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CE19A" w14:textId="77777777" w:rsidR="00FD23FE" w:rsidRDefault="00DA738C">
      <w:pPr>
        <w:spacing w:line="192" w:lineRule="auto"/>
        <w:outlineLvl w:val="0"/>
        <w:rPr>
          <w:rFonts w:ascii="Arial" w:hAnsi="Arial"/>
          <w:b/>
          <w:i/>
          <w:sz w:val="40"/>
        </w:rPr>
      </w:pPr>
      <w:bookmarkStart w:id="0" w:name="_top"/>
      <w:bookmarkEnd w:id="0"/>
      <w:r>
        <w:rPr>
          <w:rFonts w:ascii="Arial" w:hAnsi="Arial"/>
          <w:i/>
          <w:noProof/>
          <w:snapToGrid/>
          <w:sz w:val="40"/>
          <w:lang w:eastAsia="zh-CN"/>
        </w:rPr>
        <w:drawing>
          <wp:anchor distT="0" distB="0" distL="114300" distR="274320" simplePos="0" relativeHeight="251657216" behindDoc="0" locked="0" layoutInCell="0" allowOverlap="1" wp14:anchorId="7378C650" wp14:editId="73C5FFEA">
            <wp:simplePos x="0" y="0"/>
            <wp:positionH relativeFrom="column">
              <wp:posOffset>-502920</wp:posOffset>
            </wp:positionH>
            <wp:positionV relativeFrom="paragraph">
              <wp:posOffset>-274320</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2"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FD23FE">
        <w:rPr>
          <w:rFonts w:ascii="Arial" w:hAnsi="Arial"/>
          <w:b/>
          <w:i/>
          <w:sz w:val="40"/>
        </w:rPr>
        <w:t>Massachusetts Department of</w:t>
      </w:r>
    </w:p>
    <w:p w14:paraId="09F7D81F" w14:textId="77777777" w:rsidR="00FD23FE" w:rsidRDefault="00FD23FE">
      <w:pPr>
        <w:outlineLvl w:val="0"/>
        <w:rPr>
          <w:rFonts w:ascii="Arial" w:hAnsi="Arial"/>
          <w:b/>
          <w:i/>
          <w:sz w:val="40"/>
        </w:rPr>
      </w:pPr>
      <w:r>
        <w:rPr>
          <w:rFonts w:ascii="Arial" w:hAnsi="Arial"/>
          <w:b/>
          <w:i/>
          <w:sz w:val="40"/>
        </w:rPr>
        <w:t>Elementary and Secondary Education</w:t>
      </w:r>
    </w:p>
    <w:p w14:paraId="042AC474" w14:textId="77777777" w:rsidR="00D90630" w:rsidRPr="00D90630" w:rsidRDefault="00D90630">
      <w:pPr>
        <w:outlineLvl w:val="0"/>
        <w:rPr>
          <w:rFonts w:ascii="Arial" w:hAnsi="Arial"/>
          <w:b/>
          <w:i/>
          <w:szCs w:val="24"/>
        </w:rPr>
      </w:pPr>
      <w:r>
        <w:rPr>
          <w:rFonts w:ascii="Arial" w:hAnsi="Arial"/>
          <w:b/>
          <w:i/>
          <w:szCs w:val="24"/>
        </w:rPr>
        <w:t>Grants Management</w:t>
      </w:r>
    </w:p>
    <w:p w14:paraId="77BF498A" w14:textId="77777777" w:rsidR="00FD23FE" w:rsidRDefault="00201E00">
      <w:pPr>
        <w:rPr>
          <w:rFonts w:ascii="Arial" w:hAnsi="Arial"/>
          <w:i/>
        </w:rPr>
      </w:pPr>
      <w:r>
        <w:rPr>
          <w:rFonts w:ascii="Arial" w:hAnsi="Arial"/>
          <w:i/>
          <w:noProof/>
          <w:snapToGrid/>
          <w:lang w:eastAsia="zh-CN"/>
        </w:rPr>
        <mc:AlternateContent>
          <mc:Choice Requires="wps">
            <w:drawing>
              <wp:anchor distT="4294967295" distB="4294967295" distL="114300" distR="114300" simplePos="0" relativeHeight="251658240" behindDoc="0" locked="0" layoutInCell="0" allowOverlap="1" wp14:anchorId="334DA8F8" wp14:editId="0DF7B63D">
                <wp:simplePos x="0" y="0"/>
                <wp:positionH relativeFrom="column">
                  <wp:posOffset>558165</wp:posOffset>
                </wp:positionH>
                <wp:positionV relativeFrom="paragraph">
                  <wp:posOffset>92710</wp:posOffset>
                </wp:positionV>
                <wp:extent cx="4843145" cy="0"/>
                <wp:effectExtent l="0" t="0" r="14605" b="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31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DF4F72"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95pt,7.3pt" to="425.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" o:allowincell="f" strokeweight="1pt"/>
            </w:pict>
          </mc:Fallback>
        </mc:AlternateContent>
      </w:r>
    </w:p>
    <w:p w14:paraId="00752434" w14:textId="77777777" w:rsidR="00FD23FE" w:rsidRDefault="00FD23FE" w:rsidP="000D3AAF">
      <w:pPr>
        <w:pStyle w:val="Heading3"/>
        <w:tabs>
          <w:tab w:val="right" w:pos="9000"/>
        </w:tabs>
        <w:ind w:left="0" w:right="360"/>
        <w:rPr>
          <w:sz w:val="16"/>
          <w:szCs w:val="16"/>
        </w:rPr>
      </w:pPr>
      <w:r>
        <w:rPr>
          <w:sz w:val="16"/>
          <w:szCs w:val="16"/>
        </w:rPr>
        <w:t xml:space="preserve">75 Pleasant Street, Malden, Massachusetts 02148-4906 </w:t>
      </w:r>
      <w:r>
        <w:rPr>
          <w:sz w:val="16"/>
          <w:szCs w:val="16"/>
        </w:rPr>
        <w:tab/>
      </w:r>
      <w:r w:rsidR="00925643">
        <w:rPr>
          <w:sz w:val="16"/>
          <w:szCs w:val="16"/>
        </w:rPr>
        <w:t xml:space="preserve">       </w:t>
      </w:r>
      <w:r>
        <w:rPr>
          <w:sz w:val="16"/>
          <w:szCs w:val="16"/>
        </w:rPr>
        <w:t>Telephone: (781) 338-</w:t>
      </w:r>
      <w:r w:rsidR="00D90630">
        <w:rPr>
          <w:sz w:val="16"/>
          <w:szCs w:val="16"/>
        </w:rPr>
        <w:t>6595</w:t>
      </w:r>
      <w:r>
        <w:rPr>
          <w:sz w:val="16"/>
          <w:szCs w:val="16"/>
        </w:rPr>
        <w:t xml:space="preserve">                                                                                                               TTY: N.E.T. Relay 1-800-439-2370</w:t>
      </w:r>
    </w:p>
    <w:p w14:paraId="28FA961D" w14:textId="77777777" w:rsidR="00FD23FE" w:rsidRDefault="00FD23FE">
      <w:pPr>
        <w:ind w:left="720"/>
        <w:rPr>
          <w:rFonts w:ascii="Arial" w:hAnsi="Arial"/>
          <w:i/>
          <w:sz w:val="16"/>
          <w:szCs w:val="16"/>
        </w:rPr>
      </w:pPr>
    </w:p>
    <w:p w14:paraId="305DAB5B" w14:textId="77777777" w:rsidR="00FD23FE" w:rsidRDefault="00FD23FE">
      <w:pPr>
        <w:ind w:left="720"/>
        <w:rPr>
          <w:rFonts w:ascii="Arial" w:hAnsi="Arial"/>
          <w:i/>
          <w:sz w:val="18"/>
        </w:rPr>
        <w:sectPr w:rsidR="00FD23FE">
          <w:footerReference w:type="even" r:id="rId13"/>
          <w:footerReference w:type="default" r:id="rId14"/>
          <w:endnotePr>
            <w:numFmt w:val="decimal"/>
          </w:endnotePr>
          <w:pgSz w:w="12240" w:h="15840"/>
          <w:pgMar w:top="864" w:right="1080" w:bottom="1440" w:left="1800" w:header="1440" w:footer="1440" w:gutter="0"/>
          <w:cols w:space="720"/>
          <w:noEndnote/>
          <w:titlePg/>
        </w:sectPr>
      </w:pPr>
    </w:p>
    <w:p w14:paraId="148398B7" w14:textId="5139E30C" w:rsidR="00FD23FE" w:rsidRPr="00F44F03" w:rsidRDefault="00074088" w:rsidP="00074088">
      <w:pPr>
        <w:ind w:left="720"/>
        <w:rPr>
          <w:rFonts w:ascii="Arial" w:hAnsi="Arial"/>
          <w:b/>
          <w:i/>
          <w:sz w:val="30"/>
          <w:szCs w:val="30"/>
        </w:rPr>
      </w:pPr>
      <w:r>
        <w:rPr>
          <w:rFonts w:ascii="Arial" w:hAnsi="Arial"/>
          <w:b/>
          <w:i/>
          <w:sz w:val="30"/>
          <w:szCs w:val="30"/>
        </w:rPr>
        <w:t xml:space="preserve">Grants Management </w:t>
      </w:r>
      <w:r w:rsidR="00553509">
        <w:rPr>
          <w:rFonts w:ascii="Arial" w:hAnsi="Arial"/>
          <w:b/>
          <w:i/>
          <w:sz w:val="30"/>
          <w:szCs w:val="30"/>
        </w:rPr>
        <w:t>May</w:t>
      </w:r>
      <w:r w:rsidR="00D631AB">
        <w:rPr>
          <w:rFonts w:ascii="Arial" w:hAnsi="Arial"/>
          <w:b/>
          <w:i/>
          <w:sz w:val="30"/>
          <w:szCs w:val="30"/>
        </w:rPr>
        <w:t xml:space="preserve"> </w:t>
      </w:r>
      <w:r w:rsidR="00F44F03" w:rsidRPr="00F44F03">
        <w:rPr>
          <w:rFonts w:ascii="Arial" w:hAnsi="Arial"/>
          <w:b/>
          <w:i/>
          <w:sz w:val="30"/>
          <w:szCs w:val="30"/>
        </w:rPr>
        <w:t>Update</w:t>
      </w:r>
    </w:p>
    <w:p w14:paraId="17866DBA" w14:textId="77777777" w:rsidR="00FD23FE" w:rsidRDefault="00FD23FE"/>
    <w:p w14:paraId="1B2C2E1C" w14:textId="77777777" w:rsidR="00125C17" w:rsidRPr="00F40A4A" w:rsidRDefault="00125C17">
      <w:pPr>
        <w:sectPr w:rsidR="00125C17" w:rsidRPr="00F40A4A">
          <w:endnotePr>
            <w:numFmt w:val="decimal"/>
          </w:endnotePr>
          <w:type w:val="continuous"/>
          <w:pgSz w:w="12240" w:h="15840"/>
          <w:pgMar w:top="864" w:right="432" w:bottom="1440" w:left="432" w:header="1440" w:footer="1440" w:gutter="0"/>
          <w:cols w:space="720"/>
          <w:noEndnote/>
        </w:sectPr>
      </w:pPr>
    </w:p>
    <w:p w14:paraId="0F09928C" w14:textId="2CE56EBC" w:rsidR="00966A7B" w:rsidRPr="00966A7B" w:rsidRDefault="00966A7B" w:rsidP="00966A7B">
      <w:pPr>
        <w:pStyle w:val="ListParagraph"/>
        <w:numPr>
          <w:ilvl w:val="0"/>
          <w:numId w:val="28"/>
        </w:numPr>
        <w:rPr>
          <w:rStyle w:val="Hyperlink"/>
        </w:rPr>
      </w:pPr>
      <w:r>
        <w:fldChar w:fldCharType="begin"/>
      </w:r>
      <w:r w:rsidR="008901E3">
        <w:instrText>HYPERLINK  \l "SCF2021"</w:instrText>
      </w:r>
      <w:r>
        <w:fldChar w:fldCharType="separate"/>
      </w:r>
      <w:r w:rsidRPr="00966A7B">
        <w:rPr>
          <w:rStyle w:val="Hyperlink"/>
        </w:rPr>
        <w:t xml:space="preserve">Required Forms for FY2021 Grant Applicants — </w:t>
      </w:r>
      <w:r w:rsidR="001041E9">
        <w:rPr>
          <w:rStyle w:val="Hyperlink"/>
        </w:rPr>
        <w:t xml:space="preserve">Time Sensitive </w:t>
      </w:r>
      <w:r w:rsidRPr="00966A7B">
        <w:rPr>
          <w:rStyle w:val="Hyperlink"/>
        </w:rPr>
        <w:t>Action Required</w:t>
      </w:r>
    </w:p>
    <w:p w14:paraId="08F1A67A" w14:textId="7E7CEE07" w:rsidR="006B78ED" w:rsidRPr="008901E3" w:rsidRDefault="00966A7B" w:rsidP="00BE5DC0">
      <w:pPr>
        <w:pStyle w:val="ListParagraph"/>
        <w:numPr>
          <w:ilvl w:val="0"/>
          <w:numId w:val="28"/>
        </w:numPr>
        <w:rPr>
          <w:rStyle w:val="Hyperlink"/>
        </w:rPr>
      </w:pPr>
      <w:r>
        <w:fldChar w:fldCharType="end"/>
      </w:r>
      <w:r w:rsidR="008901E3">
        <w:fldChar w:fldCharType="begin"/>
      </w:r>
      <w:r w:rsidR="008901E3">
        <w:instrText xml:space="preserve"> HYPERLINK  \l "FY19Windows" </w:instrText>
      </w:r>
      <w:r w:rsidR="008901E3">
        <w:fldChar w:fldCharType="separate"/>
      </w:r>
      <w:r w:rsidR="00E72403" w:rsidRPr="008901E3">
        <w:rPr>
          <w:rStyle w:val="Hyperlink"/>
        </w:rPr>
        <w:t>May</w:t>
      </w:r>
      <w:r w:rsidR="00E83FFE" w:rsidRPr="008901E3">
        <w:rPr>
          <w:rStyle w:val="Hyperlink"/>
        </w:rPr>
        <w:t xml:space="preserve"> </w:t>
      </w:r>
      <w:r w:rsidR="00FD13B3" w:rsidRPr="008901E3">
        <w:rPr>
          <w:rStyle w:val="Hyperlink"/>
        </w:rPr>
        <w:t>Payment Request window is now available</w:t>
      </w:r>
    </w:p>
    <w:p w14:paraId="78062C1E" w14:textId="7E75D4BB" w:rsidR="00A731BF" w:rsidRDefault="008901E3" w:rsidP="00A731BF">
      <w:pPr>
        <w:pStyle w:val="ListParagraph"/>
        <w:numPr>
          <w:ilvl w:val="0"/>
          <w:numId w:val="28"/>
        </w:numPr>
      </w:pPr>
      <w:r>
        <w:fldChar w:fldCharType="end"/>
      </w:r>
      <w:hyperlink w:anchor="PaymentIssue309" w:history="1">
        <w:r w:rsidR="00F90EEF" w:rsidRPr="00851D9F">
          <w:rPr>
            <w:rStyle w:val="Hyperlink"/>
          </w:rPr>
          <w:t xml:space="preserve">An </w:t>
        </w:r>
        <w:r w:rsidR="001372BC" w:rsidRPr="00851D9F">
          <w:rPr>
            <w:rStyle w:val="Hyperlink"/>
          </w:rPr>
          <w:t>I</w:t>
        </w:r>
        <w:r w:rsidR="00F90EEF" w:rsidRPr="00851D9F">
          <w:rPr>
            <w:rStyle w:val="Hyperlink"/>
          </w:rPr>
          <w:t xml:space="preserve">mportant </w:t>
        </w:r>
        <w:r w:rsidR="001372BC" w:rsidRPr="00851D9F">
          <w:rPr>
            <w:rStyle w:val="Hyperlink"/>
          </w:rPr>
          <w:t>N</w:t>
        </w:r>
        <w:r w:rsidR="00F90EEF" w:rsidRPr="00851D9F">
          <w:rPr>
            <w:rStyle w:val="Hyperlink"/>
          </w:rPr>
          <w:t>ote</w:t>
        </w:r>
        <w:r w:rsidR="001372BC" w:rsidRPr="00851D9F">
          <w:rPr>
            <w:rStyle w:val="Hyperlink"/>
          </w:rPr>
          <w:t xml:space="preserve"> Regarding Issues with </w:t>
        </w:r>
        <w:r w:rsidR="00F90EEF" w:rsidRPr="00851D9F">
          <w:rPr>
            <w:rStyle w:val="Hyperlink"/>
          </w:rPr>
          <w:t xml:space="preserve">the FY20 Title IV (FC: 309) </w:t>
        </w:r>
        <w:r w:rsidR="001372BC" w:rsidRPr="00851D9F">
          <w:rPr>
            <w:rStyle w:val="Hyperlink"/>
          </w:rPr>
          <w:t>P</w:t>
        </w:r>
        <w:r w:rsidR="00F90EEF" w:rsidRPr="00851D9F">
          <w:rPr>
            <w:rStyle w:val="Hyperlink"/>
          </w:rPr>
          <w:t xml:space="preserve">ayment </w:t>
        </w:r>
        <w:r w:rsidR="001372BC" w:rsidRPr="00851D9F">
          <w:rPr>
            <w:rStyle w:val="Hyperlink"/>
          </w:rPr>
          <w:t>W</w:t>
        </w:r>
        <w:r w:rsidR="00F90EEF" w:rsidRPr="00851D9F">
          <w:rPr>
            <w:rStyle w:val="Hyperlink"/>
          </w:rPr>
          <w:t>indow</w:t>
        </w:r>
      </w:hyperlink>
    </w:p>
    <w:p w14:paraId="45133F3D" w14:textId="6FB19D18" w:rsidR="00A430E2" w:rsidRPr="00851D9F" w:rsidRDefault="00851D9F" w:rsidP="00A731BF">
      <w:pPr>
        <w:pStyle w:val="ListParagraph"/>
        <w:numPr>
          <w:ilvl w:val="0"/>
          <w:numId w:val="28"/>
        </w:numPr>
        <w:rPr>
          <w:rStyle w:val="Hyperlink"/>
        </w:rPr>
      </w:pPr>
      <w:r>
        <w:fldChar w:fldCharType="begin"/>
      </w:r>
      <w:r>
        <w:instrText xml:space="preserve"> HYPERLINK  \l "FY20MultiYear" </w:instrText>
      </w:r>
      <w:r>
        <w:fldChar w:fldCharType="separate"/>
      </w:r>
      <w:r w:rsidR="00A430E2" w:rsidRPr="00851D9F">
        <w:rPr>
          <w:rStyle w:val="Hyperlink"/>
        </w:rPr>
        <w:t>Important Changes due to COVID-19: FY20 Multi-Year Delegation</w:t>
      </w:r>
    </w:p>
    <w:p w14:paraId="27D40F31" w14:textId="6F08AF98" w:rsidR="00A731BF" w:rsidRPr="00A731BF" w:rsidRDefault="00851D9F" w:rsidP="00A731BF">
      <w:pPr>
        <w:pStyle w:val="ListParagraph"/>
        <w:numPr>
          <w:ilvl w:val="0"/>
          <w:numId w:val="28"/>
        </w:numPr>
        <w:rPr>
          <w:rStyle w:val="Hyperlink"/>
          <w:color w:val="auto"/>
          <w:u w:val="none"/>
        </w:rPr>
      </w:pPr>
      <w:r>
        <w:fldChar w:fldCharType="end"/>
      </w:r>
      <w:hyperlink w:anchor="FinalPaymentRequestWindows" w:history="1">
        <w:r w:rsidR="00A731BF" w:rsidRPr="00851D9F">
          <w:rPr>
            <w:rStyle w:val="Hyperlink"/>
          </w:rPr>
          <w:t>FY2020 Final Payment Request Windows</w:t>
        </w:r>
      </w:hyperlink>
    </w:p>
    <w:p w14:paraId="72E43B1A" w14:textId="77777777" w:rsidR="00351209" w:rsidRPr="00351209" w:rsidRDefault="00E96650" w:rsidP="00351209">
      <w:pPr>
        <w:pStyle w:val="ListParagraph"/>
        <w:numPr>
          <w:ilvl w:val="0"/>
          <w:numId w:val="28"/>
        </w:numPr>
        <w:rPr>
          <w:rStyle w:val="Hyperlink"/>
          <w:color w:val="auto"/>
          <w:u w:val="none"/>
        </w:rPr>
      </w:pPr>
      <w:hyperlink w:anchor="MAIL" w:history="1">
        <w:r w:rsidR="00D32EAE" w:rsidRPr="0023680D">
          <w:rPr>
            <w:rStyle w:val="Hyperlink"/>
          </w:rPr>
          <w:t>Monthly Update</w:t>
        </w:r>
        <w:r w:rsidR="00B525E3">
          <w:rPr>
            <w:rStyle w:val="Hyperlink"/>
          </w:rPr>
          <w:t>s posted on the Grants Management website</w:t>
        </w:r>
      </w:hyperlink>
    </w:p>
    <w:p w14:paraId="3098D9D8" w14:textId="22EB9797" w:rsidR="008C4786" w:rsidRPr="008C4786" w:rsidRDefault="00E96650" w:rsidP="008C4786">
      <w:pPr>
        <w:pStyle w:val="ListParagraph"/>
        <w:numPr>
          <w:ilvl w:val="0"/>
          <w:numId w:val="28"/>
        </w:numPr>
        <w:rPr>
          <w:rStyle w:val="Hyperlink"/>
        </w:rPr>
      </w:pPr>
      <w:hyperlink w:anchor="FY19ISA" w:history="1">
        <w:r w:rsidR="008C4786" w:rsidRPr="008C4786">
          <w:rPr>
            <w:rStyle w:val="Hyperlink"/>
          </w:rPr>
          <w:t xml:space="preserve">Community College / Sherriff’s Department ISAs </w:t>
        </w:r>
      </w:hyperlink>
      <w:r w:rsidR="008C4786" w:rsidRPr="008C4786">
        <w:rPr>
          <w:rStyle w:val="Hyperlink"/>
        </w:rPr>
        <w:t xml:space="preserve"> </w:t>
      </w:r>
    </w:p>
    <w:p w14:paraId="1719459F" w14:textId="4C16357F" w:rsidR="00EF05D9" w:rsidRPr="00851D9F" w:rsidRDefault="00851D9F" w:rsidP="005D516D">
      <w:pPr>
        <w:pStyle w:val="ListParagraph"/>
        <w:numPr>
          <w:ilvl w:val="0"/>
          <w:numId w:val="28"/>
        </w:numPr>
        <w:rPr>
          <w:rStyle w:val="Hyperlink"/>
        </w:rPr>
      </w:pPr>
      <w:r>
        <w:fldChar w:fldCharType="begin"/>
      </w:r>
      <w:r>
        <w:instrText xml:space="preserve"> HYPERLINK  \l "FINALREPORTS" </w:instrText>
      </w:r>
      <w:r>
        <w:fldChar w:fldCharType="separate"/>
      </w:r>
      <w:r w:rsidR="00EF05D9" w:rsidRPr="00851D9F">
        <w:rPr>
          <w:rStyle w:val="Hyperlink"/>
        </w:rPr>
        <w:t xml:space="preserve">Final </w:t>
      </w:r>
      <w:r w:rsidRPr="00851D9F">
        <w:rPr>
          <w:rStyle w:val="Hyperlink"/>
        </w:rPr>
        <w:t xml:space="preserve">Financial </w:t>
      </w:r>
      <w:r w:rsidR="00EF05D9" w:rsidRPr="00851D9F">
        <w:rPr>
          <w:rStyle w:val="Hyperlink"/>
        </w:rPr>
        <w:t>Reports</w:t>
      </w:r>
      <w:r w:rsidR="00946E11" w:rsidRPr="00851D9F">
        <w:rPr>
          <w:rStyle w:val="Hyperlink"/>
        </w:rPr>
        <w:t xml:space="preserve"> (FR1)</w:t>
      </w:r>
    </w:p>
    <w:p w14:paraId="3F909C5C" w14:textId="796F7E8F" w:rsidR="005D516D" w:rsidRPr="000F725C" w:rsidRDefault="00851D9F" w:rsidP="005D516D">
      <w:pPr>
        <w:pStyle w:val="ListParagraph"/>
        <w:numPr>
          <w:ilvl w:val="0"/>
          <w:numId w:val="28"/>
        </w:numPr>
        <w:rPr>
          <w:rStyle w:val="Hyperlink"/>
        </w:rPr>
      </w:pPr>
      <w:r>
        <w:fldChar w:fldCharType="end"/>
      </w:r>
      <w:r w:rsidR="000F725C">
        <w:fldChar w:fldCharType="begin"/>
      </w:r>
      <w:r w:rsidR="000F725C">
        <w:instrText xml:space="preserve"> HYPERLINK  \l "UserRequestForm" </w:instrText>
      </w:r>
      <w:r w:rsidR="000F725C">
        <w:fldChar w:fldCharType="separate"/>
      </w:r>
      <w:r w:rsidR="000F725C" w:rsidRPr="000F725C">
        <w:rPr>
          <w:rStyle w:val="Hyperlink"/>
        </w:rPr>
        <w:t>EdGrants User Access Request</w:t>
      </w:r>
    </w:p>
    <w:p w14:paraId="29CB46B9" w14:textId="323F3DC1" w:rsidR="007457CF" w:rsidRPr="007457CF" w:rsidRDefault="000F725C" w:rsidP="007457CF">
      <w:pPr>
        <w:pStyle w:val="ListParagraph"/>
        <w:numPr>
          <w:ilvl w:val="0"/>
          <w:numId w:val="28"/>
        </w:numPr>
        <w:rPr>
          <w:b/>
          <w:bCs/>
          <w:u w:val="single"/>
        </w:rPr>
      </w:pPr>
      <w:r>
        <w:fldChar w:fldCharType="end"/>
      </w:r>
      <w:hyperlink w:anchor="REMINDERSANDFAQ" w:history="1">
        <w:r w:rsidR="007457CF" w:rsidRPr="00FE1924">
          <w:rPr>
            <w:rStyle w:val="Hyperlink"/>
          </w:rPr>
          <w:t>Requesting Funds Reminders &amp; FAQs</w:t>
        </w:r>
      </w:hyperlink>
    </w:p>
    <w:p w14:paraId="7664DDC0" w14:textId="77777777" w:rsidR="00EF05D9" w:rsidRDefault="00EF05D9" w:rsidP="00EF05D9"/>
    <w:p w14:paraId="169C17F2" w14:textId="77777777" w:rsidR="00663656" w:rsidRDefault="00663656" w:rsidP="00EF05D9"/>
    <w:p w14:paraId="3D97ABE3" w14:textId="5C7EAA7F" w:rsidR="00966A7B" w:rsidRDefault="00966A7B" w:rsidP="00966A7B">
      <w:pPr>
        <w:rPr>
          <w:rFonts w:asciiTheme="minorHAnsi" w:hAnsiTheme="minorHAnsi" w:cstheme="minorHAnsi"/>
          <w:b/>
          <w:sz w:val="22"/>
          <w:szCs w:val="22"/>
          <w:u w:val="single"/>
        </w:rPr>
      </w:pPr>
      <w:bookmarkStart w:id="1" w:name="SCF2021"/>
      <w:r w:rsidRPr="00D17096">
        <w:rPr>
          <w:rFonts w:asciiTheme="minorHAnsi" w:hAnsiTheme="minorHAnsi" w:cstheme="minorHAnsi"/>
          <w:b/>
          <w:sz w:val="22"/>
          <w:szCs w:val="22"/>
          <w:u w:val="single"/>
        </w:rPr>
        <w:t xml:space="preserve">Required Forms for FY2021 Grant Applicants — </w:t>
      </w:r>
      <w:r w:rsidR="001041E9">
        <w:rPr>
          <w:rFonts w:asciiTheme="minorHAnsi" w:hAnsiTheme="minorHAnsi" w:cstheme="minorHAnsi"/>
          <w:b/>
          <w:sz w:val="22"/>
          <w:szCs w:val="22"/>
          <w:u w:val="single"/>
        </w:rPr>
        <w:t xml:space="preserve">Time Sensitive </w:t>
      </w:r>
      <w:r w:rsidRPr="00D17096">
        <w:rPr>
          <w:rFonts w:asciiTheme="minorHAnsi" w:hAnsiTheme="minorHAnsi" w:cstheme="minorHAnsi"/>
          <w:b/>
          <w:sz w:val="22"/>
          <w:szCs w:val="22"/>
          <w:u w:val="single"/>
        </w:rPr>
        <w:t>Action Required</w:t>
      </w:r>
    </w:p>
    <w:bookmarkEnd w:id="1"/>
    <w:p w14:paraId="7EAA05FE" w14:textId="77777777" w:rsidR="00966A7B" w:rsidRDefault="00966A7B" w:rsidP="00966A7B">
      <w:pPr>
        <w:rPr>
          <w:rFonts w:asciiTheme="minorHAnsi" w:hAnsiTheme="minorHAnsi" w:cstheme="minorHAnsi"/>
          <w:b/>
          <w:sz w:val="22"/>
          <w:szCs w:val="22"/>
          <w:u w:val="single"/>
        </w:rPr>
      </w:pPr>
    </w:p>
    <w:p w14:paraId="5BB4DC01" w14:textId="30E2827A"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 xml:space="preserve">In October 2019, Grants Management notified all applicant lead agencies regarding state requirements needed before FY21 grants can be issued.  DESE is still missing </w:t>
      </w:r>
      <w:r w:rsidR="000A0E94">
        <w:rPr>
          <w:rFonts w:asciiTheme="minorHAnsi" w:hAnsiTheme="minorHAnsi" w:cstheme="minorHAnsi"/>
          <w:sz w:val="22"/>
          <w:szCs w:val="22"/>
        </w:rPr>
        <w:t xml:space="preserve">documentation from </w:t>
      </w:r>
      <w:r w:rsidRPr="00966A7B">
        <w:rPr>
          <w:rFonts w:asciiTheme="minorHAnsi" w:hAnsiTheme="minorHAnsi" w:cstheme="minorHAnsi"/>
          <w:sz w:val="22"/>
          <w:szCs w:val="22"/>
        </w:rPr>
        <w:t>about one-third of the</w:t>
      </w:r>
      <w:r w:rsidR="000A0E94">
        <w:rPr>
          <w:rFonts w:asciiTheme="minorHAnsi" w:hAnsiTheme="minorHAnsi" w:cstheme="minorHAnsi"/>
          <w:sz w:val="22"/>
          <w:szCs w:val="22"/>
        </w:rPr>
        <w:t xml:space="preserve"> </w:t>
      </w:r>
      <w:r w:rsidRPr="00966A7B">
        <w:rPr>
          <w:rFonts w:asciiTheme="minorHAnsi" w:hAnsiTheme="minorHAnsi" w:cstheme="minorHAnsi"/>
          <w:sz w:val="22"/>
          <w:szCs w:val="22"/>
        </w:rPr>
        <w:t xml:space="preserve">applicants.  </w:t>
      </w:r>
      <w:hyperlink r:id="rId15" w:history="1">
        <w:r w:rsidRPr="001041E9">
          <w:rPr>
            <w:rStyle w:val="Hyperlink"/>
            <w:rFonts w:asciiTheme="minorHAnsi" w:hAnsiTheme="minorHAnsi" w:cstheme="minorHAnsi"/>
            <w:sz w:val="22"/>
            <w:szCs w:val="22"/>
          </w:rPr>
          <w:t>Click here to review the memo and required forms.</w:t>
        </w:r>
      </w:hyperlink>
    </w:p>
    <w:p w14:paraId="44690095" w14:textId="77777777" w:rsidR="00966A7B" w:rsidRPr="00966A7B" w:rsidRDefault="00966A7B" w:rsidP="00966A7B">
      <w:pPr>
        <w:rPr>
          <w:rFonts w:asciiTheme="minorHAnsi" w:hAnsiTheme="minorHAnsi" w:cstheme="minorHAnsi"/>
          <w:sz w:val="22"/>
          <w:szCs w:val="22"/>
        </w:rPr>
      </w:pPr>
    </w:p>
    <w:p w14:paraId="0B483564" w14:textId="13FFD92B"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Please review</w:t>
      </w:r>
      <w:r w:rsidR="001041E9">
        <w:rPr>
          <w:rFonts w:asciiTheme="minorHAnsi" w:hAnsiTheme="minorHAnsi" w:cstheme="minorHAnsi"/>
          <w:sz w:val="22"/>
          <w:szCs w:val="22"/>
        </w:rPr>
        <w:t xml:space="preserve"> the </w:t>
      </w:r>
      <w:hyperlink r:id="rId16" w:history="1">
        <w:r w:rsidR="001041E9" w:rsidRPr="00155041">
          <w:rPr>
            <w:rStyle w:val="Hyperlink"/>
            <w:rFonts w:asciiTheme="minorHAnsi" w:hAnsiTheme="minorHAnsi" w:cstheme="minorHAnsi"/>
            <w:sz w:val="22"/>
            <w:szCs w:val="22"/>
          </w:rPr>
          <w:t>Missing Standard Contract Forms</w:t>
        </w:r>
      </w:hyperlink>
      <w:r w:rsidR="001041E9" w:rsidRPr="00155041">
        <w:rPr>
          <w:rFonts w:asciiTheme="minorHAnsi" w:hAnsiTheme="minorHAnsi" w:cstheme="minorHAnsi"/>
          <w:sz w:val="22"/>
          <w:szCs w:val="22"/>
        </w:rPr>
        <w:t xml:space="preserve"> list</w:t>
      </w:r>
      <w:r w:rsidR="001041E9">
        <w:rPr>
          <w:rFonts w:asciiTheme="minorHAnsi" w:hAnsiTheme="minorHAnsi" w:cstheme="minorHAnsi"/>
          <w:sz w:val="22"/>
          <w:szCs w:val="22"/>
        </w:rPr>
        <w:t xml:space="preserve"> </w:t>
      </w:r>
      <w:r w:rsidRPr="00966A7B">
        <w:rPr>
          <w:rFonts w:asciiTheme="minorHAnsi" w:hAnsiTheme="minorHAnsi" w:cstheme="minorHAnsi"/>
          <w:sz w:val="22"/>
          <w:szCs w:val="22"/>
        </w:rPr>
        <w:t xml:space="preserve">to determine </w:t>
      </w:r>
      <w:r w:rsidR="001041E9">
        <w:rPr>
          <w:rFonts w:asciiTheme="minorHAnsi" w:hAnsiTheme="minorHAnsi" w:cstheme="minorHAnsi"/>
          <w:sz w:val="22"/>
          <w:szCs w:val="22"/>
        </w:rPr>
        <w:t xml:space="preserve">if your entity needs to send in the required forms.  </w:t>
      </w:r>
      <w:r w:rsidRPr="00966A7B">
        <w:rPr>
          <w:rFonts w:asciiTheme="minorHAnsi" w:hAnsiTheme="minorHAnsi" w:cstheme="minorHAnsi"/>
          <w:sz w:val="22"/>
          <w:szCs w:val="22"/>
        </w:rPr>
        <w:t>Not having this documentation on file means we cannot issue any FY21 grants to the effected applicants until it is received.  This can impact grant start dates.  This list will be updated online weekly as we get responses.</w:t>
      </w:r>
    </w:p>
    <w:p w14:paraId="6C34E7F6" w14:textId="77777777" w:rsidR="00966A7B" w:rsidRPr="00966A7B" w:rsidRDefault="00966A7B" w:rsidP="00966A7B">
      <w:pPr>
        <w:rPr>
          <w:rFonts w:asciiTheme="minorHAnsi" w:hAnsiTheme="minorHAnsi" w:cstheme="minorHAnsi"/>
          <w:sz w:val="22"/>
          <w:szCs w:val="22"/>
        </w:rPr>
      </w:pPr>
    </w:p>
    <w:p w14:paraId="44B3AFC5" w14:textId="77777777"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 xml:space="preserve">If you are </w:t>
      </w:r>
      <w:r w:rsidRPr="005B1081">
        <w:rPr>
          <w:rFonts w:asciiTheme="minorHAnsi" w:hAnsiTheme="minorHAnsi" w:cstheme="minorHAnsi"/>
          <w:b/>
          <w:bCs/>
          <w:color w:val="FF0000"/>
          <w:sz w:val="22"/>
          <w:szCs w:val="22"/>
          <w:u w:val="single"/>
        </w:rPr>
        <w:t>not</w:t>
      </w:r>
      <w:r w:rsidRPr="00966A7B">
        <w:rPr>
          <w:rFonts w:asciiTheme="minorHAnsi" w:hAnsiTheme="minorHAnsi" w:cstheme="minorHAnsi"/>
          <w:sz w:val="22"/>
          <w:szCs w:val="22"/>
        </w:rPr>
        <w:t xml:space="preserve"> on the list, it means we have all the documentation needed.</w:t>
      </w:r>
    </w:p>
    <w:p w14:paraId="3C6AE585" w14:textId="77777777" w:rsidR="00966A7B" w:rsidRPr="00966A7B" w:rsidRDefault="00966A7B" w:rsidP="00966A7B">
      <w:pPr>
        <w:rPr>
          <w:rFonts w:asciiTheme="minorHAnsi" w:hAnsiTheme="minorHAnsi" w:cstheme="minorHAnsi"/>
          <w:sz w:val="22"/>
          <w:szCs w:val="22"/>
        </w:rPr>
      </w:pPr>
    </w:p>
    <w:p w14:paraId="6BF3E7B2" w14:textId="77777777" w:rsidR="00966A7B" w:rsidRDefault="00966A7B" w:rsidP="00966A7B">
      <w:pPr>
        <w:rPr>
          <w:rFonts w:asciiTheme="minorHAnsi" w:hAnsiTheme="minorHAnsi" w:cstheme="minorHAnsi"/>
          <w:sz w:val="22"/>
          <w:szCs w:val="22"/>
        </w:rPr>
      </w:pPr>
      <w:r w:rsidRPr="00966A7B">
        <w:rPr>
          <w:rFonts w:asciiTheme="minorHAnsi" w:hAnsiTheme="minorHAnsi" w:cstheme="minorHAnsi"/>
          <w:sz w:val="22"/>
          <w:szCs w:val="22"/>
        </w:rPr>
        <w:t xml:space="preserve">A reminder that DESE is “opting in” for the notary on the CASL form, but we realize that during this time it may be difficult to obtain a notary seal.  </w:t>
      </w:r>
      <w:r w:rsidRPr="00966A7B">
        <w:rPr>
          <w:rFonts w:asciiTheme="minorHAnsi" w:hAnsiTheme="minorHAnsi" w:cstheme="minorHAnsi"/>
          <w:b/>
          <w:bCs/>
          <w:i/>
          <w:iCs/>
          <w:sz w:val="22"/>
          <w:szCs w:val="22"/>
        </w:rPr>
        <w:t>We can accept CASL forms without the notary, temporarily, provided it accompanies a signed original Standard Contract Form.</w:t>
      </w:r>
      <w:r w:rsidRPr="00966A7B">
        <w:rPr>
          <w:rFonts w:asciiTheme="minorHAnsi" w:hAnsiTheme="minorHAnsi" w:cstheme="minorHAnsi"/>
          <w:sz w:val="22"/>
          <w:szCs w:val="22"/>
        </w:rPr>
        <w:t xml:space="preserve">  The notary can be sent in later when access to such things becomes available.  If able to obtain the notary seal now, please do so.  The CASL form is used any time pertinent secure information is changed in the applicant’s vendor profile setup, such as bank account information, so it is important that we have the CASL form with a notary seal and sign off when possible.   </w:t>
      </w:r>
    </w:p>
    <w:p w14:paraId="070C8357" w14:textId="77777777" w:rsidR="00966A7B" w:rsidRPr="00966A7B" w:rsidRDefault="00966A7B" w:rsidP="00966A7B">
      <w:pPr>
        <w:rPr>
          <w:rFonts w:asciiTheme="minorHAnsi" w:hAnsiTheme="minorHAnsi" w:cstheme="minorHAnsi"/>
          <w:sz w:val="22"/>
          <w:szCs w:val="22"/>
        </w:rPr>
      </w:pPr>
    </w:p>
    <w:p w14:paraId="061754D6" w14:textId="77777777" w:rsidR="00966A7B" w:rsidRDefault="00966A7B" w:rsidP="00966A7B">
      <w:pPr>
        <w:rPr>
          <w:rFonts w:asciiTheme="minorHAnsi" w:hAnsiTheme="minorHAnsi" w:cstheme="minorHAnsi"/>
          <w:color w:val="FF0000"/>
          <w:sz w:val="22"/>
          <w:szCs w:val="22"/>
        </w:rPr>
      </w:pPr>
      <w:r w:rsidRPr="00F53183">
        <w:rPr>
          <w:rFonts w:asciiTheme="minorHAnsi" w:hAnsiTheme="minorHAnsi" w:cstheme="minorHAnsi"/>
          <w:color w:val="FF0000"/>
          <w:sz w:val="22"/>
          <w:szCs w:val="22"/>
        </w:rPr>
        <w:t xml:space="preserve">All documents </w:t>
      </w:r>
      <w:r>
        <w:rPr>
          <w:rFonts w:asciiTheme="minorHAnsi" w:hAnsiTheme="minorHAnsi" w:cstheme="minorHAnsi"/>
          <w:color w:val="FF0000"/>
          <w:sz w:val="22"/>
          <w:szCs w:val="22"/>
        </w:rPr>
        <w:t xml:space="preserve">must </w:t>
      </w:r>
      <w:r w:rsidRPr="00F53183">
        <w:rPr>
          <w:rFonts w:asciiTheme="minorHAnsi" w:hAnsiTheme="minorHAnsi" w:cstheme="minorHAnsi"/>
          <w:color w:val="FF0000"/>
          <w:sz w:val="22"/>
          <w:szCs w:val="22"/>
        </w:rPr>
        <w:t>be signed and in place for your entity prior to DESE being able to issue</w:t>
      </w:r>
      <w:r>
        <w:rPr>
          <w:rFonts w:asciiTheme="minorHAnsi" w:hAnsiTheme="minorHAnsi" w:cstheme="minorHAnsi"/>
          <w:color w:val="FF0000"/>
          <w:sz w:val="22"/>
          <w:szCs w:val="22"/>
        </w:rPr>
        <w:t xml:space="preserve"> any</w:t>
      </w:r>
      <w:r w:rsidRPr="00F53183">
        <w:rPr>
          <w:rFonts w:asciiTheme="minorHAnsi" w:hAnsiTheme="minorHAnsi" w:cstheme="minorHAnsi"/>
          <w:color w:val="FF0000"/>
          <w:sz w:val="22"/>
          <w:szCs w:val="22"/>
        </w:rPr>
        <w:t xml:space="preserve"> FY2021 funds.</w:t>
      </w:r>
    </w:p>
    <w:p w14:paraId="4E982386" w14:textId="77777777" w:rsidR="00966A7B" w:rsidRDefault="00966A7B" w:rsidP="00FD13B3">
      <w:pPr>
        <w:rPr>
          <w:rFonts w:asciiTheme="minorHAnsi" w:hAnsiTheme="minorHAnsi" w:cstheme="minorHAnsi"/>
          <w:b/>
          <w:sz w:val="22"/>
          <w:szCs w:val="22"/>
          <w:u w:val="single"/>
        </w:rPr>
      </w:pPr>
    </w:p>
    <w:p w14:paraId="7D4F68DD" w14:textId="38812C95" w:rsidR="00FD13B3" w:rsidRPr="0098213F" w:rsidRDefault="00553509" w:rsidP="00FD13B3">
      <w:pPr>
        <w:rPr>
          <w:rFonts w:asciiTheme="minorHAnsi" w:hAnsiTheme="minorHAnsi" w:cstheme="minorHAnsi"/>
          <w:sz w:val="22"/>
          <w:szCs w:val="22"/>
        </w:rPr>
      </w:pPr>
      <w:bookmarkStart w:id="2" w:name="FY19Windows"/>
      <w:r>
        <w:rPr>
          <w:rFonts w:asciiTheme="minorHAnsi" w:hAnsiTheme="minorHAnsi" w:cstheme="minorHAnsi"/>
          <w:b/>
          <w:sz w:val="22"/>
          <w:szCs w:val="22"/>
          <w:u w:val="single"/>
        </w:rPr>
        <w:t xml:space="preserve">May </w:t>
      </w:r>
      <w:r w:rsidR="00FD13B3" w:rsidRPr="0098213F">
        <w:rPr>
          <w:rFonts w:asciiTheme="minorHAnsi" w:hAnsiTheme="minorHAnsi" w:cstheme="minorHAnsi"/>
          <w:b/>
          <w:sz w:val="22"/>
          <w:szCs w:val="22"/>
          <w:u w:val="single"/>
        </w:rPr>
        <w:t>Payment Request window is now available</w:t>
      </w:r>
    </w:p>
    <w:bookmarkEnd w:id="2"/>
    <w:p w14:paraId="6A76F133" w14:textId="77777777" w:rsidR="00AB72F0" w:rsidRPr="00125C17" w:rsidRDefault="00AB72F0" w:rsidP="00EF05D9">
      <w:pPr>
        <w:rPr>
          <w:rFonts w:asciiTheme="minorHAnsi" w:hAnsiTheme="minorHAnsi" w:cstheme="minorHAnsi"/>
          <w:b/>
          <w:sz w:val="22"/>
          <w:szCs w:val="22"/>
          <w:u w:val="single"/>
        </w:rPr>
      </w:pPr>
    </w:p>
    <w:p w14:paraId="36F7B420" w14:textId="00395CEE" w:rsidR="0098213F" w:rsidRDefault="00EF05D9" w:rsidP="00EF05D9">
      <w:pPr>
        <w:rPr>
          <w:rFonts w:asciiTheme="minorHAnsi" w:hAnsiTheme="minorHAnsi" w:cstheme="minorHAnsi"/>
          <w:sz w:val="22"/>
          <w:szCs w:val="22"/>
        </w:rPr>
      </w:pPr>
      <w:r w:rsidRPr="002C4B21">
        <w:rPr>
          <w:rFonts w:asciiTheme="minorHAnsi" w:hAnsiTheme="minorHAnsi" w:cstheme="minorHAnsi"/>
          <w:noProof/>
          <w:sz w:val="22"/>
          <w:szCs w:val="22"/>
        </w:rPr>
        <w:t>This</w:t>
      </w:r>
      <w:r w:rsidRPr="00125C17">
        <w:rPr>
          <w:rFonts w:asciiTheme="minorHAnsi" w:hAnsiTheme="minorHAnsi" w:cstheme="minorHAnsi"/>
          <w:sz w:val="22"/>
          <w:szCs w:val="22"/>
        </w:rPr>
        <w:t xml:space="preserve"> is a courtesy reminder that</w:t>
      </w:r>
      <w:r w:rsidR="00BE208A">
        <w:rPr>
          <w:rFonts w:asciiTheme="minorHAnsi" w:hAnsiTheme="minorHAnsi" w:cstheme="minorHAnsi"/>
          <w:sz w:val="22"/>
          <w:szCs w:val="22"/>
        </w:rPr>
        <w:t xml:space="preserve"> the </w:t>
      </w:r>
      <w:r w:rsidR="00553509">
        <w:rPr>
          <w:rFonts w:asciiTheme="minorHAnsi" w:hAnsiTheme="minorHAnsi" w:cstheme="minorHAnsi"/>
          <w:sz w:val="22"/>
          <w:szCs w:val="22"/>
        </w:rPr>
        <w:t>May</w:t>
      </w:r>
      <w:r w:rsidR="00BE208A">
        <w:rPr>
          <w:rFonts w:asciiTheme="minorHAnsi" w:hAnsiTheme="minorHAnsi" w:cstheme="minorHAnsi"/>
          <w:sz w:val="22"/>
          <w:szCs w:val="22"/>
        </w:rPr>
        <w:t xml:space="preserve"> </w:t>
      </w:r>
      <w:r w:rsidRPr="00125C17">
        <w:rPr>
          <w:rFonts w:asciiTheme="minorHAnsi" w:hAnsiTheme="minorHAnsi" w:cstheme="minorHAnsi"/>
          <w:sz w:val="22"/>
          <w:szCs w:val="22"/>
        </w:rPr>
        <w:t>Payment Request wind</w:t>
      </w:r>
      <w:r w:rsidR="000068BD" w:rsidRPr="00125C17">
        <w:rPr>
          <w:rFonts w:asciiTheme="minorHAnsi" w:hAnsiTheme="minorHAnsi" w:cstheme="minorHAnsi"/>
          <w:sz w:val="22"/>
          <w:szCs w:val="22"/>
        </w:rPr>
        <w:t>o</w:t>
      </w:r>
      <w:r w:rsidR="00BE208A">
        <w:rPr>
          <w:rFonts w:asciiTheme="minorHAnsi" w:hAnsiTheme="minorHAnsi" w:cstheme="minorHAnsi"/>
          <w:sz w:val="22"/>
          <w:szCs w:val="22"/>
        </w:rPr>
        <w:t xml:space="preserve">w </w:t>
      </w:r>
      <w:r w:rsidR="00A31837">
        <w:rPr>
          <w:rFonts w:asciiTheme="minorHAnsi" w:hAnsiTheme="minorHAnsi" w:cstheme="minorHAnsi"/>
          <w:sz w:val="22"/>
          <w:szCs w:val="22"/>
        </w:rPr>
        <w:t>is open</w:t>
      </w:r>
      <w:r w:rsidR="00E83FFE">
        <w:rPr>
          <w:rFonts w:asciiTheme="minorHAnsi" w:hAnsiTheme="minorHAnsi" w:cstheme="minorHAnsi"/>
          <w:sz w:val="22"/>
          <w:szCs w:val="22"/>
        </w:rPr>
        <w:t xml:space="preserve"> now</w:t>
      </w:r>
      <w:r w:rsidR="00A31837">
        <w:rPr>
          <w:rFonts w:asciiTheme="minorHAnsi" w:hAnsiTheme="minorHAnsi" w:cstheme="minorHAnsi"/>
          <w:sz w:val="22"/>
          <w:szCs w:val="22"/>
        </w:rPr>
        <w:t xml:space="preserve"> through </w:t>
      </w:r>
      <w:r w:rsidR="00553509">
        <w:rPr>
          <w:rFonts w:asciiTheme="minorHAnsi" w:hAnsiTheme="minorHAnsi" w:cstheme="minorHAnsi"/>
          <w:sz w:val="22"/>
          <w:szCs w:val="22"/>
        </w:rPr>
        <w:t>May</w:t>
      </w:r>
      <w:r w:rsidR="00A430E2">
        <w:rPr>
          <w:rFonts w:asciiTheme="minorHAnsi" w:hAnsiTheme="minorHAnsi" w:cstheme="minorHAnsi"/>
          <w:sz w:val="22"/>
          <w:szCs w:val="22"/>
        </w:rPr>
        <w:t xml:space="preserve"> 3</w:t>
      </w:r>
      <w:r w:rsidR="00553509">
        <w:rPr>
          <w:rFonts w:asciiTheme="minorHAnsi" w:hAnsiTheme="minorHAnsi" w:cstheme="minorHAnsi"/>
          <w:sz w:val="22"/>
          <w:szCs w:val="22"/>
        </w:rPr>
        <w:t>1</w:t>
      </w:r>
      <w:r w:rsidR="00BE208A">
        <w:rPr>
          <w:rFonts w:asciiTheme="minorHAnsi" w:hAnsiTheme="minorHAnsi" w:cstheme="minorHAnsi"/>
          <w:sz w:val="22"/>
          <w:szCs w:val="22"/>
        </w:rPr>
        <w:t>,</w:t>
      </w:r>
      <w:r w:rsidR="00257B09">
        <w:rPr>
          <w:rFonts w:asciiTheme="minorHAnsi" w:hAnsiTheme="minorHAnsi" w:cstheme="minorHAnsi"/>
          <w:sz w:val="22"/>
          <w:szCs w:val="22"/>
        </w:rPr>
        <w:t xml:space="preserve"> 20</w:t>
      </w:r>
      <w:r w:rsidR="00891EC6">
        <w:rPr>
          <w:rFonts w:asciiTheme="minorHAnsi" w:hAnsiTheme="minorHAnsi" w:cstheme="minorHAnsi"/>
          <w:sz w:val="22"/>
          <w:szCs w:val="22"/>
        </w:rPr>
        <w:t>20</w:t>
      </w:r>
      <w:r w:rsidR="00B71D4F">
        <w:rPr>
          <w:rFonts w:asciiTheme="minorHAnsi" w:hAnsiTheme="minorHAnsi" w:cstheme="minorHAnsi"/>
          <w:sz w:val="22"/>
          <w:szCs w:val="22"/>
        </w:rPr>
        <w:t>.</w:t>
      </w:r>
    </w:p>
    <w:p w14:paraId="4D813A4D" w14:textId="77777777" w:rsidR="00B71D4F" w:rsidRDefault="00B71D4F" w:rsidP="00EF05D9">
      <w:pPr>
        <w:rPr>
          <w:rFonts w:asciiTheme="minorHAnsi" w:hAnsiTheme="minorHAnsi" w:cstheme="minorHAnsi"/>
          <w:sz w:val="22"/>
          <w:szCs w:val="22"/>
        </w:rPr>
      </w:pPr>
    </w:p>
    <w:p w14:paraId="57C604F8" w14:textId="71A66793" w:rsidR="0098213F" w:rsidRDefault="0098213F" w:rsidP="00EF05D9">
      <w:pPr>
        <w:rPr>
          <w:rFonts w:asciiTheme="minorHAnsi" w:hAnsiTheme="minorHAnsi" w:cstheme="minorHAnsi"/>
          <w:sz w:val="22"/>
          <w:szCs w:val="22"/>
        </w:rPr>
      </w:pPr>
      <w:r>
        <w:rPr>
          <w:rFonts w:asciiTheme="minorHAnsi" w:hAnsiTheme="minorHAnsi" w:cstheme="minorHAnsi"/>
          <w:sz w:val="22"/>
          <w:szCs w:val="22"/>
        </w:rPr>
        <w:t xml:space="preserve">This includes any FY2020 grants where an initial payment has been received, as well as </w:t>
      </w:r>
      <w:r w:rsidR="00D17096">
        <w:rPr>
          <w:rFonts w:asciiTheme="minorHAnsi" w:hAnsiTheme="minorHAnsi" w:cstheme="minorHAnsi"/>
          <w:sz w:val="22"/>
          <w:szCs w:val="22"/>
        </w:rPr>
        <w:t xml:space="preserve">Multi-Year grants for </w:t>
      </w:r>
      <w:r>
        <w:rPr>
          <w:rFonts w:asciiTheme="minorHAnsi" w:hAnsiTheme="minorHAnsi" w:cstheme="minorHAnsi"/>
          <w:sz w:val="22"/>
          <w:szCs w:val="22"/>
        </w:rPr>
        <w:t>FY2019 Year</w:t>
      </w:r>
      <w:r w:rsidR="00257B09">
        <w:rPr>
          <w:rFonts w:asciiTheme="minorHAnsi" w:hAnsiTheme="minorHAnsi" w:cstheme="minorHAnsi"/>
          <w:sz w:val="22"/>
          <w:szCs w:val="22"/>
        </w:rPr>
        <w:t xml:space="preserve"> 2</w:t>
      </w:r>
      <w:r>
        <w:rPr>
          <w:rFonts w:asciiTheme="minorHAnsi" w:hAnsiTheme="minorHAnsi" w:cstheme="minorHAnsi"/>
          <w:sz w:val="22"/>
          <w:szCs w:val="22"/>
        </w:rPr>
        <w:t>.</w:t>
      </w:r>
    </w:p>
    <w:p w14:paraId="17E056CF" w14:textId="146F05F7" w:rsidR="00B71D4F" w:rsidRDefault="00B71D4F" w:rsidP="00EF05D9">
      <w:pPr>
        <w:rPr>
          <w:rFonts w:asciiTheme="minorHAnsi" w:hAnsiTheme="minorHAnsi" w:cstheme="minorHAnsi"/>
          <w:sz w:val="22"/>
          <w:szCs w:val="22"/>
        </w:rPr>
      </w:pPr>
    </w:p>
    <w:p w14:paraId="1801F636" w14:textId="2F003D62" w:rsidR="00363241" w:rsidRPr="00A31837" w:rsidRDefault="00257B09" w:rsidP="00EF05D9">
      <w:pPr>
        <w:rPr>
          <w:rFonts w:asciiTheme="minorHAnsi" w:hAnsiTheme="minorHAnsi" w:cstheme="minorHAnsi"/>
          <w:i/>
          <w:sz w:val="22"/>
          <w:szCs w:val="22"/>
        </w:rPr>
      </w:pPr>
      <w:r>
        <w:rPr>
          <w:rFonts w:asciiTheme="minorHAnsi" w:hAnsiTheme="minorHAnsi" w:cstheme="minorHAnsi"/>
          <w:b/>
          <w:sz w:val="22"/>
          <w:szCs w:val="22"/>
        </w:rPr>
        <w:t xml:space="preserve">Multi-Year Grants: </w:t>
      </w:r>
      <w:r w:rsidR="00A31837">
        <w:rPr>
          <w:rFonts w:asciiTheme="minorHAnsi" w:hAnsiTheme="minorHAnsi" w:cstheme="minorHAnsi"/>
          <w:b/>
          <w:sz w:val="22"/>
          <w:szCs w:val="22"/>
        </w:rPr>
        <w:t xml:space="preserve"> </w:t>
      </w:r>
      <w:r w:rsidR="00D17096" w:rsidRPr="00257B09">
        <w:rPr>
          <w:rFonts w:asciiTheme="minorHAnsi" w:hAnsiTheme="minorHAnsi" w:cstheme="minorHAnsi"/>
          <w:sz w:val="22"/>
          <w:szCs w:val="22"/>
        </w:rPr>
        <w:t xml:space="preserve">Please check FY19 </w:t>
      </w:r>
      <w:r w:rsidRPr="00257B09">
        <w:rPr>
          <w:rFonts w:asciiTheme="minorHAnsi" w:hAnsiTheme="minorHAnsi" w:cstheme="minorHAnsi"/>
          <w:sz w:val="22"/>
          <w:szCs w:val="22"/>
        </w:rPr>
        <w:t>Project Record Cards (Front Office/</w:t>
      </w:r>
      <w:r w:rsidR="00D17096" w:rsidRPr="00257B09">
        <w:rPr>
          <w:rFonts w:asciiTheme="minorHAnsi" w:hAnsiTheme="minorHAnsi" w:cstheme="minorHAnsi"/>
          <w:sz w:val="22"/>
          <w:szCs w:val="22"/>
        </w:rPr>
        <w:t>submissions</w:t>
      </w:r>
      <w:r w:rsidRPr="00257B09">
        <w:rPr>
          <w:rFonts w:asciiTheme="minorHAnsi" w:hAnsiTheme="minorHAnsi" w:cstheme="minorHAnsi"/>
          <w:sz w:val="22"/>
          <w:szCs w:val="22"/>
        </w:rPr>
        <w:t xml:space="preserve"> menu) on </w:t>
      </w:r>
      <w:r w:rsidR="00D17096" w:rsidRPr="00257B09">
        <w:rPr>
          <w:rFonts w:asciiTheme="minorHAnsi" w:hAnsiTheme="minorHAnsi" w:cstheme="minorHAnsi"/>
          <w:sz w:val="22"/>
          <w:szCs w:val="22"/>
        </w:rPr>
        <w:t xml:space="preserve">multi-year grants to see if </w:t>
      </w:r>
      <w:r w:rsidRPr="00257B09">
        <w:rPr>
          <w:rFonts w:asciiTheme="minorHAnsi" w:hAnsiTheme="minorHAnsi" w:cstheme="minorHAnsi"/>
          <w:sz w:val="22"/>
          <w:szCs w:val="22"/>
        </w:rPr>
        <w:t>there is</w:t>
      </w:r>
      <w:r w:rsidR="00D17096" w:rsidRPr="00257B09">
        <w:rPr>
          <w:rFonts w:asciiTheme="minorHAnsi" w:hAnsiTheme="minorHAnsi" w:cstheme="minorHAnsi"/>
          <w:sz w:val="22"/>
          <w:szCs w:val="22"/>
        </w:rPr>
        <w:t xml:space="preserve"> an available balance to draw.  </w:t>
      </w:r>
      <w:r w:rsidRPr="00A31837">
        <w:rPr>
          <w:rFonts w:asciiTheme="minorHAnsi" w:hAnsiTheme="minorHAnsi" w:cstheme="minorHAnsi"/>
          <w:i/>
          <w:sz w:val="22"/>
          <w:szCs w:val="22"/>
        </w:rPr>
        <w:t xml:space="preserve">FY2019 funds should be </w:t>
      </w:r>
      <w:r w:rsidR="00A31837">
        <w:rPr>
          <w:rFonts w:asciiTheme="minorHAnsi" w:hAnsiTheme="minorHAnsi" w:cstheme="minorHAnsi"/>
          <w:i/>
          <w:sz w:val="22"/>
          <w:szCs w:val="22"/>
        </w:rPr>
        <w:t xml:space="preserve">expended </w:t>
      </w:r>
      <w:r w:rsidRPr="00A31837">
        <w:rPr>
          <w:rFonts w:asciiTheme="minorHAnsi" w:hAnsiTheme="minorHAnsi" w:cstheme="minorHAnsi"/>
          <w:i/>
          <w:sz w:val="22"/>
          <w:szCs w:val="22"/>
        </w:rPr>
        <w:t>before u</w:t>
      </w:r>
      <w:r w:rsidR="00A31837">
        <w:rPr>
          <w:rFonts w:asciiTheme="minorHAnsi" w:hAnsiTheme="minorHAnsi" w:cstheme="minorHAnsi"/>
          <w:i/>
          <w:sz w:val="22"/>
          <w:szCs w:val="22"/>
        </w:rPr>
        <w:t xml:space="preserve">tilizing </w:t>
      </w:r>
      <w:r w:rsidRPr="00A31837">
        <w:rPr>
          <w:rFonts w:asciiTheme="minorHAnsi" w:hAnsiTheme="minorHAnsi" w:cstheme="minorHAnsi"/>
          <w:i/>
          <w:sz w:val="22"/>
          <w:szCs w:val="22"/>
        </w:rPr>
        <w:t>FY2020 awards.</w:t>
      </w:r>
    </w:p>
    <w:p w14:paraId="62B973A9" w14:textId="77777777" w:rsidR="00FE549D" w:rsidRDefault="00FE549D" w:rsidP="00EF05D9">
      <w:pPr>
        <w:rPr>
          <w:rFonts w:asciiTheme="minorHAnsi" w:hAnsiTheme="minorHAnsi" w:cstheme="minorHAnsi"/>
          <w:sz w:val="22"/>
          <w:szCs w:val="22"/>
        </w:rPr>
      </w:pPr>
    </w:p>
    <w:p w14:paraId="7F9704DD" w14:textId="77777777" w:rsidR="00703B81" w:rsidRDefault="00703B81" w:rsidP="00EF05D9">
      <w:pPr>
        <w:rPr>
          <w:rFonts w:asciiTheme="minorHAnsi" w:hAnsiTheme="minorHAnsi" w:cstheme="minorHAnsi"/>
          <w:sz w:val="22"/>
          <w:szCs w:val="22"/>
        </w:rPr>
      </w:pPr>
      <w:r w:rsidRPr="00125C17">
        <w:rPr>
          <w:rFonts w:asciiTheme="minorHAnsi" w:hAnsiTheme="minorHAnsi" w:cstheme="minorHAnsi"/>
          <w:sz w:val="22"/>
          <w:szCs w:val="22"/>
        </w:rPr>
        <w:t xml:space="preserve">To request grant funds, log into </w:t>
      </w:r>
      <w:hyperlink r:id="rId17" w:history="1">
        <w:r w:rsidRPr="00125C17">
          <w:rPr>
            <w:rStyle w:val="Hyperlink"/>
            <w:rFonts w:asciiTheme="minorHAnsi" w:hAnsiTheme="minorHAnsi" w:cstheme="minorHAnsi"/>
            <w:sz w:val="22"/>
            <w:szCs w:val="22"/>
          </w:rPr>
          <w:t>EdGrants</w:t>
        </w:r>
      </w:hyperlink>
      <w:r w:rsidRPr="00125C17">
        <w:rPr>
          <w:rFonts w:asciiTheme="minorHAnsi" w:hAnsiTheme="minorHAnsi" w:cstheme="minorHAnsi"/>
          <w:sz w:val="22"/>
          <w:szCs w:val="22"/>
        </w:rPr>
        <w:t xml:space="preserve"> with your </w:t>
      </w:r>
      <w:r w:rsidR="00BA0892" w:rsidRPr="00125C17">
        <w:rPr>
          <w:rFonts w:asciiTheme="minorHAnsi" w:hAnsiTheme="minorHAnsi" w:cstheme="minorHAnsi"/>
          <w:sz w:val="22"/>
          <w:szCs w:val="22"/>
        </w:rPr>
        <w:t>D</w:t>
      </w:r>
      <w:r w:rsidRPr="00125C17">
        <w:rPr>
          <w:rFonts w:asciiTheme="minorHAnsi" w:hAnsiTheme="minorHAnsi" w:cstheme="minorHAnsi"/>
          <w:sz w:val="22"/>
          <w:szCs w:val="22"/>
        </w:rPr>
        <w:t xml:space="preserve">ESE provided user name and password.  If you are new to EdGrants, please review the </w:t>
      </w:r>
      <w:hyperlink w:anchor="REMINDERSANDFAQ" w:history="1">
        <w:r w:rsidRPr="00125C17">
          <w:rPr>
            <w:rStyle w:val="Hyperlink"/>
            <w:rFonts w:asciiTheme="minorHAnsi" w:hAnsiTheme="minorHAnsi" w:cstheme="minorHAnsi"/>
            <w:sz w:val="22"/>
            <w:szCs w:val="22"/>
          </w:rPr>
          <w:t>Requesting Funds Reminders &amp; FAQs</w:t>
        </w:r>
      </w:hyperlink>
      <w:r w:rsidRPr="00125C17">
        <w:rPr>
          <w:rFonts w:asciiTheme="minorHAnsi" w:hAnsiTheme="minorHAnsi" w:cstheme="minorHAnsi"/>
          <w:sz w:val="22"/>
          <w:szCs w:val="22"/>
        </w:rPr>
        <w:t xml:space="preserve">.  Don’t have a login?  Please </w:t>
      </w:r>
      <w:r w:rsidR="003F5A71">
        <w:rPr>
          <w:rFonts w:asciiTheme="minorHAnsi" w:hAnsiTheme="minorHAnsi" w:cstheme="minorHAnsi"/>
          <w:sz w:val="22"/>
          <w:szCs w:val="22"/>
        </w:rPr>
        <w:t xml:space="preserve">review </w:t>
      </w:r>
      <w:r w:rsidRPr="00125C17">
        <w:rPr>
          <w:rFonts w:asciiTheme="minorHAnsi" w:hAnsiTheme="minorHAnsi" w:cstheme="minorHAnsi"/>
          <w:sz w:val="22"/>
          <w:szCs w:val="22"/>
        </w:rPr>
        <w:t xml:space="preserve">the </w:t>
      </w:r>
      <w:hyperlink r:id="rId18" w:history="1">
        <w:r w:rsidRPr="003F5A71">
          <w:rPr>
            <w:rStyle w:val="Hyperlink"/>
            <w:rFonts w:asciiTheme="minorHAnsi" w:hAnsiTheme="minorHAnsi" w:cstheme="minorHAnsi"/>
            <w:sz w:val="22"/>
            <w:szCs w:val="22"/>
          </w:rPr>
          <w:t xml:space="preserve">User </w:t>
        </w:r>
        <w:r w:rsidR="003F5A71" w:rsidRPr="003F5A71">
          <w:rPr>
            <w:rStyle w:val="Hyperlink"/>
            <w:rFonts w:asciiTheme="minorHAnsi" w:hAnsiTheme="minorHAnsi" w:cstheme="minorHAnsi"/>
            <w:sz w:val="22"/>
            <w:szCs w:val="22"/>
          </w:rPr>
          <w:t>Security Controls</w:t>
        </w:r>
      </w:hyperlink>
      <w:r w:rsidR="003F5A71" w:rsidRPr="003F5A71">
        <w:rPr>
          <w:rFonts w:asciiTheme="minorHAnsi" w:hAnsiTheme="minorHAnsi" w:cstheme="minorHAnsi"/>
          <w:sz w:val="22"/>
          <w:szCs w:val="22"/>
        </w:rPr>
        <w:t xml:space="preserve"> </w:t>
      </w:r>
      <w:r w:rsidR="005938BD" w:rsidRPr="00125C17">
        <w:rPr>
          <w:rFonts w:asciiTheme="minorHAnsi" w:hAnsiTheme="minorHAnsi" w:cstheme="minorHAnsi"/>
          <w:sz w:val="22"/>
          <w:szCs w:val="22"/>
        </w:rPr>
        <w:t>info</w:t>
      </w:r>
      <w:r w:rsidR="003F5A71">
        <w:rPr>
          <w:rFonts w:asciiTheme="minorHAnsi" w:hAnsiTheme="minorHAnsi" w:cstheme="minorHAnsi"/>
          <w:sz w:val="22"/>
          <w:szCs w:val="22"/>
        </w:rPr>
        <w:t>rmation which explains how to get connected.</w:t>
      </w:r>
    </w:p>
    <w:p w14:paraId="5FA296C2" w14:textId="77777777" w:rsidR="007457CF" w:rsidRDefault="007457CF" w:rsidP="00EF05D9">
      <w:pPr>
        <w:rPr>
          <w:rFonts w:asciiTheme="minorHAnsi" w:hAnsiTheme="minorHAnsi" w:cstheme="minorHAnsi"/>
          <w:sz w:val="22"/>
          <w:szCs w:val="22"/>
        </w:rPr>
      </w:pPr>
    </w:p>
    <w:p w14:paraId="7B7E6FB5" w14:textId="77777777" w:rsidR="007457CF" w:rsidRDefault="007457CF" w:rsidP="00EF05D9">
      <w:pPr>
        <w:rPr>
          <w:rFonts w:asciiTheme="minorHAnsi" w:hAnsiTheme="minorHAnsi" w:cstheme="minorHAnsi"/>
          <w:sz w:val="22"/>
          <w:szCs w:val="22"/>
        </w:rPr>
      </w:pPr>
      <w:r w:rsidRPr="002C4B21">
        <w:rPr>
          <w:rFonts w:asciiTheme="minorHAnsi" w:hAnsiTheme="minorHAnsi" w:cstheme="minorHAnsi"/>
          <w:noProof/>
          <w:sz w:val="22"/>
          <w:szCs w:val="22"/>
        </w:rPr>
        <w:t>Locked</w:t>
      </w:r>
      <w:r>
        <w:rPr>
          <w:rFonts w:asciiTheme="minorHAnsi" w:hAnsiTheme="minorHAnsi" w:cstheme="minorHAnsi"/>
          <w:sz w:val="22"/>
          <w:szCs w:val="22"/>
        </w:rPr>
        <w:t xml:space="preserve"> out of EdGrants?  Grants Management staff periodically checks and unlocks those who are locked out throughout the day.  If you continue to find that you are locked out, please call the Grants Management main line at 781-338-</w:t>
      </w:r>
      <w:r w:rsidRPr="00351209">
        <w:rPr>
          <w:rFonts w:asciiTheme="minorHAnsi" w:hAnsiTheme="minorHAnsi" w:cstheme="minorHAnsi"/>
          <w:sz w:val="22"/>
          <w:szCs w:val="22"/>
        </w:rPr>
        <w:t>65</w:t>
      </w:r>
      <w:r w:rsidR="00A74B9D" w:rsidRPr="00351209">
        <w:rPr>
          <w:rFonts w:asciiTheme="minorHAnsi" w:hAnsiTheme="minorHAnsi" w:cstheme="minorHAnsi"/>
          <w:sz w:val="22"/>
          <w:szCs w:val="22"/>
        </w:rPr>
        <w:t>95</w:t>
      </w:r>
      <w:r>
        <w:rPr>
          <w:rFonts w:asciiTheme="minorHAnsi" w:hAnsiTheme="minorHAnsi" w:cstheme="minorHAnsi"/>
          <w:sz w:val="22"/>
          <w:szCs w:val="22"/>
        </w:rPr>
        <w:t xml:space="preserve"> for assistance.  </w:t>
      </w:r>
    </w:p>
    <w:p w14:paraId="3C906DC9" w14:textId="551E1104" w:rsidR="0089723B" w:rsidRDefault="00E96650" w:rsidP="0089723B">
      <w:pPr>
        <w:jc w:val="right"/>
        <w:rPr>
          <w:rStyle w:val="Hyperlink"/>
          <w:rFonts w:asciiTheme="minorHAnsi" w:hAnsiTheme="minorHAnsi" w:cstheme="minorHAnsi"/>
          <w:sz w:val="22"/>
          <w:szCs w:val="22"/>
        </w:rPr>
      </w:pPr>
      <w:hyperlink w:anchor="_top" w:history="1">
        <w:r w:rsidR="0089723B" w:rsidRPr="00125C17">
          <w:rPr>
            <w:rStyle w:val="Hyperlink"/>
            <w:rFonts w:asciiTheme="minorHAnsi" w:hAnsiTheme="minorHAnsi" w:cstheme="minorHAnsi"/>
            <w:sz w:val="22"/>
            <w:szCs w:val="22"/>
          </w:rPr>
          <w:t>BACK TO THE TOP</w:t>
        </w:r>
      </w:hyperlink>
    </w:p>
    <w:p w14:paraId="7D7FB040" w14:textId="4ABB40CC" w:rsidR="00F90EEF" w:rsidRDefault="00F90EEF" w:rsidP="0089723B">
      <w:pPr>
        <w:jc w:val="right"/>
        <w:rPr>
          <w:rStyle w:val="Hyperlink"/>
          <w:rFonts w:asciiTheme="minorHAnsi" w:hAnsiTheme="minorHAnsi" w:cstheme="minorHAnsi"/>
          <w:sz w:val="22"/>
          <w:szCs w:val="22"/>
        </w:rPr>
      </w:pPr>
    </w:p>
    <w:bookmarkStart w:id="3" w:name="PaymentIssue309"/>
    <w:p w14:paraId="5E38006D" w14:textId="77777777" w:rsidR="001372BC" w:rsidRPr="001372BC" w:rsidRDefault="001372BC" w:rsidP="001372BC">
      <w:pPr>
        <w:rPr>
          <w:rFonts w:asciiTheme="minorHAnsi" w:hAnsiTheme="minorHAnsi" w:cstheme="minorHAnsi"/>
          <w:b/>
          <w:sz w:val="22"/>
          <w:szCs w:val="22"/>
          <w:u w:val="single"/>
        </w:rPr>
      </w:pPr>
      <w:r w:rsidRPr="001372BC">
        <w:rPr>
          <w:rFonts w:asciiTheme="minorHAnsi" w:hAnsiTheme="minorHAnsi" w:cstheme="minorHAnsi"/>
          <w:b/>
          <w:sz w:val="22"/>
          <w:szCs w:val="22"/>
          <w:u w:val="single"/>
        </w:rPr>
        <w:fldChar w:fldCharType="begin"/>
      </w:r>
      <w:r w:rsidRPr="001372BC">
        <w:rPr>
          <w:rFonts w:asciiTheme="minorHAnsi" w:hAnsiTheme="minorHAnsi" w:cstheme="minorHAnsi"/>
          <w:b/>
          <w:sz w:val="22"/>
          <w:szCs w:val="22"/>
          <w:u w:val="single"/>
        </w:rPr>
        <w:instrText xml:space="preserve"> HYPERLINK  \l "FC309PaymentIssue" </w:instrText>
      </w:r>
      <w:r w:rsidRPr="001372BC">
        <w:rPr>
          <w:rFonts w:asciiTheme="minorHAnsi" w:hAnsiTheme="minorHAnsi" w:cstheme="minorHAnsi"/>
          <w:b/>
          <w:sz w:val="22"/>
          <w:szCs w:val="22"/>
          <w:u w:val="single"/>
        </w:rPr>
        <w:fldChar w:fldCharType="separate"/>
      </w:r>
      <w:r w:rsidRPr="001372BC">
        <w:rPr>
          <w:rFonts w:asciiTheme="minorHAnsi" w:hAnsiTheme="minorHAnsi" w:cstheme="minorHAnsi"/>
          <w:b/>
          <w:sz w:val="22"/>
          <w:szCs w:val="22"/>
          <w:u w:val="single"/>
        </w:rPr>
        <w:t>An Important Note Regarding Issues with the FY20 Title IV (FC: 309) Payment Window</w:t>
      </w:r>
      <w:r w:rsidRPr="001372BC">
        <w:rPr>
          <w:rFonts w:asciiTheme="minorHAnsi" w:hAnsiTheme="minorHAnsi" w:cstheme="minorHAnsi"/>
          <w:b/>
          <w:sz w:val="22"/>
          <w:szCs w:val="22"/>
          <w:u w:val="single"/>
        </w:rPr>
        <w:fldChar w:fldCharType="end"/>
      </w:r>
    </w:p>
    <w:bookmarkEnd w:id="3"/>
    <w:p w14:paraId="59062BA8" w14:textId="5CC5B767" w:rsidR="00F90EEF" w:rsidRDefault="00F90EEF" w:rsidP="00F90EEF">
      <w:pPr>
        <w:rPr>
          <w:rFonts w:asciiTheme="minorHAnsi" w:hAnsiTheme="minorHAnsi" w:cstheme="minorHAnsi"/>
          <w:b/>
          <w:sz w:val="22"/>
          <w:szCs w:val="22"/>
          <w:u w:val="single"/>
        </w:rPr>
      </w:pPr>
    </w:p>
    <w:p w14:paraId="2819CF6C" w14:textId="27CA9DA7" w:rsidR="00F90EEF" w:rsidRDefault="00F90EEF" w:rsidP="00F90EEF">
      <w:pPr>
        <w:rPr>
          <w:rFonts w:asciiTheme="minorHAnsi" w:hAnsiTheme="minorHAnsi" w:cstheme="minorHAnsi"/>
          <w:bCs/>
          <w:sz w:val="22"/>
          <w:szCs w:val="22"/>
        </w:rPr>
      </w:pPr>
      <w:r w:rsidRPr="001372BC">
        <w:rPr>
          <w:rFonts w:asciiTheme="minorHAnsi" w:hAnsiTheme="minorHAnsi" w:cstheme="minorHAnsi"/>
          <w:bCs/>
          <w:sz w:val="22"/>
          <w:szCs w:val="22"/>
        </w:rPr>
        <w:t>Please note an issue with the FY2020</w:t>
      </w:r>
      <w:r w:rsidR="001372BC" w:rsidRPr="001372BC">
        <w:rPr>
          <w:rFonts w:asciiTheme="minorHAnsi" w:hAnsiTheme="minorHAnsi" w:cstheme="minorHAnsi"/>
          <w:bCs/>
          <w:sz w:val="22"/>
          <w:szCs w:val="22"/>
        </w:rPr>
        <w:t xml:space="preserve"> Title IV (FC: 309) payment window.  The F</w:t>
      </w:r>
      <w:r w:rsidR="001372BC">
        <w:rPr>
          <w:rFonts w:asciiTheme="minorHAnsi" w:hAnsiTheme="minorHAnsi" w:cstheme="minorHAnsi"/>
          <w:bCs/>
          <w:sz w:val="22"/>
          <w:szCs w:val="22"/>
        </w:rPr>
        <w:t>unding</w:t>
      </w:r>
      <w:r w:rsidR="001372BC" w:rsidRPr="001372BC">
        <w:rPr>
          <w:rFonts w:asciiTheme="minorHAnsi" w:hAnsiTheme="minorHAnsi" w:cstheme="minorHAnsi"/>
          <w:bCs/>
          <w:sz w:val="22"/>
          <w:szCs w:val="22"/>
        </w:rPr>
        <w:t xml:space="preserve"> Opportunity was inadvert</w:t>
      </w:r>
      <w:r w:rsidR="001372BC">
        <w:rPr>
          <w:rFonts w:asciiTheme="minorHAnsi" w:hAnsiTheme="minorHAnsi" w:cstheme="minorHAnsi"/>
          <w:bCs/>
          <w:sz w:val="22"/>
          <w:szCs w:val="22"/>
        </w:rPr>
        <w:t>e</w:t>
      </w:r>
      <w:r w:rsidR="001372BC" w:rsidRPr="001372BC">
        <w:rPr>
          <w:rFonts w:asciiTheme="minorHAnsi" w:hAnsiTheme="minorHAnsi" w:cstheme="minorHAnsi"/>
          <w:bCs/>
          <w:sz w:val="22"/>
          <w:szCs w:val="22"/>
        </w:rPr>
        <w:t>nt</w:t>
      </w:r>
      <w:r w:rsidR="001372BC">
        <w:rPr>
          <w:rFonts w:asciiTheme="minorHAnsi" w:hAnsiTheme="minorHAnsi" w:cstheme="minorHAnsi"/>
          <w:bCs/>
          <w:sz w:val="22"/>
          <w:szCs w:val="22"/>
        </w:rPr>
        <w:t>l</w:t>
      </w:r>
      <w:r w:rsidR="001372BC" w:rsidRPr="001372BC">
        <w:rPr>
          <w:rFonts w:asciiTheme="minorHAnsi" w:hAnsiTheme="minorHAnsi" w:cstheme="minorHAnsi"/>
          <w:bCs/>
          <w:sz w:val="22"/>
          <w:szCs w:val="22"/>
        </w:rPr>
        <w:t>y set up making the May and June Year 1 payment windows available at the same time as the May and June Year 2 payment windows.  This is an error.</w:t>
      </w:r>
    </w:p>
    <w:p w14:paraId="6C0A93F6" w14:textId="6CDB4637" w:rsidR="001372BC" w:rsidRDefault="001372BC" w:rsidP="00F90EEF">
      <w:pPr>
        <w:rPr>
          <w:rFonts w:asciiTheme="minorHAnsi" w:hAnsiTheme="minorHAnsi" w:cstheme="minorHAnsi"/>
          <w:bCs/>
          <w:sz w:val="22"/>
          <w:szCs w:val="22"/>
        </w:rPr>
      </w:pPr>
    </w:p>
    <w:p w14:paraId="43C48EFB" w14:textId="2BA7C326" w:rsidR="001372BC" w:rsidRDefault="001372BC" w:rsidP="00F90EEF">
      <w:pPr>
        <w:rPr>
          <w:rFonts w:asciiTheme="minorHAnsi" w:hAnsiTheme="minorHAnsi" w:cstheme="minorHAnsi"/>
          <w:bCs/>
          <w:sz w:val="22"/>
          <w:szCs w:val="22"/>
        </w:rPr>
      </w:pPr>
      <w:r>
        <w:rPr>
          <w:rFonts w:asciiTheme="minorHAnsi" w:hAnsiTheme="minorHAnsi" w:cstheme="minorHAnsi"/>
          <w:bCs/>
          <w:sz w:val="22"/>
          <w:szCs w:val="22"/>
        </w:rPr>
        <w:t xml:space="preserve">If you are requesting FY2020 Title IV fund this month, you must use the </w:t>
      </w:r>
      <w:r w:rsidRPr="001372BC">
        <w:rPr>
          <w:rFonts w:asciiTheme="minorHAnsi" w:hAnsiTheme="minorHAnsi" w:cstheme="minorHAnsi"/>
          <w:b/>
          <w:sz w:val="22"/>
          <w:szCs w:val="22"/>
        </w:rPr>
        <w:t>FY20 309 – Title IV – 11 May Payment Request</w:t>
      </w:r>
      <w:r>
        <w:rPr>
          <w:rFonts w:asciiTheme="minorHAnsi" w:hAnsiTheme="minorHAnsi" w:cstheme="minorHAnsi"/>
          <w:bCs/>
          <w:sz w:val="22"/>
          <w:szCs w:val="22"/>
        </w:rPr>
        <w:t xml:space="preserve"> and </w:t>
      </w:r>
      <w:r w:rsidRPr="004D4D11">
        <w:rPr>
          <w:rFonts w:asciiTheme="minorHAnsi" w:hAnsiTheme="minorHAnsi" w:cstheme="minorHAnsi"/>
          <w:b/>
          <w:color w:val="FF0000"/>
          <w:sz w:val="22"/>
          <w:szCs w:val="22"/>
          <w:u w:val="single"/>
        </w:rPr>
        <w:t>NOT</w:t>
      </w:r>
      <w:r w:rsidRPr="004D4D11">
        <w:rPr>
          <w:rFonts w:asciiTheme="minorHAnsi" w:hAnsiTheme="minorHAnsi" w:cstheme="minorHAnsi"/>
          <w:bCs/>
          <w:sz w:val="22"/>
          <w:szCs w:val="22"/>
          <w:u w:val="single"/>
        </w:rPr>
        <w:t xml:space="preserve"> </w:t>
      </w:r>
      <w:r w:rsidRPr="004D4D11">
        <w:rPr>
          <w:rFonts w:asciiTheme="minorHAnsi" w:hAnsiTheme="minorHAnsi" w:cstheme="minorHAnsi"/>
          <w:b/>
          <w:color w:val="FF0000"/>
          <w:sz w:val="22"/>
          <w:szCs w:val="22"/>
          <w:u w:val="single"/>
        </w:rPr>
        <w:t>the May Year 2 Payment Request.</w:t>
      </w:r>
      <w:r w:rsidRPr="004D4D11">
        <w:rPr>
          <w:rFonts w:asciiTheme="minorHAnsi" w:hAnsiTheme="minorHAnsi" w:cstheme="minorHAnsi"/>
          <w:bCs/>
          <w:color w:val="FF0000"/>
          <w:sz w:val="22"/>
          <w:szCs w:val="22"/>
        </w:rPr>
        <w:t xml:space="preserve">  </w:t>
      </w:r>
    </w:p>
    <w:p w14:paraId="40D9F276" w14:textId="1401D693" w:rsidR="001372BC" w:rsidRDefault="001372BC" w:rsidP="00F90EEF">
      <w:pPr>
        <w:rPr>
          <w:rFonts w:asciiTheme="minorHAnsi" w:hAnsiTheme="minorHAnsi" w:cstheme="minorHAnsi"/>
          <w:bCs/>
          <w:sz w:val="22"/>
          <w:szCs w:val="22"/>
        </w:rPr>
      </w:pPr>
    </w:p>
    <w:p w14:paraId="25919221" w14:textId="5DF64EA3" w:rsidR="001372BC" w:rsidRDefault="001372BC" w:rsidP="00F90EEF">
      <w:pPr>
        <w:rPr>
          <w:rFonts w:asciiTheme="minorHAnsi" w:hAnsiTheme="minorHAnsi" w:cstheme="minorHAnsi"/>
          <w:bCs/>
          <w:sz w:val="22"/>
          <w:szCs w:val="22"/>
        </w:rPr>
      </w:pPr>
      <w:r>
        <w:rPr>
          <w:rStyle w:val="Heading4Char"/>
          <w:rFonts w:asciiTheme="minorHAnsi" w:hAnsiTheme="minorHAnsi" w:cstheme="minorHAnsi"/>
          <w:noProof/>
          <w:sz w:val="22"/>
          <w:szCs w:val="22"/>
        </w:rPr>
        <w:drawing>
          <wp:inline distT="0" distB="0" distL="0" distR="0" wp14:anchorId="7ADAF7AF" wp14:editId="117C09F1">
            <wp:extent cx="5480050" cy="641350"/>
            <wp:effectExtent l="0" t="0" r="6350" b="6350"/>
            <wp:docPr id="6" name="Picture 6" descr="screen shot of improper payment request and proper payment request t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480050" cy="641350"/>
                    </a:xfrm>
                    <a:prstGeom prst="rect">
                      <a:avLst/>
                    </a:prstGeom>
                    <a:noFill/>
                    <a:ln>
                      <a:noFill/>
                    </a:ln>
                  </pic:spPr>
                </pic:pic>
              </a:graphicData>
            </a:graphic>
          </wp:inline>
        </w:drawing>
      </w:r>
    </w:p>
    <w:p w14:paraId="4D33A825" w14:textId="77777777" w:rsidR="001372BC" w:rsidRDefault="001372BC" w:rsidP="00F90EEF">
      <w:pPr>
        <w:rPr>
          <w:rFonts w:asciiTheme="minorHAnsi" w:hAnsiTheme="minorHAnsi" w:cstheme="minorHAnsi"/>
          <w:bCs/>
          <w:sz w:val="22"/>
          <w:szCs w:val="22"/>
        </w:rPr>
      </w:pPr>
    </w:p>
    <w:p w14:paraId="67EBE18B" w14:textId="06F49F58" w:rsidR="00F90EEF" w:rsidRDefault="001372BC" w:rsidP="001372BC">
      <w:pPr>
        <w:rPr>
          <w:rFonts w:asciiTheme="minorHAnsi" w:hAnsiTheme="minorHAnsi" w:cstheme="minorHAnsi"/>
          <w:bCs/>
          <w:sz w:val="22"/>
          <w:szCs w:val="22"/>
        </w:rPr>
      </w:pPr>
      <w:r>
        <w:rPr>
          <w:rFonts w:asciiTheme="minorHAnsi" w:hAnsiTheme="minorHAnsi" w:cstheme="minorHAnsi"/>
          <w:bCs/>
          <w:sz w:val="22"/>
          <w:szCs w:val="22"/>
        </w:rPr>
        <w:t xml:space="preserve">Title IV (FC: 309) grants with balances left to claim over $100, will see the $100 as available to draw </w:t>
      </w:r>
      <w:r w:rsidR="004D4D11">
        <w:rPr>
          <w:rFonts w:asciiTheme="minorHAnsi" w:hAnsiTheme="minorHAnsi" w:cstheme="minorHAnsi"/>
          <w:bCs/>
          <w:sz w:val="22"/>
          <w:szCs w:val="22"/>
        </w:rPr>
        <w:t xml:space="preserve">on this </w:t>
      </w:r>
      <w:r>
        <w:rPr>
          <w:rFonts w:asciiTheme="minorHAnsi" w:hAnsiTheme="minorHAnsi" w:cstheme="minorHAnsi"/>
          <w:bCs/>
          <w:sz w:val="22"/>
          <w:szCs w:val="22"/>
        </w:rPr>
        <w:t xml:space="preserve">Year 2 form.  </w:t>
      </w:r>
      <w:r w:rsidRPr="001372BC">
        <w:rPr>
          <w:rFonts w:asciiTheme="minorHAnsi" w:hAnsiTheme="minorHAnsi" w:cstheme="minorHAnsi"/>
          <w:b/>
          <w:color w:val="FF0000"/>
          <w:sz w:val="22"/>
          <w:szCs w:val="22"/>
        </w:rPr>
        <w:t>As FY21 has not opened yet, we cannot issue any payments against year 2 at this time.</w:t>
      </w:r>
      <w:r>
        <w:rPr>
          <w:rFonts w:asciiTheme="minorHAnsi" w:hAnsiTheme="minorHAnsi" w:cstheme="minorHAnsi"/>
          <w:bCs/>
          <w:sz w:val="22"/>
          <w:szCs w:val="22"/>
        </w:rPr>
        <w:t xml:space="preserve">  Anyone who uses the Year 2 form, will get those funds issued to them in July.  </w:t>
      </w:r>
    </w:p>
    <w:p w14:paraId="7191B727" w14:textId="7E2C383E" w:rsidR="00A731BF" w:rsidRDefault="00A731BF" w:rsidP="001372BC">
      <w:pPr>
        <w:rPr>
          <w:rFonts w:asciiTheme="minorHAnsi" w:hAnsiTheme="minorHAnsi" w:cstheme="minorHAnsi"/>
          <w:bCs/>
          <w:sz w:val="22"/>
          <w:szCs w:val="22"/>
        </w:rPr>
      </w:pPr>
    </w:p>
    <w:p w14:paraId="05042588" w14:textId="77777777" w:rsidR="00851D9F" w:rsidRDefault="00E96650" w:rsidP="00851D9F">
      <w:pPr>
        <w:jc w:val="right"/>
        <w:rPr>
          <w:rStyle w:val="Hyperlink"/>
          <w:rFonts w:asciiTheme="minorHAnsi" w:hAnsiTheme="minorHAnsi" w:cstheme="minorHAnsi"/>
          <w:sz w:val="22"/>
          <w:szCs w:val="22"/>
        </w:rPr>
      </w:pPr>
      <w:hyperlink w:anchor="_top" w:history="1">
        <w:r w:rsidR="00851D9F" w:rsidRPr="00125C17">
          <w:rPr>
            <w:rStyle w:val="Hyperlink"/>
            <w:rFonts w:asciiTheme="minorHAnsi" w:hAnsiTheme="minorHAnsi" w:cstheme="minorHAnsi"/>
            <w:sz w:val="22"/>
            <w:szCs w:val="22"/>
          </w:rPr>
          <w:t>BACK TO THE TOP</w:t>
        </w:r>
      </w:hyperlink>
    </w:p>
    <w:p w14:paraId="0176A414" w14:textId="3F8148FD" w:rsidR="00A731BF" w:rsidRDefault="00A731BF" w:rsidP="001372BC">
      <w:pPr>
        <w:rPr>
          <w:rFonts w:asciiTheme="minorHAnsi" w:hAnsiTheme="minorHAnsi" w:cstheme="minorHAnsi"/>
          <w:bCs/>
          <w:sz w:val="22"/>
          <w:szCs w:val="22"/>
        </w:rPr>
      </w:pPr>
    </w:p>
    <w:p w14:paraId="1412CB87" w14:textId="77777777" w:rsidR="00A731BF" w:rsidRPr="00A430E2" w:rsidRDefault="00A731BF" w:rsidP="00A731BF">
      <w:pPr>
        <w:rPr>
          <w:rFonts w:asciiTheme="minorHAnsi" w:hAnsiTheme="minorHAnsi" w:cstheme="minorHAnsi"/>
          <w:b/>
          <w:sz w:val="22"/>
          <w:szCs w:val="22"/>
          <w:u w:val="single"/>
        </w:rPr>
      </w:pPr>
      <w:bookmarkStart w:id="4" w:name="FY20MultiYear"/>
      <w:r w:rsidRPr="00A430E2">
        <w:rPr>
          <w:rFonts w:asciiTheme="minorHAnsi" w:hAnsiTheme="minorHAnsi" w:cstheme="minorHAnsi"/>
          <w:b/>
          <w:sz w:val="22"/>
          <w:szCs w:val="22"/>
          <w:u w:val="single"/>
        </w:rPr>
        <w:t>Important Changes due to COVID-19: FY20 Multi-Year Delegation</w:t>
      </w:r>
    </w:p>
    <w:bookmarkEnd w:id="4"/>
    <w:p w14:paraId="3016AE6B" w14:textId="77777777" w:rsidR="00A731BF" w:rsidRDefault="00A731BF" w:rsidP="00A731BF">
      <w:pPr>
        <w:rPr>
          <w:rStyle w:val="Hyperlink"/>
          <w:rFonts w:asciiTheme="minorHAnsi" w:hAnsiTheme="minorHAnsi" w:cstheme="minorHAnsi"/>
          <w:sz w:val="22"/>
          <w:szCs w:val="22"/>
        </w:rPr>
      </w:pPr>
    </w:p>
    <w:p w14:paraId="712E176F" w14:textId="77777777" w:rsidR="00A731BF" w:rsidRPr="00533045" w:rsidRDefault="00A731BF" w:rsidP="00A731BF">
      <w:pPr>
        <w:rPr>
          <w:rStyle w:val="Hyperlink"/>
          <w:rFonts w:asciiTheme="minorHAnsi" w:hAnsiTheme="minorHAnsi" w:cstheme="minorHAnsi"/>
          <w:b/>
          <w:bCs/>
          <w:color w:val="auto"/>
          <w:sz w:val="22"/>
          <w:szCs w:val="22"/>
          <w:u w:val="none"/>
        </w:rPr>
      </w:pPr>
      <w:r w:rsidRPr="00533045">
        <w:rPr>
          <w:rStyle w:val="Hyperlink"/>
          <w:rFonts w:asciiTheme="minorHAnsi" w:hAnsiTheme="minorHAnsi" w:cstheme="minorHAnsi"/>
          <w:color w:val="auto"/>
          <w:sz w:val="22"/>
          <w:szCs w:val="22"/>
          <w:u w:val="none"/>
        </w:rPr>
        <w:t xml:space="preserve">Due to the ongoing COVID-19 pandemic, and related school closures which may impact the ability to spend down funds in both FY2019 Year 2 </w:t>
      </w:r>
      <w:r>
        <w:rPr>
          <w:rStyle w:val="Hyperlink"/>
          <w:rFonts w:asciiTheme="minorHAnsi" w:hAnsiTheme="minorHAnsi" w:cstheme="minorHAnsi"/>
          <w:color w:val="auto"/>
          <w:sz w:val="22"/>
          <w:szCs w:val="22"/>
          <w:u w:val="none"/>
        </w:rPr>
        <w:t xml:space="preserve">and </w:t>
      </w:r>
      <w:r w:rsidRPr="00533045">
        <w:rPr>
          <w:rStyle w:val="Hyperlink"/>
          <w:rFonts w:asciiTheme="minorHAnsi" w:hAnsiTheme="minorHAnsi" w:cstheme="minorHAnsi"/>
          <w:color w:val="auto"/>
          <w:sz w:val="22"/>
          <w:szCs w:val="22"/>
          <w:u w:val="none"/>
        </w:rPr>
        <w:t xml:space="preserve">FY2020 Year 1 entitlement grants, </w:t>
      </w:r>
      <w:r w:rsidRPr="00533045">
        <w:rPr>
          <w:rStyle w:val="Hyperlink"/>
          <w:rFonts w:asciiTheme="minorHAnsi" w:hAnsiTheme="minorHAnsi" w:cstheme="minorHAnsi"/>
          <w:b/>
          <w:bCs/>
          <w:color w:val="auto"/>
          <w:sz w:val="22"/>
          <w:szCs w:val="22"/>
          <w:u w:val="none"/>
        </w:rPr>
        <w:t xml:space="preserve">DESE </w:t>
      </w:r>
      <w:r>
        <w:rPr>
          <w:rStyle w:val="Hyperlink"/>
          <w:rFonts w:asciiTheme="minorHAnsi" w:hAnsiTheme="minorHAnsi" w:cstheme="minorHAnsi"/>
          <w:b/>
          <w:bCs/>
          <w:color w:val="auto"/>
          <w:sz w:val="22"/>
          <w:szCs w:val="22"/>
          <w:u w:val="none"/>
        </w:rPr>
        <w:t xml:space="preserve">has </w:t>
      </w:r>
      <w:r w:rsidRPr="00533045">
        <w:rPr>
          <w:rStyle w:val="Hyperlink"/>
          <w:rFonts w:asciiTheme="minorHAnsi" w:hAnsiTheme="minorHAnsi" w:cstheme="minorHAnsi"/>
          <w:b/>
          <w:bCs/>
          <w:color w:val="auto"/>
          <w:sz w:val="22"/>
          <w:szCs w:val="22"/>
          <w:u w:val="none"/>
        </w:rPr>
        <w:t>submitt</w:t>
      </w:r>
      <w:r>
        <w:rPr>
          <w:rStyle w:val="Hyperlink"/>
          <w:rFonts w:asciiTheme="minorHAnsi" w:hAnsiTheme="minorHAnsi" w:cstheme="minorHAnsi"/>
          <w:b/>
          <w:bCs/>
          <w:color w:val="auto"/>
          <w:sz w:val="22"/>
          <w:szCs w:val="22"/>
          <w:u w:val="none"/>
        </w:rPr>
        <w:t>ed</w:t>
      </w:r>
      <w:r w:rsidRPr="00533045">
        <w:rPr>
          <w:rStyle w:val="Hyperlink"/>
          <w:rFonts w:asciiTheme="minorHAnsi" w:hAnsiTheme="minorHAnsi" w:cstheme="minorHAnsi"/>
          <w:b/>
          <w:bCs/>
          <w:color w:val="auto"/>
          <w:sz w:val="22"/>
          <w:szCs w:val="22"/>
          <w:u w:val="none"/>
        </w:rPr>
        <w:t xml:space="preserve"> and process</w:t>
      </w:r>
      <w:r>
        <w:rPr>
          <w:rStyle w:val="Hyperlink"/>
          <w:rFonts w:asciiTheme="minorHAnsi" w:hAnsiTheme="minorHAnsi" w:cstheme="minorHAnsi"/>
          <w:b/>
          <w:bCs/>
          <w:color w:val="auto"/>
          <w:sz w:val="22"/>
          <w:szCs w:val="22"/>
          <w:u w:val="none"/>
        </w:rPr>
        <w:t>ed</w:t>
      </w:r>
      <w:r w:rsidRPr="00533045">
        <w:rPr>
          <w:rStyle w:val="Hyperlink"/>
          <w:rFonts w:asciiTheme="minorHAnsi" w:hAnsiTheme="minorHAnsi" w:cstheme="minorHAnsi"/>
          <w:b/>
          <w:bCs/>
          <w:color w:val="auto"/>
          <w:sz w:val="22"/>
          <w:szCs w:val="22"/>
          <w:u w:val="none"/>
        </w:rPr>
        <w:t xml:space="preserve"> Multi-year Delegation forms on behalf of </w:t>
      </w:r>
      <w:r>
        <w:rPr>
          <w:rStyle w:val="Hyperlink"/>
          <w:rFonts w:asciiTheme="minorHAnsi" w:hAnsiTheme="minorHAnsi" w:cstheme="minorHAnsi"/>
          <w:b/>
          <w:bCs/>
          <w:color w:val="auto"/>
          <w:sz w:val="22"/>
          <w:szCs w:val="22"/>
          <w:u w:val="none"/>
        </w:rPr>
        <w:t>Applicants</w:t>
      </w:r>
      <w:r w:rsidRPr="00533045">
        <w:rPr>
          <w:rStyle w:val="Hyperlink"/>
          <w:rFonts w:asciiTheme="minorHAnsi" w:hAnsiTheme="minorHAnsi" w:cstheme="minorHAnsi"/>
          <w:b/>
          <w:bCs/>
          <w:color w:val="auto"/>
          <w:sz w:val="22"/>
          <w:szCs w:val="22"/>
          <w:u w:val="none"/>
        </w:rPr>
        <w:t xml:space="preserve"> with balances remaining</w:t>
      </w:r>
      <w:r>
        <w:rPr>
          <w:rStyle w:val="Hyperlink"/>
          <w:rFonts w:asciiTheme="minorHAnsi" w:hAnsiTheme="minorHAnsi" w:cstheme="minorHAnsi"/>
          <w:b/>
          <w:bCs/>
          <w:color w:val="auto"/>
          <w:sz w:val="22"/>
          <w:szCs w:val="22"/>
          <w:u w:val="none"/>
        </w:rPr>
        <w:t xml:space="preserve"> over $100</w:t>
      </w:r>
      <w:r w:rsidRPr="00533045">
        <w:rPr>
          <w:rStyle w:val="Hyperlink"/>
          <w:rFonts w:asciiTheme="minorHAnsi" w:hAnsiTheme="minorHAnsi" w:cstheme="minorHAnsi"/>
          <w:b/>
          <w:bCs/>
          <w:color w:val="auto"/>
          <w:sz w:val="22"/>
          <w:szCs w:val="22"/>
          <w:u w:val="none"/>
        </w:rPr>
        <w:t>.</w:t>
      </w:r>
      <w:r>
        <w:rPr>
          <w:rStyle w:val="Hyperlink"/>
          <w:rFonts w:asciiTheme="minorHAnsi" w:hAnsiTheme="minorHAnsi" w:cstheme="minorHAnsi"/>
          <w:b/>
          <w:bCs/>
          <w:color w:val="auto"/>
          <w:sz w:val="22"/>
          <w:szCs w:val="22"/>
          <w:u w:val="none"/>
        </w:rPr>
        <w:t xml:space="preserve">  Applicants do not need to take any action to obtain the multi-year extension from FY2020 to FY2021.</w:t>
      </w:r>
    </w:p>
    <w:p w14:paraId="1045F1FE" w14:textId="77777777" w:rsidR="00A731BF" w:rsidRPr="00533045" w:rsidRDefault="00A731BF" w:rsidP="00A731BF">
      <w:pPr>
        <w:rPr>
          <w:rStyle w:val="Hyperlink"/>
          <w:rFonts w:asciiTheme="minorHAnsi" w:hAnsiTheme="minorHAnsi" w:cstheme="minorHAnsi"/>
          <w:color w:val="auto"/>
          <w:sz w:val="22"/>
          <w:szCs w:val="22"/>
          <w:u w:val="none"/>
        </w:rPr>
      </w:pPr>
    </w:p>
    <w:p w14:paraId="666149B4" w14:textId="77777777" w:rsidR="00A731BF" w:rsidRPr="00533045" w:rsidRDefault="00A731BF" w:rsidP="00A731BF">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These are the </w:t>
      </w:r>
      <w:r w:rsidRPr="000F725C">
        <w:rPr>
          <w:rStyle w:val="Hyperlink"/>
          <w:rFonts w:asciiTheme="minorHAnsi" w:hAnsiTheme="minorHAnsi" w:cstheme="minorHAnsi"/>
          <w:b/>
          <w:bCs/>
          <w:color w:val="auto"/>
          <w:sz w:val="22"/>
          <w:szCs w:val="22"/>
          <w:u w:val="none"/>
        </w:rPr>
        <w:t>only</w:t>
      </w:r>
      <w:r>
        <w:rPr>
          <w:rStyle w:val="Hyperlink"/>
          <w:rFonts w:asciiTheme="minorHAnsi" w:hAnsiTheme="minorHAnsi" w:cstheme="minorHAnsi"/>
          <w:color w:val="auto"/>
          <w:sz w:val="22"/>
          <w:szCs w:val="22"/>
          <w:u w:val="none"/>
        </w:rPr>
        <w:t xml:space="preserve"> grants with </w:t>
      </w:r>
      <w:r w:rsidRPr="00533045">
        <w:rPr>
          <w:rStyle w:val="Hyperlink"/>
          <w:rFonts w:asciiTheme="minorHAnsi" w:hAnsiTheme="minorHAnsi" w:cstheme="minorHAnsi"/>
          <w:color w:val="auto"/>
          <w:sz w:val="22"/>
          <w:szCs w:val="22"/>
          <w:u w:val="none"/>
        </w:rPr>
        <w:t xml:space="preserve">Multi-Year </w:t>
      </w:r>
      <w:r>
        <w:rPr>
          <w:rStyle w:val="Hyperlink"/>
          <w:rFonts w:asciiTheme="minorHAnsi" w:hAnsiTheme="minorHAnsi" w:cstheme="minorHAnsi"/>
          <w:color w:val="auto"/>
          <w:sz w:val="22"/>
          <w:szCs w:val="22"/>
          <w:u w:val="none"/>
        </w:rPr>
        <w:t xml:space="preserve">provision </w:t>
      </w:r>
      <w:r w:rsidRPr="00533045">
        <w:rPr>
          <w:rStyle w:val="Hyperlink"/>
          <w:rFonts w:asciiTheme="minorHAnsi" w:hAnsiTheme="minorHAnsi" w:cstheme="minorHAnsi"/>
          <w:color w:val="auto"/>
          <w:sz w:val="22"/>
          <w:szCs w:val="22"/>
          <w:u w:val="none"/>
        </w:rPr>
        <w:t>getting extended by DESE</w:t>
      </w:r>
      <w:r>
        <w:rPr>
          <w:rStyle w:val="Hyperlink"/>
          <w:rFonts w:asciiTheme="minorHAnsi" w:hAnsiTheme="minorHAnsi" w:cstheme="minorHAnsi"/>
          <w:color w:val="auto"/>
          <w:sz w:val="22"/>
          <w:szCs w:val="22"/>
          <w:u w:val="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430"/>
      </w:tblGrid>
      <w:tr w:rsidR="00A731BF" w:rsidRPr="00533045" w14:paraId="35645C4B" w14:textId="77777777" w:rsidTr="005568D7">
        <w:tc>
          <w:tcPr>
            <w:tcW w:w="4068" w:type="dxa"/>
            <w:shd w:val="clear" w:color="auto" w:fill="auto"/>
          </w:tcPr>
          <w:p w14:paraId="3D557394" w14:textId="77777777" w:rsidR="00A731BF" w:rsidRPr="00907843" w:rsidRDefault="00A731BF" w:rsidP="005568D7">
            <w:pPr>
              <w:jc w:val="center"/>
              <w:rPr>
                <w:rStyle w:val="Hyperlink"/>
                <w:rFonts w:asciiTheme="minorHAnsi" w:hAnsiTheme="minorHAnsi" w:cstheme="minorHAnsi"/>
                <w:b/>
                <w:bCs/>
                <w:color w:val="auto"/>
                <w:sz w:val="22"/>
                <w:szCs w:val="22"/>
                <w:u w:val="none"/>
              </w:rPr>
            </w:pPr>
            <w:r w:rsidRPr="00907843">
              <w:rPr>
                <w:rStyle w:val="Hyperlink"/>
                <w:rFonts w:asciiTheme="minorHAnsi" w:hAnsiTheme="minorHAnsi" w:cstheme="minorHAnsi"/>
                <w:b/>
                <w:bCs/>
                <w:color w:val="auto"/>
                <w:sz w:val="22"/>
                <w:szCs w:val="22"/>
                <w:u w:val="none"/>
              </w:rPr>
              <w:lastRenderedPageBreak/>
              <w:t>Grant Program</w:t>
            </w:r>
          </w:p>
        </w:tc>
        <w:tc>
          <w:tcPr>
            <w:tcW w:w="2430" w:type="dxa"/>
            <w:shd w:val="clear" w:color="auto" w:fill="auto"/>
          </w:tcPr>
          <w:p w14:paraId="123FD1E8" w14:textId="77777777" w:rsidR="00A731BF" w:rsidRPr="00907843" w:rsidRDefault="00A731BF" w:rsidP="005568D7">
            <w:pPr>
              <w:jc w:val="center"/>
              <w:rPr>
                <w:rStyle w:val="Hyperlink"/>
                <w:rFonts w:asciiTheme="minorHAnsi" w:hAnsiTheme="minorHAnsi" w:cstheme="minorHAnsi"/>
                <w:b/>
                <w:bCs/>
                <w:color w:val="auto"/>
                <w:sz w:val="22"/>
                <w:szCs w:val="22"/>
                <w:u w:val="none"/>
              </w:rPr>
            </w:pPr>
            <w:r w:rsidRPr="00907843">
              <w:rPr>
                <w:rStyle w:val="Hyperlink"/>
                <w:rFonts w:asciiTheme="minorHAnsi" w:hAnsiTheme="minorHAnsi" w:cstheme="minorHAnsi"/>
                <w:b/>
                <w:bCs/>
                <w:color w:val="auto"/>
                <w:sz w:val="22"/>
                <w:szCs w:val="22"/>
                <w:u w:val="none"/>
              </w:rPr>
              <w:t>Federal Award Year</w:t>
            </w:r>
          </w:p>
        </w:tc>
      </w:tr>
      <w:tr w:rsidR="00A731BF" w:rsidRPr="00533045" w14:paraId="7F115C79" w14:textId="77777777" w:rsidTr="005568D7">
        <w:tc>
          <w:tcPr>
            <w:tcW w:w="4068" w:type="dxa"/>
            <w:shd w:val="clear" w:color="auto" w:fill="auto"/>
          </w:tcPr>
          <w:p w14:paraId="663566C3"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Title I (FC: 305)</w:t>
            </w:r>
          </w:p>
        </w:tc>
        <w:tc>
          <w:tcPr>
            <w:tcW w:w="2430" w:type="dxa"/>
            <w:shd w:val="clear" w:color="auto" w:fill="auto"/>
          </w:tcPr>
          <w:p w14:paraId="29B4258D"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FY2019 &amp; FY2020</w:t>
            </w:r>
          </w:p>
        </w:tc>
      </w:tr>
      <w:tr w:rsidR="00A731BF" w:rsidRPr="00533045" w14:paraId="11256D7B" w14:textId="77777777" w:rsidTr="005568D7">
        <w:tc>
          <w:tcPr>
            <w:tcW w:w="4068" w:type="dxa"/>
            <w:shd w:val="clear" w:color="auto" w:fill="auto"/>
          </w:tcPr>
          <w:p w14:paraId="58158E62" w14:textId="77777777" w:rsidR="00A731BF" w:rsidRPr="00572A55" w:rsidRDefault="00A731BF" w:rsidP="005568D7">
            <w:pPr>
              <w:rPr>
                <w:rStyle w:val="Hyperlink"/>
                <w:rFonts w:asciiTheme="minorHAnsi" w:hAnsiTheme="minorHAnsi" w:cstheme="minorHAnsi"/>
                <w:color w:val="auto"/>
                <w:sz w:val="22"/>
                <w:szCs w:val="22"/>
                <w:highlight w:val="yellow"/>
                <w:u w:val="none"/>
              </w:rPr>
            </w:pPr>
            <w:r w:rsidRPr="00572A55">
              <w:rPr>
                <w:rStyle w:val="Hyperlink"/>
                <w:rFonts w:asciiTheme="minorHAnsi" w:hAnsiTheme="minorHAnsi" w:cstheme="minorHAnsi"/>
                <w:color w:val="auto"/>
                <w:sz w:val="22"/>
                <w:szCs w:val="22"/>
                <w:highlight w:val="yellow"/>
                <w:u w:val="none"/>
              </w:rPr>
              <w:t>Title I Part D (FC: 306/307)**</w:t>
            </w:r>
          </w:p>
        </w:tc>
        <w:tc>
          <w:tcPr>
            <w:tcW w:w="2430" w:type="dxa"/>
            <w:shd w:val="clear" w:color="auto" w:fill="auto"/>
          </w:tcPr>
          <w:p w14:paraId="4E042C54" w14:textId="77777777" w:rsidR="00A731BF" w:rsidRPr="00533045" w:rsidRDefault="00A731BF" w:rsidP="005568D7">
            <w:pPr>
              <w:rPr>
                <w:rStyle w:val="Hyperlink"/>
                <w:rFonts w:asciiTheme="minorHAnsi" w:hAnsiTheme="minorHAnsi" w:cstheme="minorHAnsi"/>
                <w:color w:val="auto"/>
                <w:sz w:val="22"/>
                <w:szCs w:val="22"/>
                <w:u w:val="none"/>
              </w:rPr>
            </w:pPr>
            <w:r w:rsidRPr="00572A55">
              <w:rPr>
                <w:rStyle w:val="Hyperlink"/>
                <w:rFonts w:asciiTheme="minorHAnsi" w:hAnsiTheme="minorHAnsi" w:cstheme="minorHAnsi"/>
                <w:color w:val="auto"/>
                <w:sz w:val="22"/>
                <w:szCs w:val="22"/>
                <w:highlight w:val="yellow"/>
                <w:u w:val="none"/>
              </w:rPr>
              <w:t>FY2019 &amp; FY2020</w:t>
            </w:r>
          </w:p>
        </w:tc>
      </w:tr>
      <w:tr w:rsidR="00A731BF" w:rsidRPr="00533045" w14:paraId="2D09246C" w14:textId="77777777" w:rsidTr="005568D7">
        <w:tc>
          <w:tcPr>
            <w:tcW w:w="4068" w:type="dxa"/>
            <w:shd w:val="clear" w:color="auto" w:fill="auto"/>
          </w:tcPr>
          <w:p w14:paraId="63E5CECA"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Title II-A (FC: 140)</w:t>
            </w:r>
          </w:p>
        </w:tc>
        <w:tc>
          <w:tcPr>
            <w:tcW w:w="2430" w:type="dxa"/>
            <w:shd w:val="clear" w:color="auto" w:fill="auto"/>
          </w:tcPr>
          <w:p w14:paraId="023B03B0"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FY2019 &amp; FY2020</w:t>
            </w:r>
          </w:p>
        </w:tc>
      </w:tr>
      <w:tr w:rsidR="00A731BF" w:rsidRPr="00533045" w14:paraId="497547BF" w14:textId="77777777" w:rsidTr="005568D7">
        <w:tc>
          <w:tcPr>
            <w:tcW w:w="4068" w:type="dxa"/>
            <w:shd w:val="clear" w:color="auto" w:fill="auto"/>
          </w:tcPr>
          <w:p w14:paraId="52C70087"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Title III (FC: 180 and 186)</w:t>
            </w:r>
          </w:p>
        </w:tc>
        <w:tc>
          <w:tcPr>
            <w:tcW w:w="2430" w:type="dxa"/>
            <w:shd w:val="clear" w:color="auto" w:fill="auto"/>
          </w:tcPr>
          <w:p w14:paraId="376C1BDA"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FY2019 &amp; FY2020</w:t>
            </w:r>
          </w:p>
        </w:tc>
      </w:tr>
      <w:tr w:rsidR="00A731BF" w:rsidRPr="00533045" w14:paraId="01A68687" w14:textId="77777777" w:rsidTr="005568D7">
        <w:tc>
          <w:tcPr>
            <w:tcW w:w="4068" w:type="dxa"/>
            <w:shd w:val="clear" w:color="auto" w:fill="auto"/>
          </w:tcPr>
          <w:p w14:paraId="334E4427"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Title IV (FC: 309)</w:t>
            </w:r>
          </w:p>
        </w:tc>
        <w:tc>
          <w:tcPr>
            <w:tcW w:w="2430" w:type="dxa"/>
            <w:shd w:val="clear" w:color="auto" w:fill="auto"/>
          </w:tcPr>
          <w:p w14:paraId="5C9956DF"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FY2019 &amp; FY2020</w:t>
            </w:r>
          </w:p>
        </w:tc>
      </w:tr>
      <w:tr w:rsidR="00A731BF" w:rsidRPr="00533045" w14:paraId="27F17F56" w14:textId="77777777" w:rsidTr="005568D7">
        <w:tc>
          <w:tcPr>
            <w:tcW w:w="4068" w:type="dxa"/>
            <w:shd w:val="clear" w:color="auto" w:fill="auto"/>
          </w:tcPr>
          <w:p w14:paraId="6C839087"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IDEA (FC: 240)</w:t>
            </w:r>
          </w:p>
        </w:tc>
        <w:tc>
          <w:tcPr>
            <w:tcW w:w="2430" w:type="dxa"/>
            <w:shd w:val="clear" w:color="auto" w:fill="auto"/>
          </w:tcPr>
          <w:p w14:paraId="0E4C80AF"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FY2019 &amp; FY2020</w:t>
            </w:r>
          </w:p>
        </w:tc>
      </w:tr>
      <w:tr w:rsidR="00A731BF" w:rsidRPr="00533045" w14:paraId="5D89F667" w14:textId="77777777" w:rsidTr="005568D7">
        <w:tc>
          <w:tcPr>
            <w:tcW w:w="4068" w:type="dxa"/>
            <w:shd w:val="clear" w:color="auto" w:fill="auto"/>
          </w:tcPr>
          <w:p w14:paraId="76AEBDD6"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Early Childhood Special Ed (FC: 262)</w:t>
            </w:r>
          </w:p>
        </w:tc>
        <w:tc>
          <w:tcPr>
            <w:tcW w:w="2430" w:type="dxa"/>
            <w:shd w:val="clear" w:color="auto" w:fill="auto"/>
          </w:tcPr>
          <w:p w14:paraId="28B5B268"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FY2019 &amp; FY2020</w:t>
            </w:r>
          </w:p>
        </w:tc>
      </w:tr>
      <w:tr w:rsidR="00A731BF" w:rsidRPr="00533045" w14:paraId="11D5B469" w14:textId="77777777" w:rsidTr="005568D7">
        <w:tc>
          <w:tcPr>
            <w:tcW w:w="4068" w:type="dxa"/>
            <w:shd w:val="clear" w:color="auto" w:fill="auto"/>
          </w:tcPr>
          <w:p w14:paraId="10BEB738"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Civics Teaching and Learning (FC: 589)*</w:t>
            </w:r>
          </w:p>
        </w:tc>
        <w:tc>
          <w:tcPr>
            <w:tcW w:w="2430" w:type="dxa"/>
            <w:shd w:val="clear" w:color="auto" w:fill="auto"/>
          </w:tcPr>
          <w:p w14:paraId="7F87A519" w14:textId="77777777" w:rsidR="00A731BF" w:rsidRPr="00533045" w:rsidRDefault="00A731BF" w:rsidP="005568D7">
            <w:pPr>
              <w:rPr>
                <w:rStyle w:val="Hyperlink"/>
                <w:rFonts w:asciiTheme="minorHAnsi" w:hAnsiTheme="minorHAnsi" w:cstheme="minorHAnsi"/>
                <w:color w:val="auto"/>
                <w:sz w:val="22"/>
                <w:szCs w:val="22"/>
                <w:u w:val="none"/>
              </w:rPr>
            </w:pPr>
            <w:r w:rsidRPr="00533045">
              <w:rPr>
                <w:rStyle w:val="Hyperlink"/>
                <w:rFonts w:asciiTheme="minorHAnsi" w:hAnsiTheme="minorHAnsi" w:cstheme="minorHAnsi"/>
                <w:color w:val="auto"/>
                <w:sz w:val="22"/>
                <w:szCs w:val="22"/>
                <w:u w:val="none"/>
              </w:rPr>
              <w:t>FY2020</w:t>
            </w:r>
          </w:p>
        </w:tc>
      </w:tr>
    </w:tbl>
    <w:p w14:paraId="4E76CB3A" w14:textId="77777777" w:rsidR="00A731BF" w:rsidRDefault="00A731BF" w:rsidP="00A731BF">
      <w:pPr>
        <w:rPr>
          <w:rStyle w:val="Hyperlink"/>
          <w:rFonts w:asciiTheme="minorHAnsi" w:hAnsiTheme="minorHAnsi" w:cstheme="minorHAnsi"/>
          <w:color w:val="auto"/>
          <w:sz w:val="22"/>
          <w:szCs w:val="22"/>
          <w:u w:val="none"/>
        </w:rPr>
      </w:pPr>
      <w:r w:rsidRPr="00572A55">
        <w:rPr>
          <w:rStyle w:val="Hyperlink"/>
          <w:rFonts w:asciiTheme="minorHAnsi" w:hAnsiTheme="minorHAnsi" w:cstheme="minorHAnsi"/>
          <w:color w:val="auto"/>
          <w:sz w:val="22"/>
          <w:szCs w:val="22"/>
          <w:highlight w:val="yellow"/>
          <w:u w:val="none"/>
        </w:rPr>
        <w:t xml:space="preserve">** Funds extended through an ISA.  Communication to grantees has gone out please contact: </w:t>
      </w:r>
      <w:hyperlink r:id="rId20" w:history="1">
        <w:r w:rsidRPr="00572A55">
          <w:rPr>
            <w:rStyle w:val="Hyperlink"/>
            <w:rFonts w:asciiTheme="minorHAnsi" w:hAnsiTheme="minorHAnsi" w:cstheme="minorHAnsi"/>
            <w:sz w:val="22"/>
            <w:szCs w:val="22"/>
            <w:highlight w:val="yellow"/>
          </w:rPr>
          <w:t>jennyfer.cabral@mass.gov</w:t>
        </w:r>
      </w:hyperlink>
      <w:r w:rsidRPr="00572A55">
        <w:rPr>
          <w:rStyle w:val="Hyperlink"/>
          <w:rFonts w:asciiTheme="minorHAnsi" w:hAnsiTheme="minorHAnsi" w:cstheme="minorHAnsi"/>
          <w:color w:val="auto"/>
          <w:sz w:val="22"/>
          <w:szCs w:val="22"/>
          <w:highlight w:val="yellow"/>
          <w:u w:val="none"/>
        </w:rPr>
        <w:t xml:space="preserve">  for questions regarding your ISA</w:t>
      </w:r>
    </w:p>
    <w:p w14:paraId="3E5F5AEB" w14:textId="77777777" w:rsidR="00A731BF" w:rsidRPr="00533045" w:rsidRDefault="00A731BF" w:rsidP="00A731BF">
      <w:pPr>
        <w:rPr>
          <w:rStyle w:val="Hyperlink"/>
          <w:rFonts w:asciiTheme="minorHAnsi" w:hAnsiTheme="minorHAnsi" w:cstheme="minorHAnsi"/>
          <w:color w:val="auto"/>
          <w:sz w:val="22"/>
          <w:szCs w:val="22"/>
          <w:u w:val="none"/>
        </w:rPr>
      </w:pPr>
    </w:p>
    <w:p w14:paraId="6B2FC3F5" w14:textId="77777777" w:rsidR="00A731BF" w:rsidRDefault="00A731BF" w:rsidP="00A731BF">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This has e</w:t>
      </w:r>
      <w:r w:rsidRPr="00533045">
        <w:rPr>
          <w:rStyle w:val="Hyperlink"/>
          <w:rFonts w:asciiTheme="minorHAnsi" w:hAnsiTheme="minorHAnsi" w:cstheme="minorHAnsi"/>
          <w:color w:val="auto"/>
          <w:sz w:val="22"/>
          <w:szCs w:val="22"/>
          <w:u w:val="none"/>
        </w:rPr>
        <w:t>xtend</w:t>
      </w:r>
      <w:r>
        <w:rPr>
          <w:rStyle w:val="Hyperlink"/>
          <w:rFonts w:asciiTheme="minorHAnsi" w:hAnsiTheme="minorHAnsi" w:cstheme="minorHAnsi"/>
          <w:color w:val="auto"/>
          <w:sz w:val="22"/>
          <w:szCs w:val="22"/>
          <w:u w:val="none"/>
        </w:rPr>
        <w:t>ed</w:t>
      </w:r>
      <w:r w:rsidRPr="00533045">
        <w:rPr>
          <w:rStyle w:val="Hyperlink"/>
          <w:rFonts w:asciiTheme="minorHAnsi" w:hAnsiTheme="minorHAnsi" w:cstheme="minorHAnsi"/>
          <w:color w:val="auto"/>
          <w:sz w:val="22"/>
          <w:szCs w:val="22"/>
          <w:u w:val="none"/>
        </w:rPr>
        <w:t xml:space="preserve"> the end date for both FY2019 and FY2020 grants</w:t>
      </w:r>
      <w:r>
        <w:rPr>
          <w:rStyle w:val="Hyperlink"/>
          <w:rFonts w:asciiTheme="minorHAnsi" w:hAnsiTheme="minorHAnsi" w:cstheme="minorHAnsi"/>
          <w:color w:val="auto"/>
          <w:sz w:val="22"/>
          <w:szCs w:val="22"/>
          <w:u w:val="none"/>
        </w:rPr>
        <w:t xml:space="preserve"> as follows: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2353"/>
        <w:gridCol w:w="2357"/>
      </w:tblGrid>
      <w:tr w:rsidR="00A731BF" w:rsidRPr="00BE0AE3" w14:paraId="2DE5D17A" w14:textId="77777777" w:rsidTr="005568D7">
        <w:tc>
          <w:tcPr>
            <w:tcW w:w="4015" w:type="dxa"/>
            <w:shd w:val="clear" w:color="auto" w:fill="auto"/>
          </w:tcPr>
          <w:p w14:paraId="227D7EFF" w14:textId="77777777" w:rsidR="00A731BF" w:rsidRPr="00683A95" w:rsidRDefault="00A731BF" w:rsidP="005568D7">
            <w:pPr>
              <w:rPr>
                <w:rFonts w:asciiTheme="minorHAnsi" w:hAnsiTheme="minorHAnsi" w:cstheme="minorHAnsi"/>
                <w:b/>
                <w:bCs/>
                <w:sz w:val="22"/>
                <w:szCs w:val="22"/>
              </w:rPr>
            </w:pPr>
            <w:r w:rsidRPr="00683A95">
              <w:rPr>
                <w:rFonts w:asciiTheme="minorHAnsi" w:hAnsiTheme="minorHAnsi" w:cstheme="minorHAnsi"/>
                <w:b/>
                <w:bCs/>
                <w:sz w:val="22"/>
                <w:szCs w:val="22"/>
              </w:rPr>
              <w:t>Grant Program</w:t>
            </w:r>
          </w:p>
        </w:tc>
        <w:tc>
          <w:tcPr>
            <w:tcW w:w="2353" w:type="dxa"/>
            <w:shd w:val="clear" w:color="auto" w:fill="auto"/>
          </w:tcPr>
          <w:p w14:paraId="437DD32E" w14:textId="77777777" w:rsidR="00A731BF" w:rsidRPr="00683A95" w:rsidRDefault="00A731BF" w:rsidP="005568D7">
            <w:pPr>
              <w:rPr>
                <w:rFonts w:asciiTheme="minorHAnsi" w:hAnsiTheme="minorHAnsi" w:cstheme="minorHAnsi"/>
                <w:b/>
                <w:bCs/>
                <w:sz w:val="22"/>
                <w:szCs w:val="22"/>
              </w:rPr>
            </w:pPr>
            <w:r w:rsidRPr="00683A95">
              <w:rPr>
                <w:rFonts w:asciiTheme="minorHAnsi" w:hAnsiTheme="minorHAnsi" w:cstheme="minorHAnsi"/>
                <w:b/>
                <w:bCs/>
                <w:sz w:val="22"/>
                <w:szCs w:val="22"/>
              </w:rPr>
              <w:t>Federal Award Year</w:t>
            </w:r>
          </w:p>
        </w:tc>
        <w:tc>
          <w:tcPr>
            <w:tcW w:w="2357" w:type="dxa"/>
          </w:tcPr>
          <w:p w14:paraId="4D1B5DAF" w14:textId="77777777" w:rsidR="00A731BF" w:rsidRPr="00683A95" w:rsidRDefault="00A731BF" w:rsidP="005568D7">
            <w:pPr>
              <w:rPr>
                <w:rFonts w:asciiTheme="minorHAnsi" w:hAnsiTheme="minorHAnsi" w:cstheme="minorHAnsi"/>
                <w:b/>
                <w:bCs/>
                <w:sz w:val="22"/>
                <w:szCs w:val="22"/>
              </w:rPr>
            </w:pPr>
            <w:r w:rsidRPr="00683A95">
              <w:rPr>
                <w:rFonts w:asciiTheme="minorHAnsi" w:hAnsiTheme="minorHAnsi" w:cstheme="minorHAnsi"/>
                <w:b/>
                <w:bCs/>
                <w:sz w:val="22"/>
                <w:szCs w:val="22"/>
              </w:rPr>
              <w:t>New End Date</w:t>
            </w:r>
          </w:p>
        </w:tc>
      </w:tr>
      <w:tr w:rsidR="00A731BF" w14:paraId="7F31135C" w14:textId="77777777" w:rsidTr="005568D7">
        <w:tc>
          <w:tcPr>
            <w:tcW w:w="4015" w:type="dxa"/>
            <w:shd w:val="clear" w:color="auto" w:fill="auto"/>
          </w:tcPr>
          <w:p w14:paraId="64A1F30F"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Title I (FC: 305)</w:t>
            </w:r>
          </w:p>
        </w:tc>
        <w:tc>
          <w:tcPr>
            <w:tcW w:w="2353" w:type="dxa"/>
            <w:shd w:val="clear" w:color="auto" w:fill="auto"/>
          </w:tcPr>
          <w:p w14:paraId="33F67A11"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FY2019 &amp; FY2020</w:t>
            </w:r>
          </w:p>
        </w:tc>
        <w:tc>
          <w:tcPr>
            <w:tcW w:w="2357" w:type="dxa"/>
          </w:tcPr>
          <w:p w14:paraId="11B59C12"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r w:rsidR="00A731BF" w:rsidRPr="00533045" w14:paraId="4F72C49B" w14:textId="77777777" w:rsidTr="005568D7">
        <w:tc>
          <w:tcPr>
            <w:tcW w:w="4015" w:type="dxa"/>
            <w:shd w:val="clear" w:color="auto" w:fill="auto"/>
          </w:tcPr>
          <w:p w14:paraId="18C0B2CD" w14:textId="77777777" w:rsidR="00A731BF" w:rsidRPr="00572A55" w:rsidRDefault="00A731BF" w:rsidP="005568D7">
            <w:pPr>
              <w:rPr>
                <w:rStyle w:val="Hyperlink"/>
                <w:rFonts w:asciiTheme="minorHAnsi" w:hAnsiTheme="minorHAnsi" w:cstheme="minorHAnsi"/>
                <w:color w:val="auto"/>
                <w:sz w:val="22"/>
                <w:szCs w:val="22"/>
                <w:highlight w:val="yellow"/>
                <w:u w:val="none"/>
              </w:rPr>
            </w:pPr>
            <w:r w:rsidRPr="00572A55">
              <w:rPr>
                <w:rStyle w:val="Hyperlink"/>
                <w:rFonts w:asciiTheme="minorHAnsi" w:hAnsiTheme="minorHAnsi" w:cstheme="minorHAnsi"/>
                <w:color w:val="auto"/>
                <w:sz w:val="22"/>
                <w:szCs w:val="22"/>
                <w:highlight w:val="yellow"/>
                <w:u w:val="none"/>
              </w:rPr>
              <w:t>Title I Part D (FC: 306/307)</w:t>
            </w:r>
          </w:p>
        </w:tc>
        <w:tc>
          <w:tcPr>
            <w:tcW w:w="2353" w:type="dxa"/>
          </w:tcPr>
          <w:p w14:paraId="3398180C" w14:textId="77777777" w:rsidR="00A731BF" w:rsidRPr="00572A55" w:rsidRDefault="00A731BF" w:rsidP="005568D7">
            <w:pPr>
              <w:rPr>
                <w:rStyle w:val="Hyperlink"/>
                <w:rFonts w:asciiTheme="minorHAnsi" w:hAnsiTheme="minorHAnsi" w:cstheme="minorHAnsi"/>
                <w:color w:val="auto"/>
                <w:sz w:val="22"/>
                <w:szCs w:val="22"/>
                <w:highlight w:val="yellow"/>
                <w:u w:val="none"/>
              </w:rPr>
            </w:pPr>
            <w:r w:rsidRPr="00572A55">
              <w:rPr>
                <w:rStyle w:val="Hyperlink"/>
                <w:rFonts w:asciiTheme="minorHAnsi" w:hAnsiTheme="minorHAnsi" w:cstheme="minorHAnsi"/>
                <w:color w:val="auto"/>
                <w:sz w:val="22"/>
                <w:szCs w:val="22"/>
                <w:highlight w:val="yellow"/>
                <w:u w:val="none"/>
              </w:rPr>
              <w:t>FY2019 &amp; FY2020</w:t>
            </w:r>
          </w:p>
        </w:tc>
        <w:tc>
          <w:tcPr>
            <w:tcW w:w="2353" w:type="dxa"/>
            <w:shd w:val="clear" w:color="auto" w:fill="auto"/>
          </w:tcPr>
          <w:p w14:paraId="6CDF5953" w14:textId="77777777" w:rsidR="00A731BF" w:rsidRPr="00533045" w:rsidRDefault="00A731BF" w:rsidP="005568D7">
            <w:pPr>
              <w:rPr>
                <w:rStyle w:val="Hyperlink"/>
                <w:rFonts w:asciiTheme="minorHAnsi" w:hAnsiTheme="minorHAnsi" w:cstheme="minorHAnsi"/>
                <w:color w:val="auto"/>
                <w:sz w:val="22"/>
                <w:szCs w:val="22"/>
                <w:u w:val="none"/>
              </w:rPr>
            </w:pPr>
            <w:r w:rsidRPr="00572A55">
              <w:rPr>
                <w:rFonts w:asciiTheme="minorHAnsi" w:hAnsiTheme="minorHAnsi" w:cstheme="minorHAnsi"/>
                <w:sz w:val="22"/>
                <w:szCs w:val="22"/>
                <w:highlight w:val="yellow"/>
              </w:rPr>
              <w:t>6/30/2021</w:t>
            </w:r>
          </w:p>
        </w:tc>
      </w:tr>
      <w:tr w:rsidR="00A731BF" w:rsidRPr="00B8721E" w14:paraId="4C52FD01" w14:textId="77777777" w:rsidTr="005568D7">
        <w:tc>
          <w:tcPr>
            <w:tcW w:w="4015" w:type="dxa"/>
            <w:shd w:val="clear" w:color="auto" w:fill="auto"/>
          </w:tcPr>
          <w:p w14:paraId="00ED471A"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Title II-A (FC: 140)</w:t>
            </w:r>
          </w:p>
        </w:tc>
        <w:tc>
          <w:tcPr>
            <w:tcW w:w="2353" w:type="dxa"/>
            <w:shd w:val="clear" w:color="auto" w:fill="auto"/>
          </w:tcPr>
          <w:p w14:paraId="29CD6D4A"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FY2019 &amp; FY2020</w:t>
            </w:r>
          </w:p>
        </w:tc>
        <w:tc>
          <w:tcPr>
            <w:tcW w:w="2357" w:type="dxa"/>
          </w:tcPr>
          <w:p w14:paraId="48E6763E"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r w:rsidR="00A731BF" w:rsidRPr="00B8721E" w14:paraId="6C9A58A3" w14:textId="77777777" w:rsidTr="005568D7">
        <w:tc>
          <w:tcPr>
            <w:tcW w:w="4015" w:type="dxa"/>
            <w:shd w:val="clear" w:color="auto" w:fill="auto"/>
          </w:tcPr>
          <w:p w14:paraId="26C0F4AB"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Title III (FC: 180 and 186)</w:t>
            </w:r>
          </w:p>
        </w:tc>
        <w:tc>
          <w:tcPr>
            <w:tcW w:w="2353" w:type="dxa"/>
            <w:shd w:val="clear" w:color="auto" w:fill="auto"/>
          </w:tcPr>
          <w:p w14:paraId="53770DC6"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FY2019 &amp; FY2020</w:t>
            </w:r>
          </w:p>
        </w:tc>
        <w:tc>
          <w:tcPr>
            <w:tcW w:w="2357" w:type="dxa"/>
          </w:tcPr>
          <w:p w14:paraId="195853FA"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r w:rsidR="00A731BF" w:rsidRPr="00B8721E" w14:paraId="5A1B93C7" w14:textId="77777777" w:rsidTr="005568D7">
        <w:tc>
          <w:tcPr>
            <w:tcW w:w="4015" w:type="dxa"/>
            <w:shd w:val="clear" w:color="auto" w:fill="auto"/>
          </w:tcPr>
          <w:p w14:paraId="7847559B"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Title IV (FC: 309)</w:t>
            </w:r>
          </w:p>
        </w:tc>
        <w:tc>
          <w:tcPr>
            <w:tcW w:w="2353" w:type="dxa"/>
            <w:shd w:val="clear" w:color="auto" w:fill="auto"/>
          </w:tcPr>
          <w:p w14:paraId="63AC06D4"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FY2019 &amp; FY2020</w:t>
            </w:r>
          </w:p>
        </w:tc>
        <w:tc>
          <w:tcPr>
            <w:tcW w:w="2357" w:type="dxa"/>
          </w:tcPr>
          <w:p w14:paraId="598EE608"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r w:rsidR="00A731BF" w:rsidRPr="003C7A8C" w14:paraId="03124052" w14:textId="77777777" w:rsidTr="005568D7">
        <w:tc>
          <w:tcPr>
            <w:tcW w:w="4015" w:type="dxa"/>
            <w:shd w:val="clear" w:color="auto" w:fill="auto"/>
          </w:tcPr>
          <w:p w14:paraId="6F010F15" w14:textId="77777777" w:rsidR="00A731BF" w:rsidRPr="00683A95" w:rsidRDefault="00A731BF" w:rsidP="005568D7">
            <w:pPr>
              <w:rPr>
                <w:rFonts w:asciiTheme="minorHAnsi" w:hAnsiTheme="minorHAnsi" w:cstheme="minorHAnsi"/>
                <w:color w:val="FF0000"/>
                <w:sz w:val="22"/>
                <w:szCs w:val="22"/>
              </w:rPr>
            </w:pPr>
            <w:r w:rsidRPr="00683A95">
              <w:rPr>
                <w:rFonts w:asciiTheme="minorHAnsi" w:hAnsiTheme="minorHAnsi" w:cstheme="minorHAnsi"/>
                <w:color w:val="FF0000"/>
                <w:sz w:val="22"/>
                <w:szCs w:val="22"/>
              </w:rPr>
              <w:t>IDEA (FC: 240)</w:t>
            </w:r>
          </w:p>
        </w:tc>
        <w:tc>
          <w:tcPr>
            <w:tcW w:w="2353" w:type="dxa"/>
            <w:shd w:val="clear" w:color="auto" w:fill="auto"/>
          </w:tcPr>
          <w:p w14:paraId="16AC9803" w14:textId="77777777" w:rsidR="00A731BF" w:rsidRPr="00683A95" w:rsidRDefault="00A731BF" w:rsidP="005568D7">
            <w:pPr>
              <w:rPr>
                <w:rFonts w:asciiTheme="minorHAnsi" w:hAnsiTheme="minorHAnsi" w:cstheme="minorHAnsi"/>
                <w:color w:val="FF0000"/>
                <w:sz w:val="22"/>
                <w:szCs w:val="22"/>
              </w:rPr>
            </w:pPr>
            <w:r w:rsidRPr="00683A95">
              <w:rPr>
                <w:rFonts w:asciiTheme="minorHAnsi" w:hAnsiTheme="minorHAnsi" w:cstheme="minorHAnsi"/>
                <w:color w:val="FF0000"/>
                <w:sz w:val="22"/>
                <w:szCs w:val="22"/>
              </w:rPr>
              <w:t>FY2019</w:t>
            </w:r>
          </w:p>
        </w:tc>
        <w:tc>
          <w:tcPr>
            <w:tcW w:w="2357" w:type="dxa"/>
          </w:tcPr>
          <w:p w14:paraId="76505678" w14:textId="77777777" w:rsidR="00A731BF" w:rsidRPr="00683A95" w:rsidRDefault="00A731BF" w:rsidP="005568D7">
            <w:pPr>
              <w:rPr>
                <w:rFonts w:asciiTheme="minorHAnsi" w:hAnsiTheme="minorHAnsi" w:cstheme="minorHAnsi"/>
                <w:color w:val="FF0000"/>
                <w:sz w:val="22"/>
                <w:szCs w:val="22"/>
              </w:rPr>
            </w:pPr>
            <w:r w:rsidRPr="00683A95">
              <w:rPr>
                <w:rFonts w:asciiTheme="minorHAnsi" w:hAnsiTheme="minorHAnsi" w:cstheme="minorHAnsi"/>
                <w:color w:val="FF0000"/>
                <w:sz w:val="22"/>
                <w:szCs w:val="22"/>
              </w:rPr>
              <w:t>9/30/2020</w:t>
            </w:r>
          </w:p>
        </w:tc>
      </w:tr>
      <w:tr w:rsidR="00A731BF" w:rsidRPr="0051771E" w14:paraId="01ADBBED" w14:textId="77777777" w:rsidTr="005568D7">
        <w:tc>
          <w:tcPr>
            <w:tcW w:w="4015" w:type="dxa"/>
            <w:shd w:val="clear" w:color="auto" w:fill="auto"/>
          </w:tcPr>
          <w:p w14:paraId="6E3A2DAD"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IDEA (FC: 240)</w:t>
            </w:r>
          </w:p>
        </w:tc>
        <w:tc>
          <w:tcPr>
            <w:tcW w:w="2353" w:type="dxa"/>
            <w:shd w:val="clear" w:color="auto" w:fill="auto"/>
          </w:tcPr>
          <w:p w14:paraId="48F74647"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FY2020</w:t>
            </w:r>
          </w:p>
        </w:tc>
        <w:tc>
          <w:tcPr>
            <w:tcW w:w="2357" w:type="dxa"/>
          </w:tcPr>
          <w:p w14:paraId="514FE915"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r w:rsidR="00A731BF" w:rsidRPr="003C7A8C" w14:paraId="055D6DFE" w14:textId="77777777" w:rsidTr="005568D7">
        <w:tc>
          <w:tcPr>
            <w:tcW w:w="4015" w:type="dxa"/>
            <w:shd w:val="clear" w:color="auto" w:fill="auto"/>
          </w:tcPr>
          <w:p w14:paraId="010F18CA" w14:textId="77777777" w:rsidR="00A731BF" w:rsidRPr="00683A95" w:rsidRDefault="00A731BF" w:rsidP="005568D7">
            <w:pPr>
              <w:rPr>
                <w:rFonts w:asciiTheme="minorHAnsi" w:hAnsiTheme="minorHAnsi" w:cstheme="minorHAnsi"/>
                <w:color w:val="FF0000"/>
                <w:sz w:val="22"/>
                <w:szCs w:val="22"/>
              </w:rPr>
            </w:pPr>
            <w:r w:rsidRPr="00683A95">
              <w:rPr>
                <w:rFonts w:asciiTheme="minorHAnsi" w:hAnsiTheme="minorHAnsi" w:cstheme="minorHAnsi"/>
                <w:color w:val="FF0000"/>
                <w:sz w:val="22"/>
                <w:szCs w:val="22"/>
              </w:rPr>
              <w:t>Early Childhood Special Ed (FC: 262)</w:t>
            </w:r>
          </w:p>
        </w:tc>
        <w:tc>
          <w:tcPr>
            <w:tcW w:w="2353" w:type="dxa"/>
            <w:shd w:val="clear" w:color="auto" w:fill="auto"/>
          </w:tcPr>
          <w:p w14:paraId="3B36BEE0" w14:textId="77777777" w:rsidR="00A731BF" w:rsidRPr="00683A95" w:rsidRDefault="00A731BF" w:rsidP="005568D7">
            <w:pPr>
              <w:rPr>
                <w:rFonts w:asciiTheme="minorHAnsi" w:hAnsiTheme="minorHAnsi" w:cstheme="minorHAnsi"/>
                <w:color w:val="FF0000"/>
                <w:sz w:val="22"/>
                <w:szCs w:val="22"/>
              </w:rPr>
            </w:pPr>
            <w:r w:rsidRPr="00683A95">
              <w:rPr>
                <w:rFonts w:asciiTheme="minorHAnsi" w:hAnsiTheme="minorHAnsi" w:cstheme="minorHAnsi"/>
                <w:color w:val="FF0000"/>
                <w:sz w:val="22"/>
                <w:szCs w:val="22"/>
              </w:rPr>
              <w:t>FY2019</w:t>
            </w:r>
          </w:p>
        </w:tc>
        <w:tc>
          <w:tcPr>
            <w:tcW w:w="2357" w:type="dxa"/>
          </w:tcPr>
          <w:p w14:paraId="3E455868" w14:textId="77777777" w:rsidR="00A731BF" w:rsidRPr="00683A95" w:rsidRDefault="00A731BF" w:rsidP="005568D7">
            <w:pPr>
              <w:rPr>
                <w:rFonts w:asciiTheme="minorHAnsi" w:hAnsiTheme="minorHAnsi" w:cstheme="minorHAnsi"/>
                <w:color w:val="FF0000"/>
                <w:sz w:val="22"/>
                <w:szCs w:val="22"/>
              </w:rPr>
            </w:pPr>
            <w:r w:rsidRPr="00683A95">
              <w:rPr>
                <w:rFonts w:asciiTheme="minorHAnsi" w:hAnsiTheme="minorHAnsi" w:cstheme="minorHAnsi"/>
                <w:color w:val="FF0000"/>
                <w:sz w:val="22"/>
                <w:szCs w:val="22"/>
              </w:rPr>
              <w:t>9/30/2020</w:t>
            </w:r>
          </w:p>
        </w:tc>
      </w:tr>
      <w:tr w:rsidR="00A731BF" w:rsidRPr="00B8721E" w14:paraId="7514229C" w14:textId="77777777" w:rsidTr="005568D7">
        <w:tc>
          <w:tcPr>
            <w:tcW w:w="4015" w:type="dxa"/>
            <w:shd w:val="clear" w:color="auto" w:fill="auto"/>
          </w:tcPr>
          <w:p w14:paraId="6C516570"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Early Childhood Special Ed (FC: 262)</w:t>
            </w:r>
          </w:p>
        </w:tc>
        <w:tc>
          <w:tcPr>
            <w:tcW w:w="2353" w:type="dxa"/>
            <w:shd w:val="clear" w:color="auto" w:fill="auto"/>
          </w:tcPr>
          <w:p w14:paraId="09AD746C"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FY2020</w:t>
            </w:r>
          </w:p>
        </w:tc>
        <w:tc>
          <w:tcPr>
            <w:tcW w:w="2357" w:type="dxa"/>
          </w:tcPr>
          <w:p w14:paraId="5E581B17"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r w:rsidR="00A731BF" w14:paraId="7A6953F0" w14:textId="77777777" w:rsidTr="005568D7">
        <w:tc>
          <w:tcPr>
            <w:tcW w:w="4015" w:type="dxa"/>
            <w:shd w:val="clear" w:color="auto" w:fill="auto"/>
          </w:tcPr>
          <w:p w14:paraId="2080B209"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Civics Teaching and Learning (FC: 589)</w:t>
            </w:r>
          </w:p>
        </w:tc>
        <w:tc>
          <w:tcPr>
            <w:tcW w:w="2353" w:type="dxa"/>
            <w:shd w:val="clear" w:color="auto" w:fill="auto"/>
          </w:tcPr>
          <w:p w14:paraId="043AC463"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FY2020</w:t>
            </w:r>
          </w:p>
        </w:tc>
        <w:tc>
          <w:tcPr>
            <w:tcW w:w="2357" w:type="dxa"/>
          </w:tcPr>
          <w:p w14:paraId="5D8CB785" w14:textId="77777777" w:rsidR="00A731BF" w:rsidRPr="00683A95" w:rsidRDefault="00A731BF" w:rsidP="005568D7">
            <w:pPr>
              <w:rPr>
                <w:rFonts w:asciiTheme="minorHAnsi" w:hAnsiTheme="minorHAnsi" w:cstheme="minorHAnsi"/>
                <w:sz w:val="22"/>
                <w:szCs w:val="22"/>
              </w:rPr>
            </w:pPr>
            <w:r w:rsidRPr="00683A95">
              <w:rPr>
                <w:rFonts w:asciiTheme="minorHAnsi" w:hAnsiTheme="minorHAnsi" w:cstheme="minorHAnsi"/>
                <w:sz w:val="22"/>
                <w:szCs w:val="22"/>
              </w:rPr>
              <w:t>6/30/2021</w:t>
            </w:r>
          </w:p>
        </w:tc>
      </w:tr>
    </w:tbl>
    <w:p w14:paraId="35C60A3C" w14:textId="77777777" w:rsidR="00A731BF" w:rsidRDefault="00A731BF" w:rsidP="00A731BF">
      <w:pPr>
        <w:rPr>
          <w:rStyle w:val="Hyperlink"/>
          <w:rFonts w:asciiTheme="minorHAnsi" w:hAnsiTheme="minorHAnsi" w:cstheme="minorHAnsi"/>
          <w:color w:val="auto"/>
          <w:sz w:val="22"/>
          <w:szCs w:val="22"/>
          <w:u w:val="none"/>
        </w:rPr>
      </w:pPr>
    </w:p>
    <w:p w14:paraId="098376F1" w14:textId="77777777" w:rsidR="00A731BF" w:rsidRDefault="00A731BF" w:rsidP="00A731BF">
      <w:pPr>
        <w:rPr>
          <w:rStyle w:val="Hyperlink"/>
          <w:rFonts w:asciiTheme="minorHAnsi" w:hAnsiTheme="minorHAnsi" w:cstheme="minorHAnsi"/>
          <w:color w:val="auto"/>
          <w:sz w:val="22"/>
          <w:szCs w:val="22"/>
          <w:u w:val="none"/>
        </w:rPr>
      </w:pPr>
      <w:r>
        <w:rPr>
          <w:rStyle w:val="Hyperlink"/>
          <w:rFonts w:asciiTheme="minorHAnsi" w:hAnsiTheme="minorHAnsi" w:cstheme="minorHAnsi"/>
          <w:color w:val="auto"/>
          <w:sz w:val="22"/>
          <w:szCs w:val="22"/>
          <w:u w:val="none"/>
        </w:rPr>
        <w:t xml:space="preserve">Other DESE discretionary grant programs, do NOT utilize the multi-year feature in EdGrants.  </w:t>
      </w:r>
    </w:p>
    <w:p w14:paraId="1376B88C" w14:textId="77777777" w:rsidR="00A731BF" w:rsidRDefault="00A731BF" w:rsidP="00A731BF">
      <w:pPr>
        <w:rPr>
          <w:rStyle w:val="Hyperlink"/>
          <w:rFonts w:asciiTheme="minorHAnsi" w:hAnsiTheme="minorHAnsi" w:cstheme="minorHAnsi"/>
          <w:color w:val="auto"/>
          <w:sz w:val="22"/>
          <w:szCs w:val="22"/>
          <w:u w:val="none"/>
        </w:rPr>
      </w:pPr>
    </w:p>
    <w:p w14:paraId="4C9280CA" w14:textId="77777777" w:rsidR="00A731BF" w:rsidRDefault="00E96650" w:rsidP="00A731BF">
      <w:pPr>
        <w:jc w:val="right"/>
        <w:rPr>
          <w:rStyle w:val="Hyperlink"/>
          <w:rFonts w:asciiTheme="minorHAnsi" w:hAnsiTheme="minorHAnsi" w:cstheme="minorHAnsi"/>
          <w:sz w:val="22"/>
          <w:szCs w:val="22"/>
        </w:rPr>
      </w:pPr>
      <w:hyperlink w:anchor="_top" w:history="1">
        <w:r w:rsidR="00A731BF" w:rsidRPr="00125C17">
          <w:rPr>
            <w:rStyle w:val="Hyperlink"/>
            <w:rFonts w:asciiTheme="minorHAnsi" w:hAnsiTheme="minorHAnsi" w:cstheme="minorHAnsi"/>
            <w:sz w:val="22"/>
            <w:szCs w:val="22"/>
          </w:rPr>
          <w:t>BACK TO THE TOP</w:t>
        </w:r>
      </w:hyperlink>
    </w:p>
    <w:p w14:paraId="5DD9F4D1" w14:textId="0D91D23E" w:rsidR="00A731BF" w:rsidRDefault="00A731BF" w:rsidP="001372BC">
      <w:pPr>
        <w:rPr>
          <w:rFonts w:asciiTheme="minorHAnsi" w:hAnsiTheme="minorHAnsi" w:cstheme="minorHAnsi"/>
          <w:bCs/>
          <w:sz w:val="22"/>
          <w:szCs w:val="22"/>
        </w:rPr>
      </w:pPr>
    </w:p>
    <w:p w14:paraId="5BDCFB39" w14:textId="77777777" w:rsidR="00851D9F" w:rsidRDefault="00851D9F" w:rsidP="0080060B">
      <w:pPr>
        <w:jc w:val="center"/>
        <w:rPr>
          <w:rFonts w:asciiTheme="minorHAnsi" w:hAnsiTheme="minorHAnsi" w:cstheme="minorHAnsi"/>
          <w:b/>
          <w:sz w:val="22"/>
          <w:szCs w:val="22"/>
          <w:u w:val="single"/>
        </w:rPr>
      </w:pPr>
    </w:p>
    <w:p w14:paraId="2BF377FD" w14:textId="77777777" w:rsidR="00851D9F" w:rsidRDefault="00851D9F" w:rsidP="0080060B">
      <w:pPr>
        <w:jc w:val="center"/>
        <w:rPr>
          <w:rFonts w:asciiTheme="minorHAnsi" w:hAnsiTheme="minorHAnsi" w:cstheme="minorHAnsi"/>
          <w:b/>
          <w:sz w:val="22"/>
          <w:szCs w:val="22"/>
          <w:u w:val="single"/>
        </w:rPr>
      </w:pPr>
    </w:p>
    <w:p w14:paraId="0A6E3887" w14:textId="77777777" w:rsidR="00851D9F" w:rsidRDefault="00851D9F" w:rsidP="0080060B">
      <w:pPr>
        <w:jc w:val="center"/>
        <w:rPr>
          <w:rFonts w:asciiTheme="minorHAnsi" w:hAnsiTheme="minorHAnsi" w:cstheme="minorHAnsi"/>
          <w:b/>
          <w:sz w:val="22"/>
          <w:szCs w:val="22"/>
          <w:u w:val="single"/>
        </w:rPr>
      </w:pPr>
    </w:p>
    <w:p w14:paraId="31C308B0" w14:textId="77777777" w:rsidR="00851D9F" w:rsidRDefault="00851D9F" w:rsidP="0080060B">
      <w:pPr>
        <w:jc w:val="center"/>
        <w:rPr>
          <w:rFonts w:asciiTheme="minorHAnsi" w:hAnsiTheme="minorHAnsi" w:cstheme="minorHAnsi"/>
          <w:b/>
          <w:sz w:val="22"/>
          <w:szCs w:val="22"/>
          <w:u w:val="single"/>
        </w:rPr>
      </w:pPr>
    </w:p>
    <w:p w14:paraId="4F855C83" w14:textId="77777777" w:rsidR="00851D9F" w:rsidRDefault="00851D9F" w:rsidP="0080060B">
      <w:pPr>
        <w:jc w:val="center"/>
        <w:rPr>
          <w:rFonts w:asciiTheme="minorHAnsi" w:hAnsiTheme="minorHAnsi" w:cstheme="minorHAnsi"/>
          <w:b/>
          <w:sz w:val="22"/>
          <w:szCs w:val="22"/>
          <w:u w:val="single"/>
        </w:rPr>
      </w:pPr>
    </w:p>
    <w:p w14:paraId="500CA14C" w14:textId="77777777" w:rsidR="00851D9F" w:rsidRDefault="00851D9F" w:rsidP="0080060B">
      <w:pPr>
        <w:jc w:val="center"/>
        <w:rPr>
          <w:rFonts w:asciiTheme="minorHAnsi" w:hAnsiTheme="minorHAnsi" w:cstheme="minorHAnsi"/>
          <w:b/>
          <w:sz w:val="22"/>
          <w:szCs w:val="22"/>
          <w:u w:val="single"/>
        </w:rPr>
      </w:pPr>
    </w:p>
    <w:p w14:paraId="58D2B329" w14:textId="77777777" w:rsidR="00851D9F" w:rsidRDefault="00851D9F" w:rsidP="0080060B">
      <w:pPr>
        <w:jc w:val="center"/>
        <w:rPr>
          <w:rFonts w:asciiTheme="minorHAnsi" w:hAnsiTheme="minorHAnsi" w:cstheme="minorHAnsi"/>
          <w:b/>
          <w:sz w:val="22"/>
          <w:szCs w:val="22"/>
          <w:u w:val="single"/>
        </w:rPr>
      </w:pPr>
    </w:p>
    <w:p w14:paraId="1FD97B1D" w14:textId="77777777" w:rsidR="00851D9F" w:rsidRDefault="00851D9F" w:rsidP="0080060B">
      <w:pPr>
        <w:jc w:val="center"/>
        <w:rPr>
          <w:rFonts w:asciiTheme="minorHAnsi" w:hAnsiTheme="minorHAnsi" w:cstheme="minorHAnsi"/>
          <w:b/>
          <w:sz w:val="22"/>
          <w:szCs w:val="22"/>
          <w:u w:val="single"/>
        </w:rPr>
      </w:pPr>
    </w:p>
    <w:p w14:paraId="4E15D995" w14:textId="77777777" w:rsidR="00851D9F" w:rsidRDefault="00851D9F" w:rsidP="0080060B">
      <w:pPr>
        <w:jc w:val="center"/>
        <w:rPr>
          <w:rFonts w:asciiTheme="minorHAnsi" w:hAnsiTheme="minorHAnsi" w:cstheme="minorHAnsi"/>
          <w:b/>
          <w:sz w:val="22"/>
          <w:szCs w:val="22"/>
          <w:u w:val="single"/>
        </w:rPr>
      </w:pPr>
    </w:p>
    <w:p w14:paraId="06010169" w14:textId="77777777" w:rsidR="00851D9F" w:rsidRDefault="00851D9F" w:rsidP="0080060B">
      <w:pPr>
        <w:jc w:val="center"/>
        <w:rPr>
          <w:rFonts w:asciiTheme="minorHAnsi" w:hAnsiTheme="minorHAnsi" w:cstheme="minorHAnsi"/>
          <w:b/>
          <w:sz w:val="22"/>
          <w:szCs w:val="22"/>
          <w:u w:val="single"/>
        </w:rPr>
      </w:pPr>
    </w:p>
    <w:p w14:paraId="5E7FD832" w14:textId="77777777" w:rsidR="00851D9F" w:rsidRDefault="00851D9F" w:rsidP="0080060B">
      <w:pPr>
        <w:jc w:val="center"/>
        <w:rPr>
          <w:rFonts w:asciiTheme="minorHAnsi" w:hAnsiTheme="minorHAnsi" w:cstheme="minorHAnsi"/>
          <w:b/>
          <w:sz w:val="22"/>
          <w:szCs w:val="22"/>
          <w:u w:val="single"/>
        </w:rPr>
      </w:pPr>
    </w:p>
    <w:p w14:paraId="32C40EC3" w14:textId="77777777" w:rsidR="00851D9F" w:rsidRDefault="00851D9F" w:rsidP="0080060B">
      <w:pPr>
        <w:jc w:val="center"/>
        <w:rPr>
          <w:rFonts w:asciiTheme="minorHAnsi" w:hAnsiTheme="minorHAnsi" w:cstheme="minorHAnsi"/>
          <w:b/>
          <w:sz w:val="22"/>
          <w:szCs w:val="22"/>
          <w:u w:val="single"/>
        </w:rPr>
      </w:pPr>
    </w:p>
    <w:p w14:paraId="41EDC913" w14:textId="77777777" w:rsidR="00851D9F" w:rsidRDefault="00851D9F" w:rsidP="0080060B">
      <w:pPr>
        <w:jc w:val="center"/>
        <w:rPr>
          <w:rFonts w:asciiTheme="minorHAnsi" w:hAnsiTheme="minorHAnsi" w:cstheme="minorHAnsi"/>
          <w:b/>
          <w:sz w:val="22"/>
          <w:szCs w:val="22"/>
          <w:u w:val="single"/>
        </w:rPr>
      </w:pPr>
    </w:p>
    <w:p w14:paraId="0EB6AACD" w14:textId="77777777" w:rsidR="00851D9F" w:rsidRDefault="00851D9F" w:rsidP="0080060B">
      <w:pPr>
        <w:jc w:val="center"/>
        <w:rPr>
          <w:rFonts w:asciiTheme="minorHAnsi" w:hAnsiTheme="minorHAnsi" w:cstheme="minorHAnsi"/>
          <w:b/>
          <w:sz w:val="22"/>
          <w:szCs w:val="22"/>
          <w:u w:val="single"/>
        </w:rPr>
      </w:pPr>
    </w:p>
    <w:p w14:paraId="28BB6C7D" w14:textId="77777777" w:rsidR="00851D9F" w:rsidRDefault="00851D9F" w:rsidP="0080060B">
      <w:pPr>
        <w:jc w:val="center"/>
        <w:rPr>
          <w:rFonts w:asciiTheme="minorHAnsi" w:hAnsiTheme="minorHAnsi" w:cstheme="minorHAnsi"/>
          <w:b/>
          <w:sz w:val="22"/>
          <w:szCs w:val="22"/>
          <w:u w:val="single"/>
        </w:rPr>
      </w:pPr>
    </w:p>
    <w:p w14:paraId="10EAF472" w14:textId="77777777" w:rsidR="00851D9F" w:rsidRDefault="00851D9F" w:rsidP="0080060B">
      <w:pPr>
        <w:jc w:val="center"/>
        <w:rPr>
          <w:rFonts w:asciiTheme="minorHAnsi" w:hAnsiTheme="minorHAnsi" w:cstheme="minorHAnsi"/>
          <w:b/>
          <w:sz w:val="22"/>
          <w:szCs w:val="22"/>
          <w:u w:val="single"/>
        </w:rPr>
      </w:pPr>
    </w:p>
    <w:p w14:paraId="2D426200" w14:textId="77777777" w:rsidR="00851D9F" w:rsidRDefault="00851D9F" w:rsidP="0080060B">
      <w:pPr>
        <w:jc w:val="center"/>
        <w:rPr>
          <w:rFonts w:asciiTheme="minorHAnsi" w:hAnsiTheme="minorHAnsi" w:cstheme="minorHAnsi"/>
          <w:b/>
          <w:sz w:val="22"/>
          <w:szCs w:val="22"/>
          <w:u w:val="single"/>
        </w:rPr>
      </w:pPr>
    </w:p>
    <w:p w14:paraId="7C7BFF55" w14:textId="77777777" w:rsidR="00851D9F" w:rsidRDefault="00851D9F" w:rsidP="0080060B">
      <w:pPr>
        <w:jc w:val="center"/>
        <w:rPr>
          <w:rFonts w:asciiTheme="minorHAnsi" w:hAnsiTheme="minorHAnsi" w:cstheme="minorHAnsi"/>
          <w:b/>
          <w:sz w:val="22"/>
          <w:szCs w:val="22"/>
          <w:u w:val="single"/>
        </w:rPr>
      </w:pPr>
    </w:p>
    <w:p w14:paraId="25604B00" w14:textId="66B658DD" w:rsidR="0080060B" w:rsidRDefault="0080060B" w:rsidP="00FF127D">
      <w:bookmarkStart w:id="5" w:name="FinalPaymentRequestWindows"/>
      <w:r w:rsidRPr="0080060B">
        <w:rPr>
          <w:rFonts w:asciiTheme="minorHAnsi" w:hAnsiTheme="minorHAnsi" w:cstheme="minorHAnsi"/>
          <w:b/>
          <w:sz w:val="22"/>
          <w:szCs w:val="22"/>
          <w:u w:val="single"/>
        </w:rPr>
        <w:lastRenderedPageBreak/>
        <w:t>Final</w:t>
      </w:r>
      <w:r>
        <w:rPr>
          <w:rFonts w:asciiTheme="minorHAnsi" w:hAnsiTheme="minorHAnsi" w:cstheme="minorHAnsi"/>
          <w:b/>
          <w:sz w:val="22"/>
          <w:szCs w:val="22"/>
          <w:u w:val="single"/>
        </w:rPr>
        <w:t xml:space="preserve"> FY2020</w:t>
      </w:r>
      <w:r w:rsidRPr="0080060B">
        <w:rPr>
          <w:rFonts w:asciiTheme="minorHAnsi" w:hAnsiTheme="minorHAnsi" w:cstheme="minorHAnsi"/>
          <w:b/>
          <w:sz w:val="22"/>
          <w:szCs w:val="22"/>
          <w:u w:val="single"/>
        </w:rPr>
        <w:t xml:space="preserve"> Payment Request Windows</w:t>
      </w:r>
    </w:p>
    <w:bookmarkEnd w:id="5"/>
    <w:p w14:paraId="6B368384" w14:textId="3A26C4A0" w:rsidR="0080060B" w:rsidRDefault="0080060B" w:rsidP="001372BC">
      <w:pPr>
        <w:rPr>
          <w:rStyle w:val="Hyperlink"/>
          <w:rFonts w:asciiTheme="minorHAnsi" w:hAnsiTheme="minorHAnsi" w:cstheme="minorHAnsi"/>
          <w:sz w:val="22"/>
          <w:szCs w:val="22"/>
        </w:rPr>
      </w:pPr>
    </w:p>
    <w:tbl>
      <w:tblPr>
        <w:tblStyle w:val="TableGrid"/>
        <w:tblW w:w="10440" w:type="dxa"/>
        <w:tblInd w:w="-1175" w:type="dxa"/>
        <w:tblLook w:val="04A0" w:firstRow="1" w:lastRow="0" w:firstColumn="1" w:lastColumn="0" w:noHBand="0" w:noVBand="1"/>
      </w:tblPr>
      <w:tblGrid>
        <w:gridCol w:w="4590"/>
        <w:gridCol w:w="1620"/>
        <w:gridCol w:w="4230"/>
      </w:tblGrid>
      <w:tr w:rsidR="0080060B" w14:paraId="0319B735" w14:textId="77777777" w:rsidTr="0080060B">
        <w:trPr>
          <w:trHeight w:val="413"/>
        </w:trPr>
        <w:tc>
          <w:tcPr>
            <w:tcW w:w="4590" w:type="dxa"/>
            <w:tcBorders>
              <w:top w:val="single" w:sz="4" w:space="0" w:color="auto"/>
              <w:left w:val="single" w:sz="4" w:space="0" w:color="auto"/>
              <w:bottom w:val="single" w:sz="4" w:space="0" w:color="auto"/>
              <w:right w:val="single" w:sz="4" w:space="0" w:color="auto"/>
            </w:tcBorders>
            <w:hideMark/>
          </w:tcPr>
          <w:p w14:paraId="776837C6" w14:textId="77777777" w:rsidR="0080060B" w:rsidRDefault="0080060B">
            <w:pPr>
              <w:jc w:val="center"/>
              <w:rPr>
                <w:rFonts w:asciiTheme="minorHAnsi" w:hAnsiTheme="minorHAnsi" w:cstheme="minorHAnsi"/>
                <w:b/>
                <w:sz w:val="22"/>
                <w:szCs w:val="22"/>
              </w:rPr>
            </w:pPr>
            <w:r>
              <w:rPr>
                <w:rFonts w:asciiTheme="minorHAnsi" w:hAnsiTheme="minorHAnsi" w:cstheme="minorHAnsi"/>
                <w:b/>
                <w:sz w:val="22"/>
                <w:szCs w:val="22"/>
              </w:rPr>
              <w:t>Grant Type</w:t>
            </w:r>
          </w:p>
        </w:tc>
        <w:tc>
          <w:tcPr>
            <w:tcW w:w="1620" w:type="dxa"/>
            <w:tcBorders>
              <w:top w:val="single" w:sz="4" w:space="0" w:color="auto"/>
              <w:left w:val="single" w:sz="4" w:space="0" w:color="auto"/>
              <w:bottom w:val="single" w:sz="4" w:space="0" w:color="auto"/>
              <w:right w:val="single" w:sz="4" w:space="0" w:color="auto"/>
            </w:tcBorders>
            <w:hideMark/>
          </w:tcPr>
          <w:p w14:paraId="7430A807" w14:textId="77777777" w:rsidR="0080060B" w:rsidRDefault="0080060B">
            <w:pPr>
              <w:jc w:val="center"/>
              <w:rPr>
                <w:rFonts w:asciiTheme="minorHAnsi" w:hAnsiTheme="minorHAnsi" w:cstheme="minorHAnsi"/>
                <w:b/>
                <w:sz w:val="22"/>
                <w:szCs w:val="22"/>
              </w:rPr>
            </w:pPr>
            <w:r>
              <w:rPr>
                <w:rFonts w:asciiTheme="minorHAnsi" w:hAnsiTheme="minorHAnsi" w:cstheme="minorHAnsi"/>
                <w:b/>
                <w:sz w:val="22"/>
                <w:szCs w:val="22"/>
              </w:rPr>
              <w:t>Award Year</w:t>
            </w:r>
          </w:p>
        </w:tc>
        <w:tc>
          <w:tcPr>
            <w:tcW w:w="4230" w:type="dxa"/>
            <w:tcBorders>
              <w:top w:val="single" w:sz="4" w:space="0" w:color="auto"/>
              <w:left w:val="single" w:sz="4" w:space="0" w:color="auto"/>
              <w:bottom w:val="single" w:sz="4" w:space="0" w:color="auto"/>
              <w:right w:val="single" w:sz="4" w:space="0" w:color="auto"/>
            </w:tcBorders>
            <w:hideMark/>
          </w:tcPr>
          <w:p w14:paraId="09AB138D" w14:textId="77777777" w:rsidR="0080060B" w:rsidRDefault="0080060B">
            <w:pPr>
              <w:jc w:val="center"/>
              <w:rPr>
                <w:rFonts w:asciiTheme="minorHAnsi" w:hAnsiTheme="minorHAnsi" w:cstheme="minorHAnsi"/>
                <w:b/>
                <w:sz w:val="22"/>
                <w:szCs w:val="22"/>
              </w:rPr>
            </w:pPr>
            <w:r>
              <w:rPr>
                <w:rFonts w:asciiTheme="minorHAnsi" w:hAnsiTheme="minorHAnsi" w:cstheme="minorHAnsi"/>
                <w:b/>
                <w:sz w:val="22"/>
                <w:szCs w:val="22"/>
              </w:rPr>
              <w:t>Payment Request Window</w:t>
            </w:r>
          </w:p>
        </w:tc>
      </w:tr>
      <w:tr w:rsidR="0080060B" w14:paraId="1CEA2631" w14:textId="77777777" w:rsidTr="0080060B">
        <w:trPr>
          <w:trHeight w:val="917"/>
        </w:trPr>
        <w:tc>
          <w:tcPr>
            <w:tcW w:w="4590" w:type="dxa"/>
            <w:tcBorders>
              <w:top w:val="single" w:sz="4" w:space="0" w:color="auto"/>
              <w:left w:val="single" w:sz="4" w:space="0" w:color="auto"/>
              <w:bottom w:val="single" w:sz="4" w:space="0" w:color="auto"/>
              <w:right w:val="single" w:sz="4" w:space="0" w:color="auto"/>
            </w:tcBorders>
            <w:hideMark/>
          </w:tcPr>
          <w:p w14:paraId="0C961B76" w14:textId="77777777" w:rsidR="0080060B" w:rsidRDefault="0080060B">
            <w:pPr>
              <w:rPr>
                <w:rFonts w:asciiTheme="minorHAnsi" w:hAnsiTheme="minorHAnsi" w:cstheme="minorHAnsi"/>
                <w:sz w:val="22"/>
                <w:szCs w:val="22"/>
              </w:rPr>
            </w:pPr>
            <w:r>
              <w:rPr>
                <w:rFonts w:asciiTheme="minorHAnsi" w:hAnsiTheme="minorHAnsi" w:cstheme="minorHAnsi"/>
                <w:sz w:val="22"/>
                <w:szCs w:val="22"/>
              </w:rPr>
              <w:t>State / Federal / Trust – All Fund Codes*</w:t>
            </w:r>
          </w:p>
          <w:p w14:paraId="75A841FA" w14:textId="77777777" w:rsidR="0080060B" w:rsidRDefault="0080060B">
            <w:pPr>
              <w:rPr>
                <w:rFonts w:asciiTheme="minorHAnsi" w:hAnsiTheme="minorHAnsi" w:cstheme="minorHAnsi"/>
                <w:b/>
                <w:color w:val="FF0000"/>
                <w:sz w:val="22"/>
                <w:szCs w:val="22"/>
              </w:rPr>
            </w:pPr>
            <w:r>
              <w:rPr>
                <w:rFonts w:asciiTheme="minorHAnsi" w:hAnsiTheme="minorHAnsi" w:cstheme="minorHAnsi"/>
                <w:b/>
                <w:color w:val="FF0000"/>
                <w:sz w:val="22"/>
                <w:szCs w:val="22"/>
              </w:rPr>
              <w:t>This includes Federal grants ending 8/31/2019</w:t>
            </w:r>
          </w:p>
          <w:p w14:paraId="52F808EC" w14:textId="77777777" w:rsidR="0080060B" w:rsidRDefault="0080060B">
            <w:pPr>
              <w:rPr>
                <w:rFonts w:asciiTheme="minorHAnsi" w:hAnsiTheme="minorHAnsi" w:cstheme="minorHAnsi"/>
                <w:sz w:val="22"/>
                <w:szCs w:val="22"/>
              </w:rPr>
            </w:pPr>
            <w:r>
              <w:rPr>
                <w:rFonts w:asciiTheme="minorHAnsi" w:hAnsiTheme="minorHAnsi" w:cstheme="minorHAnsi"/>
                <w:sz w:val="22"/>
                <w:szCs w:val="22"/>
              </w:rPr>
              <w:t>*except multi-year fund codes</w:t>
            </w:r>
          </w:p>
        </w:tc>
        <w:tc>
          <w:tcPr>
            <w:tcW w:w="1620" w:type="dxa"/>
            <w:tcBorders>
              <w:top w:val="single" w:sz="4" w:space="0" w:color="auto"/>
              <w:left w:val="single" w:sz="4" w:space="0" w:color="auto"/>
              <w:bottom w:val="single" w:sz="4" w:space="0" w:color="auto"/>
              <w:right w:val="single" w:sz="4" w:space="0" w:color="auto"/>
            </w:tcBorders>
            <w:hideMark/>
          </w:tcPr>
          <w:p w14:paraId="107B330F" w14:textId="1AA25A30" w:rsidR="0080060B" w:rsidRDefault="0080060B">
            <w:pPr>
              <w:rPr>
                <w:rFonts w:asciiTheme="minorHAnsi" w:hAnsiTheme="minorHAnsi" w:cstheme="minorHAnsi"/>
                <w:sz w:val="22"/>
                <w:szCs w:val="22"/>
              </w:rPr>
            </w:pPr>
            <w:r>
              <w:rPr>
                <w:rFonts w:asciiTheme="minorHAnsi" w:hAnsiTheme="minorHAnsi" w:cstheme="minorHAnsi"/>
                <w:sz w:val="22"/>
                <w:szCs w:val="22"/>
              </w:rPr>
              <w:t>2020</w:t>
            </w:r>
          </w:p>
        </w:tc>
        <w:tc>
          <w:tcPr>
            <w:tcW w:w="4230" w:type="dxa"/>
            <w:tcBorders>
              <w:top w:val="single" w:sz="4" w:space="0" w:color="auto"/>
              <w:left w:val="single" w:sz="4" w:space="0" w:color="auto"/>
              <w:bottom w:val="single" w:sz="4" w:space="0" w:color="auto"/>
              <w:right w:val="single" w:sz="4" w:space="0" w:color="auto"/>
            </w:tcBorders>
            <w:hideMark/>
          </w:tcPr>
          <w:p w14:paraId="61627A73" w14:textId="77777777" w:rsidR="0080060B" w:rsidRDefault="0080060B">
            <w:pPr>
              <w:rPr>
                <w:rFonts w:asciiTheme="minorHAnsi" w:hAnsiTheme="minorHAnsi" w:cstheme="minorHAnsi"/>
                <w:sz w:val="22"/>
                <w:szCs w:val="22"/>
                <w:vertAlign w:val="superscript"/>
              </w:rPr>
            </w:pPr>
            <w:r>
              <w:rPr>
                <w:rFonts w:asciiTheme="minorHAnsi" w:hAnsiTheme="minorHAnsi" w:cstheme="minorHAnsi"/>
                <w:sz w:val="22"/>
                <w:szCs w:val="22"/>
              </w:rPr>
              <w:t>July 20</w:t>
            </w:r>
            <w:r>
              <w:rPr>
                <w:rFonts w:asciiTheme="minorHAnsi" w:hAnsiTheme="minorHAnsi" w:cstheme="minorHAnsi"/>
                <w:sz w:val="22"/>
                <w:szCs w:val="22"/>
                <w:vertAlign w:val="superscript"/>
              </w:rPr>
              <w:t>th</w:t>
            </w:r>
            <w:r>
              <w:rPr>
                <w:rFonts w:asciiTheme="minorHAnsi" w:hAnsiTheme="minorHAnsi" w:cstheme="minorHAnsi"/>
                <w:sz w:val="22"/>
                <w:szCs w:val="22"/>
              </w:rPr>
              <w:t xml:space="preserve"> – July 31</w:t>
            </w:r>
            <w:r>
              <w:rPr>
                <w:rFonts w:asciiTheme="minorHAnsi" w:hAnsiTheme="minorHAnsi" w:cstheme="minorHAnsi"/>
                <w:sz w:val="22"/>
                <w:szCs w:val="22"/>
                <w:vertAlign w:val="superscript"/>
              </w:rPr>
              <w:t>st</w:t>
            </w:r>
          </w:p>
          <w:p w14:paraId="1A0069DE" w14:textId="77777777" w:rsidR="0080060B" w:rsidRDefault="0080060B">
            <w:pPr>
              <w:rPr>
                <w:rFonts w:asciiTheme="minorHAnsi" w:hAnsiTheme="minorHAnsi" w:cstheme="minorHAnsi"/>
                <w:sz w:val="22"/>
                <w:szCs w:val="22"/>
              </w:rPr>
            </w:pPr>
            <w:r>
              <w:rPr>
                <w:rFonts w:asciiTheme="minorHAnsi" w:hAnsiTheme="minorHAnsi" w:cstheme="minorHAnsi"/>
                <w:b/>
                <w:color w:val="FF0000"/>
                <w:sz w:val="22"/>
                <w:szCs w:val="22"/>
              </w:rPr>
              <w:t>Final</w:t>
            </w:r>
            <w:r>
              <w:rPr>
                <w:rFonts w:asciiTheme="minorHAnsi" w:hAnsiTheme="minorHAnsi" w:cstheme="minorHAnsi"/>
                <w:sz w:val="22"/>
                <w:szCs w:val="22"/>
              </w:rPr>
              <w:t xml:space="preserve"> opportunity to request funds </w:t>
            </w:r>
            <w:r>
              <w:rPr>
                <w:rFonts w:asciiTheme="minorHAnsi" w:hAnsiTheme="minorHAnsi" w:cstheme="minorHAnsi"/>
                <w:color w:val="FF0000"/>
                <w:sz w:val="22"/>
                <w:szCs w:val="22"/>
              </w:rPr>
              <w:t>including grants that end 8/31/2019.</w:t>
            </w:r>
          </w:p>
        </w:tc>
      </w:tr>
      <w:tr w:rsidR="0080060B" w14:paraId="19C2134D" w14:textId="77777777" w:rsidTr="0080060B">
        <w:trPr>
          <w:trHeight w:val="278"/>
        </w:trPr>
        <w:tc>
          <w:tcPr>
            <w:tcW w:w="10440" w:type="dxa"/>
            <w:gridSpan w:val="3"/>
            <w:tcBorders>
              <w:top w:val="single" w:sz="4" w:space="0" w:color="auto"/>
              <w:left w:val="single" w:sz="4" w:space="0" w:color="auto"/>
              <w:bottom w:val="single" w:sz="4" w:space="0" w:color="auto"/>
              <w:right w:val="single" w:sz="4" w:space="0" w:color="auto"/>
            </w:tcBorders>
          </w:tcPr>
          <w:p w14:paraId="392B1426" w14:textId="77777777" w:rsidR="00A731BF" w:rsidRDefault="00A731BF" w:rsidP="0080060B">
            <w:pPr>
              <w:jc w:val="center"/>
              <w:rPr>
                <w:rStyle w:val="Hyperlink"/>
                <w:rFonts w:asciiTheme="minorHAnsi" w:hAnsiTheme="minorHAnsi" w:cstheme="minorHAnsi"/>
                <w:b/>
                <w:bCs/>
                <w:color w:val="auto"/>
                <w:sz w:val="22"/>
                <w:szCs w:val="22"/>
                <w:u w:val="none"/>
              </w:rPr>
            </w:pPr>
          </w:p>
          <w:p w14:paraId="24B047E0" w14:textId="3F3396C0" w:rsidR="0080060B" w:rsidRPr="0080060B" w:rsidRDefault="0080060B" w:rsidP="0080060B">
            <w:pPr>
              <w:jc w:val="center"/>
              <w:rPr>
                <w:rFonts w:asciiTheme="minorHAnsi" w:hAnsiTheme="minorHAnsi" w:cstheme="minorHAnsi"/>
                <w:b/>
                <w:bCs/>
                <w:sz w:val="22"/>
                <w:szCs w:val="22"/>
              </w:rPr>
            </w:pPr>
            <w:r w:rsidRPr="0080060B">
              <w:rPr>
                <w:rStyle w:val="Hyperlink"/>
                <w:rFonts w:asciiTheme="minorHAnsi" w:hAnsiTheme="minorHAnsi" w:cstheme="minorHAnsi"/>
                <w:b/>
                <w:bCs/>
                <w:color w:val="auto"/>
                <w:sz w:val="22"/>
                <w:szCs w:val="22"/>
                <w:u w:val="none"/>
              </w:rPr>
              <w:t xml:space="preserve">FY2019 and FY2020 Multi-Year </w:t>
            </w:r>
            <w:r>
              <w:rPr>
                <w:rStyle w:val="Hyperlink"/>
                <w:rFonts w:asciiTheme="minorHAnsi" w:hAnsiTheme="minorHAnsi" w:cstheme="minorHAnsi"/>
                <w:b/>
                <w:bCs/>
                <w:color w:val="auto"/>
                <w:sz w:val="22"/>
                <w:szCs w:val="22"/>
                <w:u w:val="none"/>
              </w:rPr>
              <w:t xml:space="preserve">Payment Request </w:t>
            </w:r>
            <w:r w:rsidRPr="0080060B">
              <w:rPr>
                <w:rStyle w:val="Hyperlink"/>
                <w:rFonts w:asciiTheme="minorHAnsi" w:hAnsiTheme="minorHAnsi" w:cstheme="minorHAnsi"/>
                <w:b/>
                <w:bCs/>
                <w:color w:val="auto"/>
                <w:sz w:val="22"/>
                <w:szCs w:val="22"/>
                <w:u w:val="none"/>
              </w:rPr>
              <w:t>Windows</w:t>
            </w:r>
          </w:p>
        </w:tc>
      </w:tr>
      <w:tr w:rsidR="0080060B" w14:paraId="5F304406" w14:textId="77777777" w:rsidTr="0080060B">
        <w:trPr>
          <w:trHeight w:val="278"/>
        </w:trPr>
        <w:tc>
          <w:tcPr>
            <w:tcW w:w="10440" w:type="dxa"/>
            <w:gridSpan w:val="3"/>
            <w:tcBorders>
              <w:top w:val="single" w:sz="4" w:space="0" w:color="auto"/>
              <w:left w:val="single" w:sz="4" w:space="0" w:color="auto"/>
              <w:bottom w:val="single" w:sz="4" w:space="0" w:color="auto"/>
              <w:right w:val="single" w:sz="4" w:space="0" w:color="auto"/>
            </w:tcBorders>
          </w:tcPr>
          <w:p w14:paraId="2075B868" w14:textId="0A33F96E" w:rsidR="0080060B" w:rsidRPr="00A731BF" w:rsidRDefault="0080060B" w:rsidP="0080060B">
            <w:pPr>
              <w:jc w:val="center"/>
              <w:rPr>
                <w:rStyle w:val="Hyperlink"/>
                <w:rFonts w:asciiTheme="minorHAnsi" w:hAnsiTheme="minorHAnsi" w:cstheme="minorHAnsi"/>
                <w:color w:val="auto"/>
                <w:sz w:val="22"/>
                <w:szCs w:val="22"/>
                <w:u w:val="none"/>
              </w:rPr>
            </w:pPr>
            <w:r w:rsidRPr="00A731BF">
              <w:rPr>
                <w:rStyle w:val="Hyperlink"/>
                <w:rFonts w:asciiTheme="minorHAnsi" w:hAnsiTheme="minorHAnsi" w:cstheme="minorHAnsi"/>
                <w:color w:val="auto"/>
                <w:sz w:val="22"/>
                <w:szCs w:val="22"/>
                <w:u w:val="none"/>
              </w:rPr>
              <w:t>Fund Codes: 305</w:t>
            </w:r>
            <w:r w:rsidR="00A731BF">
              <w:rPr>
                <w:rStyle w:val="Hyperlink"/>
                <w:rFonts w:asciiTheme="minorHAnsi" w:hAnsiTheme="minorHAnsi" w:cstheme="minorHAnsi"/>
                <w:color w:val="auto"/>
                <w:sz w:val="22"/>
                <w:szCs w:val="22"/>
                <w:u w:val="none"/>
              </w:rPr>
              <w:t xml:space="preserve"> (Title I)</w:t>
            </w:r>
            <w:r w:rsidRPr="00A731BF">
              <w:rPr>
                <w:rStyle w:val="Hyperlink"/>
                <w:rFonts w:asciiTheme="minorHAnsi" w:hAnsiTheme="minorHAnsi" w:cstheme="minorHAnsi"/>
                <w:color w:val="auto"/>
                <w:sz w:val="22"/>
                <w:szCs w:val="22"/>
                <w:u w:val="none"/>
              </w:rPr>
              <w:t>, 140</w:t>
            </w:r>
            <w:r w:rsidR="00A731BF">
              <w:rPr>
                <w:rStyle w:val="Hyperlink"/>
                <w:rFonts w:asciiTheme="minorHAnsi" w:hAnsiTheme="minorHAnsi" w:cstheme="minorHAnsi"/>
                <w:color w:val="auto"/>
                <w:sz w:val="22"/>
                <w:szCs w:val="22"/>
                <w:u w:val="none"/>
              </w:rPr>
              <w:t xml:space="preserve"> (Title II-A)</w:t>
            </w:r>
            <w:r w:rsidRPr="00A731BF">
              <w:rPr>
                <w:rStyle w:val="Hyperlink"/>
                <w:rFonts w:asciiTheme="minorHAnsi" w:hAnsiTheme="minorHAnsi" w:cstheme="minorHAnsi"/>
                <w:color w:val="auto"/>
                <w:sz w:val="22"/>
                <w:szCs w:val="22"/>
                <w:u w:val="none"/>
              </w:rPr>
              <w:t>, 180</w:t>
            </w:r>
            <w:r w:rsidR="00A731BF">
              <w:rPr>
                <w:rStyle w:val="Hyperlink"/>
                <w:rFonts w:asciiTheme="minorHAnsi" w:hAnsiTheme="minorHAnsi" w:cstheme="minorHAnsi"/>
                <w:color w:val="auto"/>
                <w:sz w:val="22"/>
                <w:szCs w:val="22"/>
                <w:u w:val="none"/>
              </w:rPr>
              <w:t xml:space="preserve"> &amp; </w:t>
            </w:r>
            <w:r w:rsidRPr="00A731BF">
              <w:rPr>
                <w:rStyle w:val="Hyperlink"/>
                <w:rFonts w:asciiTheme="minorHAnsi" w:hAnsiTheme="minorHAnsi" w:cstheme="minorHAnsi"/>
                <w:color w:val="auto"/>
                <w:sz w:val="22"/>
                <w:szCs w:val="22"/>
                <w:u w:val="none"/>
              </w:rPr>
              <w:t>186</w:t>
            </w:r>
            <w:r w:rsidR="00A731BF">
              <w:rPr>
                <w:rStyle w:val="Hyperlink"/>
                <w:rFonts w:asciiTheme="minorHAnsi" w:hAnsiTheme="minorHAnsi" w:cstheme="minorHAnsi"/>
                <w:color w:val="auto"/>
                <w:sz w:val="22"/>
                <w:szCs w:val="22"/>
                <w:u w:val="none"/>
              </w:rPr>
              <w:t xml:space="preserve"> (Title III)</w:t>
            </w:r>
            <w:r w:rsidRPr="00A731BF">
              <w:rPr>
                <w:rStyle w:val="Hyperlink"/>
                <w:rFonts w:asciiTheme="minorHAnsi" w:hAnsiTheme="minorHAnsi" w:cstheme="minorHAnsi"/>
                <w:color w:val="auto"/>
                <w:sz w:val="22"/>
                <w:szCs w:val="22"/>
                <w:u w:val="none"/>
              </w:rPr>
              <w:t>, 309</w:t>
            </w:r>
            <w:r w:rsidR="00A731BF">
              <w:rPr>
                <w:rStyle w:val="Hyperlink"/>
                <w:rFonts w:asciiTheme="minorHAnsi" w:hAnsiTheme="minorHAnsi" w:cstheme="minorHAnsi"/>
                <w:color w:val="auto"/>
                <w:sz w:val="22"/>
                <w:szCs w:val="22"/>
                <w:u w:val="none"/>
              </w:rPr>
              <w:t xml:space="preserve"> (Title IV)</w:t>
            </w:r>
            <w:r w:rsidRPr="00A731BF">
              <w:rPr>
                <w:rStyle w:val="Hyperlink"/>
                <w:rFonts w:asciiTheme="minorHAnsi" w:hAnsiTheme="minorHAnsi" w:cstheme="minorHAnsi"/>
                <w:color w:val="auto"/>
                <w:sz w:val="22"/>
                <w:szCs w:val="22"/>
                <w:u w:val="none"/>
              </w:rPr>
              <w:t xml:space="preserve">, </w:t>
            </w:r>
            <w:r w:rsidR="00A731BF" w:rsidRPr="00A731BF">
              <w:rPr>
                <w:rStyle w:val="Hyperlink"/>
                <w:rFonts w:asciiTheme="minorHAnsi" w:hAnsiTheme="minorHAnsi" w:cstheme="minorHAnsi"/>
                <w:color w:val="auto"/>
                <w:sz w:val="22"/>
                <w:szCs w:val="22"/>
                <w:u w:val="none"/>
              </w:rPr>
              <w:t>240</w:t>
            </w:r>
            <w:r w:rsidR="00A731BF">
              <w:rPr>
                <w:rStyle w:val="Hyperlink"/>
                <w:rFonts w:asciiTheme="minorHAnsi" w:hAnsiTheme="minorHAnsi" w:cstheme="minorHAnsi"/>
                <w:color w:val="auto"/>
                <w:sz w:val="22"/>
                <w:szCs w:val="22"/>
                <w:u w:val="none"/>
              </w:rPr>
              <w:t xml:space="preserve"> (IDEA)</w:t>
            </w:r>
            <w:r w:rsidR="00A731BF" w:rsidRPr="00A731BF">
              <w:rPr>
                <w:rStyle w:val="Hyperlink"/>
                <w:rFonts w:asciiTheme="minorHAnsi" w:hAnsiTheme="minorHAnsi" w:cstheme="minorHAnsi"/>
                <w:color w:val="auto"/>
                <w:sz w:val="22"/>
                <w:szCs w:val="22"/>
                <w:u w:val="none"/>
              </w:rPr>
              <w:t>, 262</w:t>
            </w:r>
            <w:r w:rsidR="00A731BF">
              <w:rPr>
                <w:rStyle w:val="Hyperlink"/>
                <w:rFonts w:asciiTheme="minorHAnsi" w:hAnsiTheme="minorHAnsi" w:cstheme="minorHAnsi"/>
                <w:color w:val="auto"/>
                <w:sz w:val="22"/>
                <w:szCs w:val="22"/>
                <w:u w:val="none"/>
              </w:rPr>
              <w:t xml:space="preserve"> (Early Childhood Special Ed)</w:t>
            </w:r>
            <w:r w:rsidR="00A731BF" w:rsidRPr="00A731BF">
              <w:rPr>
                <w:rStyle w:val="Hyperlink"/>
                <w:rFonts w:asciiTheme="minorHAnsi" w:hAnsiTheme="minorHAnsi" w:cstheme="minorHAnsi"/>
                <w:color w:val="auto"/>
                <w:sz w:val="22"/>
                <w:szCs w:val="22"/>
                <w:u w:val="none"/>
              </w:rPr>
              <w:t xml:space="preserve"> and 589</w:t>
            </w:r>
            <w:r w:rsidR="00A731BF">
              <w:rPr>
                <w:rStyle w:val="Hyperlink"/>
                <w:rFonts w:asciiTheme="minorHAnsi" w:hAnsiTheme="minorHAnsi" w:cstheme="minorHAnsi"/>
                <w:color w:val="auto"/>
                <w:sz w:val="22"/>
                <w:szCs w:val="22"/>
                <w:u w:val="none"/>
              </w:rPr>
              <w:t xml:space="preserve"> (Civics Teaching and Learning)</w:t>
            </w:r>
          </w:p>
        </w:tc>
      </w:tr>
    </w:tbl>
    <w:p w14:paraId="7C51FB39" w14:textId="25708B90" w:rsidR="0080060B" w:rsidRDefault="0080060B" w:rsidP="001372BC">
      <w:pPr>
        <w:rPr>
          <w:rStyle w:val="Hyperlink"/>
          <w:rFonts w:asciiTheme="minorHAnsi" w:hAnsiTheme="minorHAnsi" w:cstheme="minorHAnsi"/>
          <w:sz w:val="22"/>
          <w:szCs w:val="22"/>
        </w:rPr>
      </w:pPr>
    </w:p>
    <w:p w14:paraId="7094D2F3" w14:textId="3B617825" w:rsidR="00A430E2" w:rsidRDefault="0080060B" w:rsidP="004D4D11">
      <w:pPr>
        <w:rPr>
          <w:rStyle w:val="Hyperlink"/>
          <w:rFonts w:asciiTheme="minorHAnsi" w:hAnsiTheme="minorHAnsi" w:cstheme="minorHAnsi"/>
          <w:sz w:val="22"/>
          <w:szCs w:val="22"/>
        </w:rPr>
      </w:pPr>
      <w:r>
        <w:rPr>
          <w:noProof/>
          <w:snapToGrid/>
        </w:rPr>
        <w:drawing>
          <wp:inline distT="0" distB="0" distL="0" distR="0" wp14:anchorId="0C33C9D3" wp14:editId="51F7A9D5">
            <wp:extent cx="5645150" cy="2666365"/>
            <wp:effectExtent l="0" t="0" r="0" b="635"/>
            <wp:docPr id="9" name="Picture 9" descr="chart of multi-year related payment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645150" cy="2666365"/>
                    </a:xfrm>
                    <a:prstGeom prst="rect">
                      <a:avLst/>
                    </a:prstGeom>
                  </pic:spPr>
                </pic:pic>
              </a:graphicData>
            </a:graphic>
          </wp:inline>
        </w:drawing>
      </w:r>
      <w:bookmarkStart w:id="6" w:name="_GoBack"/>
      <w:bookmarkEnd w:id="6"/>
    </w:p>
    <w:p w14:paraId="254B0141" w14:textId="1C1C182C" w:rsidR="0080060B" w:rsidRDefault="0080060B" w:rsidP="004D4D11">
      <w:pPr>
        <w:rPr>
          <w:rStyle w:val="Hyperlink"/>
          <w:rFonts w:asciiTheme="minorHAnsi" w:hAnsiTheme="minorHAnsi" w:cstheme="minorHAnsi"/>
          <w:sz w:val="22"/>
          <w:szCs w:val="22"/>
        </w:rPr>
      </w:pPr>
      <w:r>
        <w:rPr>
          <w:noProof/>
          <w:snapToGrid/>
        </w:rPr>
        <w:drawing>
          <wp:inline distT="0" distB="0" distL="0" distR="0" wp14:anchorId="7CD82205" wp14:editId="205EC697">
            <wp:extent cx="5689600" cy="2360930"/>
            <wp:effectExtent l="0" t="0" r="6350" b="1270"/>
            <wp:docPr id="11" name="Picture 11" descr="chart of multi-year related payment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89600" cy="2360930"/>
                    </a:xfrm>
                    <a:prstGeom prst="rect">
                      <a:avLst/>
                    </a:prstGeom>
                  </pic:spPr>
                </pic:pic>
              </a:graphicData>
            </a:graphic>
          </wp:inline>
        </w:drawing>
      </w:r>
    </w:p>
    <w:p w14:paraId="60BAE7F8" w14:textId="2575F570" w:rsidR="0080060B" w:rsidRDefault="0080060B" w:rsidP="004D4D11">
      <w:pPr>
        <w:rPr>
          <w:rStyle w:val="Hyperlink"/>
          <w:rFonts w:asciiTheme="minorHAnsi" w:hAnsiTheme="minorHAnsi" w:cstheme="minorHAnsi"/>
          <w:sz w:val="22"/>
          <w:szCs w:val="22"/>
        </w:rPr>
      </w:pPr>
    </w:p>
    <w:p w14:paraId="3955803C" w14:textId="77777777" w:rsidR="00851D9F" w:rsidRDefault="00851D9F" w:rsidP="004D4D11">
      <w:pPr>
        <w:rPr>
          <w:rStyle w:val="Hyperlink"/>
          <w:rFonts w:asciiTheme="minorHAnsi" w:hAnsiTheme="minorHAnsi" w:cstheme="minorHAnsi"/>
          <w:sz w:val="22"/>
          <w:szCs w:val="22"/>
        </w:rPr>
      </w:pPr>
    </w:p>
    <w:p w14:paraId="527287FE" w14:textId="77777777" w:rsidR="00907843" w:rsidRDefault="00E96650" w:rsidP="00907843">
      <w:pPr>
        <w:jc w:val="right"/>
        <w:rPr>
          <w:rStyle w:val="Hyperlink"/>
          <w:rFonts w:asciiTheme="minorHAnsi" w:hAnsiTheme="minorHAnsi" w:cstheme="minorHAnsi"/>
          <w:sz w:val="22"/>
          <w:szCs w:val="22"/>
        </w:rPr>
      </w:pPr>
      <w:hyperlink w:anchor="_top" w:history="1">
        <w:r w:rsidR="00907843" w:rsidRPr="00125C17">
          <w:rPr>
            <w:rStyle w:val="Hyperlink"/>
            <w:rFonts w:asciiTheme="minorHAnsi" w:hAnsiTheme="minorHAnsi" w:cstheme="minorHAnsi"/>
            <w:sz w:val="22"/>
            <w:szCs w:val="22"/>
          </w:rPr>
          <w:t>BACK TO THE TOP</w:t>
        </w:r>
      </w:hyperlink>
    </w:p>
    <w:p w14:paraId="03B6A06A" w14:textId="77777777" w:rsidR="00907843" w:rsidRPr="00907843" w:rsidRDefault="00907843" w:rsidP="00A430E2">
      <w:pPr>
        <w:rPr>
          <w:rStyle w:val="Hyperlink"/>
          <w:color w:val="auto"/>
          <w:u w:val="none"/>
        </w:rPr>
      </w:pPr>
    </w:p>
    <w:p w14:paraId="0375B32E" w14:textId="202560A1" w:rsidR="000F725C" w:rsidRDefault="000F725C" w:rsidP="00257B09">
      <w:pPr>
        <w:rPr>
          <w:rFonts w:asciiTheme="minorHAnsi" w:hAnsiTheme="minorHAnsi" w:cstheme="minorHAnsi"/>
          <w:color w:val="FF0000"/>
          <w:sz w:val="22"/>
          <w:szCs w:val="22"/>
        </w:rPr>
      </w:pPr>
    </w:p>
    <w:p w14:paraId="54F8CA5E" w14:textId="77777777" w:rsidR="00851D9F" w:rsidRPr="00F53183" w:rsidRDefault="00851D9F" w:rsidP="00257B09">
      <w:pPr>
        <w:rPr>
          <w:rFonts w:asciiTheme="minorHAnsi" w:hAnsiTheme="minorHAnsi" w:cstheme="minorHAnsi"/>
          <w:color w:val="FF0000"/>
          <w:sz w:val="22"/>
          <w:szCs w:val="22"/>
        </w:rPr>
      </w:pPr>
    </w:p>
    <w:p w14:paraId="25857165" w14:textId="77777777" w:rsidR="00D32EAE" w:rsidRDefault="00D32EAE" w:rsidP="00D32EAE">
      <w:pPr>
        <w:rPr>
          <w:rFonts w:asciiTheme="minorHAnsi" w:hAnsiTheme="minorHAnsi" w:cstheme="minorHAnsi"/>
          <w:b/>
          <w:sz w:val="22"/>
          <w:szCs w:val="22"/>
          <w:u w:val="single"/>
        </w:rPr>
      </w:pPr>
      <w:bookmarkStart w:id="7" w:name="MAIL"/>
      <w:r w:rsidRPr="00D32EAE">
        <w:rPr>
          <w:rFonts w:asciiTheme="minorHAnsi" w:hAnsiTheme="minorHAnsi" w:cstheme="minorHAnsi"/>
          <w:b/>
          <w:sz w:val="22"/>
          <w:szCs w:val="22"/>
          <w:u w:val="single"/>
        </w:rPr>
        <w:lastRenderedPageBreak/>
        <w:t>Monthly Update</w:t>
      </w:r>
      <w:r w:rsidR="00B525E3">
        <w:rPr>
          <w:rFonts w:asciiTheme="minorHAnsi" w:hAnsiTheme="minorHAnsi" w:cstheme="minorHAnsi"/>
          <w:b/>
          <w:sz w:val="22"/>
          <w:szCs w:val="22"/>
          <w:u w:val="single"/>
        </w:rPr>
        <w:t xml:space="preserve">s </w:t>
      </w:r>
    </w:p>
    <w:bookmarkEnd w:id="7"/>
    <w:p w14:paraId="0B5BEE7C" w14:textId="77777777" w:rsidR="00B525E3" w:rsidRDefault="00B525E3" w:rsidP="00D32EAE">
      <w:pPr>
        <w:rPr>
          <w:rFonts w:asciiTheme="minorHAnsi" w:hAnsiTheme="minorHAnsi" w:cstheme="minorHAnsi"/>
          <w:b/>
          <w:sz w:val="22"/>
          <w:szCs w:val="22"/>
          <w:u w:val="single"/>
        </w:rPr>
      </w:pPr>
    </w:p>
    <w:p w14:paraId="60D8C6C3" w14:textId="77777777" w:rsidR="00D32EAE" w:rsidRDefault="00B525E3" w:rsidP="00D32EAE">
      <w:pPr>
        <w:rPr>
          <w:rFonts w:asciiTheme="minorHAnsi" w:hAnsiTheme="minorHAnsi" w:cstheme="minorHAnsi"/>
          <w:b/>
          <w:sz w:val="22"/>
          <w:szCs w:val="22"/>
        </w:rPr>
      </w:pPr>
      <w:r>
        <w:rPr>
          <w:rFonts w:asciiTheme="minorHAnsi" w:hAnsiTheme="minorHAnsi" w:cstheme="minorHAnsi"/>
          <w:sz w:val="22"/>
          <w:szCs w:val="22"/>
        </w:rPr>
        <w:t xml:space="preserve">These </w:t>
      </w:r>
      <w:r w:rsidR="00D32EAE" w:rsidRPr="00D32EAE">
        <w:rPr>
          <w:rFonts w:asciiTheme="minorHAnsi" w:hAnsiTheme="minorHAnsi" w:cstheme="minorHAnsi"/>
          <w:sz w:val="22"/>
          <w:szCs w:val="22"/>
        </w:rPr>
        <w:t>Grants Management Update</w:t>
      </w:r>
      <w:r w:rsidR="00512E44">
        <w:rPr>
          <w:rFonts w:asciiTheme="minorHAnsi" w:hAnsiTheme="minorHAnsi" w:cstheme="minorHAnsi"/>
          <w:sz w:val="22"/>
          <w:szCs w:val="22"/>
        </w:rPr>
        <w:t>s</w:t>
      </w:r>
      <w:r>
        <w:rPr>
          <w:rFonts w:asciiTheme="minorHAnsi" w:hAnsiTheme="minorHAnsi" w:cstheme="minorHAnsi"/>
          <w:sz w:val="22"/>
          <w:szCs w:val="22"/>
        </w:rPr>
        <w:t xml:space="preserve"> are posted each month </w:t>
      </w:r>
      <w:r w:rsidR="00D32EAE">
        <w:rPr>
          <w:rFonts w:asciiTheme="minorHAnsi" w:hAnsiTheme="minorHAnsi" w:cstheme="minorHAnsi"/>
          <w:sz w:val="22"/>
          <w:szCs w:val="22"/>
        </w:rPr>
        <w:t xml:space="preserve">on the </w:t>
      </w:r>
      <w:hyperlink r:id="rId23" w:history="1">
        <w:r w:rsidR="00D32EAE" w:rsidRPr="00D32EAE">
          <w:rPr>
            <w:rStyle w:val="Hyperlink"/>
            <w:rFonts w:asciiTheme="minorHAnsi" w:hAnsiTheme="minorHAnsi" w:cstheme="minorHAnsi"/>
            <w:sz w:val="22"/>
            <w:szCs w:val="22"/>
          </w:rPr>
          <w:t>grants website</w:t>
        </w:r>
      </w:hyperlink>
      <w:r w:rsidR="00D32EAE">
        <w:rPr>
          <w:rFonts w:asciiTheme="minorHAnsi" w:hAnsiTheme="minorHAnsi" w:cstheme="minorHAnsi"/>
          <w:sz w:val="22"/>
          <w:szCs w:val="22"/>
        </w:rPr>
        <w:t xml:space="preserve"> under </w:t>
      </w:r>
      <w:r w:rsidR="00D32EAE" w:rsidRPr="00D32EAE">
        <w:rPr>
          <w:rFonts w:asciiTheme="minorHAnsi" w:hAnsiTheme="minorHAnsi" w:cstheme="minorHAnsi"/>
          <w:b/>
          <w:sz w:val="22"/>
          <w:szCs w:val="22"/>
        </w:rPr>
        <w:t>Grants Notifications and Alerts</w:t>
      </w:r>
      <w:r w:rsidR="00D32EAE" w:rsidRPr="00D32EAE">
        <w:rPr>
          <w:rFonts w:asciiTheme="minorHAnsi" w:hAnsiTheme="minorHAnsi" w:cstheme="minorHAnsi"/>
          <w:sz w:val="22"/>
          <w:szCs w:val="22"/>
        </w:rPr>
        <w:t>.  Pr</w:t>
      </w:r>
      <w:r w:rsidR="00D32EAE">
        <w:rPr>
          <w:rFonts w:asciiTheme="minorHAnsi" w:hAnsiTheme="minorHAnsi" w:cstheme="minorHAnsi"/>
          <w:sz w:val="22"/>
          <w:szCs w:val="22"/>
        </w:rPr>
        <w:t xml:space="preserve">eviously posted </w:t>
      </w:r>
      <w:r w:rsidR="00D32EAE" w:rsidRPr="00D32EAE">
        <w:rPr>
          <w:rFonts w:asciiTheme="minorHAnsi" w:hAnsiTheme="minorHAnsi" w:cstheme="minorHAnsi"/>
          <w:sz w:val="22"/>
          <w:szCs w:val="22"/>
        </w:rPr>
        <w:t>month</w:t>
      </w:r>
      <w:r w:rsidR="00D32EAE">
        <w:rPr>
          <w:rFonts w:asciiTheme="minorHAnsi" w:hAnsiTheme="minorHAnsi" w:cstheme="minorHAnsi"/>
          <w:sz w:val="22"/>
          <w:szCs w:val="22"/>
        </w:rPr>
        <w:t>ly</w:t>
      </w:r>
      <w:r w:rsidR="00D32EAE" w:rsidRPr="00D32EAE">
        <w:rPr>
          <w:rFonts w:asciiTheme="minorHAnsi" w:hAnsiTheme="minorHAnsi" w:cstheme="minorHAnsi"/>
          <w:sz w:val="22"/>
          <w:szCs w:val="22"/>
        </w:rPr>
        <w:t xml:space="preserve"> updates are always available in the</w:t>
      </w:r>
      <w:r w:rsidR="00D32EAE">
        <w:rPr>
          <w:rFonts w:asciiTheme="minorHAnsi" w:hAnsiTheme="minorHAnsi" w:cstheme="minorHAnsi"/>
          <w:b/>
          <w:sz w:val="22"/>
          <w:szCs w:val="22"/>
        </w:rPr>
        <w:t xml:space="preserve"> Grants News Archives.</w:t>
      </w:r>
    </w:p>
    <w:p w14:paraId="774E1E1F" w14:textId="77777777" w:rsidR="00D32EAE" w:rsidRDefault="00D32EAE" w:rsidP="00D32EAE">
      <w:pPr>
        <w:rPr>
          <w:rFonts w:asciiTheme="minorHAnsi" w:hAnsiTheme="minorHAnsi" w:cstheme="minorHAnsi"/>
          <w:b/>
          <w:sz w:val="22"/>
          <w:szCs w:val="22"/>
          <w:u w:val="single"/>
        </w:rPr>
      </w:pPr>
      <w:r>
        <w:rPr>
          <w:noProof/>
          <w:snapToGrid/>
        </w:rPr>
        <w:drawing>
          <wp:inline distT="0" distB="0" distL="0" distR="0" wp14:anchorId="5E7B19BC" wp14:editId="5119D410">
            <wp:extent cx="5486400" cy="781685"/>
            <wp:effectExtent l="0" t="0" r="0" b="0"/>
            <wp:docPr id="5" name="Picture 5" descr="Grants Notifications and Alerts section of the Grants Management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486400" cy="781685"/>
                    </a:xfrm>
                    <a:prstGeom prst="rect">
                      <a:avLst/>
                    </a:prstGeom>
                  </pic:spPr>
                </pic:pic>
              </a:graphicData>
            </a:graphic>
          </wp:inline>
        </w:drawing>
      </w:r>
    </w:p>
    <w:p w14:paraId="0AE69210" w14:textId="77777777" w:rsidR="007B3E53" w:rsidRDefault="00E96650" w:rsidP="007B3E53">
      <w:pPr>
        <w:jc w:val="right"/>
        <w:rPr>
          <w:rStyle w:val="Hyperlink"/>
          <w:rFonts w:asciiTheme="minorHAnsi" w:hAnsiTheme="minorHAnsi" w:cstheme="minorHAnsi"/>
          <w:sz w:val="22"/>
          <w:szCs w:val="22"/>
        </w:rPr>
      </w:pPr>
      <w:hyperlink w:anchor="_top" w:history="1">
        <w:r w:rsidR="007B3E53" w:rsidRPr="00125C17">
          <w:rPr>
            <w:rStyle w:val="Hyperlink"/>
            <w:rFonts w:asciiTheme="minorHAnsi" w:hAnsiTheme="minorHAnsi" w:cstheme="minorHAnsi"/>
            <w:sz w:val="22"/>
            <w:szCs w:val="22"/>
          </w:rPr>
          <w:t>BACK TO THE TOP</w:t>
        </w:r>
      </w:hyperlink>
    </w:p>
    <w:p w14:paraId="55DAF5DB" w14:textId="2643BF46" w:rsidR="00055FA7" w:rsidRPr="00125C17" w:rsidRDefault="002A31BF" w:rsidP="00EF05D9">
      <w:pPr>
        <w:rPr>
          <w:rFonts w:asciiTheme="minorHAnsi" w:hAnsiTheme="minorHAnsi" w:cstheme="minorHAnsi"/>
          <w:b/>
          <w:sz w:val="22"/>
          <w:szCs w:val="22"/>
          <w:u w:val="single"/>
        </w:rPr>
      </w:pPr>
      <w:bookmarkStart w:id="8" w:name="ISAChange"/>
      <w:bookmarkStart w:id="9" w:name="ASSURANCS"/>
      <w:bookmarkStart w:id="10" w:name="FY19ISA"/>
      <w:bookmarkStart w:id="11" w:name="_Hlk25663422"/>
      <w:bookmarkStart w:id="12" w:name="_Hlk530994539"/>
      <w:bookmarkStart w:id="13" w:name="_Hlk535929416"/>
      <w:bookmarkStart w:id="14" w:name="_Hlk9513428"/>
      <w:r>
        <w:rPr>
          <w:rFonts w:asciiTheme="minorHAnsi" w:hAnsiTheme="minorHAnsi" w:cstheme="minorHAnsi"/>
          <w:b/>
          <w:sz w:val="22"/>
          <w:szCs w:val="22"/>
          <w:u w:val="single"/>
        </w:rPr>
        <w:t>Community College</w:t>
      </w:r>
      <w:r w:rsidR="008C4786">
        <w:rPr>
          <w:rFonts w:asciiTheme="minorHAnsi" w:hAnsiTheme="minorHAnsi" w:cstheme="minorHAnsi"/>
          <w:b/>
          <w:sz w:val="22"/>
          <w:szCs w:val="22"/>
          <w:u w:val="single"/>
        </w:rPr>
        <w:t xml:space="preserve"> / Sherriff’s Department</w:t>
      </w:r>
      <w:r>
        <w:rPr>
          <w:rFonts w:asciiTheme="minorHAnsi" w:hAnsiTheme="minorHAnsi" w:cstheme="minorHAnsi"/>
          <w:b/>
          <w:sz w:val="22"/>
          <w:szCs w:val="22"/>
          <w:u w:val="single"/>
        </w:rPr>
        <w:t xml:space="preserve"> ISA</w:t>
      </w:r>
      <w:r w:rsidR="008C4786">
        <w:rPr>
          <w:rFonts w:asciiTheme="minorHAnsi" w:hAnsiTheme="minorHAnsi" w:cstheme="minorHAnsi"/>
          <w:b/>
          <w:sz w:val="22"/>
          <w:szCs w:val="22"/>
          <w:u w:val="single"/>
        </w:rPr>
        <w:t>s</w:t>
      </w:r>
      <w:bookmarkEnd w:id="8"/>
      <w:r>
        <w:rPr>
          <w:rFonts w:asciiTheme="minorHAnsi" w:hAnsiTheme="minorHAnsi" w:cstheme="minorHAnsi"/>
          <w:b/>
          <w:sz w:val="22"/>
          <w:szCs w:val="22"/>
          <w:u w:val="single"/>
        </w:rPr>
        <w:t xml:space="preserve"> </w:t>
      </w:r>
      <w:r w:rsidR="00B908E3">
        <w:rPr>
          <w:rFonts w:asciiTheme="minorHAnsi" w:hAnsiTheme="minorHAnsi" w:cstheme="minorHAnsi"/>
          <w:b/>
          <w:sz w:val="22"/>
          <w:szCs w:val="22"/>
          <w:u w:val="single"/>
        </w:rPr>
        <w:t xml:space="preserve"> </w:t>
      </w:r>
    </w:p>
    <w:bookmarkEnd w:id="9"/>
    <w:bookmarkEnd w:id="10"/>
    <w:p w14:paraId="4C16BF94" w14:textId="77777777" w:rsidR="00D14B09" w:rsidRDefault="00D14B09" w:rsidP="00EF05D9">
      <w:pPr>
        <w:rPr>
          <w:rFonts w:asciiTheme="minorHAnsi" w:hAnsiTheme="minorHAnsi" w:cstheme="minorHAnsi"/>
          <w:b/>
          <w:sz w:val="22"/>
          <w:szCs w:val="22"/>
        </w:rPr>
      </w:pPr>
    </w:p>
    <w:p w14:paraId="49D1502E" w14:textId="25DB08F7" w:rsidR="007E21D8" w:rsidRPr="007E21D8" w:rsidRDefault="007E21D8" w:rsidP="007E21D8">
      <w:pPr>
        <w:rPr>
          <w:rFonts w:asciiTheme="minorHAnsi" w:hAnsiTheme="minorHAnsi" w:cstheme="minorHAnsi"/>
          <w:b/>
          <w:bCs/>
          <w:sz w:val="22"/>
          <w:szCs w:val="22"/>
        </w:rPr>
      </w:pPr>
      <w:r w:rsidRPr="007E21D8">
        <w:rPr>
          <w:rFonts w:asciiTheme="minorHAnsi" w:hAnsiTheme="minorHAnsi" w:cstheme="minorHAnsi"/>
          <w:i/>
          <w:iCs/>
          <w:sz w:val="22"/>
          <w:szCs w:val="22"/>
        </w:rPr>
        <w:t>Fringe Rates for Correctional Facilities</w:t>
      </w:r>
      <w:r>
        <w:rPr>
          <w:rFonts w:asciiTheme="minorHAnsi" w:hAnsiTheme="minorHAnsi" w:cstheme="minorHAnsi"/>
          <w:i/>
          <w:iCs/>
          <w:sz w:val="22"/>
          <w:szCs w:val="22"/>
        </w:rPr>
        <w:t>:</w:t>
      </w:r>
      <w:r w:rsidRPr="007E21D8">
        <w:rPr>
          <w:rFonts w:asciiTheme="minorHAnsi" w:hAnsiTheme="minorHAnsi" w:cstheme="minorHAnsi"/>
          <w:i/>
          <w:iCs/>
          <w:sz w:val="22"/>
          <w:szCs w:val="22"/>
        </w:rPr>
        <w:t xml:space="preserve"> </w:t>
      </w:r>
      <w:r w:rsidRPr="007E21D8">
        <w:rPr>
          <w:rFonts w:asciiTheme="minorHAnsi" w:hAnsiTheme="minorHAnsi" w:cstheme="minorHAnsi"/>
          <w:i/>
          <w:iCs/>
          <w:sz w:val="22"/>
          <w:szCs w:val="22"/>
        </w:rPr>
        <w:br/>
      </w:r>
      <w:r w:rsidRPr="007E21D8">
        <w:rPr>
          <w:rStyle w:val="Strong"/>
          <w:rFonts w:asciiTheme="minorHAnsi" w:hAnsiTheme="minorHAnsi" w:cstheme="minorHAnsi"/>
          <w:sz w:val="22"/>
          <w:szCs w:val="22"/>
        </w:rPr>
        <w:t>Approved</w:t>
      </w:r>
      <w:r w:rsidRPr="007E21D8">
        <w:rPr>
          <w:rFonts w:asciiTheme="minorHAnsi" w:hAnsiTheme="minorHAnsi" w:cstheme="minorHAnsi"/>
          <w:sz w:val="22"/>
          <w:szCs w:val="22"/>
        </w:rPr>
        <w:t xml:space="preserve"> FY20 Fringe Rate on </w:t>
      </w:r>
      <w:r w:rsidRPr="007E21D8">
        <w:rPr>
          <w:rStyle w:val="Strong"/>
          <w:rFonts w:asciiTheme="minorHAnsi" w:hAnsiTheme="minorHAnsi" w:cstheme="minorHAnsi"/>
          <w:sz w:val="22"/>
          <w:szCs w:val="22"/>
        </w:rPr>
        <w:t>State</w:t>
      </w:r>
      <w:r w:rsidRPr="007E21D8">
        <w:rPr>
          <w:rFonts w:asciiTheme="minorHAnsi" w:hAnsiTheme="minorHAnsi" w:cstheme="minorHAnsi"/>
          <w:sz w:val="22"/>
          <w:szCs w:val="22"/>
        </w:rPr>
        <w:t xml:space="preserve"> grants is 2.43% of AA and CC payroll (D09). </w:t>
      </w:r>
      <w:r w:rsidRPr="007E21D8">
        <w:rPr>
          <w:rFonts w:asciiTheme="minorHAnsi" w:hAnsiTheme="minorHAnsi" w:cstheme="minorHAnsi"/>
          <w:sz w:val="22"/>
          <w:szCs w:val="22"/>
        </w:rPr>
        <w:br/>
        <w:t xml:space="preserve">Fringe Rate on </w:t>
      </w:r>
      <w:r w:rsidRPr="007E21D8">
        <w:rPr>
          <w:rStyle w:val="Strong"/>
          <w:rFonts w:asciiTheme="minorHAnsi" w:hAnsiTheme="minorHAnsi" w:cstheme="minorHAnsi"/>
          <w:sz w:val="22"/>
          <w:szCs w:val="22"/>
        </w:rPr>
        <w:t>Federal</w:t>
      </w:r>
      <w:r w:rsidRPr="007E21D8">
        <w:rPr>
          <w:rFonts w:asciiTheme="minorHAnsi" w:hAnsiTheme="minorHAnsi" w:cstheme="minorHAnsi"/>
          <w:sz w:val="22"/>
          <w:szCs w:val="22"/>
        </w:rPr>
        <w:t>/</w:t>
      </w:r>
      <w:r w:rsidRPr="007E21D8">
        <w:rPr>
          <w:rStyle w:val="Strong"/>
          <w:rFonts w:asciiTheme="minorHAnsi" w:hAnsiTheme="minorHAnsi" w:cstheme="minorHAnsi"/>
          <w:sz w:val="22"/>
          <w:szCs w:val="22"/>
        </w:rPr>
        <w:t>trust accounts</w:t>
      </w:r>
      <w:r w:rsidRPr="007E21D8">
        <w:rPr>
          <w:rFonts w:asciiTheme="minorHAnsi" w:hAnsiTheme="minorHAnsi" w:cstheme="minorHAnsi"/>
          <w:sz w:val="22"/>
          <w:szCs w:val="22"/>
        </w:rPr>
        <w:t xml:space="preserve"> is 37.91% of AA payroll and 2.43% of CC payroll</w:t>
      </w:r>
      <w:r w:rsidRPr="007E21D8">
        <w:rPr>
          <w:rFonts w:asciiTheme="minorHAnsi" w:hAnsiTheme="minorHAnsi" w:cstheme="minorHAnsi"/>
          <w:sz w:val="22"/>
          <w:szCs w:val="22"/>
        </w:rPr>
        <w:br/>
      </w:r>
    </w:p>
    <w:p w14:paraId="7DFDD1D8" w14:textId="57E92270" w:rsidR="007E21D8" w:rsidRPr="007E21D8" w:rsidRDefault="007E21D8" w:rsidP="007E21D8">
      <w:pPr>
        <w:rPr>
          <w:rStyle w:val="Strong"/>
          <w:b w:val="0"/>
          <w:bCs w:val="0"/>
          <w:u w:val="single"/>
        </w:rPr>
      </w:pPr>
      <w:r w:rsidRPr="007E21D8">
        <w:rPr>
          <w:rFonts w:asciiTheme="minorHAnsi" w:hAnsiTheme="minorHAnsi" w:cstheme="minorHAnsi"/>
          <w:b/>
          <w:bCs/>
          <w:sz w:val="22"/>
          <w:szCs w:val="22"/>
        </w:rPr>
        <w:t>Proposed</w:t>
      </w:r>
      <w:r w:rsidRPr="007E21D8">
        <w:rPr>
          <w:rFonts w:asciiTheme="minorHAnsi" w:hAnsiTheme="minorHAnsi" w:cstheme="minorHAnsi"/>
          <w:sz w:val="22"/>
          <w:szCs w:val="22"/>
        </w:rPr>
        <w:t xml:space="preserve"> FY21 Fringe Rate on </w:t>
      </w:r>
      <w:r w:rsidRPr="007E21D8">
        <w:rPr>
          <w:rStyle w:val="Strong"/>
          <w:rFonts w:asciiTheme="minorHAnsi" w:hAnsiTheme="minorHAnsi" w:cstheme="minorHAnsi"/>
          <w:sz w:val="22"/>
          <w:szCs w:val="22"/>
        </w:rPr>
        <w:t>State</w:t>
      </w:r>
      <w:r w:rsidRPr="007E21D8">
        <w:rPr>
          <w:rFonts w:asciiTheme="minorHAnsi" w:hAnsiTheme="minorHAnsi" w:cstheme="minorHAnsi"/>
          <w:sz w:val="22"/>
          <w:szCs w:val="22"/>
        </w:rPr>
        <w:t xml:space="preserve"> grants is 1.85% of AA and CC payroll (D09). </w:t>
      </w:r>
      <w:r w:rsidRPr="007E21D8">
        <w:rPr>
          <w:rFonts w:asciiTheme="minorHAnsi" w:hAnsiTheme="minorHAnsi" w:cstheme="minorHAnsi"/>
          <w:sz w:val="22"/>
          <w:szCs w:val="22"/>
        </w:rPr>
        <w:br/>
        <w:t xml:space="preserve">Fringe Rate on </w:t>
      </w:r>
      <w:r w:rsidRPr="007E21D8">
        <w:rPr>
          <w:rStyle w:val="Strong"/>
          <w:rFonts w:asciiTheme="minorHAnsi" w:hAnsiTheme="minorHAnsi" w:cstheme="minorHAnsi"/>
          <w:sz w:val="22"/>
          <w:szCs w:val="22"/>
        </w:rPr>
        <w:t>Federal</w:t>
      </w:r>
      <w:r w:rsidRPr="007E21D8">
        <w:rPr>
          <w:rFonts w:asciiTheme="minorHAnsi" w:hAnsiTheme="minorHAnsi" w:cstheme="minorHAnsi"/>
          <w:sz w:val="22"/>
          <w:szCs w:val="22"/>
        </w:rPr>
        <w:t>/</w:t>
      </w:r>
      <w:r w:rsidRPr="007E21D8">
        <w:rPr>
          <w:rStyle w:val="Strong"/>
          <w:rFonts w:asciiTheme="minorHAnsi" w:hAnsiTheme="minorHAnsi" w:cstheme="minorHAnsi"/>
          <w:sz w:val="22"/>
          <w:szCs w:val="22"/>
        </w:rPr>
        <w:t>trust accounts</w:t>
      </w:r>
      <w:r w:rsidRPr="007E21D8">
        <w:rPr>
          <w:rFonts w:asciiTheme="minorHAnsi" w:hAnsiTheme="minorHAnsi" w:cstheme="minorHAnsi"/>
          <w:sz w:val="22"/>
          <w:szCs w:val="22"/>
        </w:rPr>
        <w:t xml:space="preserve"> is 38.88% of AA payroll and 1.85% of CC payroll</w:t>
      </w:r>
      <w:r>
        <w:br/>
      </w:r>
      <w:r>
        <w:br/>
      </w:r>
      <w:r w:rsidRPr="007E21D8">
        <w:rPr>
          <w:rFonts w:asciiTheme="minorHAnsi" w:hAnsiTheme="minorHAnsi" w:cstheme="minorHAnsi"/>
          <w:i/>
          <w:iCs/>
          <w:sz w:val="22"/>
          <w:szCs w:val="22"/>
        </w:rPr>
        <w:t>Fringe Rates for State Colleges/ Universities</w:t>
      </w:r>
      <w:r w:rsidRPr="007E21D8">
        <w:rPr>
          <w:rStyle w:val="Strong"/>
          <w:b w:val="0"/>
          <w:bCs w:val="0"/>
          <w:i/>
          <w:iCs/>
          <w:sz w:val="28"/>
          <w:szCs w:val="22"/>
        </w:rPr>
        <w:t>:</w:t>
      </w:r>
    </w:p>
    <w:p w14:paraId="0D684335" w14:textId="77777777" w:rsidR="007E21D8" w:rsidRPr="007E21D8" w:rsidRDefault="007E21D8" w:rsidP="007E21D8">
      <w:pPr>
        <w:rPr>
          <w:rFonts w:asciiTheme="minorHAnsi" w:hAnsiTheme="minorHAnsi" w:cstheme="minorHAnsi"/>
          <w:sz w:val="22"/>
          <w:szCs w:val="22"/>
        </w:rPr>
      </w:pPr>
      <w:r w:rsidRPr="007E21D8">
        <w:rPr>
          <w:rStyle w:val="Strong"/>
          <w:rFonts w:asciiTheme="minorHAnsi" w:hAnsiTheme="minorHAnsi" w:cstheme="minorHAnsi"/>
          <w:sz w:val="22"/>
          <w:szCs w:val="22"/>
        </w:rPr>
        <w:t>Approved</w:t>
      </w:r>
      <w:r w:rsidRPr="007E21D8">
        <w:rPr>
          <w:rFonts w:asciiTheme="minorHAnsi" w:hAnsiTheme="minorHAnsi" w:cstheme="minorHAnsi"/>
          <w:sz w:val="22"/>
          <w:szCs w:val="22"/>
        </w:rPr>
        <w:t xml:space="preserve"> FY20 Fringe Rate on </w:t>
      </w:r>
      <w:r w:rsidRPr="007E21D8">
        <w:rPr>
          <w:rStyle w:val="Strong"/>
          <w:rFonts w:asciiTheme="minorHAnsi" w:hAnsiTheme="minorHAnsi" w:cstheme="minorHAnsi"/>
          <w:sz w:val="22"/>
          <w:szCs w:val="22"/>
        </w:rPr>
        <w:t>State/Federal/trust accounts</w:t>
      </w:r>
      <w:r w:rsidRPr="007E21D8">
        <w:rPr>
          <w:rFonts w:asciiTheme="minorHAnsi" w:hAnsiTheme="minorHAnsi" w:cstheme="minorHAnsi"/>
          <w:sz w:val="22"/>
          <w:szCs w:val="22"/>
        </w:rPr>
        <w:t xml:space="preserve"> is 37.91% of AA payroll and 2.43% of CC payroll</w:t>
      </w:r>
      <w:r w:rsidRPr="007E21D8">
        <w:rPr>
          <w:rFonts w:asciiTheme="minorHAnsi" w:hAnsiTheme="minorHAnsi" w:cstheme="minorHAnsi"/>
          <w:sz w:val="22"/>
          <w:szCs w:val="22"/>
        </w:rPr>
        <w:br/>
      </w:r>
      <w:r w:rsidRPr="007E21D8">
        <w:rPr>
          <w:rFonts w:asciiTheme="minorHAnsi" w:hAnsiTheme="minorHAnsi" w:cstheme="minorHAnsi"/>
          <w:b/>
          <w:bCs/>
          <w:sz w:val="22"/>
          <w:szCs w:val="22"/>
        </w:rPr>
        <w:t>Proposed</w:t>
      </w:r>
      <w:r w:rsidRPr="007E21D8">
        <w:rPr>
          <w:rFonts w:asciiTheme="minorHAnsi" w:hAnsiTheme="minorHAnsi" w:cstheme="minorHAnsi"/>
          <w:sz w:val="22"/>
          <w:szCs w:val="22"/>
        </w:rPr>
        <w:t xml:space="preserve"> FY21 Fringe Rates on </w:t>
      </w:r>
      <w:r w:rsidRPr="007E21D8">
        <w:rPr>
          <w:rFonts w:asciiTheme="minorHAnsi" w:hAnsiTheme="minorHAnsi" w:cstheme="minorHAnsi"/>
          <w:b/>
          <w:bCs/>
          <w:sz w:val="22"/>
          <w:szCs w:val="22"/>
        </w:rPr>
        <w:t>State/Federal/trust accounts</w:t>
      </w:r>
      <w:r w:rsidRPr="007E21D8">
        <w:rPr>
          <w:rFonts w:asciiTheme="minorHAnsi" w:hAnsiTheme="minorHAnsi" w:cstheme="minorHAnsi"/>
          <w:sz w:val="22"/>
          <w:szCs w:val="22"/>
        </w:rPr>
        <w:t xml:space="preserve"> is 38.88% AA payroll and 1.85% of CC payroll</w:t>
      </w:r>
    </w:p>
    <w:p w14:paraId="73E705EB" w14:textId="77777777" w:rsidR="007E21D8" w:rsidRDefault="007E21D8" w:rsidP="007E21D8"/>
    <w:p w14:paraId="2D3168E3" w14:textId="21F07AEE" w:rsidR="009D45E2" w:rsidRDefault="008C4786" w:rsidP="00780D2E">
      <w:pPr>
        <w:rPr>
          <w:rFonts w:asciiTheme="minorHAnsi" w:hAnsiTheme="minorHAnsi" w:cstheme="minorHAnsi"/>
          <w:sz w:val="22"/>
          <w:szCs w:val="22"/>
        </w:rPr>
      </w:pPr>
      <w:r>
        <w:rPr>
          <w:rFonts w:asciiTheme="minorHAnsi" w:hAnsiTheme="minorHAnsi" w:cstheme="minorHAnsi"/>
          <w:sz w:val="22"/>
          <w:szCs w:val="22"/>
        </w:rPr>
        <w:t xml:space="preserve">The state sets these rates, not the Department.  Rates and charge backs can be reviewed at </w:t>
      </w:r>
      <w:hyperlink r:id="rId25" w:history="1">
        <w:r w:rsidR="00EE4AA2">
          <w:rPr>
            <w:rStyle w:val="Hyperlink"/>
            <w:rFonts w:asciiTheme="minorHAnsi" w:hAnsiTheme="minorHAnsi" w:cstheme="minorHAnsi"/>
            <w:sz w:val="22"/>
            <w:szCs w:val="22"/>
          </w:rPr>
          <w:t>MA Comptrollers</w:t>
        </w:r>
      </w:hyperlink>
      <w:r w:rsidR="00780D2E">
        <w:rPr>
          <w:rFonts w:asciiTheme="minorHAnsi" w:hAnsiTheme="minorHAnsi" w:cstheme="minorHAnsi"/>
          <w:sz w:val="22"/>
          <w:szCs w:val="22"/>
        </w:rPr>
        <w:t xml:space="preserve">.  </w:t>
      </w:r>
      <w:r w:rsidR="009D45E2" w:rsidRPr="0032637A">
        <w:rPr>
          <w:rFonts w:asciiTheme="minorHAnsi" w:hAnsiTheme="minorHAnsi" w:cstheme="minorHAnsi"/>
          <w:sz w:val="22"/>
          <w:szCs w:val="22"/>
        </w:rPr>
        <w:t>We will also notify you about the rate changes for FY2</w:t>
      </w:r>
      <w:r w:rsidR="007D6B0D">
        <w:rPr>
          <w:rFonts w:asciiTheme="minorHAnsi" w:hAnsiTheme="minorHAnsi" w:cstheme="minorHAnsi"/>
          <w:sz w:val="22"/>
          <w:szCs w:val="22"/>
        </w:rPr>
        <w:t>1</w:t>
      </w:r>
      <w:r w:rsidR="009D45E2" w:rsidRPr="0032637A">
        <w:rPr>
          <w:rFonts w:asciiTheme="minorHAnsi" w:hAnsiTheme="minorHAnsi" w:cstheme="minorHAnsi"/>
          <w:sz w:val="22"/>
          <w:szCs w:val="22"/>
        </w:rPr>
        <w:t xml:space="preserve"> once approved.</w:t>
      </w:r>
      <w:r w:rsidR="009D45E2">
        <w:rPr>
          <w:rFonts w:asciiTheme="minorHAnsi" w:hAnsiTheme="minorHAnsi" w:cstheme="minorHAnsi"/>
          <w:sz w:val="22"/>
          <w:szCs w:val="22"/>
        </w:rPr>
        <w:t xml:space="preserve"> </w:t>
      </w:r>
    </w:p>
    <w:p w14:paraId="0061A7FF" w14:textId="77777777" w:rsidR="000F725C" w:rsidRDefault="000F725C" w:rsidP="00780D2E">
      <w:pPr>
        <w:rPr>
          <w:rFonts w:asciiTheme="minorHAnsi" w:hAnsiTheme="minorHAnsi" w:cstheme="minorHAnsi"/>
          <w:sz w:val="22"/>
          <w:szCs w:val="22"/>
        </w:rPr>
      </w:pPr>
    </w:p>
    <w:p w14:paraId="61A4D30D" w14:textId="3D769A35" w:rsidR="00EB28D7" w:rsidRDefault="00A31837" w:rsidP="00EF05D9">
      <w:pPr>
        <w:rPr>
          <w:rFonts w:asciiTheme="minorHAnsi" w:hAnsiTheme="minorHAnsi" w:cstheme="minorHAnsi"/>
          <w:sz w:val="22"/>
          <w:szCs w:val="22"/>
        </w:rPr>
      </w:pPr>
      <w:r>
        <w:rPr>
          <w:rFonts w:asciiTheme="minorHAnsi" w:hAnsiTheme="minorHAnsi" w:cstheme="minorHAnsi"/>
          <w:sz w:val="22"/>
          <w:szCs w:val="22"/>
        </w:rPr>
        <w:t xml:space="preserve">Please do not forget to file a Final Financial Report (FR-1) for any grant funds issued. </w:t>
      </w:r>
      <w:bookmarkEnd w:id="11"/>
    </w:p>
    <w:p w14:paraId="43C4B96E" w14:textId="77777777" w:rsidR="000F725C" w:rsidRDefault="000F725C" w:rsidP="00EF05D9"/>
    <w:bookmarkEnd w:id="12"/>
    <w:bookmarkEnd w:id="13"/>
    <w:bookmarkEnd w:id="14"/>
    <w:p w14:paraId="7D53CCB0" w14:textId="77777777" w:rsidR="0089723B" w:rsidRPr="00125C17" w:rsidRDefault="00FB3252" w:rsidP="0089723B">
      <w:pPr>
        <w:jc w:val="right"/>
        <w:rPr>
          <w:rStyle w:val="Hyperlink"/>
          <w:rFonts w:asciiTheme="minorHAnsi" w:hAnsiTheme="minorHAnsi" w:cstheme="minorHAnsi"/>
          <w:sz w:val="22"/>
          <w:szCs w:val="22"/>
        </w:rPr>
      </w:pPr>
      <w:r>
        <w:fldChar w:fldCharType="begin"/>
      </w:r>
      <w:r>
        <w:instrText xml:space="preserve"> HYPERLINK \l "_top" </w:instrText>
      </w:r>
      <w:r>
        <w:fldChar w:fldCharType="separate"/>
      </w:r>
      <w:r w:rsidR="0089723B" w:rsidRPr="00125C17">
        <w:rPr>
          <w:rStyle w:val="Hyperlink"/>
          <w:rFonts w:asciiTheme="minorHAnsi" w:hAnsiTheme="minorHAnsi" w:cstheme="minorHAnsi"/>
          <w:sz w:val="22"/>
          <w:szCs w:val="22"/>
        </w:rPr>
        <w:t>BACK TO THE TOP</w:t>
      </w:r>
      <w:r>
        <w:rPr>
          <w:rStyle w:val="Hyperlink"/>
          <w:rFonts w:asciiTheme="minorHAnsi" w:hAnsiTheme="minorHAnsi" w:cstheme="minorHAnsi"/>
          <w:sz w:val="22"/>
          <w:szCs w:val="22"/>
        </w:rPr>
        <w:fldChar w:fldCharType="end"/>
      </w:r>
    </w:p>
    <w:p w14:paraId="12E073FA" w14:textId="77777777" w:rsidR="00A13AF7" w:rsidRPr="0089723B" w:rsidRDefault="00A13AF7" w:rsidP="0089723B">
      <w:pPr>
        <w:jc w:val="right"/>
      </w:pPr>
    </w:p>
    <w:p w14:paraId="47CDF0FF" w14:textId="6E696A45" w:rsidR="00EF05D9" w:rsidRPr="00125C17" w:rsidRDefault="00946E11" w:rsidP="00EF05D9">
      <w:pPr>
        <w:rPr>
          <w:rFonts w:asciiTheme="minorHAnsi" w:hAnsiTheme="minorHAnsi" w:cstheme="minorHAnsi"/>
          <w:b/>
          <w:sz w:val="22"/>
          <w:szCs w:val="22"/>
          <w:u w:val="single"/>
        </w:rPr>
      </w:pPr>
      <w:bookmarkStart w:id="15" w:name="FY17FINALREPORTS"/>
      <w:bookmarkStart w:id="16" w:name="FINALREPORTS"/>
      <w:r w:rsidRPr="00125C17">
        <w:rPr>
          <w:rFonts w:asciiTheme="minorHAnsi" w:hAnsiTheme="minorHAnsi" w:cstheme="minorHAnsi"/>
          <w:b/>
          <w:sz w:val="22"/>
          <w:szCs w:val="22"/>
          <w:u w:val="single"/>
        </w:rPr>
        <w:t>Filing</w:t>
      </w:r>
      <w:r w:rsidR="00EF05D9" w:rsidRPr="00125C17">
        <w:rPr>
          <w:rFonts w:asciiTheme="minorHAnsi" w:hAnsiTheme="minorHAnsi" w:cstheme="minorHAnsi"/>
          <w:b/>
          <w:sz w:val="22"/>
          <w:szCs w:val="22"/>
          <w:u w:val="single"/>
        </w:rPr>
        <w:t xml:space="preserve"> Final </w:t>
      </w:r>
      <w:r w:rsidRPr="00125C17">
        <w:rPr>
          <w:rFonts w:asciiTheme="minorHAnsi" w:hAnsiTheme="minorHAnsi" w:cstheme="minorHAnsi"/>
          <w:b/>
          <w:sz w:val="22"/>
          <w:szCs w:val="22"/>
          <w:u w:val="single"/>
        </w:rPr>
        <w:t xml:space="preserve">Financial </w:t>
      </w:r>
      <w:r w:rsidR="00EF05D9" w:rsidRPr="00125C17">
        <w:rPr>
          <w:rFonts w:asciiTheme="minorHAnsi" w:hAnsiTheme="minorHAnsi" w:cstheme="minorHAnsi"/>
          <w:b/>
          <w:sz w:val="22"/>
          <w:szCs w:val="22"/>
          <w:u w:val="single"/>
        </w:rPr>
        <w:t>Reports</w:t>
      </w:r>
      <w:r w:rsidRPr="00125C17">
        <w:rPr>
          <w:rFonts w:asciiTheme="minorHAnsi" w:hAnsiTheme="minorHAnsi" w:cstheme="minorHAnsi"/>
          <w:b/>
          <w:sz w:val="22"/>
          <w:szCs w:val="22"/>
          <w:u w:val="single"/>
        </w:rPr>
        <w:t xml:space="preserve"> (FR</w:t>
      </w:r>
      <w:r w:rsidR="006E5721">
        <w:rPr>
          <w:rFonts w:asciiTheme="minorHAnsi" w:hAnsiTheme="minorHAnsi" w:cstheme="minorHAnsi"/>
          <w:b/>
          <w:sz w:val="22"/>
          <w:szCs w:val="22"/>
          <w:u w:val="single"/>
        </w:rPr>
        <w:t>-</w:t>
      </w:r>
      <w:r w:rsidRPr="00125C17">
        <w:rPr>
          <w:rFonts w:asciiTheme="minorHAnsi" w:hAnsiTheme="minorHAnsi" w:cstheme="minorHAnsi"/>
          <w:b/>
          <w:sz w:val="22"/>
          <w:szCs w:val="22"/>
          <w:u w:val="single"/>
        </w:rPr>
        <w:t>1)</w:t>
      </w:r>
    </w:p>
    <w:bookmarkEnd w:id="15"/>
    <w:bookmarkEnd w:id="16"/>
    <w:p w14:paraId="42A342CC" w14:textId="77777777" w:rsidR="002E0A97" w:rsidRPr="00125C17" w:rsidRDefault="002E0A97" w:rsidP="00EF05D9">
      <w:pPr>
        <w:rPr>
          <w:rFonts w:asciiTheme="minorHAnsi" w:hAnsiTheme="minorHAnsi" w:cstheme="minorHAnsi"/>
          <w:sz w:val="22"/>
          <w:szCs w:val="22"/>
        </w:rPr>
      </w:pPr>
    </w:p>
    <w:p w14:paraId="7DD4FEB5" w14:textId="4D8A4FA5" w:rsidR="00251931" w:rsidRDefault="00251931" w:rsidP="002E0A97">
      <w:pPr>
        <w:rPr>
          <w:rFonts w:asciiTheme="minorHAnsi" w:hAnsiTheme="minorHAnsi" w:cstheme="minorHAnsi"/>
          <w:sz w:val="22"/>
          <w:szCs w:val="22"/>
        </w:rPr>
      </w:pPr>
      <w:r>
        <w:rPr>
          <w:rFonts w:asciiTheme="minorHAnsi" w:hAnsiTheme="minorHAnsi" w:cstheme="minorHAnsi"/>
          <w:sz w:val="22"/>
          <w:szCs w:val="22"/>
        </w:rPr>
        <w:t xml:space="preserve">Final </w:t>
      </w:r>
      <w:r w:rsidR="006E5721">
        <w:rPr>
          <w:rFonts w:asciiTheme="minorHAnsi" w:hAnsiTheme="minorHAnsi" w:cstheme="minorHAnsi"/>
          <w:sz w:val="22"/>
          <w:szCs w:val="22"/>
        </w:rPr>
        <w:t xml:space="preserve">Financial </w:t>
      </w:r>
      <w:r>
        <w:rPr>
          <w:rFonts w:asciiTheme="minorHAnsi" w:hAnsiTheme="minorHAnsi" w:cstheme="minorHAnsi"/>
          <w:sz w:val="22"/>
          <w:szCs w:val="22"/>
        </w:rPr>
        <w:t xml:space="preserve">Reports should not be submitted until </w:t>
      </w:r>
      <w:r w:rsidRPr="00125C17">
        <w:rPr>
          <w:rFonts w:asciiTheme="minorHAnsi" w:hAnsiTheme="minorHAnsi" w:cstheme="minorHAnsi"/>
          <w:sz w:val="22"/>
          <w:szCs w:val="22"/>
        </w:rPr>
        <w:t xml:space="preserve">all expenses have </w:t>
      </w:r>
      <w:r w:rsidRPr="002C4B21">
        <w:rPr>
          <w:rFonts w:asciiTheme="minorHAnsi" w:hAnsiTheme="minorHAnsi" w:cstheme="minorHAnsi"/>
          <w:noProof/>
          <w:sz w:val="22"/>
          <w:szCs w:val="22"/>
        </w:rPr>
        <w:t>been accounted</w:t>
      </w:r>
      <w:r w:rsidRPr="00125C17">
        <w:rPr>
          <w:rFonts w:asciiTheme="minorHAnsi" w:hAnsiTheme="minorHAnsi" w:cstheme="minorHAnsi"/>
          <w:sz w:val="22"/>
          <w:szCs w:val="22"/>
        </w:rPr>
        <w:t xml:space="preserve"> for and reconciled.</w:t>
      </w:r>
      <w:r>
        <w:rPr>
          <w:rFonts w:asciiTheme="minorHAnsi" w:hAnsiTheme="minorHAnsi" w:cstheme="minorHAnsi"/>
          <w:sz w:val="22"/>
          <w:szCs w:val="22"/>
        </w:rPr>
        <w:t xml:space="preserve">  </w:t>
      </w:r>
    </w:p>
    <w:p w14:paraId="7931CFFE" w14:textId="351B8ED6" w:rsidR="00251931" w:rsidRDefault="00251931" w:rsidP="002E0A97">
      <w:pPr>
        <w:rPr>
          <w:rFonts w:asciiTheme="minorHAnsi" w:hAnsiTheme="minorHAnsi" w:cstheme="minorHAnsi"/>
          <w:sz w:val="22"/>
          <w:szCs w:val="22"/>
        </w:rPr>
      </w:pPr>
    </w:p>
    <w:p w14:paraId="7D437284" w14:textId="45147598" w:rsidR="008901E3" w:rsidRDefault="008901E3" w:rsidP="002E0A97">
      <w:pPr>
        <w:rPr>
          <w:rFonts w:asciiTheme="minorHAnsi" w:hAnsiTheme="minorHAnsi" w:cstheme="minorHAnsi"/>
          <w:sz w:val="22"/>
          <w:szCs w:val="22"/>
        </w:rPr>
      </w:pPr>
      <w:r>
        <w:rPr>
          <w:rFonts w:asciiTheme="minorHAnsi" w:hAnsiTheme="minorHAnsi" w:cstheme="minorHAnsi"/>
          <w:sz w:val="22"/>
          <w:szCs w:val="22"/>
        </w:rPr>
        <w:t>FY2020 Final Reports will be available the day after the grant project duration ends.</w:t>
      </w:r>
    </w:p>
    <w:p w14:paraId="3CF03145" w14:textId="35BFD078" w:rsidR="008901E3" w:rsidRDefault="008901E3" w:rsidP="008901E3">
      <w:pPr>
        <w:pStyle w:val="ListParagraph"/>
        <w:numPr>
          <w:ilvl w:val="0"/>
          <w:numId w:val="38"/>
        </w:numPr>
        <w:rPr>
          <w:rFonts w:asciiTheme="minorHAnsi" w:hAnsiTheme="minorHAnsi" w:cstheme="minorHAnsi"/>
        </w:rPr>
      </w:pPr>
      <w:r>
        <w:rPr>
          <w:rFonts w:asciiTheme="minorHAnsi" w:hAnsiTheme="minorHAnsi" w:cstheme="minorHAnsi"/>
        </w:rPr>
        <w:t>FY2020 grants that end 6/30/2020 will be available 7/1/2020 and are due 8/31/2020</w:t>
      </w:r>
    </w:p>
    <w:p w14:paraId="2240A1D9" w14:textId="509A419A" w:rsidR="008901E3" w:rsidRDefault="008901E3" w:rsidP="008901E3">
      <w:pPr>
        <w:pStyle w:val="ListParagraph"/>
        <w:numPr>
          <w:ilvl w:val="0"/>
          <w:numId w:val="38"/>
        </w:numPr>
        <w:rPr>
          <w:rFonts w:asciiTheme="minorHAnsi" w:hAnsiTheme="minorHAnsi" w:cstheme="minorHAnsi"/>
        </w:rPr>
      </w:pPr>
      <w:r>
        <w:rPr>
          <w:rFonts w:asciiTheme="minorHAnsi" w:hAnsiTheme="minorHAnsi" w:cstheme="minorHAnsi"/>
        </w:rPr>
        <w:t>FY2020 grants that end 8/31/2020 will be available 9/1/2020 and are due 10/31/2020</w:t>
      </w:r>
    </w:p>
    <w:p w14:paraId="406098B8" w14:textId="3ADD1BB8" w:rsidR="006E5721" w:rsidRDefault="008901E3" w:rsidP="006E5721">
      <w:pPr>
        <w:pStyle w:val="ListParagraph"/>
        <w:numPr>
          <w:ilvl w:val="0"/>
          <w:numId w:val="38"/>
        </w:numPr>
        <w:rPr>
          <w:rFonts w:asciiTheme="minorHAnsi" w:hAnsiTheme="minorHAnsi" w:cstheme="minorHAnsi"/>
        </w:rPr>
      </w:pPr>
      <w:r>
        <w:rPr>
          <w:rFonts w:asciiTheme="minorHAnsi" w:hAnsiTheme="minorHAnsi" w:cstheme="minorHAnsi"/>
        </w:rPr>
        <w:t>Please do not file your FR-1 until you have drawn down</w:t>
      </w:r>
      <w:r w:rsidR="006E5721">
        <w:rPr>
          <w:rFonts w:asciiTheme="minorHAnsi" w:hAnsiTheme="minorHAnsi" w:cstheme="minorHAnsi"/>
        </w:rPr>
        <w:t xml:space="preserve"> and reconciled </w:t>
      </w:r>
      <w:r>
        <w:rPr>
          <w:rFonts w:asciiTheme="minorHAnsi" w:hAnsiTheme="minorHAnsi" w:cstheme="minorHAnsi"/>
        </w:rPr>
        <w:t xml:space="preserve">all funds spent </w:t>
      </w:r>
      <w:r w:rsidR="006E5721">
        <w:rPr>
          <w:rFonts w:asciiTheme="minorHAnsi" w:hAnsiTheme="minorHAnsi" w:cstheme="minorHAnsi"/>
        </w:rPr>
        <w:t xml:space="preserve">and all </w:t>
      </w:r>
      <w:r>
        <w:rPr>
          <w:rFonts w:asciiTheme="minorHAnsi" w:hAnsiTheme="minorHAnsi" w:cstheme="minorHAnsi"/>
        </w:rPr>
        <w:t>expected invoices</w:t>
      </w:r>
      <w:r w:rsidR="006E5721">
        <w:rPr>
          <w:rFonts w:asciiTheme="minorHAnsi" w:hAnsiTheme="minorHAnsi" w:cstheme="minorHAnsi"/>
        </w:rPr>
        <w:t>.</w:t>
      </w:r>
    </w:p>
    <w:p w14:paraId="4F7D256E" w14:textId="77777777" w:rsidR="006E5721" w:rsidRPr="006E5721" w:rsidRDefault="006E5721" w:rsidP="006E5721">
      <w:pPr>
        <w:pStyle w:val="ListParagraph"/>
        <w:rPr>
          <w:rFonts w:asciiTheme="minorHAnsi" w:hAnsiTheme="minorHAnsi" w:cstheme="minorHAnsi"/>
        </w:rPr>
      </w:pPr>
    </w:p>
    <w:p w14:paraId="40471CBD" w14:textId="3B852B43" w:rsidR="001B27DA" w:rsidRDefault="002E0A97" w:rsidP="002E0A97">
      <w:pPr>
        <w:rPr>
          <w:rFonts w:asciiTheme="minorHAnsi" w:hAnsiTheme="minorHAnsi" w:cstheme="minorHAnsi"/>
          <w:sz w:val="22"/>
          <w:szCs w:val="22"/>
        </w:rPr>
      </w:pPr>
      <w:r w:rsidRPr="00125C17">
        <w:rPr>
          <w:rFonts w:asciiTheme="minorHAnsi" w:hAnsiTheme="minorHAnsi" w:cstheme="minorHAnsi"/>
          <w:sz w:val="22"/>
          <w:szCs w:val="22"/>
        </w:rPr>
        <w:t>FY201</w:t>
      </w:r>
      <w:r w:rsidR="00910079">
        <w:rPr>
          <w:rFonts w:asciiTheme="minorHAnsi" w:hAnsiTheme="minorHAnsi" w:cstheme="minorHAnsi"/>
          <w:sz w:val="22"/>
          <w:szCs w:val="22"/>
        </w:rPr>
        <w:t>9</w:t>
      </w:r>
      <w:r w:rsidRPr="00125C17">
        <w:rPr>
          <w:rFonts w:asciiTheme="minorHAnsi" w:hAnsiTheme="minorHAnsi" w:cstheme="minorHAnsi"/>
          <w:sz w:val="22"/>
          <w:szCs w:val="22"/>
        </w:rPr>
        <w:t xml:space="preserve"> Final Reports </w:t>
      </w:r>
      <w:r w:rsidR="006E5721">
        <w:rPr>
          <w:rFonts w:asciiTheme="minorHAnsi" w:hAnsiTheme="minorHAnsi" w:cstheme="minorHAnsi"/>
          <w:sz w:val="22"/>
          <w:szCs w:val="22"/>
        </w:rPr>
        <w:t xml:space="preserve">should be submitted by now.  The exception </w:t>
      </w:r>
      <w:r w:rsidR="001C7860">
        <w:rPr>
          <w:rFonts w:asciiTheme="minorHAnsi" w:hAnsiTheme="minorHAnsi" w:cstheme="minorHAnsi"/>
          <w:sz w:val="22"/>
          <w:szCs w:val="22"/>
        </w:rPr>
        <w:t xml:space="preserve">being </w:t>
      </w:r>
      <w:r w:rsidR="006E5721">
        <w:rPr>
          <w:rFonts w:asciiTheme="minorHAnsi" w:hAnsiTheme="minorHAnsi" w:cstheme="minorHAnsi"/>
          <w:sz w:val="22"/>
          <w:szCs w:val="22"/>
        </w:rPr>
        <w:t>FY2019 multi-year grants still active with funds available to draw down and obligate.  See due date chart below for more info.</w:t>
      </w:r>
    </w:p>
    <w:p w14:paraId="1EC15C02" w14:textId="77777777" w:rsidR="006E5721" w:rsidRDefault="006E5721" w:rsidP="002E0A97">
      <w:pPr>
        <w:rPr>
          <w:rFonts w:asciiTheme="minorHAnsi" w:hAnsiTheme="minorHAnsi" w:cstheme="minorHAnsi"/>
          <w:sz w:val="22"/>
          <w:szCs w:val="22"/>
        </w:rPr>
      </w:pPr>
    </w:p>
    <w:p w14:paraId="03265834" w14:textId="705137FE" w:rsidR="00FF2BBD" w:rsidRDefault="00B23B92" w:rsidP="002E0A97">
      <w:pPr>
        <w:rPr>
          <w:rFonts w:asciiTheme="minorHAnsi" w:hAnsiTheme="minorHAnsi" w:cstheme="minorHAnsi"/>
          <w:sz w:val="22"/>
          <w:szCs w:val="22"/>
        </w:rPr>
      </w:pPr>
      <w:r>
        <w:rPr>
          <w:rFonts w:asciiTheme="minorHAnsi" w:hAnsiTheme="minorHAnsi" w:cstheme="minorHAnsi"/>
          <w:sz w:val="22"/>
          <w:szCs w:val="22"/>
        </w:rPr>
        <w:lastRenderedPageBreak/>
        <w:t>If</w:t>
      </w:r>
      <w:r w:rsidR="00C9655F">
        <w:rPr>
          <w:rFonts w:asciiTheme="minorHAnsi" w:hAnsiTheme="minorHAnsi" w:cstheme="minorHAnsi"/>
          <w:sz w:val="22"/>
          <w:szCs w:val="22"/>
        </w:rPr>
        <w:t xml:space="preserve"> you do not see a</w:t>
      </w:r>
      <w:r w:rsidR="006E5721">
        <w:rPr>
          <w:rFonts w:asciiTheme="minorHAnsi" w:hAnsiTheme="minorHAnsi" w:cstheme="minorHAnsi"/>
          <w:sz w:val="22"/>
          <w:szCs w:val="22"/>
        </w:rPr>
        <w:t xml:space="preserve"> </w:t>
      </w:r>
      <w:r>
        <w:rPr>
          <w:rFonts w:asciiTheme="minorHAnsi" w:hAnsiTheme="minorHAnsi" w:cstheme="minorHAnsi"/>
          <w:sz w:val="22"/>
          <w:szCs w:val="22"/>
        </w:rPr>
        <w:t xml:space="preserve">final report available for a </w:t>
      </w:r>
      <w:r w:rsidR="00C9655F">
        <w:rPr>
          <w:rFonts w:asciiTheme="minorHAnsi" w:hAnsiTheme="minorHAnsi" w:cstheme="minorHAnsi"/>
          <w:sz w:val="22"/>
          <w:szCs w:val="22"/>
        </w:rPr>
        <w:t xml:space="preserve">specific </w:t>
      </w:r>
      <w:r w:rsidR="001B27DA">
        <w:rPr>
          <w:rFonts w:asciiTheme="minorHAnsi" w:hAnsiTheme="minorHAnsi" w:cstheme="minorHAnsi"/>
          <w:sz w:val="22"/>
          <w:szCs w:val="22"/>
        </w:rPr>
        <w:t xml:space="preserve">grant </w:t>
      </w:r>
      <w:r>
        <w:rPr>
          <w:rFonts w:asciiTheme="minorHAnsi" w:hAnsiTheme="minorHAnsi" w:cstheme="minorHAnsi"/>
          <w:sz w:val="22"/>
          <w:szCs w:val="22"/>
        </w:rPr>
        <w:t>project</w:t>
      </w:r>
      <w:r w:rsidR="00351209">
        <w:rPr>
          <w:rFonts w:asciiTheme="minorHAnsi" w:hAnsiTheme="minorHAnsi" w:cstheme="minorHAnsi"/>
          <w:sz w:val="22"/>
          <w:szCs w:val="22"/>
        </w:rPr>
        <w:t xml:space="preserve"> in the Submissions menu</w:t>
      </w:r>
      <w:r>
        <w:rPr>
          <w:rFonts w:asciiTheme="minorHAnsi" w:hAnsiTheme="minorHAnsi" w:cstheme="minorHAnsi"/>
          <w:sz w:val="22"/>
          <w:szCs w:val="22"/>
        </w:rPr>
        <w:t xml:space="preserve">, please email </w:t>
      </w:r>
      <w:hyperlink r:id="rId26" w:history="1">
        <w:r w:rsidRPr="002B187B">
          <w:rPr>
            <w:rStyle w:val="Hyperlink"/>
            <w:rFonts w:asciiTheme="minorHAnsi" w:hAnsiTheme="minorHAnsi" w:cstheme="minorHAnsi"/>
            <w:sz w:val="22"/>
            <w:szCs w:val="22"/>
          </w:rPr>
          <w:t>EdGrants@doe.mass.edu</w:t>
        </w:r>
      </w:hyperlink>
      <w:r>
        <w:rPr>
          <w:rFonts w:asciiTheme="minorHAnsi" w:hAnsiTheme="minorHAnsi" w:cstheme="minorHAnsi"/>
          <w:sz w:val="22"/>
          <w:szCs w:val="22"/>
        </w:rPr>
        <w:t xml:space="preserve"> and </w:t>
      </w:r>
      <w:r w:rsidRPr="00C9655F">
        <w:rPr>
          <w:rFonts w:asciiTheme="minorHAnsi" w:hAnsiTheme="minorHAnsi" w:cstheme="minorHAnsi"/>
          <w:b/>
          <w:i/>
          <w:sz w:val="22"/>
          <w:szCs w:val="22"/>
        </w:rPr>
        <w:t>include the project number in the email.</w:t>
      </w:r>
      <w:r>
        <w:rPr>
          <w:rFonts w:asciiTheme="minorHAnsi" w:hAnsiTheme="minorHAnsi" w:cstheme="minorHAnsi"/>
          <w:sz w:val="22"/>
          <w:szCs w:val="22"/>
        </w:rPr>
        <w:t xml:space="preserve">  You can also call the main grants line at </w:t>
      </w:r>
      <w:bookmarkStart w:id="17" w:name="_Hlk19882656"/>
      <w:r>
        <w:rPr>
          <w:rFonts w:asciiTheme="minorHAnsi" w:hAnsiTheme="minorHAnsi" w:cstheme="minorHAnsi"/>
          <w:sz w:val="22"/>
          <w:szCs w:val="22"/>
        </w:rPr>
        <w:t>781-338-6595</w:t>
      </w:r>
      <w:r w:rsidR="00C9655F">
        <w:rPr>
          <w:rFonts w:asciiTheme="minorHAnsi" w:hAnsiTheme="minorHAnsi" w:cstheme="minorHAnsi"/>
          <w:sz w:val="22"/>
          <w:szCs w:val="22"/>
        </w:rPr>
        <w:t xml:space="preserve">; </w:t>
      </w:r>
      <w:r>
        <w:rPr>
          <w:rFonts w:asciiTheme="minorHAnsi" w:hAnsiTheme="minorHAnsi" w:cstheme="minorHAnsi"/>
          <w:sz w:val="22"/>
          <w:szCs w:val="22"/>
        </w:rPr>
        <w:t>please have the project number ready.</w:t>
      </w:r>
      <w:bookmarkEnd w:id="17"/>
    </w:p>
    <w:p w14:paraId="711278B0" w14:textId="77777777" w:rsidR="004A3E6E" w:rsidRPr="00125C17" w:rsidRDefault="004A3E6E" w:rsidP="002E0A97">
      <w:pPr>
        <w:rPr>
          <w:rFonts w:asciiTheme="minorHAnsi" w:hAnsiTheme="minorHAnsi" w:cstheme="minorHAnsi"/>
          <w:sz w:val="22"/>
          <w:szCs w:val="22"/>
        </w:rPr>
      </w:pPr>
    </w:p>
    <w:p w14:paraId="6CACE1D0" w14:textId="77777777" w:rsidR="0098213F" w:rsidRDefault="004A3E6E" w:rsidP="002E0A97">
      <w:pPr>
        <w:rPr>
          <w:rFonts w:asciiTheme="minorHAnsi" w:hAnsiTheme="minorHAnsi" w:cstheme="minorHAnsi"/>
          <w:sz w:val="22"/>
          <w:szCs w:val="22"/>
        </w:rPr>
      </w:pPr>
      <w:r w:rsidRPr="00125C17">
        <w:rPr>
          <w:rFonts w:asciiTheme="minorHAnsi" w:hAnsiTheme="minorHAnsi" w:cstheme="minorHAnsi"/>
          <w:b/>
          <w:sz w:val="22"/>
          <w:szCs w:val="22"/>
        </w:rPr>
        <w:t>Please note</w:t>
      </w:r>
      <w:r w:rsidR="0098213F">
        <w:rPr>
          <w:rFonts w:asciiTheme="minorHAnsi" w:hAnsiTheme="minorHAnsi" w:cstheme="minorHAnsi"/>
          <w:b/>
          <w:sz w:val="22"/>
          <w:szCs w:val="22"/>
        </w:rPr>
        <w:t xml:space="preserve"> </w:t>
      </w:r>
      <w:r w:rsidR="0098213F" w:rsidRPr="0098213F">
        <w:rPr>
          <w:rFonts w:asciiTheme="minorHAnsi" w:hAnsiTheme="minorHAnsi" w:cstheme="minorHAnsi"/>
          <w:b/>
          <w:sz w:val="22"/>
          <w:szCs w:val="22"/>
        </w:rPr>
        <w:t>t</w:t>
      </w:r>
      <w:r w:rsidRPr="0098213F">
        <w:rPr>
          <w:rFonts w:asciiTheme="minorHAnsi" w:hAnsiTheme="minorHAnsi" w:cstheme="minorHAnsi"/>
          <w:b/>
          <w:sz w:val="22"/>
          <w:szCs w:val="22"/>
        </w:rPr>
        <w:t xml:space="preserve">here </w:t>
      </w:r>
      <w:r w:rsidR="0098213F" w:rsidRPr="0098213F">
        <w:rPr>
          <w:rFonts w:asciiTheme="minorHAnsi" w:hAnsiTheme="minorHAnsi" w:cstheme="minorHAnsi"/>
          <w:b/>
          <w:sz w:val="22"/>
          <w:szCs w:val="22"/>
        </w:rPr>
        <w:t xml:space="preserve">are a couple of </w:t>
      </w:r>
      <w:r w:rsidRPr="0098213F">
        <w:rPr>
          <w:rFonts w:asciiTheme="minorHAnsi" w:hAnsiTheme="minorHAnsi" w:cstheme="minorHAnsi"/>
          <w:b/>
          <w:sz w:val="22"/>
          <w:szCs w:val="22"/>
        </w:rPr>
        <w:t>known glitch</w:t>
      </w:r>
      <w:r w:rsidR="0098213F" w:rsidRPr="0098213F">
        <w:rPr>
          <w:rFonts w:asciiTheme="minorHAnsi" w:hAnsiTheme="minorHAnsi" w:cstheme="minorHAnsi"/>
          <w:b/>
          <w:sz w:val="22"/>
          <w:szCs w:val="22"/>
        </w:rPr>
        <w:t>es</w:t>
      </w:r>
      <w:r w:rsidRPr="0098213F">
        <w:rPr>
          <w:rFonts w:asciiTheme="minorHAnsi" w:hAnsiTheme="minorHAnsi" w:cstheme="minorHAnsi"/>
          <w:b/>
          <w:sz w:val="22"/>
          <w:szCs w:val="22"/>
        </w:rPr>
        <w:t xml:space="preserve"> with the final report form in EdGrants</w:t>
      </w:r>
      <w:r w:rsidR="0098213F">
        <w:rPr>
          <w:rFonts w:asciiTheme="minorHAnsi" w:hAnsiTheme="minorHAnsi" w:cstheme="minorHAnsi"/>
          <w:b/>
          <w:sz w:val="22"/>
          <w:szCs w:val="22"/>
        </w:rPr>
        <w:t>:</w:t>
      </w:r>
      <w:r w:rsidRPr="00125C17">
        <w:rPr>
          <w:rFonts w:asciiTheme="minorHAnsi" w:hAnsiTheme="minorHAnsi" w:cstheme="minorHAnsi"/>
          <w:sz w:val="22"/>
          <w:szCs w:val="22"/>
        </w:rPr>
        <w:t xml:space="preserve">  </w:t>
      </w:r>
    </w:p>
    <w:p w14:paraId="3F5FCC4B" w14:textId="77777777" w:rsidR="0098213F" w:rsidRDefault="004A3E6E" w:rsidP="0098213F">
      <w:pPr>
        <w:pStyle w:val="ListParagraph"/>
        <w:numPr>
          <w:ilvl w:val="0"/>
          <w:numId w:val="35"/>
        </w:numPr>
        <w:rPr>
          <w:rFonts w:asciiTheme="minorHAnsi" w:hAnsiTheme="minorHAnsi" w:cstheme="minorHAnsi"/>
        </w:rPr>
      </w:pPr>
      <w:r w:rsidRPr="0098213F">
        <w:rPr>
          <w:rFonts w:asciiTheme="minorHAnsi" w:hAnsiTheme="minorHAnsi" w:cstheme="minorHAnsi"/>
        </w:rPr>
        <w:t xml:space="preserve">If </w:t>
      </w:r>
      <w:r w:rsidRPr="0098213F">
        <w:rPr>
          <w:rFonts w:asciiTheme="minorHAnsi" w:hAnsiTheme="minorHAnsi" w:cstheme="minorHAnsi"/>
          <w:noProof/>
        </w:rPr>
        <w:t>the line item is overspent by a small amount</w:t>
      </w:r>
      <w:r w:rsidR="0098213F">
        <w:rPr>
          <w:rFonts w:asciiTheme="minorHAnsi" w:hAnsiTheme="minorHAnsi" w:cstheme="minorHAnsi"/>
        </w:rPr>
        <w:t xml:space="preserve"> that is within the allowable thresholds, </w:t>
      </w:r>
      <w:r w:rsidRPr="0098213F">
        <w:rPr>
          <w:rFonts w:asciiTheme="minorHAnsi" w:hAnsiTheme="minorHAnsi" w:cstheme="minorHAnsi"/>
        </w:rPr>
        <w:t>it throws the “Balance Unexpended” and the percentage columns off.  We are working to correct this error</w:t>
      </w:r>
      <w:r w:rsidR="00B23B92" w:rsidRPr="0098213F">
        <w:rPr>
          <w:rFonts w:asciiTheme="minorHAnsi" w:hAnsiTheme="minorHAnsi" w:cstheme="minorHAnsi"/>
        </w:rPr>
        <w:t>.  I</w:t>
      </w:r>
      <w:r w:rsidRPr="0098213F">
        <w:rPr>
          <w:rFonts w:asciiTheme="minorHAnsi" w:hAnsiTheme="minorHAnsi" w:cstheme="minorHAnsi"/>
        </w:rPr>
        <w:t>n the meantime</w:t>
      </w:r>
      <w:r w:rsidR="007457CF" w:rsidRPr="0098213F">
        <w:rPr>
          <w:rFonts w:asciiTheme="minorHAnsi" w:hAnsiTheme="minorHAnsi" w:cstheme="minorHAnsi"/>
        </w:rPr>
        <w:t>,</w:t>
      </w:r>
      <w:r w:rsidRPr="0098213F">
        <w:rPr>
          <w:rFonts w:asciiTheme="minorHAnsi" w:hAnsiTheme="minorHAnsi" w:cstheme="minorHAnsi"/>
        </w:rPr>
        <w:t xml:space="preserve"> you can submit the final report; the “Cash Balance” section at the bottom of the report form does calculate correctly.   </w:t>
      </w:r>
    </w:p>
    <w:p w14:paraId="592D2A18" w14:textId="77777777" w:rsidR="0098213F" w:rsidRPr="001C7860" w:rsidRDefault="0098213F" w:rsidP="0098213F">
      <w:pPr>
        <w:pStyle w:val="ListParagraph"/>
        <w:numPr>
          <w:ilvl w:val="0"/>
          <w:numId w:val="35"/>
        </w:numPr>
        <w:rPr>
          <w:rFonts w:asciiTheme="minorHAnsi" w:hAnsiTheme="minorHAnsi" w:cstheme="minorHAnsi"/>
          <w:b/>
          <w:color w:val="FF0000"/>
        </w:rPr>
      </w:pPr>
      <w:r w:rsidRPr="001C7860">
        <w:rPr>
          <w:rFonts w:asciiTheme="minorHAnsi" w:hAnsiTheme="minorHAnsi" w:cstheme="minorHAnsi"/>
          <w:b/>
          <w:color w:val="FF0000"/>
        </w:rPr>
        <w:t xml:space="preserve">If your Final Report shows a balance to return less than $1, you do not need to return the funds.  </w:t>
      </w:r>
    </w:p>
    <w:p w14:paraId="34B4B42F" w14:textId="77777777" w:rsidR="00055FA7" w:rsidRPr="00125C17" w:rsidRDefault="00055FA7" w:rsidP="002E0A97">
      <w:pPr>
        <w:rPr>
          <w:rFonts w:asciiTheme="minorHAnsi" w:hAnsiTheme="minorHAnsi" w:cstheme="minorHAnsi"/>
          <w:sz w:val="22"/>
          <w:szCs w:val="22"/>
        </w:rPr>
      </w:pPr>
    </w:p>
    <w:p w14:paraId="13714445" w14:textId="77777777" w:rsidR="00055FA7" w:rsidRDefault="00055FA7" w:rsidP="002E0A97">
      <w:r>
        <w:rPr>
          <w:noProof/>
          <w:snapToGrid/>
          <w:lang w:eastAsia="zh-CN"/>
        </w:rPr>
        <w:drawing>
          <wp:inline distT="0" distB="0" distL="0" distR="0" wp14:anchorId="7C0C33A6" wp14:editId="7B266BD9">
            <wp:extent cx="5486400" cy="2685415"/>
            <wp:effectExtent l="0" t="0" r="0" b="635"/>
            <wp:docPr id="4" name="Picture 4" descr="Final Financial Report Due Date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486400" cy="2685415"/>
                    </a:xfrm>
                    <a:prstGeom prst="rect">
                      <a:avLst/>
                    </a:prstGeom>
                  </pic:spPr>
                </pic:pic>
              </a:graphicData>
            </a:graphic>
          </wp:inline>
        </w:drawing>
      </w:r>
    </w:p>
    <w:p w14:paraId="7B54D2B2" w14:textId="77777777" w:rsidR="002E0A97" w:rsidRDefault="002E0A97" w:rsidP="002E0A97"/>
    <w:p w14:paraId="0023E962" w14:textId="77777777" w:rsidR="00E0550E" w:rsidRPr="00F40A4A" w:rsidRDefault="00E0550E" w:rsidP="002E0A97">
      <w:pPr>
        <w:rPr>
          <w:rFonts w:asciiTheme="minorHAnsi" w:hAnsiTheme="minorHAnsi" w:cstheme="minorHAnsi"/>
          <w:sz w:val="22"/>
          <w:szCs w:val="22"/>
        </w:rPr>
      </w:pPr>
      <w:r w:rsidRPr="00F40A4A">
        <w:rPr>
          <w:rFonts w:asciiTheme="minorHAnsi" w:hAnsiTheme="minorHAnsi" w:cstheme="minorHAnsi"/>
          <w:b/>
          <w:sz w:val="22"/>
          <w:szCs w:val="22"/>
        </w:rPr>
        <w:t xml:space="preserve">Multi-Year grants:  </w:t>
      </w:r>
      <w:r w:rsidRPr="00F40A4A">
        <w:rPr>
          <w:rFonts w:asciiTheme="minorHAnsi" w:hAnsiTheme="minorHAnsi" w:cstheme="minorHAnsi"/>
          <w:sz w:val="22"/>
          <w:szCs w:val="22"/>
        </w:rPr>
        <w:t xml:space="preserve">DESE expects that Applicants will spend down their funds in full and not return </w:t>
      </w:r>
      <w:r w:rsidRPr="002C4B21">
        <w:rPr>
          <w:rFonts w:asciiTheme="minorHAnsi" w:hAnsiTheme="minorHAnsi" w:cstheme="minorHAnsi"/>
          <w:noProof/>
          <w:sz w:val="22"/>
          <w:szCs w:val="22"/>
        </w:rPr>
        <w:t>money</w:t>
      </w:r>
      <w:r w:rsidRPr="00F40A4A">
        <w:rPr>
          <w:rFonts w:asciiTheme="minorHAnsi" w:hAnsiTheme="minorHAnsi" w:cstheme="minorHAnsi"/>
          <w:sz w:val="22"/>
          <w:szCs w:val="22"/>
        </w:rPr>
        <w:t xml:space="preserve"> </w:t>
      </w:r>
      <w:r w:rsidR="001B27DA">
        <w:rPr>
          <w:rFonts w:asciiTheme="minorHAnsi" w:hAnsiTheme="minorHAnsi" w:cstheme="minorHAnsi"/>
          <w:sz w:val="22"/>
          <w:szCs w:val="22"/>
        </w:rPr>
        <w:t>now that the multi-year feature is available in EdGrants for specific grant fund codes</w:t>
      </w:r>
      <w:r w:rsidRPr="00F40A4A">
        <w:rPr>
          <w:rFonts w:asciiTheme="minorHAnsi" w:hAnsiTheme="minorHAnsi" w:cstheme="minorHAnsi"/>
          <w:sz w:val="22"/>
          <w:szCs w:val="22"/>
        </w:rPr>
        <w:t>.</w:t>
      </w:r>
    </w:p>
    <w:p w14:paraId="7CBD0BAC" w14:textId="77777777" w:rsidR="00E0550E" w:rsidRPr="00F40A4A" w:rsidRDefault="00E0550E" w:rsidP="002E0A97">
      <w:pPr>
        <w:rPr>
          <w:rFonts w:asciiTheme="minorHAnsi" w:hAnsiTheme="minorHAnsi" w:cstheme="minorHAnsi"/>
          <w:sz w:val="22"/>
          <w:szCs w:val="22"/>
        </w:rPr>
      </w:pPr>
    </w:p>
    <w:p w14:paraId="7B75B2BA" w14:textId="397F45A7" w:rsidR="002E0A97" w:rsidRDefault="001C7860" w:rsidP="002E0A97">
      <w:r w:rsidRPr="001C7860">
        <w:rPr>
          <w:noProof/>
        </w:rPr>
        <w:lastRenderedPageBreak/>
        <w:drawing>
          <wp:inline distT="0" distB="0" distL="0" distR="0" wp14:anchorId="629FE9A3" wp14:editId="0612EBE9">
            <wp:extent cx="5486400" cy="3086100"/>
            <wp:effectExtent l="0" t="0" r="0" b="0"/>
            <wp:docPr id="8" name="Picture 8" descr="Final Report Due D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86400" cy="3086100"/>
                    </a:xfrm>
                    <a:prstGeom prst="rect">
                      <a:avLst/>
                    </a:prstGeom>
                  </pic:spPr>
                </pic:pic>
              </a:graphicData>
            </a:graphic>
          </wp:inline>
        </w:drawing>
      </w:r>
    </w:p>
    <w:p w14:paraId="6D5691B6" w14:textId="77777777" w:rsidR="00E0550E" w:rsidRDefault="00E0550E" w:rsidP="00E0550E"/>
    <w:p w14:paraId="2D20F4F8" w14:textId="77777777" w:rsidR="00EF05D9" w:rsidRPr="00F40A4A" w:rsidRDefault="00180868" w:rsidP="00EF05D9">
      <w:pPr>
        <w:rPr>
          <w:rFonts w:asciiTheme="minorHAnsi" w:hAnsiTheme="minorHAnsi" w:cstheme="minorHAnsi"/>
          <w:b/>
          <w:sz w:val="22"/>
          <w:szCs w:val="22"/>
        </w:rPr>
      </w:pPr>
      <w:r w:rsidRPr="00F40A4A">
        <w:rPr>
          <w:rFonts w:asciiTheme="minorHAnsi" w:hAnsiTheme="minorHAnsi" w:cstheme="minorHAnsi"/>
          <w:b/>
          <w:sz w:val="22"/>
          <w:szCs w:val="22"/>
        </w:rPr>
        <w:t xml:space="preserve">DESE expects that before you try to file a final report, </w:t>
      </w:r>
      <w:r w:rsidR="004532BB">
        <w:rPr>
          <w:rFonts w:asciiTheme="minorHAnsi" w:hAnsiTheme="minorHAnsi" w:cstheme="minorHAnsi"/>
          <w:b/>
          <w:sz w:val="22"/>
          <w:szCs w:val="22"/>
        </w:rPr>
        <w:t xml:space="preserve">district </w:t>
      </w:r>
      <w:r w:rsidRPr="00F40A4A">
        <w:rPr>
          <w:rFonts w:asciiTheme="minorHAnsi" w:hAnsiTheme="minorHAnsi" w:cstheme="minorHAnsi"/>
          <w:b/>
          <w:sz w:val="22"/>
          <w:szCs w:val="22"/>
        </w:rPr>
        <w:t>fiscal and programmatic staff will coordinate to ensure all funds have been expended appropriately and</w:t>
      </w:r>
      <w:r w:rsidR="00FB4219" w:rsidRPr="00F40A4A">
        <w:rPr>
          <w:rFonts w:asciiTheme="minorHAnsi" w:hAnsiTheme="minorHAnsi" w:cstheme="minorHAnsi"/>
          <w:b/>
          <w:sz w:val="22"/>
          <w:szCs w:val="22"/>
        </w:rPr>
        <w:t xml:space="preserve"> agree on the </w:t>
      </w:r>
      <w:r w:rsidR="00C9655F">
        <w:rPr>
          <w:rFonts w:asciiTheme="minorHAnsi" w:hAnsiTheme="minorHAnsi" w:cstheme="minorHAnsi"/>
          <w:b/>
          <w:sz w:val="22"/>
          <w:szCs w:val="22"/>
        </w:rPr>
        <w:t>award total</w:t>
      </w:r>
      <w:r w:rsidR="00FB4219" w:rsidRPr="00F40A4A">
        <w:rPr>
          <w:rFonts w:asciiTheme="minorHAnsi" w:hAnsiTheme="minorHAnsi" w:cstheme="minorHAnsi"/>
          <w:b/>
          <w:sz w:val="22"/>
          <w:szCs w:val="22"/>
        </w:rPr>
        <w:t xml:space="preserve">.  </w:t>
      </w:r>
      <w:r w:rsidRPr="00F40A4A">
        <w:rPr>
          <w:rFonts w:asciiTheme="minorHAnsi" w:hAnsiTheme="minorHAnsi" w:cstheme="minorHAnsi"/>
          <w:b/>
          <w:sz w:val="22"/>
          <w:szCs w:val="22"/>
        </w:rPr>
        <w:t xml:space="preserve"> </w:t>
      </w:r>
    </w:p>
    <w:p w14:paraId="3C9DCEBA" w14:textId="77777777" w:rsidR="000F725C" w:rsidRDefault="000F725C" w:rsidP="0089723B">
      <w:pPr>
        <w:jc w:val="right"/>
      </w:pPr>
    </w:p>
    <w:p w14:paraId="64629FB0" w14:textId="7F821648" w:rsidR="0089723B" w:rsidRPr="00F40A4A" w:rsidRDefault="00E96650" w:rsidP="0089723B">
      <w:pPr>
        <w:jc w:val="right"/>
        <w:rPr>
          <w:rFonts w:asciiTheme="minorHAnsi" w:hAnsiTheme="minorHAnsi" w:cstheme="minorHAnsi"/>
          <w:sz w:val="22"/>
          <w:szCs w:val="22"/>
        </w:rPr>
      </w:pPr>
      <w:hyperlink w:anchor="_top" w:history="1">
        <w:r w:rsidR="0089723B" w:rsidRPr="00F40A4A">
          <w:rPr>
            <w:rStyle w:val="Hyperlink"/>
            <w:rFonts w:asciiTheme="minorHAnsi" w:hAnsiTheme="minorHAnsi" w:cstheme="minorHAnsi"/>
            <w:sz w:val="22"/>
            <w:szCs w:val="22"/>
          </w:rPr>
          <w:t>BACK TO THE TOP</w:t>
        </w:r>
      </w:hyperlink>
    </w:p>
    <w:p w14:paraId="36951BB9" w14:textId="77777777" w:rsidR="00D95616" w:rsidRPr="00F40A4A" w:rsidRDefault="00D95616" w:rsidP="00EF05D9">
      <w:pPr>
        <w:rPr>
          <w:rFonts w:asciiTheme="minorHAnsi" w:hAnsiTheme="minorHAnsi" w:cstheme="minorHAnsi"/>
          <w:sz w:val="22"/>
          <w:szCs w:val="22"/>
        </w:rPr>
      </w:pPr>
    </w:p>
    <w:p w14:paraId="11555A8E" w14:textId="77777777" w:rsidR="00AC2DC3" w:rsidRDefault="00AC2DC3" w:rsidP="00AC2DC3">
      <w:pPr>
        <w:rPr>
          <w:rFonts w:asciiTheme="minorHAnsi" w:hAnsiTheme="minorHAnsi" w:cstheme="minorHAnsi"/>
          <w:b/>
          <w:bCs/>
          <w:sz w:val="22"/>
          <w:szCs w:val="22"/>
        </w:rPr>
      </w:pPr>
    </w:p>
    <w:p w14:paraId="127FC4F8" w14:textId="33CF1E06" w:rsidR="005D516D" w:rsidRPr="00F40A4A" w:rsidRDefault="000F725C" w:rsidP="005D516D">
      <w:pPr>
        <w:rPr>
          <w:rFonts w:asciiTheme="minorHAnsi" w:hAnsiTheme="minorHAnsi" w:cstheme="minorHAnsi"/>
          <w:b/>
          <w:sz w:val="22"/>
          <w:szCs w:val="22"/>
          <w:u w:val="single"/>
        </w:rPr>
      </w:pPr>
      <w:bookmarkStart w:id="18" w:name="UserRequestForm"/>
      <w:r>
        <w:rPr>
          <w:rFonts w:asciiTheme="minorHAnsi" w:hAnsiTheme="minorHAnsi" w:cstheme="minorHAnsi"/>
          <w:b/>
          <w:sz w:val="22"/>
          <w:szCs w:val="22"/>
          <w:u w:val="single"/>
        </w:rPr>
        <w:t xml:space="preserve">EdGrants </w:t>
      </w:r>
      <w:r w:rsidR="00845CEE" w:rsidRPr="00F40A4A">
        <w:rPr>
          <w:rFonts w:asciiTheme="minorHAnsi" w:hAnsiTheme="minorHAnsi" w:cstheme="minorHAnsi"/>
          <w:b/>
          <w:sz w:val="22"/>
          <w:szCs w:val="22"/>
          <w:u w:val="single"/>
        </w:rPr>
        <w:t xml:space="preserve">User </w:t>
      </w:r>
      <w:r>
        <w:rPr>
          <w:rFonts w:asciiTheme="minorHAnsi" w:hAnsiTheme="minorHAnsi" w:cstheme="minorHAnsi"/>
          <w:b/>
          <w:sz w:val="22"/>
          <w:szCs w:val="22"/>
          <w:u w:val="single"/>
        </w:rPr>
        <w:t xml:space="preserve">Access </w:t>
      </w:r>
      <w:r w:rsidR="00845CEE" w:rsidRPr="00F40A4A">
        <w:rPr>
          <w:rFonts w:asciiTheme="minorHAnsi" w:hAnsiTheme="minorHAnsi" w:cstheme="minorHAnsi"/>
          <w:b/>
          <w:sz w:val="22"/>
          <w:szCs w:val="22"/>
          <w:u w:val="single"/>
        </w:rPr>
        <w:t>Request</w:t>
      </w:r>
    </w:p>
    <w:bookmarkEnd w:id="18"/>
    <w:p w14:paraId="4AB4073B" w14:textId="0D10981B" w:rsidR="00845CEE" w:rsidRDefault="00BA0892" w:rsidP="00EF05D9">
      <w:pPr>
        <w:rPr>
          <w:rFonts w:asciiTheme="minorHAnsi" w:hAnsiTheme="minorHAnsi" w:cstheme="minorHAnsi"/>
          <w:sz w:val="22"/>
          <w:szCs w:val="22"/>
        </w:rPr>
      </w:pPr>
      <w:r w:rsidRPr="00F40A4A">
        <w:rPr>
          <w:rFonts w:asciiTheme="minorHAnsi" w:hAnsiTheme="minorHAnsi" w:cstheme="minorHAnsi"/>
          <w:sz w:val="22"/>
          <w:szCs w:val="22"/>
        </w:rPr>
        <w:t>D</w:t>
      </w:r>
      <w:r w:rsidR="00845CEE" w:rsidRPr="00F40A4A">
        <w:rPr>
          <w:rFonts w:asciiTheme="minorHAnsi" w:hAnsiTheme="minorHAnsi" w:cstheme="minorHAnsi"/>
          <w:sz w:val="22"/>
          <w:szCs w:val="22"/>
        </w:rPr>
        <w:t xml:space="preserve">ESE </w:t>
      </w:r>
      <w:r w:rsidR="00180868" w:rsidRPr="00F40A4A">
        <w:rPr>
          <w:rFonts w:asciiTheme="minorHAnsi" w:hAnsiTheme="minorHAnsi" w:cstheme="minorHAnsi"/>
          <w:sz w:val="22"/>
          <w:szCs w:val="22"/>
        </w:rPr>
        <w:t>requires</w:t>
      </w:r>
      <w:r w:rsidR="00845CEE" w:rsidRPr="00F40A4A">
        <w:rPr>
          <w:rFonts w:asciiTheme="minorHAnsi" w:hAnsiTheme="minorHAnsi" w:cstheme="minorHAnsi"/>
          <w:sz w:val="22"/>
          <w:szCs w:val="22"/>
        </w:rPr>
        <w:t xml:space="preserve"> a user request form</w:t>
      </w:r>
      <w:r w:rsidR="00180868" w:rsidRPr="00F40A4A">
        <w:rPr>
          <w:rFonts w:asciiTheme="minorHAnsi" w:hAnsiTheme="minorHAnsi" w:cstheme="minorHAnsi"/>
          <w:sz w:val="22"/>
          <w:szCs w:val="22"/>
        </w:rPr>
        <w:t xml:space="preserve"> </w:t>
      </w:r>
      <w:r w:rsidR="00180868" w:rsidRPr="002C4B21">
        <w:rPr>
          <w:rFonts w:asciiTheme="minorHAnsi" w:hAnsiTheme="minorHAnsi" w:cstheme="minorHAnsi"/>
          <w:noProof/>
          <w:sz w:val="22"/>
          <w:szCs w:val="22"/>
        </w:rPr>
        <w:t>be submitted</w:t>
      </w:r>
      <w:r w:rsidR="00845CEE" w:rsidRPr="00F40A4A">
        <w:rPr>
          <w:rFonts w:asciiTheme="minorHAnsi" w:hAnsiTheme="minorHAnsi" w:cstheme="minorHAnsi"/>
          <w:sz w:val="22"/>
          <w:szCs w:val="22"/>
        </w:rPr>
        <w:t xml:space="preserve"> for all new users and edits to existing users. Please </w:t>
      </w:r>
      <w:r w:rsidR="00886BF5" w:rsidRPr="00F40A4A">
        <w:rPr>
          <w:rFonts w:asciiTheme="minorHAnsi" w:hAnsiTheme="minorHAnsi" w:cstheme="minorHAnsi"/>
          <w:sz w:val="22"/>
          <w:szCs w:val="22"/>
        </w:rPr>
        <w:t xml:space="preserve">review </w:t>
      </w:r>
      <w:hyperlink r:id="rId29" w:history="1">
        <w:r w:rsidR="00886BF5" w:rsidRPr="00F40A4A">
          <w:rPr>
            <w:rStyle w:val="Hyperlink"/>
            <w:rFonts w:asciiTheme="minorHAnsi" w:hAnsiTheme="minorHAnsi" w:cstheme="minorHAnsi"/>
            <w:sz w:val="22"/>
            <w:szCs w:val="22"/>
          </w:rPr>
          <w:t>EdGrants: User Security Controls</w:t>
        </w:r>
      </w:hyperlink>
      <w:r w:rsidR="00886BF5" w:rsidRPr="00F40A4A">
        <w:rPr>
          <w:rFonts w:asciiTheme="minorHAnsi" w:hAnsiTheme="minorHAnsi" w:cstheme="minorHAnsi"/>
          <w:sz w:val="22"/>
          <w:szCs w:val="22"/>
        </w:rPr>
        <w:t xml:space="preserve"> for more information and a copy of the Front Office User Request Form. </w:t>
      </w:r>
    </w:p>
    <w:p w14:paraId="50A7F1D0" w14:textId="77777777" w:rsidR="000F725C" w:rsidRPr="00F40A4A" w:rsidRDefault="000F725C" w:rsidP="00EF05D9">
      <w:pPr>
        <w:rPr>
          <w:rFonts w:asciiTheme="minorHAnsi" w:hAnsiTheme="minorHAnsi" w:cstheme="minorHAnsi"/>
          <w:sz w:val="22"/>
          <w:szCs w:val="22"/>
        </w:rPr>
      </w:pPr>
    </w:p>
    <w:p w14:paraId="059E678C" w14:textId="77777777" w:rsidR="00443BF0" w:rsidRDefault="00E96650" w:rsidP="00443BF0">
      <w:pPr>
        <w:jc w:val="right"/>
        <w:rPr>
          <w:rStyle w:val="Hyperlink"/>
          <w:rFonts w:asciiTheme="minorHAnsi" w:hAnsiTheme="minorHAnsi" w:cstheme="minorHAnsi"/>
          <w:sz w:val="22"/>
          <w:szCs w:val="22"/>
        </w:rPr>
      </w:pPr>
      <w:hyperlink w:anchor="_top" w:history="1">
        <w:r w:rsidR="00443BF0" w:rsidRPr="00F40A4A">
          <w:rPr>
            <w:rStyle w:val="Hyperlink"/>
            <w:rFonts w:asciiTheme="minorHAnsi" w:hAnsiTheme="minorHAnsi" w:cstheme="minorHAnsi"/>
            <w:sz w:val="22"/>
            <w:szCs w:val="22"/>
          </w:rPr>
          <w:t>BACK TO THE TOP</w:t>
        </w:r>
      </w:hyperlink>
    </w:p>
    <w:p w14:paraId="28F72BEB" w14:textId="77777777" w:rsidR="007457CF" w:rsidRDefault="007457CF" w:rsidP="00443BF0">
      <w:pPr>
        <w:jc w:val="right"/>
        <w:rPr>
          <w:rFonts w:asciiTheme="minorHAnsi" w:hAnsiTheme="minorHAnsi" w:cstheme="minorHAnsi"/>
          <w:sz w:val="22"/>
          <w:szCs w:val="22"/>
        </w:rPr>
      </w:pPr>
    </w:p>
    <w:p w14:paraId="56EC8448" w14:textId="6F0E3939" w:rsidR="007457CF" w:rsidRPr="00125C17" w:rsidRDefault="007457CF" w:rsidP="007457CF">
      <w:pPr>
        <w:rPr>
          <w:rFonts w:asciiTheme="minorHAnsi" w:hAnsiTheme="minorHAnsi" w:cstheme="minorHAnsi"/>
          <w:b/>
          <w:sz w:val="22"/>
          <w:szCs w:val="22"/>
          <w:u w:val="single"/>
        </w:rPr>
      </w:pPr>
      <w:bookmarkStart w:id="19" w:name="REMINDERSANDFAQ"/>
      <w:r w:rsidRPr="00125C17">
        <w:rPr>
          <w:rFonts w:asciiTheme="minorHAnsi" w:hAnsiTheme="minorHAnsi" w:cstheme="minorHAnsi"/>
          <w:b/>
          <w:sz w:val="22"/>
          <w:szCs w:val="22"/>
          <w:u w:val="single"/>
        </w:rPr>
        <w:t>Requesting Funds Reminders &amp; FAQs</w:t>
      </w:r>
    </w:p>
    <w:bookmarkEnd w:id="19"/>
    <w:p w14:paraId="4A9B9C91" w14:textId="77777777" w:rsidR="007457CF" w:rsidRPr="00125C17" w:rsidRDefault="007457CF" w:rsidP="007457CF">
      <w:pPr>
        <w:rPr>
          <w:rFonts w:asciiTheme="minorHAnsi" w:hAnsiTheme="minorHAnsi" w:cstheme="minorHAnsi"/>
          <w:b/>
          <w:sz w:val="22"/>
          <w:szCs w:val="22"/>
          <w:u w:val="single"/>
        </w:rPr>
      </w:pPr>
    </w:p>
    <w:p w14:paraId="4ED23B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bCs/>
          <w:i/>
          <w:iCs/>
          <w:sz w:val="22"/>
          <w:szCs w:val="22"/>
        </w:rPr>
        <w:t>Sherriff / State Agency Departments</w:t>
      </w:r>
      <w:r w:rsidRPr="00125C17">
        <w:rPr>
          <w:rFonts w:asciiTheme="minorHAnsi" w:hAnsiTheme="minorHAnsi" w:cstheme="minorHAnsi"/>
          <w:i/>
          <w:sz w:val="22"/>
          <w:szCs w:val="22"/>
        </w:rPr>
        <w:t xml:space="preserve"> </w:t>
      </w:r>
      <w:r w:rsidRPr="00125C17">
        <w:rPr>
          <w:rFonts w:asciiTheme="minorHAnsi" w:hAnsiTheme="minorHAnsi" w:cstheme="minorHAnsi"/>
          <w:sz w:val="22"/>
          <w:szCs w:val="22"/>
        </w:rPr>
        <w:t>who receive grant funds (all fund codes) directly through MMARS accounts via ISAs do NOT need to request grant funds using EdGrants.</w:t>
      </w:r>
    </w:p>
    <w:p w14:paraId="723E626B" w14:textId="77777777" w:rsidR="007457CF" w:rsidRPr="00125C17" w:rsidRDefault="007457CF" w:rsidP="007457CF">
      <w:pPr>
        <w:rPr>
          <w:rFonts w:asciiTheme="minorHAnsi" w:hAnsiTheme="minorHAnsi" w:cstheme="minorHAnsi"/>
          <w:sz w:val="22"/>
          <w:szCs w:val="22"/>
        </w:rPr>
      </w:pPr>
      <w:r w:rsidRPr="00125C17">
        <w:rPr>
          <w:rFonts w:asciiTheme="minorHAnsi" w:hAnsiTheme="minorHAnsi" w:cstheme="minorHAnsi"/>
          <w:sz w:val="22"/>
          <w:szCs w:val="22"/>
        </w:rPr>
        <w:t>-----</w:t>
      </w:r>
    </w:p>
    <w:p w14:paraId="5E5287F3" w14:textId="641FC1A4" w:rsidR="007457CF" w:rsidRDefault="001C7860" w:rsidP="007457CF">
      <w:pPr>
        <w:rPr>
          <w:rFonts w:asciiTheme="minorHAnsi" w:hAnsiTheme="minorHAnsi" w:cstheme="minorHAnsi"/>
          <w:sz w:val="22"/>
          <w:szCs w:val="22"/>
        </w:rPr>
      </w:pPr>
      <w:r>
        <w:rPr>
          <w:rFonts w:asciiTheme="minorHAnsi" w:hAnsiTheme="minorHAnsi" w:cstheme="minorHAnsi"/>
          <w:sz w:val="22"/>
          <w:szCs w:val="22"/>
        </w:rPr>
        <w:t xml:space="preserve">Payment Request windows will only be available once your grant </w:t>
      </w:r>
      <w:r w:rsidR="007457CF" w:rsidRPr="00125C17">
        <w:rPr>
          <w:rFonts w:asciiTheme="minorHAnsi" w:hAnsiTheme="minorHAnsi" w:cstheme="minorHAnsi"/>
          <w:sz w:val="22"/>
          <w:szCs w:val="22"/>
        </w:rPr>
        <w:t xml:space="preserve">has </w:t>
      </w:r>
      <w:r w:rsidR="007457CF" w:rsidRPr="002C4B21">
        <w:rPr>
          <w:rFonts w:asciiTheme="minorHAnsi" w:hAnsiTheme="minorHAnsi" w:cstheme="minorHAnsi"/>
          <w:noProof/>
          <w:sz w:val="22"/>
          <w:szCs w:val="22"/>
        </w:rPr>
        <w:t>been programmatically approved</w:t>
      </w:r>
      <w:r w:rsidR="007457CF" w:rsidRPr="00125C17">
        <w:rPr>
          <w:rFonts w:asciiTheme="minorHAnsi" w:hAnsiTheme="minorHAnsi" w:cstheme="minorHAnsi"/>
          <w:sz w:val="22"/>
          <w:szCs w:val="22"/>
        </w:rPr>
        <w:t xml:space="preserve">, processed and </w:t>
      </w:r>
      <w:r w:rsidR="007457CF" w:rsidRPr="002C4B21">
        <w:rPr>
          <w:rFonts w:asciiTheme="minorHAnsi" w:hAnsiTheme="minorHAnsi" w:cstheme="minorHAnsi"/>
          <w:noProof/>
          <w:sz w:val="22"/>
          <w:szCs w:val="22"/>
        </w:rPr>
        <w:t xml:space="preserve">an automatic </w:t>
      </w:r>
      <w:r w:rsidR="007457CF" w:rsidRPr="002C4B21">
        <w:rPr>
          <w:rFonts w:asciiTheme="minorHAnsi" w:hAnsiTheme="minorHAnsi" w:cstheme="minorHAnsi"/>
          <w:b/>
          <w:bCs/>
          <w:noProof/>
          <w:sz w:val="22"/>
          <w:szCs w:val="22"/>
        </w:rPr>
        <w:t>Initial Payment</w:t>
      </w:r>
      <w:r w:rsidR="007457CF" w:rsidRPr="002C4B21">
        <w:rPr>
          <w:rFonts w:asciiTheme="minorHAnsi" w:hAnsiTheme="minorHAnsi" w:cstheme="minorHAnsi"/>
          <w:noProof/>
          <w:sz w:val="22"/>
          <w:szCs w:val="22"/>
        </w:rPr>
        <w:t xml:space="preserve"> has been issued by DESE</w:t>
      </w:r>
      <w:r w:rsidR="007457CF" w:rsidRPr="00125C17">
        <w:rPr>
          <w:rFonts w:asciiTheme="minorHAnsi" w:hAnsiTheme="minorHAnsi" w:cstheme="minorHAnsi"/>
          <w:sz w:val="22"/>
          <w:szCs w:val="22"/>
        </w:rPr>
        <w:t>.</w:t>
      </w:r>
    </w:p>
    <w:p w14:paraId="31549DE6" w14:textId="163A5AEC" w:rsidR="001041E9" w:rsidRDefault="001041E9" w:rsidP="007457CF">
      <w:pPr>
        <w:rPr>
          <w:rFonts w:asciiTheme="minorHAnsi" w:hAnsiTheme="minorHAnsi" w:cstheme="minorHAnsi"/>
          <w:sz w:val="22"/>
          <w:szCs w:val="22"/>
        </w:rPr>
      </w:pPr>
    </w:p>
    <w:p w14:paraId="57BEC575" w14:textId="583C6B57" w:rsidR="001041E9" w:rsidRPr="00125C17" w:rsidRDefault="001041E9" w:rsidP="007457CF">
      <w:pPr>
        <w:rPr>
          <w:rFonts w:asciiTheme="minorHAnsi" w:hAnsiTheme="minorHAnsi" w:cstheme="minorHAnsi"/>
          <w:sz w:val="22"/>
          <w:szCs w:val="22"/>
        </w:rPr>
      </w:pPr>
      <w:r>
        <w:rPr>
          <w:rFonts w:asciiTheme="minorHAnsi" w:hAnsiTheme="minorHAnsi" w:cstheme="minorHAnsi"/>
          <w:sz w:val="22"/>
          <w:szCs w:val="22"/>
        </w:rPr>
        <w:t>If you cannot see a Project Record Card or a Payment Request available during the draw-down window, it is likely because your grant has not yet finished processing and an initial payment has not yet been sent.</w:t>
      </w:r>
    </w:p>
    <w:p w14:paraId="1F365078" w14:textId="77777777" w:rsidR="007457CF" w:rsidRPr="00125C17" w:rsidRDefault="007457CF" w:rsidP="007457CF">
      <w:pPr>
        <w:rPr>
          <w:rFonts w:asciiTheme="minorHAnsi" w:hAnsiTheme="minorHAnsi" w:cstheme="minorHAnsi"/>
          <w:sz w:val="22"/>
          <w:szCs w:val="22"/>
        </w:rPr>
      </w:pPr>
    </w:p>
    <w:p w14:paraId="01B9C13F" w14:textId="72AAD66B" w:rsidR="007457CF" w:rsidRPr="001C7860" w:rsidRDefault="001C7860" w:rsidP="007457CF">
      <w:pPr>
        <w:rPr>
          <w:rStyle w:val="Hyperlink"/>
          <w:rFonts w:asciiTheme="minorHAnsi" w:hAnsiTheme="minorHAnsi" w:cstheme="minorHAnsi"/>
          <w:b/>
          <w:bCs/>
          <w:sz w:val="22"/>
          <w:szCs w:val="22"/>
        </w:rPr>
      </w:pPr>
      <w:r>
        <w:rPr>
          <w:rFonts w:asciiTheme="minorHAnsi" w:hAnsiTheme="minorHAnsi" w:cstheme="minorHAnsi"/>
          <w:b/>
          <w:bCs/>
          <w:sz w:val="22"/>
          <w:szCs w:val="22"/>
        </w:rPr>
        <w:fldChar w:fldCharType="begin"/>
      </w:r>
      <w:r>
        <w:rPr>
          <w:rFonts w:asciiTheme="minorHAnsi" w:hAnsiTheme="minorHAnsi" w:cstheme="minorHAnsi"/>
          <w:b/>
          <w:bCs/>
          <w:sz w:val="22"/>
          <w:szCs w:val="22"/>
        </w:rPr>
        <w:instrText xml:space="preserve"> HYPERLINK "http://www.doe.mass.edu/grants/edgrants/requesting-funds.docx" </w:instrText>
      </w:r>
      <w:r>
        <w:rPr>
          <w:rFonts w:asciiTheme="minorHAnsi" w:hAnsiTheme="minorHAnsi" w:cstheme="minorHAnsi"/>
          <w:b/>
          <w:bCs/>
          <w:sz w:val="22"/>
          <w:szCs w:val="22"/>
        </w:rPr>
        <w:fldChar w:fldCharType="separate"/>
      </w:r>
      <w:r w:rsidR="007457CF" w:rsidRPr="001C7860">
        <w:rPr>
          <w:rStyle w:val="Hyperlink"/>
          <w:rFonts w:asciiTheme="minorHAnsi" w:hAnsiTheme="minorHAnsi" w:cstheme="minorHAnsi"/>
          <w:b/>
          <w:bCs/>
          <w:sz w:val="22"/>
          <w:szCs w:val="22"/>
        </w:rPr>
        <w:t xml:space="preserve">How </w:t>
      </w:r>
      <w:r>
        <w:rPr>
          <w:rStyle w:val="Hyperlink"/>
          <w:rFonts w:asciiTheme="minorHAnsi" w:hAnsiTheme="minorHAnsi" w:cstheme="minorHAnsi"/>
          <w:b/>
          <w:bCs/>
          <w:sz w:val="22"/>
          <w:szCs w:val="22"/>
        </w:rPr>
        <w:t>to check the Project Record Card to view payments and payment notices</w:t>
      </w:r>
      <w:r w:rsidR="007457CF" w:rsidRPr="001C7860">
        <w:rPr>
          <w:rStyle w:val="Hyperlink"/>
          <w:rFonts w:asciiTheme="minorHAnsi" w:hAnsiTheme="minorHAnsi" w:cstheme="minorHAnsi"/>
          <w:b/>
          <w:bCs/>
          <w:sz w:val="22"/>
          <w:szCs w:val="22"/>
        </w:rPr>
        <w:t xml:space="preserve"> </w:t>
      </w:r>
    </w:p>
    <w:p w14:paraId="18A7CB9D" w14:textId="77777777" w:rsidR="001041E9" w:rsidRDefault="001C7860" w:rsidP="007457CF">
      <w:pPr>
        <w:rPr>
          <w:rFonts w:asciiTheme="minorHAnsi" w:hAnsiTheme="minorHAnsi" w:cstheme="minorHAnsi"/>
          <w:b/>
          <w:bCs/>
          <w:color w:val="FF0000"/>
          <w:sz w:val="22"/>
          <w:szCs w:val="22"/>
        </w:rPr>
      </w:pPr>
      <w:r>
        <w:rPr>
          <w:rFonts w:asciiTheme="minorHAnsi" w:hAnsiTheme="minorHAnsi" w:cstheme="minorHAnsi"/>
          <w:b/>
          <w:bCs/>
          <w:sz w:val="22"/>
          <w:szCs w:val="22"/>
        </w:rPr>
        <w:fldChar w:fldCharType="end"/>
      </w:r>
      <w:hyperlink r:id="rId30" w:history="1">
        <w:r w:rsidR="007457CF" w:rsidRPr="00125C17">
          <w:rPr>
            <w:rStyle w:val="Hyperlink"/>
            <w:rFonts w:asciiTheme="minorHAnsi" w:hAnsiTheme="minorHAnsi" w:cstheme="minorHAnsi"/>
            <w:b/>
            <w:sz w:val="22"/>
            <w:szCs w:val="22"/>
          </w:rPr>
          <w:t xml:space="preserve">How to </w:t>
        </w:r>
        <w:r>
          <w:rPr>
            <w:rStyle w:val="Hyperlink"/>
            <w:rFonts w:asciiTheme="minorHAnsi" w:hAnsiTheme="minorHAnsi" w:cstheme="minorHAnsi"/>
            <w:b/>
            <w:sz w:val="22"/>
            <w:szCs w:val="22"/>
          </w:rPr>
          <w:t xml:space="preserve">Request Funds </w:t>
        </w:r>
      </w:hyperlink>
    </w:p>
    <w:p w14:paraId="2ECC44EF" w14:textId="443DF9DF" w:rsidR="007457CF" w:rsidRPr="00125C17" w:rsidRDefault="007457CF" w:rsidP="007457CF">
      <w:pPr>
        <w:rPr>
          <w:rFonts w:asciiTheme="minorHAnsi" w:hAnsiTheme="minorHAnsi" w:cstheme="minorHAnsi"/>
          <w:sz w:val="22"/>
          <w:szCs w:val="22"/>
        </w:rPr>
      </w:pPr>
      <w:r>
        <w:rPr>
          <w:rFonts w:asciiTheme="minorHAnsi" w:hAnsiTheme="minorHAnsi" w:cstheme="minorHAnsi"/>
          <w:sz w:val="22"/>
          <w:szCs w:val="22"/>
        </w:rPr>
        <w:t>Please find all</w:t>
      </w:r>
      <w:r w:rsidRPr="00125C17">
        <w:rPr>
          <w:rFonts w:asciiTheme="minorHAnsi" w:hAnsiTheme="minorHAnsi" w:cstheme="minorHAnsi"/>
          <w:sz w:val="22"/>
          <w:szCs w:val="22"/>
        </w:rPr>
        <w:t xml:space="preserve"> EdGrants user documents </w:t>
      </w:r>
      <w:hyperlink r:id="rId31" w:history="1">
        <w:r w:rsidRPr="00125C17">
          <w:rPr>
            <w:rStyle w:val="Hyperlink"/>
            <w:rFonts w:asciiTheme="minorHAnsi" w:hAnsiTheme="minorHAnsi" w:cstheme="minorHAnsi"/>
            <w:sz w:val="22"/>
            <w:szCs w:val="22"/>
          </w:rPr>
          <w:t>here</w:t>
        </w:r>
      </w:hyperlink>
      <w:r w:rsidRPr="00125C17">
        <w:rPr>
          <w:rFonts w:asciiTheme="minorHAnsi" w:hAnsiTheme="minorHAnsi" w:cstheme="minorHAnsi"/>
          <w:sz w:val="22"/>
          <w:szCs w:val="22"/>
        </w:rPr>
        <w:t xml:space="preserve">. </w:t>
      </w:r>
    </w:p>
    <w:p w14:paraId="6D7D6328" w14:textId="77777777" w:rsidR="007457CF" w:rsidRPr="00125C17" w:rsidRDefault="00E96650" w:rsidP="007457CF">
      <w:pPr>
        <w:jc w:val="right"/>
        <w:rPr>
          <w:rFonts w:asciiTheme="minorHAnsi" w:hAnsiTheme="minorHAnsi" w:cstheme="minorHAnsi"/>
          <w:sz w:val="22"/>
          <w:szCs w:val="22"/>
        </w:rPr>
      </w:pPr>
      <w:hyperlink w:anchor="_top" w:history="1">
        <w:r w:rsidR="007457CF" w:rsidRPr="00125C17">
          <w:rPr>
            <w:rStyle w:val="Hyperlink"/>
            <w:rFonts w:asciiTheme="minorHAnsi" w:hAnsiTheme="minorHAnsi" w:cstheme="minorHAnsi"/>
            <w:sz w:val="22"/>
            <w:szCs w:val="22"/>
          </w:rPr>
          <w:t>BACK TO THE TOP</w:t>
        </w:r>
      </w:hyperlink>
    </w:p>
    <w:p w14:paraId="7E51E9AB" w14:textId="77777777" w:rsidR="007457CF" w:rsidRPr="00F40A4A" w:rsidRDefault="007457CF" w:rsidP="00443BF0">
      <w:pPr>
        <w:jc w:val="right"/>
        <w:rPr>
          <w:rFonts w:asciiTheme="minorHAnsi" w:hAnsiTheme="minorHAnsi" w:cstheme="minorHAnsi"/>
          <w:sz w:val="22"/>
          <w:szCs w:val="22"/>
        </w:rPr>
      </w:pPr>
    </w:p>
    <w:p w14:paraId="2F9B70E7" w14:textId="77777777" w:rsidR="00EF05D9" w:rsidRPr="00F40A4A" w:rsidRDefault="00EF05D9" w:rsidP="00EF05D9">
      <w:pPr>
        <w:rPr>
          <w:rFonts w:asciiTheme="minorHAnsi" w:hAnsiTheme="minorHAnsi" w:cstheme="minorHAnsi"/>
          <w:b/>
          <w:bCs/>
          <w:sz w:val="22"/>
          <w:szCs w:val="22"/>
        </w:rPr>
      </w:pPr>
    </w:p>
    <w:p w14:paraId="79472B47" w14:textId="77777777" w:rsidR="00F44F03" w:rsidRPr="00F50992" w:rsidRDefault="00EF05D9" w:rsidP="00EF05D9">
      <w:pPr>
        <w:rPr>
          <w:rFonts w:asciiTheme="minorHAnsi" w:hAnsiTheme="minorHAnsi" w:cstheme="minorHAnsi"/>
          <w:b/>
          <w:sz w:val="22"/>
          <w:szCs w:val="22"/>
        </w:rPr>
      </w:pPr>
      <w:r w:rsidRPr="00F40A4A">
        <w:rPr>
          <w:rFonts w:asciiTheme="minorHAnsi" w:hAnsiTheme="minorHAnsi" w:cstheme="minorHAnsi"/>
          <w:sz w:val="22"/>
          <w:szCs w:val="22"/>
        </w:rPr>
        <w:t xml:space="preserve">If you need </w:t>
      </w:r>
      <w:r w:rsidR="00BB4D48" w:rsidRPr="00F40A4A">
        <w:rPr>
          <w:rFonts w:asciiTheme="minorHAnsi" w:hAnsiTheme="minorHAnsi" w:cstheme="minorHAnsi"/>
          <w:sz w:val="22"/>
          <w:szCs w:val="22"/>
        </w:rPr>
        <w:t>assis</w:t>
      </w:r>
      <w:r w:rsidR="00BB4D48">
        <w:rPr>
          <w:rFonts w:asciiTheme="minorHAnsi" w:hAnsiTheme="minorHAnsi" w:cstheme="minorHAnsi"/>
          <w:sz w:val="22"/>
          <w:szCs w:val="22"/>
        </w:rPr>
        <w:t>ta</w:t>
      </w:r>
      <w:r w:rsidR="00BB4D48" w:rsidRPr="00F40A4A">
        <w:rPr>
          <w:rFonts w:asciiTheme="minorHAnsi" w:hAnsiTheme="minorHAnsi" w:cstheme="minorHAnsi"/>
          <w:sz w:val="22"/>
          <w:szCs w:val="22"/>
        </w:rPr>
        <w:t>nce,</w:t>
      </w:r>
      <w:r w:rsidRPr="00F40A4A">
        <w:rPr>
          <w:rFonts w:asciiTheme="minorHAnsi" w:hAnsiTheme="minorHAnsi" w:cstheme="minorHAnsi"/>
          <w:sz w:val="22"/>
          <w:szCs w:val="22"/>
        </w:rPr>
        <w:t xml:space="preserve"> please contact Grants Management at 781-338-6595 or email </w:t>
      </w:r>
      <w:hyperlink r:id="rId32" w:history="1">
        <w:r w:rsidRPr="00F40A4A">
          <w:rPr>
            <w:rStyle w:val="Hyperlink"/>
            <w:rFonts w:asciiTheme="minorHAnsi" w:hAnsiTheme="minorHAnsi" w:cstheme="minorHAnsi"/>
            <w:sz w:val="22"/>
            <w:szCs w:val="22"/>
          </w:rPr>
          <w:t>EdGrants@doe.mass.edu</w:t>
        </w:r>
      </w:hyperlink>
      <w:r w:rsidRPr="00F40A4A">
        <w:rPr>
          <w:rFonts w:asciiTheme="minorHAnsi" w:hAnsiTheme="minorHAnsi" w:cstheme="minorHAnsi"/>
          <w:sz w:val="22"/>
          <w:szCs w:val="22"/>
        </w:rPr>
        <w:t>. </w:t>
      </w:r>
      <w:r w:rsidRPr="00F50992">
        <w:rPr>
          <w:rFonts w:asciiTheme="minorHAnsi" w:hAnsiTheme="minorHAnsi" w:cstheme="minorHAnsi"/>
          <w:b/>
          <w:sz w:val="22"/>
          <w:szCs w:val="22"/>
        </w:rPr>
        <w:t xml:space="preserve">Please </w:t>
      </w:r>
      <w:r w:rsidR="00FA3D31" w:rsidRPr="00F50992">
        <w:rPr>
          <w:rFonts w:asciiTheme="minorHAnsi" w:hAnsiTheme="minorHAnsi" w:cstheme="minorHAnsi"/>
          <w:b/>
          <w:sz w:val="22"/>
          <w:szCs w:val="22"/>
        </w:rPr>
        <w:t xml:space="preserve">reference </w:t>
      </w:r>
      <w:r w:rsidRPr="00F50992">
        <w:rPr>
          <w:rFonts w:asciiTheme="minorHAnsi" w:hAnsiTheme="minorHAnsi" w:cstheme="minorHAnsi"/>
          <w:b/>
          <w:sz w:val="22"/>
          <w:szCs w:val="22"/>
        </w:rPr>
        <w:t xml:space="preserve">your grant </w:t>
      </w:r>
      <w:r w:rsidR="00FA3D31" w:rsidRPr="00F50992">
        <w:rPr>
          <w:rFonts w:asciiTheme="minorHAnsi" w:hAnsiTheme="minorHAnsi" w:cstheme="minorHAnsi"/>
          <w:b/>
          <w:sz w:val="22"/>
          <w:szCs w:val="22"/>
        </w:rPr>
        <w:t xml:space="preserve">project number or </w:t>
      </w:r>
      <w:r w:rsidRPr="00F50992">
        <w:rPr>
          <w:rFonts w:asciiTheme="minorHAnsi" w:hAnsiTheme="minorHAnsi" w:cstheme="minorHAnsi"/>
          <w:b/>
          <w:sz w:val="22"/>
          <w:szCs w:val="22"/>
        </w:rPr>
        <w:t>fund code and Applicant number (LEA Code) when you call and/or email</w:t>
      </w:r>
      <w:r w:rsidR="00BE4F4E" w:rsidRPr="00F50992">
        <w:rPr>
          <w:rFonts w:asciiTheme="minorHAnsi" w:hAnsiTheme="minorHAnsi" w:cstheme="minorHAnsi"/>
          <w:b/>
          <w:sz w:val="22"/>
          <w:szCs w:val="22"/>
        </w:rPr>
        <w:t>.</w:t>
      </w:r>
    </w:p>
    <w:p w14:paraId="3A542912" w14:textId="77777777" w:rsidR="00883AA9" w:rsidRPr="00F40A4A" w:rsidRDefault="00883AA9" w:rsidP="00EF05D9">
      <w:pPr>
        <w:rPr>
          <w:rFonts w:asciiTheme="minorHAnsi" w:hAnsiTheme="minorHAnsi" w:cstheme="minorHAnsi"/>
          <w:sz w:val="22"/>
          <w:szCs w:val="22"/>
        </w:rPr>
      </w:pPr>
    </w:p>
    <w:p w14:paraId="49B86F21" w14:textId="77777777" w:rsidR="007379AC" w:rsidRPr="00F40A4A" w:rsidRDefault="00EF05D9" w:rsidP="00BE4F4E">
      <w:pPr>
        <w:rPr>
          <w:rFonts w:asciiTheme="minorHAnsi" w:hAnsiTheme="minorHAnsi" w:cstheme="minorHAnsi"/>
          <w:sz w:val="22"/>
          <w:szCs w:val="22"/>
        </w:rPr>
      </w:pPr>
      <w:r w:rsidRPr="00F40A4A">
        <w:rPr>
          <w:rFonts w:asciiTheme="minorHAnsi" w:hAnsiTheme="minorHAnsi" w:cstheme="minorHAnsi"/>
          <w:sz w:val="22"/>
          <w:szCs w:val="22"/>
        </w:rPr>
        <w:t>Thank you</w:t>
      </w:r>
      <w:r w:rsidR="00703B81" w:rsidRPr="00F40A4A">
        <w:rPr>
          <w:rFonts w:asciiTheme="minorHAnsi" w:hAnsiTheme="minorHAnsi" w:cstheme="minorHAnsi"/>
          <w:sz w:val="22"/>
          <w:szCs w:val="22"/>
        </w:rPr>
        <w:t>,</w:t>
      </w:r>
    </w:p>
    <w:p w14:paraId="438C2BCA" w14:textId="77777777" w:rsidR="00703B81" w:rsidRPr="00F40A4A" w:rsidRDefault="00703B81" w:rsidP="00BE4F4E">
      <w:pPr>
        <w:rPr>
          <w:rFonts w:asciiTheme="minorHAnsi" w:hAnsiTheme="minorHAnsi" w:cstheme="minorHAnsi"/>
          <w:sz w:val="22"/>
          <w:szCs w:val="22"/>
        </w:rPr>
      </w:pPr>
      <w:r w:rsidRPr="00F40A4A">
        <w:rPr>
          <w:rFonts w:asciiTheme="minorHAnsi" w:hAnsiTheme="minorHAnsi" w:cstheme="minorHAnsi"/>
          <w:sz w:val="22"/>
          <w:szCs w:val="22"/>
        </w:rPr>
        <w:t>Grants Management</w:t>
      </w:r>
    </w:p>
    <w:sectPr w:rsidR="00703B81" w:rsidRPr="00F40A4A" w:rsidSect="00EF05D9">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F6861" w14:textId="77777777" w:rsidR="00E96650" w:rsidRDefault="00E96650">
      <w:r>
        <w:separator/>
      </w:r>
    </w:p>
  </w:endnote>
  <w:endnote w:type="continuationSeparator" w:id="0">
    <w:p w14:paraId="45D6EF7A" w14:textId="77777777" w:rsidR="00E96650" w:rsidRDefault="00E96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9873D" w14:textId="77777777" w:rsidR="00E23EBB" w:rsidRDefault="00E23E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D6265F" w14:textId="77777777" w:rsidR="00E23EBB" w:rsidRDefault="00E23EB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BA2E3" w14:textId="77777777" w:rsidR="00E23EBB" w:rsidRDefault="00E23EBB">
    <w:pPr>
      <w:pStyle w:val="Footer"/>
      <w:jc w:val="right"/>
    </w:pPr>
    <w:r>
      <w:fldChar w:fldCharType="begin"/>
    </w:r>
    <w:r>
      <w:instrText xml:space="preserve"> PAGE   \* MERGEFORMAT </w:instrText>
    </w:r>
    <w:r>
      <w:fldChar w:fldCharType="separate"/>
    </w:r>
    <w:r>
      <w:rPr>
        <w:noProof/>
      </w:rPr>
      <w:t>2</w:t>
    </w:r>
    <w:r>
      <w:rPr>
        <w:noProof/>
      </w:rPr>
      <w:fldChar w:fldCharType="end"/>
    </w:r>
  </w:p>
  <w:p w14:paraId="0284A1FB" w14:textId="77777777" w:rsidR="00E23EBB" w:rsidRDefault="00E23EB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8AA8F" w14:textId="77777777" w:rsidR="00E96650" w:rsidRDefault="00E96650">
      <w:r>
        <w:separator/>
      </w:r>
    </w:p>
  </w:footnote>
  <w:footnote w:type="continuationSeparator" w:id="0">
    <w:p w14:paraId="746F148D" w14:textId="77777777" w:rsidR="00E96650" w:rsidRDefault="00E966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316D5"/>
    <w:multiLevelType w:val="hybridMultilevel"/>
    <w:tmpl w:val="A53C71A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0F02D61"/>
    <w:multiLevelType w:val="hybridMultilevel"/>
    <w:tmpl w:val="5BB6A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D744D"/>
    <w:multiLevelType w:val="hybridMultilevel"/>
    <w:tmpl w:val="3132CC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76716B"/>
    <w:multiLevelType w:val="hybridMultilevel"/>
    <w:tmpl w:val="2A36E53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6D5510"/>
    <w:multiLevelType w:val="hybridMultilevel"/>
    <w:tmpl w:val="9F3C61B2"/>
    <w:lvl w:ilvl="0" w:tplc="0409000F">
      <w:start w:val="4"/>
      <w:numFmt w:val="decimal"/>
      <w:lvlText w:val="%1."/>
      <w:lvlJc w:val="left"/>
      <w:pPr>
        <w:tabs>
          <w:tab w:val="num" w:pos="720"/>
        </w:tabs>
        <w:ind w:left="720" w:hanging="360"/>
      </w:pPr>
      <w:rPr>
        <w:rFonts w:hint="default"/>
        <w:b w:val="0"/>
      </w:rPr>
    </w:lvl>
    <w:lvl w:ilvl="1" w:tplc="74E4CF1A">
      <w:start w:val="1"/>
      <w:numFmt w:val="lowerLetter"/>
      <w:lvlText w:val="%2."/>
      <w:lvlJc w:val="left"/>
      <w:pPr>
        <w:tabs>
          <w:tab w:val="num" w:pos="1440"/>
        </w:tabs>
        <w:ind w:left="1440"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436036F"/>
    <w:multiLevelType w:val="hybridMultilevel"/>
    <w:tmpl w:val="CA9416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372714"/>
    <w:multiLevelType w:val="hybridMultilevel"/>
    <w:tmpl w:val="E5E4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6032F8"/>
    <w:multiLevelType w:val="hybridMultilevel"/>
    <w:tmpl w:val="695C6E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9C4D11"/>
    <w:multiLevelType w:val="hybridMultilevel"/>
    <w:tmpl w:val="AB7428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2F56C8"/>
    <w:multiLevelType w:val="hybridMultilevel"/>
    <w:tmpl w:val="F1587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FA631F9"/>
    <w:multiLevelType w:val="hybridMultilevel"/>
    <w:tmpl w:val="A0F8C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DE1D79"/>
    <w:multiLevelType w:val="hybridMultilevel"/>
    <w:tmpl w:val="006202F0"/>
    <w:lvl w:ilvl="0" w:tplc="0409000F">
      <w:start w:val="1"/>
      <w:numFmt w:val="decimal"/>
      <w:lvlText w:val="%1."/>
      <w:lvlJc w:val="left"/>
      <w:pPr>
        <w:tabs>
          <w:tab w:val="num" w:pos="720"/>
        </w:tabs>
        <w:ind w:left="720" w:hanging="360"/>
      </w:pPr>
      <w:rPr>
        <w:rFonts w:hint="default"/>
        <w:b w:val="0"/>
      </w:rPr>
    </w:lvl>
    <w:lvl w:ilvl="1" w:tplc="155855E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B466A0"/>
    <w:multiLevelType w:val="hybridMultilevel"/>
    <w:tmpl w:val="C8BA001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6A525E3"/>
    <w:multiLevelType w:val="hybridMultilevel"/>
    <w:tmpl w:val="7EC02C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D64940"/>
    <w:multiLevelType w:val="hybridMultilevel"/>
    <w:tmpl w:val="9B5CAAB6"/>
    <w:lvl w:ilvl="0" w:tplc="5B8C9EB8">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122FEE"/>
    <w:multiLevelType w:val="hybridMultilevel"/>
    <w:tmpl w:val="979848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B1138D0"/>
    <w:multiLevelType w:val="hybridMultilevel"/>
    <w:tmpl w:val="64DCC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322A8B"/>
    <w:multiLevelType w:val="hybridMultilevel"/>
    <w:tmpl w:val="A9C8F7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C5246"/>
    <w:multiLevelType w:val="hybridMultilevel"/>
    <w:tmpl w:val="681442A0"/>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3FE14EA3"/>
    <w:multiLevelType w:val="singleLevel"/>
    <w:tmpl w:val="784C7184"/>
    <w:lvl w:ilvl="0">
      <w:start w:val="1"/>
      <w:numFmt w:val="decimal"/>
      <w:lvlText w:val="%1."/>
      <w:legacy w:legacy="1" w:legacySpace="0" w:legacyIndent="360"/>
      <w:lvlJc w:val="left"/>
      <w:rPr>
        <w:rFonts w:ascii="Times New Roman" w:hAnsi="Times New Roman" w:cs="Times New Roman" w:hint="default"/>
      </w:rPr>
    </w:lvl>
  </w:abstractNum>
  <w:abstractNum w:abstractNumId="20" w15:restartNumberingAfterBreak="0">
    <w:nsid w:val="40956711"/>
    <w:multiLevelType w:val="hybridMultilevel"/>
    <w:tmpl w:val="8CBA27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8130A4"/>
    <w:multiLevelType w:val="hybridMultilevel"/>
    <w:tmpl w:val="D91236E6"/>
    <w:lvl w:ilvl="0" w:tplc="1BA4ABAE">
      <w:start w:val="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B57141"/>
    <w:multiLevelType w:val="hybridMultilevel"/>
    <w:tmpl w:val="776AAFAA"/>
    <w:lvl w:ilvl="0" w:tplc="C3CA9020">
      <w:start w:val="2"/>
      <w:numFmt w:val="lowerLetter"/>
      <w:lvlText w:val="%1."/>
      <w:lvlJc w:val="left"/>
      <w:pPr>
        <w:tabs>
          <w:tab w:val="num" w:pos="1140"/>
        </w:tabs>
        <w:ind w:left="1140" w:hanging="420"/>
      </w:pPr>
      <w:rPr>
        <w:rFonts w:hint="default"/>
      </w:rPr>
    </w:lvl>
    <w:lvl w:ilvl="1" w:tplc="84449378">
      <w:start w:val="9"/>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5230B82"/>
    <w:multiLevelType w:val="hybridMultilevel"/>
    <w:tmpl w:val="0180D712"/>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780520"/>
    <w:multiLevelType w:val="hybridMultilevel"/>
    <w:tmpl w:val="8D405122"/>
    <w:lvl w:ilvl="0" w:tplc="29A89E7A">
      <w:numFmt w:val="bullet"/>
      <w:lvlText w:val="•"/>
      <w:lvlJc w:val="left"/>
      <w:pPr>
        <w:ind w:left="1140" w:hanging="564"/>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5" w15:restartNumberingAfterBreak="0">
    <w:nsid w:val="4BAA7363"/>
    <w:multiLevelType w:val="hybridMultilevel"/>
    <w:tmpl w:val="E9306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DB3A17"/>
    <w:multiLevelType w:val="hybridMultilevel"/>
    <w:tmpl w:val="06DA1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81799E"/>
    <w:multiLevelType w:val="hybridMultilevel"/>
    <w:tmpl w:val="72F45A0C"/>
    <w:lvl w:ilvl="0" w:tplc="0409000F">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536E5FE8"/>
    <w:multiLevelType w:val="hybridMultilevel"/>
    <w:tmpl w:val="1A46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3E41F5"/>
    <w:multiLevelType w:val="hybridMultilevel"/>
    <w:tmpl w:val="74405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017EC7"/>
    <w:multiLevelType w:val="hybridMultilevel"/>
    <w:tmpl w:val="D49AB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4677C0"/>
    <w:multiLevelType w:val="hybridMultilevel"/>
    <w:tmpl w:val="82EAA85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D47BCE"/>
    <w:multiLevelType w:val="hybridMultilevel"/>
    <w:tmpl w:val="2D94D344"/>
    <w:lvl w:ilvl="0" w:tplc="0409000F">
      <w:start w:val="1"/>
      <w:numFmt w:val="decimal"/>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659E1D8B"/>
    <w:multiLevelType w:val="hybridMultilevel"/>
    <w:tmpl w:val="0AB4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AF2794"/>
    <w:multiLevelType w:val="hybridMultilevel"/>
    <w:tmpl w:val="4F68A2A0"/>
    <w:lvl w:ilvl="0" w:tplc="85EADD4A">
      <w:start w:val="1"/>
      <w:numFmt w:val="decimal"/>
      <w:lvlText w:val="%1."/>
      <w:lvlJc w:val="left"/>
      <w:pPr>
        <w:tabs>
          <w:tab w:val="num" w:pos="720"/>
        </w:tabs>
        <w:ind w:left="720" w:hanging="360"/>
      </w:pPr>
      <w:rPr>
        <w:rFonts w:hint="default"/>
        <w:b w:val="0"/>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4D153EE"/>
    <w:multiLevelType w:val="hybridMultilevel"/>
    <w:tmpl w:val="4A04E2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F53F6D"/>
    <w:multiLevelType w:val="hybridMultilevel"/>
    <w:tmpl w:val="DBBC4B62"/>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6"/>
  </w:num>
  <w:num w:numId="2">
    <w:abstractNumId w:val="22"/>
  </w:num>
  <w:num w:numId="3">
    <w:abstractNumId w:val="0"/>
  </w:num>
  <w:num w:numId="4">
    <w:abstractNumId w:val="32"/>
  </w:num>
  <w:num w:numId="5">
    <w:abstractNumId w:val="31"/>
  </w:num>
  <w:num w:numId="6">
    <w:abstractNumId w:val="3"/>
  </w:num>
  <w:num w:numId="7">
    <w:abstractNumId w:val="19"/>
  </w:num>
  <w:num w:numId="8">
    <w:abstractNumId w:val="27"/>
  </w:num>
  <w:num w:numId="9">
    <w:abstractNumId w:val="11"/>
  </w:num>
  <w:num w:numId="10">
    <w:abstractNumId w:val="34"/>
  </w:num>
  <w:num w:numId="11">
    <w:abstractNumId w:val="4"/>
  </w:num>
  <w:num w:numId="12">
    <w:abstractNumId w:val="18"/>
  </w:num>
  <w:num w:numId="13">
    <w:abstractNumId w:val="12"/>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num>
  <w:num w:numId="18">
    <w:abstractNumId w:val="24"/>
  </w:num>
  <w:num w:numId="19">
    <w:abstractNumId w:val="30"/>
  </w:num>
  <w:num w:numId="20">
    <w:abstractNumId w:val="8"/>
  </w:num>
  <w:num w:numId="21">
    <w:abstractNumId w:val="20"/>
  </w:num>
  <w:num w:numId="22">
    <w:abstractNumId w:val="29"/>
  </w:num>
  <w:num w:numId="23">
    <w:abstractNumId w:val="25"/>
  </w:num>
  <w:num w:numId="24">
    <w:abstractNumId w:val="13"/>
  </w:num>
  <w:num w:numId="25">
    <w:abstractNumId w:val="35"/>
  </w:num>
  <w:num w:numId="26">
    <w:abstractNumId w:val="17"/>
  </w:num>
  <w:num w:numId="27">
    <w:abstractNumId w:val="7"/>
  </w:num>
  <w:num w:numId="28">
    <w:abstractNumId w:val="1"/>
  </w:num>
  <w:num w:numId="29">
    <w:abstractNumId w:val="23"/>
  </w:num>
  <w:num w:numId="30">
    <w:abstractNumId w:val="9"/>
  </w:num>
  <w:num w:numId="31">
    <w:abstractNumId w:val="6"/>
  </w:num>
  <w:num w:numId="32">
    <w:abstractNumId w:val="10"/>
  </w:num>
  <w:num w:numId="33">
    <w:abstractNumId w:val="26"/>
  </w:num>
  <w:num w:numId="34">
    <w:abstractNumId w:val="5"/>
  </w:num>
  <w:num w:numId="35">
    <w:abstractNumId w:val="28"/>
  </w:num>
  <w:num w:numId="36">
    <w:abstractNumId w:val="21"/>
  </w:num>
  <w:num w:numId="37">
    <w:abstractNumId w:val="14"/>
  </w:num>
  <w:num w:numId="38">
    <w:abstractNumId w:val="3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xMDY1MLEwMzAwNTdR0lEKTi0uzszPAykwqwUAPBDZEiwAAAA="/>
  </w:docVars>
  <w:rsids>
    <w:rsidRoot w:val="005E7F88"/>
    <w:rsid w:val="00001329"/>
    <w:rsid w:val="00002DE1"/>
    <w:rsid w:val="000063B9"/>
    <w:rsid w:val="000068BD"/>
    <w:rsid w:val="000072AA"/>
    <w:rsid w:val="0001606C"/>
    <w:rsid w:val="00016FA7"/>
    <w:rsid w:val="00027086"/>
    <w:rsid w:val="00030DD3"/>
    <w:rsid w:val="00034C92"/>
    <w:rsid w:val="00043474"/>
    <w:rsid w:val="00053AA3"/>
    <w:rsid w:val="0005489A"/>
    <w:rsid w:val="00055A3D"/>
    <w:rsid w:val="00055FA7"/>
    <w:rsid w:val="00056B96"/>
    <w:rsid w:val="00063782"/>
    <w:rsid w:val="00066572"/>
    <w:rsid w:val="0007158E"/>
    <w:rsid w:val="0007250C"/>
    <w:rsid w:val="00074088"/>
    <w:rsid w:val="00077595"/>
    <w:rsid w:val="00080521"/>
    <w:rsid w:val="000853D9"/>
    <w:rsid w:val="000876D9"/>
    <w:rsid w:val="00090BBA"/>
    <w:rsid w:val="000924ED"/>
    <w:rsid w:val="00097A70"/>
    <w:rsid w:val="000A0B86"/>
    <w:rsid w:val="000A0E94"/>
    <w:rsid w:val="000A1302"/>
    <w:rsid w:val="000A5AA5"/>
    <w:rsid w:val="000B2C99"/>
    <w:rsid w:val="000B63DE"/>
    <w:rsid w:val="000B6697"/>
    <w:rsid w:val="000C0E92"/>
    <w:rsid w:val="000D052C"/>
    <w:rsid w:val="000D10EF"/>
    <w:rsid w:val="000D3AAF"/>
    <w:rsid w:val="000D7788"/>
    <w:rsid w:val="000E1730"/>
    <w:rsid w:val="000E1B88"/>
    <w:rsid w:val="000E1DFE"/>
    <w:rsid w:val="000E3F4E"/>
    <w:rsid w:val="000E3F88"/>
    <w:rsid w:val="000E59E8"/>
    <w:rsid w:val="000E6832"/>
    <w:rsid w:val="000F474A"/>
    <w:rsid w:val="000F725C"/>
    <w:rsid w:val="000F7EAB"/>
    <w:rsid w:val="00102267"/>
    <w:rsid w:val="00102290"/>
    <w:rsid w:val="00103AB9"/>
    <w:rsid w:val="001041E9"/>
    <w:rsid w:val="001160EA"/>
    <w:rsid w:val="00121B6D"/>
    <w:rsid w:val="00125C17"/>
    <w:rsid w:val="00132C9F"/>
    <w:rsid w:val="00132F44"/>
    <w:rsid w:val="00133302"/>
    <w:rsid w:val="001362F3"/>
    <w:rsid w:val="001372BC"/>
    <w:rsid w:val="00140DB6"/>
    <w:rsid w:val="00141A59"/>
    <w:rsid w:val="00147012"/>
    <w:rsid w:val="00155041"/>
    <w:rsid w:val="00155E0C"/>
    <w:rsid w:val="00157414"/>
    <w:rsid w:val="0016024C"/>
    <w:rsid w:val="001611A1"/>
    <w:rsid w:val="00163AEA"/>
    <w:rsid w:val="00170249"/>
    <w:rsid w:val="00171CF8"/>
    <w:rsid w:val="00173F1B"/>
    <w:rsid w:val="0017686B"/>
    <w:rsid w:val="00180868"/>
    <w:rsid w:val="00181784"/>
    <w:rsid w:val="0018208E"/>
    <w:rsid w:val="00183DF0"/>
    <w:rsid w:val="001855FD"/>
    <w:rsid w:val="00186704"/>
    <w:rsid w:val="001925A3"/>
    <w:rsid w:val="00193BBC"/>
    <w:rsid w:val="00195E0F"/>
    <w:rsid w:val="001A1DDD"/>
    <w:rsid w:val="001A4CA9"/>
    <w:rsid w:val="001A7AE7"/>
    <w:rsid w:val="001B27DA"/>
    <w:rsid w:val="001B3A5F"/>
    <w:rsid w:val="001B4A86"/>
    <w:rsid w:val="001B5948"/>
    <w:rsid w:val="001B71EB"/>
    <w:rsid w:val="001C2471"/>
    <w:rsid w:val="001C2712"/>
    <w:rsid w:val="001C7860"/>
    <w:rsid w:val="001D7ECC"/>
    <w:rsid w:val="001E0FC4"/>
    <w:rsid w:val="001E111C"/>
    <w:rsid w:val="001E56CB"/>
    <w:rsid w:val="001F150C"/>
    <w:rsid w:val="001F1874"/>
    <w:rsid w:val="001F26EB"/>
    <w:rsid w:val="00201E00"/>
    <w:rsid w:val="00202DBD"/>
    <w:rsid w:val="002049E8"/>
    <w:rsid w:val="00211C21"/>
    <w:rsid w:val="002123AB"/>
    <w:rsid w:val="00214F6F"/>
    <w:rsid w:val="002150AA"/>
    <w:rsid w:val="00215989"/>
    <w:rsid w:val="002159E0"/>
    <w:rsid w:val="002164A4"/>
    <w:rsid w:val="00222EF8"/>
    <w:rsid w:val="00226754"/>
    <w:rsid w:val="0023149B"/>
    <w:rsid w:val="0023549C"/>
    <w:rsid w:val="0023680D"/>
    <w:rsid w:val="00237924"/>
    <w:rsid w:val="00240E6A"/>
    <w:rsid w:val="002425E3"/>
    <w:rsid w:val="00242A33"/>
    <w:rsid w:val="00246035"/>
    <w:rsid w:val="0024670A"/>
    <w:rsid w:val="0025000B"/>
    <w:rsid w:val="00251931"/>
    <w:rsid w:val="002574D0"/>
    <w:rsid w:val="00257B09"/>
    <w:rsid w:val="00261E31"/>
    <w:rsid w:val="00262458"/>
    <w:rsid w:val="002654F1"/>
    <w:rsid w:val="0026636C"/>
    <w:rsid w:val="002673FE"/>
    <w:rsid w:val="0027262E"/>
    <w:rsid w:val="0027294B"/>
    <w:rsid w:val="0028360A"/>
    <w:rsid w:val="00283DD1"/>
    <w:rsid w:val="002845F8"/>
    <w:rsid w:val="0028467B"/>
    <w:rsid w:val="0029631F"/>
    <w:rsid w:val="002978C2"/>
    <w:rsid w:val="002A31BF"/>
    <w:rsid w:val="002A342B"/>
    <w:rsid w:val="002A36EB"/>
    <w:rsid w:val="002A6891"/>
    <w:rsid w:val="002A70A7"/>
    <w:rsid w:val="002B014B"/>
    <w:rsid w:val="002B359D"/>
    <w:rsid w:val="002B643D"/>
    <w:rsid w:val="002C2E4F"/>
    <w:rsid w:val="002C337A"/>
    <w:rsid w:val="002C45DF"/>
    <w:rsid w:val="002C46C2"/>
    <w:rsid w:val="002C4B21"/>
    <w:rsid w:val="002C7591"/>
    <w:rsid w:val="002D1039"/>
    <w:rsid w:val="002E0A97"/>
    <w:rsid w:val="002E102C"/>
    <w:rsid w:val="002E41B2"/>
    <w:rsid w:val="002E51BC"/>
    <w:rsid w:val="002F061C"/>
    <w:rsid w:val="002F71C2"/>
    <w:rsid w:val="00305463"/>
    <w:rsid w:val="003149DE"/>
    <w:rsid w:val="00315F55"/>
    <w:rsid w:val="00317064"/>
    <w:rsid w:val="00317F96"/>
    <w:rsid w:val="00324E4C"/>
    <w:rsid w:val="0032637A"/>
    <w:rsid w:val="003274C8"/>
    <w:rsid w:val="00330A7E"/>
    <w:rsid w:val="00334D40"/>
    <w:rsid w:val="0033516B"/>
    <w:rsid w:val="00340807"/>
    <w:rsid w:val="00342732"/>
    <w:rsid w:val="00345190"/>
    <w:rsid w:val="00347D99"/>
    <w:rsid w:val="00351209"/>
    <w:rsid w:val="00353491"/>
    <w:rsid w:val="00356545"/>
    <w:rsid w:val="00357A59"/>
    <w:rsid w:val="003625A9"/>
    <w:rsid w:val="00363241"/>
    <w:rsid w:val="003641D0"/>
    <w:rsid w:val="00364FF1"/>
    <w:rsid w:val="00366644"/>
    <w:rsid w:val="003673BB"/>
    <w:rsid w:val="0037566D"/>
    <w:rsid w:val="00376548"/>
    <w:rsid w:val="0037790E"/>
    <w:rsid w:val="00380854"/>
    <w:rsid w:val="003866C9"/>
    <w:rsid w:val="00387541"/>
    <w:rsid w:val="003906C7"/>
    <w:rsid w:val="00391E0B"/>
    <w:rsid w:val="00396344"/>
    <w:rsid w:val="003A17FE"/>
    <w:rsid w:val="003B31F6"/>
    <w:rsid w:val="003B4529"/>
    <w:rsid w:val="003C51C8"/>
    <w:rsid w:val="003C7113"/>
    <w:rsid w:val="003D5981"/>
    <w:rsid w:val="003D7E4F"/>
    <w:rsid w:val="003E19DF"/>
    <w:rsid w:val="003E2E9E"/>
    <w:rsid w:val="003F2098"/>
    <w:rsid w:val="003F45CB"/>
    <w:rsid w:val="003F4873"/>
    <w:rsid w:val="003F5A71"/>
    <w:rsid w:val="004066EF"/>
    <w:rsid w:val="004102A4"/>
    <w:rsid w:val="004117E5"/>
    <w:rsid w:val="004136AC"/>
    <w:rsid w:val="0041778C"/>
    <w:rsid w:val="00432013"/>
    <w:rsid w:val="004320BB"/>
    <w:rsid w:val="004323E2"/>
    <w:rsid w:val="004412C3"/>
    <w:rsid w:val="0044226F"/>
    <w:rsid w:val="00443BF0"/>
    <w:rsid w:val="004528BB"/>
    <w:rsid w:val="004532BB"/>
    <w:rsid w:val="00457254"/>
    <w:rsid w:val="004628FA"/>
    <w:rsid w:val="00465330"/>
    <w:rsid w:val="00467314"/>
    <w:rsid w:val="00472450"/>
    <w:rsid w:val="00483A49"/>
    <w:rsid w:val="004864C6"/>
    <w:rsid w:val="00486520"/>
    <w:rsid w:val="0049108E"/>
    <w:rsid w:val="0049178A"/>
    <w:rsid w:val="00491797"/>
    <w:rsid w:val="004931F4"/>
    <w:rsid w:val="004970FB"/>
    <w:rsid w:val="00497E17"/>
    <w:rsid w:val="004A16E4"/>
    <w:rsid w:val="004A2086"/>
    <w:rsid w:val="004A3523"/>
    <w:rsid w:val="004A3DC8"/>
    <w:rsid w:val="004A3E6E"/>
    <w:rsid w:val="004A46FF"/>
    <w:rsid w:val="004A5CA3"/>
    <w:rsid w:val="004B1A61"/>
    <w:rsid w:val="004C33BC"/>
    <w:rsid w:val="004C5391"/>
    <w:rsid w:val="004D0864"/>
    <w:rsid w:val="004D18E2"/>
    <w:rsid w:val="004D1CC7"/>
    <w:rsid w:val="004D4D11"/>
    <w:rsid w:val="004D692B"/>
    <w:rsid w:val="004D6C1D"/>
    <w:rsid w:val="004D7E25"/>
    <w:rsid w:val="004E02B6"/>
    <w:rsid w:val="004E2468"/>
    <w:rsid w:val="004E295A"/>
    <w:rsid w:val="004E7FFB"/>
    <w:rsid w:val="004F226C"/>
    <w:rsid w:val="004F377F"/>
    <w:rsid w:val="005022EB"/>
    <w:rsid w:val="00512093"/>
    <w:rsid w:val="00512A29"/>
    <w:rsid w:val="00512E44"/>
    <w:rsid w:val="00517172"/>
    <w:rsid w:val="00526BBE"/>
    <w:rsid w:val="00531C9F"/>
    <w:rsid w:val="00533045"/>
    <w:rsid w:val="00534010"/>
    <w:rsid w:val="00540887"/>
    <w:rsid w:val="005413BD"/>
    <w:rsid w:val="00552248"/>
    <w:rsid w:val="00553331"/>
    <w:rsid w:val="00553509"/>
    <w:rsid w:val="00554C58"/>
    <w:rsid w:val="00555582"/>
    <w:rsid w:val="005556F3"/>
    <w:rsid w:val="00556DB2"/>
    <w:rsid w:val="005603C5"/>
    <w:rsid w:val="00561DC6"/>
    <w:rsid w:val="00561F0C"/>
    <w:rsid w:val="00561F32"/>
    <w:rsid w:val="005632C2"/>
    <w:rsid w:val="00564569"/>
    <w:rsid w:val="00572A55"/>
    <w:rsid w:val="005763D4"/>
    <w:rsid w:val="00577E94"/>
    <w:rsid w:val="0058020F"/>
    <w:rsid w:val="00581828"/>
    <w:rsid w:val="005849A5"/>
    <w:rsid w:val="00591F13"/>
    <w:rsid w:val="005938BD"/>
    <w:rsid w:val="00594483"/>
    <w:rsid w:val="005A2808"/>
    <w:rsid w:val="005A42B8"/>
    <w:rsid w:val="005A4C48"/>
    <w:rsid w:val="005A56AA"/>
    <w:rsid w:val="005B1081"/>
    <w:rsid w:val="005B1E54"/>
    <w:rsid w:val="005B269E"/>
    <w:rsid w:val="005B6D5E"/>
    <w:rsid w:val="005B7436"/>
    <w:rsid w:val="005C42DA"/>
    <w:rsid w:val="005D2C2E"/>
    <w:rsid w:val="005D3601"/>
    <w:rsid w:val="005D516D"/>
    <w:rsid w:val="005E2191"/>
    <w:rsid w:val="005E4844"/>
    <w:rsid w:val="005E5D8E"/>
    <w:rsid w:val="005E7684"/>
    <w:rsid w:val="005E7F88"/>
    <w:rsid w:val="005F1874"/>
    <w:rsid w:val="005F333A"/>
    <w:rsid w:val="005F5D54"/>
    <w:rsid w:val="0060014A"/>
    <w:rsid w:val="00613BF0"/>
    <w:rsid w:val="006345E9"/>
    <w:rsid w:val="0063563D"/>
    <w:rsid w:val="00636AC7"/>
    <w:rsid w:val="00641DFD"/>
    <w:rsid w:val="00663656"/>
    <w:rsid w:val="0066491A"/>
    <w:rsid w:val="0066511D"/>
    <w:rsid w:val="00666AE2"/>
    <w:rsid w:val="00666BEC"/>
    <w:rsid w:val="00672142"/>
    <w:rsid w:val="00676217"/>
    <w:rsid w:val="00676769"/>
    <w:rsid w:val="00677639"/>
    <w:rsid w:val="00683A95"/>
    <w:rsid w:val="00685AD0"/>
    <w:rsid w:val="00690654"/>
    <w:rsid w:val="00692A67"/>
    <w:rsid w:val="00693BC1"/>
    <w:rsid w:val="0069716C"/>
    <w:rsid w:val="006974F0"/>
    <w:rsid w:val="006A3BCD"/>
    <w:rsid w:val="006A5B1B"/>
    <w:rsid w:val="006A5B5A"/>
    <w:rsid w:val="006B04BE"/>
    <w:rsid w:val="006B22A5"/>
    <w:rsid w:val="006B5DD1"/>
    <w:rsid w:val="006B711E"/>
    <w:rsid w:val="006B78ED"/>
    <w:rsid w:val="006C2C5D"/>
    <w:rsid w:val="006C60B0"/>
    <w:rsid w:val="006D4850"/>
    <w:rsid w:val="006D4CBC"/>
    <w:rsid w:val="006D7DDE"/>
    <w:rsid w:val="006E1BCF"/>
    <w:rsid w:val="006E5721"/>
    <w:rsid w:val="006E620A"/>
    <w:rsid w:val="00702CAF"/>
    <w:rsid w:val="00703B81"/>
    <w:rsid w:val="00705EED"/>
    <w:rsid w:val="0070733C"/>
    <w:rsid w:val="00707F69"/>
    <w:rsid w:val="00717A96"/>
    <w:rsid w:val="0072082D"/>
    <w:rsid w:val="00723057"/>
    <w:rsid w:val="00723D53"/>
    <w:rsid w:val="0072430F"/>
    <w:rsid w:val="00730853"/>
    <w:rsid w:val="00731AF4"/>
    <w:rsid w:val="007358F4"/>
    <w:rsid w:val="00735907"/>
    <w:rsid w:val="00735D52"/>
    <w:rsid w:val="00737900"/>
    <w:rsid w:val="007379AC"/>
    <w:rsid w:val="0074098C"/>
    <w:rsid w:val="0074184A"/>
    <w:rsid w:val="00743AB6"/>
    <w:rsid w:val="007457CF"/>
    <w:rsid w:val="00746DB0"/>
    <w:rsid w:val="0075196C"/>
    <w:rsid w:val="00753271"/>
    <w:rsid w:val="00754C7A"/>
    <w:rsid w:val="00761066"/>
    <w:rsid w:val="00764683"/>
    <w:rsid w:val="00766272"/>
    <w:rsid w:val="007709BB"/>
    <w:rsid w:val="00770F7B"/>
    <w:rsid w:val="007718AD"/>
    <w:rsid w:val="0078028D"/>
    <w:rsid w:val="00780D2E"/>
    <w:rsid w:val="0078357F"/>
    <w:rsid w:val="007868A2"/>
    <w:rsid w:val="007965D9"/>
    <w:rsid w:val="007966DA"/>
    <w:rsid w:val="007A22FF"/>
    <w:rsid w:val="007B2CD9"/>
    <w:rsid w:val="007B3E53"/>
    <w:rsid w:val="007B3F1F"/>
    <w:rsid w:val="007B5B50"/>
    <w:rsid w:val="007B65CB"/>
    <w:rsid w:val="007B7FC8"/>
    <w:rsid w:val="007C5222"/>
    <w:rsid w:val="007C71E4"/>
    <w:rsid w:val="007D0007"/>
    <w:rsid w:val="007D3B85"/>
    <w:rsid w:val="007D6B0D"/>
    <w:rsid w:val="007D6BF1"/>
    <w:rsid w:val="007E16C6"/>
    <w:rsid w:val="007E19B0"/>
    <w:rsid w:val="007E21D8"/>
    <w:rsid w:val="007E5344"/>
    <w:rsid w:val="007F0DAE"/>
    <w:rsid w:val="007F38DA"/>
    <w:rsid w:val="007F6D30"/>
    <w:rsid w:val="0080060B"/>
    <w:rsid w:val="008011DD"/>
    <w:rsid w:val="00806779"/>
    <w:rsid w:val="00807214"/>
    <w:rsid w:val="00814B5D"/>
    <w:rsid w:val="0081598D"/>
    <w:rsid w:val="00820F63"/>
    <w:rsid w:val="00821209"/>
    <w:rsid w:val="00821C27"/>
    <w:rsid w:val="0083527F"/>
    <w:rsid w:val="00843516"/>
    <w:rsid w:val="0084404F"/>
    <w:rsid w:val="00845CEE"/>
    <w:rsid w:val="00851D9F"/>
    <w:rsid w:val="008534F0"/>
    <w:rsid w:val="0085432C"/>
    <w:rsid w:val="00856A08"/>
    <w:rsid w:val="00863EA5"/>
    <w:rsid w:val="00867DB9"/>
    <w:rsid w:val="008714DB"/>
    <w:rsid w:val="00871C6C"/>
    <w:rsid w:val="00873E2A"/>
    <w:rsid w:val="00877872"/>
    <w:rsid w:val="0088140A"/>
    <w:rsid w:val="00881B8C"/>
    <w:rsid w:val="00881D9A"/>
    <w:rsid w:val="0088225A"/>
    <w:rsid w:val="00883AA9"/>
    <w:rsid w:val="00884064"/>
    <w:rsid w:val="00886BF5"/>
    <w:rsid w:val="008901E3"/>
    <w:rsid w:val="00891EC6"/>
    <w:rsid w:val="00895CB2"/>
    <w:rsid w:val="0089723B"/>
    <w:rsid w:val="008A1373"/>
    <w:rsid w:val="008A2D7B"/>
    <w:rsid w:val="008A2E0F"/>
    <w:rsid w:val="008A414A"/>
    <w:rsid w:val="008A6332"/>
    <w:rsid w:val="008B4475"/>
    <w:rsid w:val="008B6DCA"/>
    <w:rsid w:val="008B73D8"/>
    <w:rsid w:val="008C08EC"/>
    <w:rsid w:val="008C1C16"/>
    <w:rsid w:val="008C2BE1"/>
    <w:rsid w:val="008C327E"/>
    <w:rsid w:val="008C4786"/>
    <w:rsid w:val="008C551B"/>
    <w:rsid w:val="008C7DAC"/>
    <w:rsid w:val="008D08BB"/>
    <w:rsid w:val="008D0FD8"/>
    <w:rsid w:val="008D2454"/>
    <w:rsid w:val="008D6E6B"/>
    <w:rsid w:val="008D76AA"/>
    <w:rsid w:val="008E1431"/>
    <w:rsid w:val="008E5D43"/>
    <w:rsid w:val="008F2EC4"/>
    <w:rsid w:val="008F7DF3"/>
    <w:rsid w:val="00905E0D"/>
    <w:rsid w:val="009073FC"/>
    <w:rsid w:val="00907843"/>
    <w:rsid w:val="00910079"/>
    <w:rsid w:val="00911054"/>
    <w:rsid w:val="00915767"/>
    <w:rsid w:val="00915EE4"/>
    <w:rsid w:val="0091782C"/>
    <w:rsid w:val="00920E7C"/>
    <w:rsid w:val="00921189"/>
    <w:rsid w:val="0092272F"/>
    <w:rsid w:val="00925643"/>
    <w:rsid w:val="00927714"/>
    <w:rsid w:val="00930EB6"/>
    <w:rsid w:val="0093142E"/>
    <w:rsid w:val="00935E02"/>
    <w:rsid w:val="00937A15"/>
    <w:rsid w:val="00942697"/>
    <w:rsid w:val="00943163"/>
    <w:rsid w:val="00946642"/>
    <w:rsid w:val="00946E11"/>
    <w:rsid w:val="009475FC"/>
    <w:rsid w:val="0095696F"/>
    <w:rsid w:val="00957155"/>
    <w:rsid w:val="00963B70"/>
    <w:rsid w:val="00966A7B"/>
    <w:rsid w:val="00970D92"/>
    <w:rsid w:val="0097243C"/>
    <w:rsid w:val="00980B43"/>
    <w:rsid w:val="0098213F"/>
    <w:rsid w:val="00991317"/>
    <w:rsid w:val="00991B9B"/>
    <w:rsid w:val="009A3651"/>
    <w:rsid w:val="009A4521"/>
    <w:rsid w:val="009A4CAC"/>
    <w:rsid w:val="009B4876"/>
    <w:rsid w:val="009B51D3"/>
    <w:rsid w:val="009D0E22"/>
    <w:rsid w:val="009D25AD"/>
    <w:rsid w:val="009D45E2"/>
    <w:rsid w:val="009D4A0E"/>
    <w:rsid w:val="009D559B"/>
    <w:rsid w:val="009D5A72"/>
    <w:rsid w:val="009D6479"/>
    <w:rsid w:val="009D6BF9"/>
    <w:rsid w:val="009D73AA"/>
    <w:rsid w:val="009E3257"/>
    <w:rsid w:val="009E74CB"/>
    <w:rsid w:val="009F0450"/>
    <w:rsid w:val="009F1E11"/>
    <w:rsid w:val="009F3C73"/>
    <w:rsid w:val="009F64AE"/>
    <w:rsid w:val="00A00281"/>
    <w:rsid w:val="00A010E0"/>
    <w:rsid w:val="00A0258F"/>
    <w:rsid w:val="00A13A50"/>
    <w:rsid w:val="00A13AF7"/>
    <w:rsid w:val="00A1419E"/>
    <w:rsid w:val="00A15085"/>
    <w:rsid w:val="00A20567"/>
    <w:rsid w:val="00A22238"/>
    <w:rsid w:val="00A24C8B"/>
    <w:rsid w:val="00A30C5B"/>
    <w:rsid w:val="00A31837"/>
    <w:rsid w:val="00A31947"/>
    <w:rsid w:val="00A34D6C"/>
    <w:rsid w:val="00A36AED"/>
    <w:rsid w:val="00A375F5"/>
    <w:rsid w:val="00A40123"/>
    <w:rsid w:val="00A4026B"/>
    <w:rsid w:val="00A42F3D"/>
    <w:rsid w:val="00A430E2"/>
    <w:rsid w:val="00A443D7"/>
    <w:rsid w:val="00A46795"/>
    <w:rsid w:val="00A477B0"/>
    <w:rsid w:val="00A560AE"/>
    <w:rsid w:val="00A576BB"/>
    <w:rsid w:val="00A57ACB"/>
    <w:rsid w:val="00A631E4"/>
    <w:rsid w:val="00A645C5"/>
    <w:rsid w:val="00A65A44"/>
    <w:rsid w:val="00A70BFE"/>
    <w:rsid w:val="00A72D38"/>
    <w:rsid w:val="00A731BF"/>
    <w:rsid w:val="00A74663"/>
    <w:rsid w:val="00A74B9D"/>
    <w:rsid w:val="00A75214"/>
    <w:rsid w:val="00A76029"/>
    <w:rsid w:val="00A83364"/>
    <w:rsid w:val="00A925E5"/>
    <w:rsid w:val="00A964AC"/>
    <w:rsid w:val="00A97B1D"/>
    <w:rsid w:val="00AA0B4B"/>
    <w:rsid w:val="00AA1067"/>
    <w:rsid w:val="00AA2373"/>
    <w:rsid w:val="00AB0230"/>
    <w:rsid w:val="00AB3E8A"/>
    <w:rsid w:val="00AB72F0"/>
    <w:rsid w:val="00AC07B4"/>
    <w:rsid w:val="00AC1060"/>
    <w:rsid w:val="00AC2B41"/>
    <w:rsid w:val="00AC2DC3"/>
    <w:rsid w:val="00AC38B1"/>
    <w:rsid w:val="00AC48C5"/>
    <w:rsid w:val="00AC734E"/>
    <w:rsid w:val="00AD11C2"/>
    <w:rsid w:val="00AD2664"/>
    <w:rsid w:val="00AD7FFB"/>
    <w:rsid w:val="00AE0DC0"/>
    <w:rsid w:val="00AE1D7A"/>
    <w:rsid w:val="00AE3336"/>
    <w:rsid w:val="00AE708E"/>
    <w:rsid w:val="00AF411A"/>
    <w:rsid w:val="00B00DDA"/>
    <w:rsid w:val="00B04CB4"/>
    <w:rsid w:val="00B10CD1"/>
    <w:rsid w:val="00B12122"/>
    <w:rsid w:val="00B14926"/>
    <w:rsid w:val="00B155A5"/>
    <w:rsid w:val="00B23B92"/>
    <w:rsid w:val="00B31568"/>
    <w:rsid w:val="00B34436"/>
    <w:rsid w:val="00B346EC"/>
    <w:rsid w:val="00B36CC5"/>
    <w:rsid w:val="00B45580"/>
    <w:rsid w:val="00B4785F"/>
    <w:rsid w:val="00B50E2A"/>
    <w:rsid w:val="00B525E3"/>
    <w:rsid w:val="00B6078C"/>
    <w:rsid w:val="00B64E34"/>
    <w:rsid w:val="00B65380"/>
    <w:rsid w:val="00B678F6"/>
    <w:rsid w:val="00B70C76"/>
    <w:rsid w:val="00B714CF"/>
    <w:rsid w:val="00B71D4F"/>
    <w:rsid w:val="00B71DC2"/>
    <w:rsid w:val="00B720CE"/>
    <w:rsid w:val="00B76A63"/>
    <w:rsid w:val="00B818AB"/>
    <w:rsid w:val="00B82F0A"/>
    <w:rsid w:val="00B8498E"/>
    <w:rsid w:val="00B87612"/>
    <w:rsid w:val="00B908E3"/>
    <w:rsid w:val="00B92842"/>
    <w:rsid w:val="00BA0892"/>
    <w:rsid w:val="00BA3BBC"/>
    <w:rsid w:val="00BA3DED"/>
    <w:rsid w:val="00BA4316"/>
    <w:rsid w:val="00BB0169"/>
    <w:rsid w:val="00BB0A92"/>
    <w:rsid w:val="00BB2285"/>
    <w:rsid w:val="00BB4D48"/>
    <w:rsid w:val="00BB5EA5"/>
    <w:rsid w:val="00BB6D04"/>
    <w:rsid w:val="00BC3541"/>
    <w:rsid w:val="00BC47EE"/>
    <w:rsid w:val="00BC5C1C"/>
    <w:rsid w:val="00BC7C35"/>
    <w:rsid w:val="00BD52B8"/>
    <w:rsid w:val="00BE208A"/>
    <w:rsid w:val="00BE2AD9"/>
    <w:rsid w:val="00BE4F4E"/>
    <w:rsid w:val="00BE6925"/>
    <w:rsid w:val="00BF06B2"/>
    <w:rsid w:val="00BF19AA"/>
    <w:rsid w:val="00C0270D"/>
    <w:rsid w:val="00C02795"/>
    <w:rsid w:val="00C02ADE"/>
    <w:rsid w:val="00C02C99"/>
    <w:rsid w:val="00C02E92"/>
    <w:rsid w:val="00C0735A"/>
    <w:rsid w:val="00C12A11"/>
    <w:rsid w:val="00C14EB0"/>
    <w:rsid w:val="00C265DC"/>
    <w:rsid w:val="00C33178"/>
    <w:rsid w:val="00C414E3"/>
    <w:rsid w:val="00C43C59"/>
    <w:rsid w:val="00C43DA7"/>
    <w:rsid w:val="00C44992"/>
    <w:rsid w:val="00C46D42"/>
    <w:rsid w:val="00C521C8"/>
    <w:rsid w:val="00C5282E"/>
    <w:rsid w:val="00C528BD"/>
    <w:rsid w:val="00C566D5"/>
    <w:rsid w:val="00C57231"/>
    <w:rsid w:val="00C575B6"/>
    <w:rsid w:val="00C622AD"/>
    <w:rsid w:val="00C62DE5"/>
    <w:rsid w:val="00C637A2"/>
    <w:rsid w:val="00C63E93"/>
    <w:rsid w:val="00C6709E"/>
    <w:rsid w:val="00C74B50"/>
    <w:rsid w:val="00C76ED7"/>
    <w:rsid w:val="00C772FB"/>
    <w:rsid w:val="00C827A2"/>
    <w:rsid w:val="00C82914"/>
    <w:rsid w:val="00C876DD"/>
    <w:rsid w:val="00C91411"/>
    <w:rsid w:val="00C91457"/>
    <w:rsid w:val="00C9397B"/>
    <w:rsid w:val="00C9655F"/>
    <w:rsid w:val="00CA2223"/>
    <w:rsid w:val="00CA2D7A"/>
    <w:rsid w:val="00CA455D"/>
    <w:rsid w:val="00CA46AA"/>
    <w:rsid w:val="00CA57EB"/>
    <w:rsid w:val="00CA7396"/>
    <w:rsid w:val="00CB5098"/>
    <w:rsid w:val="00CB6E14"/>
    <w:rsid w:val="00CB73BE"/>
    <w:rsid w:val="00CB7517"/>
    <w:rsid w:val="00CB790D"/>
    <w:rsid w:val="00CC6451"/>
    <w:rsid w:val="00CD2E04"/>
    <w:rsid w:val="00CE07BB"/>
    <w:rsid w:val="00CE0A55"/>
    <w:rsid w:val="00CE250B"/>
    <w:rsid w:val="00CE739F"/>
    <w:rsid w:val="00CE76B7"/>
    <w:rsid w:val="00CF4B25"/>
    <w:rsid w:val="00CF4F03"/>
    <w:rsid w:val="00D0406E"/>
    <w:rsid w:val="00D06980"/>
    <w:rsid w:val="00D07B9A"/>
    <w:rsid w:val="00D135CB"/>
    <w:rsid w:val="00D14B09"/>
    <w:rsid w:val="00D15B90"/>
    <w:rsid w:val="00D17096"/>
    <w:rsid w:val="00D229F5"/>
    <w:rsid w:val="00D22BBA"/>
    <w:rsid w:val="00D2338F"/>
    <w:rsid w:val="00D30764"/>
    <w:rsid w:val="00D32426"/>
    <w:rsid w:val="00D32EAE"/>
    <w:rsid w:val="00D34B7E"/>
    <w:rsid w:val="00D372F5"/>
    <w:rsid w:val="00D40BD2"/>
    <w:rsid w:val="00D5037F"/>
    <w:rsid w:val="00D5524E"/>
    <w:rsid w:val="00D6196E"/>
    <w:rsid w:val="00D631AB"/>
    <w:rsid w:val="00D6510F"/>
    <w:rsid w:val="00D71AFA"/>
    <w:rsid w:val="00D72FE0"/>
    <w:rsid w:val="00D755DD"/>
    <w:rsid w:val="00D8267B"/>
    <w:rsid w:val="00D84D0A"/>
    <w:rsid w:val="00D90630"/>
    <w:rsid w:val="00D95616"/>
    <w:rsid w:val="00DA0850"/>
    <w:rsid w:val="00DA0FF8"/>
    <w:rsid w:val="00DA2496"/>
    <w:rsid w:val="00DA738C"/>
    <w:rsid w:val="00DB266E"/>
    <w:rsid w:val="00DB7F7C"/>
    <w:rsid w:val="00DC4600"/>
    <w:rsid w:val="00DC5246"/>
    <w:rsid w:val="00DD035A"/>
    <w:rsid w:val="00DD5420"/>
    <w:rsid w:val="00DE18A3"/>
    <w:rsid w:val="00DF0702"/>
    <w:rsid w:val="00DF1633"/>
    <w:rsid w:val="00E01EFC"/>
    <w:rsid w:val="00E04ABC"/>
    <w:rsid w:val="00E0550E"/>
    <w:rsid w:val="00E10D09"/>
    <w:rsid w:val="00E15C9C"/>
    <w:rsid w:val="00E17829"/>
    <w:rsid w:val="00E23EBB"/>
    <w:rsid w:val="00E315DB"/>
    <w:rsid w:val="00E44774"/>
    <w:rsid w:val="00E45E92"/>
    <w:rsid w:val="00E45FAB"/>
    <w:rsid w:val="00E509C5"/>
    <w:rsid w:val="00E5570C"/>
    <w:rsid w:val="00E5661A"/>
    <w:rsid w:val="00E57A43"/>
    <w:rsid w:val="00E6486D"/>
    <w:rsid w:val="00E66D0F"/>
    <w:rsid w:val="00E708B6"/>
    <w:rsid w:val="00E72403"/>
    <w:rsid w:val="00E72A50"/>
    <w:rsid w:val="00E8146C"/>
    <w:rsid w:val="00E827BC"/>
    <w:rsid w:val="00E83FFE"/>
    <w:rsid w:val="00E86F08"/>
    <w:rsid w:val="00E90AB5"/>
    <w:rsid w:val="00E90B3D"/>
    <w:rsid w:val="00E96650"/>
    <w:rsid w:val="00EA16BD"/>
    <w:rsid w:val="00EA2FA5"/>
    <w:rsid w:val="00EA4D1C"/>
    <w:rsid w:val="00EA561F"/>
    <w:rsid w:val="00EA654A"/>
    <w:rsid w:val="00EA7678"/>
    <w:rsid w:val="00EB235E"/>
    <w:rsid w:val="00EB28BB"/>
    <w:rsid w:val="00EB28D7"/>
    <w:rsid w:val="00EB65E2"/>
    <w:rsid w:val="00EC6614"/>
    <w:rsid w:val="00EC6B6F"/>
    <w:rsid w:val="00ED1D14"/>
    <w:rsid w:val="00ED6D7A"/>
    <w:rsid w:val="00ED7C97"/>
    <w:rsid w:val="00EE11C8"/>
    <w:rsid w:val="00EE1AA3"/>
    <w:rsid w:val="00EE3A31"/>
    <w:rsid w:val="00EE3FCC"/>
    <w:rsid w:val="00EE4119"/>
    <w:rsid w:val="00EE4AA2"/>
    <w:rsid w:val="00EE5C4E"/>
    <w:rsid w:val="00EE64FC"/>
    <w:rsid w:val="00EE6A34"/>
    <w:rsid w:val="00EF05D9"/>
    <w:rsid w:val="00EF2EE2"/>
    <w:rsid w:val="00EF2F5D"/>
    <w:rsid w:val="00EF3A53"/>
    <w:rsid w:val="00EF540A"/>
    <w:rsid w:val="00EF5DB0"/>
    <w:rsid w:val="00EF7985"/>
    <w:rsid w:val="00EF7A30"/>
    <w:rsid w:val="00F00A47"/>
    <w:rsid w:val="00F1120A"/>
    <w:rsid w:val="00F11BC7"/>
    <w:rsid w:val="00F1429A"/>
    <w:rsid w:val="00F15030"/>
    <w:rsid w:val="00F3154C"/>
    <w:rsid w:val="00F33734"/>
    <w:rsid w:val="00F35503"/>
    <w:rsid w:val="00F37563"/>
    <w:rsid w:val="00F40A4A"/>
    <w:rsid w:val="00F4186B"/>
    <w:rsid w:val="00F44F03"/>
    <w:rsid w:val="00F47F6A"/>
    <w:rsid w:val="00F502A4"/>
    <w:rsid w:val="00F50992"/>
    <w:rsid w:val="00F5200C"/>
    <w:rsid w:val="00F53183"/>
    <w:rsid w:val="00F55D63"/>
    <w:rsid w:val="00F56E73"/>
    <w:rsid w:val="00F60C57"/>
    <w:rsid w:val="00F61C39"/>
    <w:rsid w:val="00F64DB1"/>
    <w:rsid w:val="00F75C76"/>
    <w:rsid w:val="00F85F63"/>
    <w:rsid w:val="00F871B5"/>
    <w:rsid w:val="00F9087A"/>
    <w:rsid w:val="00F90EEF"/>
    <w:rsid w:val="00F95F6E"/>
    <w:rsid w:val="00F9630B"/>
    <w:rsid w:val="00F96CAB"/>
    <w:rsid w:val="00FA3D31"/>
    <w:rsid w:val="00FA7E0D"/>
    <w:rsid w:val="00FB3252"/>
    <w:rsid w:val="00FB410C"/>
    <w:rsid w:val="00FB4219"/>
    <w:rsid w:val="00FB577A"/>
    <w:rsid w:val="00FC100E"/>
    <w:rsid w:val="00FC1EF6"/>
    <w:rsid w:val="00FC2278"/>
    <w:rsid w:val="00FC31AF"/>
    <w:rsid w:val="00FC3CB3"/>
    <w:rsid w:val="00FC4731"/>
    <w:rsid w:val="00FD13B3"/>
    <w:rsid w:val="00FD23FE"/>
    <w:rsid w:val="00FD43DC"/>
    <w:rsid w:val="00FE1348"/>
    <w:rsid w:val="00FE1924"/>
    <w:rsid w:val="00FE2208"/>
    <w:rsid w:val="00FE549D"/>
    <w:rsid w:val="00FF127D"/>
    <w:rsid w:val="00FF1D4C"/>
    <w:rsid w:val="00FF200D"/>
    <w:rsid w:val="00FF2BBD"/>
    <w:rsid w:val="00FF479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CDECC9"/>
  <w15:docId w15:val="{6D9BE511-05A8-4C88-B836-8BFA8DEC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42F3D"/>
    <w:pPr>
      <w:widowControl w:val="0"/>
    </w:pPr>
    <w:rPr>
      <w:snapToGrid w:val="0"/>
      <w:sz w:val="24"/>
    </w:rPr>
  </w:style>
  <w:style w:type="paragraph" w:styleId="Heading1">
    <w:name w:val="heading 1"/>
    <w:basedOn w:val="Normal"/>
    <w:next w:val="Normal"/>
    <w:qFormat/>
    <w:rsid w:val="00D15B90"/>
    <w:pPr>
      <w:keepNext/>
      <w:tabs>
        <w:tab w:val="center" w:pos="4680"/>
      </w:tabs>
      <w:jc w:val="center"/>
      <w:outlineLvl w:val="0"/>
    </w:pPr>
    <w:rPr>
      <w:b/>
    </w:rPr>
  </w:style>
  <w:style w:type="paragraph" w:styleId="Heading2">
    <w:name w:val="heading 2"/>
    <w:basedOn w:val="Normal"/>
    <w:next w:val="Normal"/>
    <w:qFormat/>
    <w:rsid w:val="00D15B90"/>
    <w:pPr>
      <w:keepNext/>
      <w:ind w:left="720"/>
      <w:jc w:val="right"/>
      <w:outlineLvl w:val="1"/>
    </w:pPr>
    <w:rPr>
      <w:rFonts w:ascii="Arial" w:hAnsi="Arial"/>
      <w:i/>
      <w:sz w:val="18"/>
    </w:rPr>
  </w:style>
  <w:style w:type="paragraph" w:styleId="Heading3">
    <w:name w:val="heading 3"/>
    <w:basedOn w:val="Normal"/>
    <w:next w:val="Normal"/>
    <w:qFormat/>
    <w:rsid w:val="00D15B90"/>
    <w:pPr>
      <w:keepNext/>
      <w:tabs>
        <w:tab w:val="left" w:pos="5400"/>
      </w:tabs>
      <w:ind w:left="720"/>
      <w:outlineLvl w:val="2"/>
    </w:pPr>
    <w:rPr>
      <w:rFonts w:ascii="Arial" w:hAnsi="Arial"/>
      <w:i/>
      <w:sz w:val="18"/>
    </w:rPr>
  </w:style>
  <w:style w:type="paragraph" w:styleId="Heading4">
    <w:name w:val="heading 4"/>
    <w:basedOn w:val="Normal"/>
    <w:next w:val="Normal"/>
    <w:link w:val="Heading4Char"/>
    <w:qFormat/>
    <w:rsid w:val="00D15B90"/>
    <w:pPr>
      <w:keepNext/>
      <w:outlineLvl w:val="3"/>
    </w:pPr>
    <w:rPr>
      <w:b/>
      <w:bCs/>
    </w:rPr>
  </w:style>
  <w:style w:type="paragraph" w:styleId="Heading5">
    <w:name w:val="heading 5"/>
    <w:basedOn w:val="Normal"/>
    <w:next w:val="Normal"/>
    <w:qFormat/>
    <w:rsid w:val="00D15B90"/>
    <w:pPr>
      <w:keepNext/>
      <w:outlineLvl w:val="4"/>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15B90"/>
  </w:style>
  <w:style w:type="paragraph" w:styleId="Footer">
    <w:name w:val="footer"/>
    <w:basedOn w:val="Normal"/>
    <w:link w:val="FooterChar"/>
    <w:uiPriority w:val="99"/>
    <w:rsid w:val="00D15B90"/>
    <w:pPr>
      <w:widowControl/>
      <w:tabs>
        <w:tab w:val="center" w:pos="4320"/>
        <w:tab w:val="right" w:pos="8640"/>
      </w:tabs>
    </w:pPr>
    <w:rPr>
      <w:snapToGrid/>
      <w:szCs w:val="24"/>
    </w:rPr>
  </w:style>
  <w:style w:type="paragraph" w:styleId="BodyText">
    <w:name w:val="Body Text"/>
    <w:basedOn w:val="Normal"/>
    <w:rsid w:val="00D15B90"/>
    <w:pPr>
      <w:widowControl/>
    </w:pPr>
    <w:rPr>
      <w:rFonts w:ascii="Times" w:hAnsi="Times"/>
      <w:color w:val="000000"/>
    </w:rPr>
  </w:style>
  <w:style w:type="character" w:styleId="Hyperlink">
    <w:name w:val="Hyperlink"/>
    <w:uiPriority w:val="99"/>
    <w:rsid w:val="00D15B90"/>
    <w:rPr>
      <w:color w:val="0000FF"/>
      <w:u w:val="single"/>
    </w:rPr>
  </w:style>
  <w:style w:type="paragraph" w:styleId="BodyText2">
    <w:name w:val="Body Text 2"/>
    <w:basedOn w:val="Normal"/>
    <w:rsid w:val="00D15B90"/>
    <w:rPr>
      <w:i/>
      <w:iCs/>
    </w:rPr>
  </w:style>
  <w:style w:type="paragraph" w:styleId="BodyTextIndent">
    <w:name w:val="Body Text Indent"/>
    <w:basedOn w:val="Normal"/>
    <w:rsid w:val="00D15B90"/>
    <w:pPr>
      <w:autoSpaceDE w:val="0"/>
      <w:autoSpaceDN w:val="0"/>
      <w:adjustRightInd w:val="0"/>
      <w:ind w:left="-360"/>
    </w:pPr>
    <w:rPr>
      <w:snapToGrid/>
      <w:szCs w:val="24"/>
    </w:rPr>
  </w:style>
  <w:style w:type="character" w:styleId="PageNumber">
    <w:name w:val="page number"/>
    <w:basedOn w:val="DefaultParagraphFont"/>
    <w:rsid w:val="00D15B90"/>
  </w:style>
  <w:style w:type="paragraph" w:styleId="BodyTextIndent3">
    <w:name w:val="Body Text Indent 3"/>
    <w:basedOn w:val="Normal"/>
    <w:rsid w:val="00D15B90"/>
    <w:pPr>
      <w:widowControl/>
      <w:ind w:left="360" w:hanging="360"/>
    </w:pPr>
    <w:rPr>
      <w:szCs w:val="24"/>
    </w:rPr>
  </w:style>
  <w:style w:type="paragraph" w:styleId="BodyText3">
    <w:name w:val="Body Text 3"/>
    <w:basedOn w:val="Normal"/>
    <w:rsid w:val="00D15B90"/>
    <w:pPr>
      <w:autoSpaceDE w:val="0"/>
      <w:autoSpaceDN w:val="0"/>
      <w:adjustRightInd w:val="0"/>
    </w:pPr>
    <w:rPr>
      <w:b/>
      <w:bCs/>
    </w:rPr>
  </w:style>
  <w:style w:type="character" w:styleId="FollowedHyperlink">
    <w:name w:val="FollowedHyperlink"/>
    <w:rsid w:val="00D15B90"/>
    <w:rPr>
      <w:color w:val="800080"/>
      <w:u w:val="single"/>
    </w:rPr>
  </w:style>
  <w:style w:type="character" w:styleId="Strong">
    <w:name w:val="Strong"/>
    <w:uiPriority w:val="22"/>
    <w:qFormat/>
    <w:rsid w:val="00D15B90"/>
    <w:rPr>
      <w:b/>
      <w:bCs/>
    </w:rPr>
  </w:style>
  <w:style w:type="paragraph" w:styleId="NormalWeb">
    <w:name w:val="Normal (Web)"/>
    <w:basedOn w:val="Normal"/>
    <w:rsid w:val="00305463"/>
    <w:pPr>
      <w:widowControl/>
      <w:spacing w:before="100" w:beforeAutospacing="1" w:after="100" w:afterAutospacing="1"/>
    </w:pPr>
    <w:rPr>
      <w:snapToGrid/>
      <w:szCs w:val="24"/>
    </w:rPr>
  </w:style>
  <w:style w:type="character" w:styleId="Emphasis">
    <w:name w:val="Emphasis"/>
    <w:uiPriority w:val="20"/>
    <w:qFormat/>
    <w:rsid w:val="009D6479"/>
    <w:rPr>
      <w:i/>
      <w:iCs/>
    </w:rPr>
  </w:style>
  <w:style w:type="paragraph" w:customStyle="1" w:styleId="WPDefaults">
    <w:name w:val="WP Defaults"/>
    <w:rsid w:val="00AD7FFB"/>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Geneva" w:hAnsi="Geneva"/>
      <w:sz w:val="24"/>
    </w:rPr>
  </w:style>
  <w:style w:type="paragraph" w:styleId="PlainText">
    <w:name w:val="Plain Text"/>
    <w:basedOn w:val="Normal"/>
    <w:rsid w:val="006B5DD1"/>
    <w:pPr>
      <w:widowControl/>
    </w:pPr>
    <w:rPr>
      <w:rFonts w:ascii="Courier New" w:hAnsi="Courier New" w:cs="Courier New"/>
      <w:snapToGrid/>
      <w:sz w:val="20"/>
    </w:rPr>
  </w:style>
  <w:style w:type="paragraph" w:styleId="BalloonText">
    <w:name w:val="Balloon Text"/>
    <w:basedOn w:val="Normal"/>
    <w:semiHidden/>
    <w:rsid w:val="00B70C76"/>
    <w:rPr>
      <w:rFonts w:ascii="Tahoma" w:hAnsi="Tahoma" w:cs="Tahoma"/>
      <w:sz w:val="16"/>
      <w:szCs w:val="16"/>
    </w:rPr>
  </w:style>
  <w:style w:type="character" w:customStyle="1" w:styleId="bold1">
    <w:name w:val="bold1"/>
    <w:rsid w:val="00D07B9A"/>
    <w:rPr>
      <w:b/>
      <w:bCs/>
    </w:rPr>
  </w:style>
  <w:style w:type="paragraph" w:customStyle="1" w:styleId="nav">
    <w:name w:val="nav"/>
    <w:basedOn w:val="Normal"/>
    <w:rsid w:val="00F61C39"/>
    <w:pPr>
      <w:widowControl/>
      <w:spacing w:before="100" w:beforeAutospacing="1" w:after="100" w:afterAutospacing="1"/>
    </w:pPr>
    <w:rPr>
      <w:rFonts w:ascii="Verdana" w:hAnsi="Verdana"/>
      <w:snapToGrid/>
      <w:sz w:val="13"/>
      <w:szCs w:val="13"/>
    </w:rPr>
  </w:style>
  <w:style w:type="character" w:customStyle="1" w:styleId="em1">
    <w:name w:val="em1"/>
    <w:rsid w:val="007F38DA"/>
    <w:rPr>
      <w:i/>
      <w:iCs/>
    </w:rPr>
  </w:style>
  <w:style w:type="paragraph" w:customStyle="1" w:styleId="default">
    <w:name w:val="default"/>
    <w:basedOn w:val="Normal"/>
    <w:rsid w:val="000E6832"/>
    <w:pPr>
      <w:widowControl/>
      <w:autoSpaceDE w:val="0"/>
      <w:autoSpaceDN w:val="0"/>
    </w:pPr>
    <w:rPr>
      <w:snapToGrid/>
      <w:color w:val="000000"/>
      <w:szCs w:val="24"/>
    </w:rPr>
  </w:style>
  <w:style w:type="character" w:customStyle="1" w:styleId="subcontent1">
    <w:name w:val="subcontent1"/>
    <w:rsid w:val="0078028D"/>
    <w:rPr>
      <w:b/>
      <w:bCs/>
      <w:color w:val="443718"/>
      <w:sz w:val="20"/>
      <w:szCs w:val="20"/>
    </w:rPr>
  </w:style>
  <w:style w:type="table" w:styleId="TableGrid">
    <w:name w:val="Table Grid"/>
    <w:basedOn w:val="TableNormal"/>
    <w:rsid w:val="00963B7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5B269E"/>
    <w:pPr>
      <w:widowControl/>
    </w:pPr>
    <w:rPr>
      <w:snapToGrid/>
      <w:sz w:val="20"/>
    </w:rPr>
  </w:style>
  <w:style w:type="character" w:styleId="HTMLCite">
    <w:name w:val="HTML Cite"/>
    <w:rsid w:val="005B269E"/>
    <w:rPr>
      <w:i/>
      <w:iCs/>
    </w:rPr>
  </w:style>
  <w:style w:type="paragraph" w:customStyle="1" w:styleId="margin40em">
    <w:name w:val="margin40 em"/>
    <w:basedOn w:val="Normal"/>
    <w:rsid w:val="003F45CB"/>
    <w:pPr>
      <w:widowControl/>
      <w:spacing w:before="100" w:beforeAutospacing="1" w:after="100" w:afterAutospacing="1"/>
    </w:pPr>
    <w:rPr>
      <w:rFonts w:ascii="Georgia" w:hAnsi="Georgia"/>
      <w:snapToGrid/>
      <w:sz w:val="23"/>
      <w:szCs w:val="23"/>
    </w:rPr>
  </w:style>
  <w:style w:type="paragraph" w:styleId="Header">
    <w:name w:val="header"/>
    <w:basedOn w:val="Normal"/>
    <w:link w:val="HeaderChar"/>
    <w:rsid w:val="004E02B6"/>
    <w:pPr>
      <w:tabs>
        <w:tab w:val="center" w:pos="4680"/>
        <w:tab w:val="right" w:pos="9360"/>
      </w:tabs>
    </w:pPr>
  </w:style>
  <w:style w:type="character" w:customStyle="1" w:styleId="HeaderChar">
    <w:name w:val="Header Char"/>
    <w:link w:val="Header"/>
    <w:rsid w:val="004E02B6"/>
    <w:rPr>
      <w:snapToGrid w:val="0"/>
      <w:sz w:val="24"/>
    </w:rPr>
  </w:style>
  <w:style w:type="character" w:customStyle="1" w:styleId="FooterChar">
    <w:name w:val="Footer Char"/>
    <w:link w:val="Footer"/>
    <w:uiPriority w:val="99"/>
    <w:rsid w:val="004E02B6"/>
    <w:rPr>
      <w:sz w:val="24"/>
      <w:szCs w:val="24"/>
    </w:rPr>
  </w:style>
  <w:style w:type="character" w:customStyle="1" w:styleId="sup">
    <w:name w:val="sup"/>
    <w:basedOn w:val="DefaultParagraphFont"/>
    <w:rsid w:val="005E7F88"/>
  </w:style>
  <w:style w:type="paragraph" w:styleId="ListParagraph">
    <w:name w:val="List Paragraph"/>
    <w:basedOn w:val="Normal"/>
    <w:uiPriority w:val="34"/>
    <w:qFormat/>
    <w:rsid w:val="00EF05D9"/>
    <w:pPr>
      <w:widowControl/>
      <w:ind w:left="720"/>
    </w:pPr>
    <w:rPr>
      <w:rFonts w:ascii="Calibri" w:eastAsiaTheme="minorHAnsi" w:hAnsi="Calibri"/>
      <w:snapToGrid/>
      <w:sz w:val="22"/>
      <w:szCs w:val="22"/>
    </w:rPr>
  </w:style>
  <w:style w:type="character" w:styleId="CommentReference">
    <w:name w:val="annotation reference"/>
    <w:basedOn w:val="DefaultParagraphFont"/>
    <w:semiHidden/>
    <w:unhideWhenUsed/>
    <w:rsid w:val="002164A4"/>
    <w:rPr>
      <w:sz w:val="16"/>
      <w:szCs w:val="16"/>
    </w:rPr>
  </w:style>
  <w:style w:type="paragraph" w:styleId="CommentText">
    <w:name w:val="annotation text"/>
    <w:basedOn w:val="Normal"/>
    <w:link w:val="CommentTextChar"/>
    <w:semiHidden/>
    <w:unhideWhenUsed/>
    <w:rsid w:val="002164A4"/>
    <w:rPr>
      <w:sz w:val="20"/>
    </w:rPr>
  </w:style>
  <w:style w:type="character" w:customStyle="1" w:styleId="CommentTextChar">
    <w:name w:val="Comment Text Char"/>
    <w:basedOn w:val="DefaultParagraphFont"/>
    <w:link w:val="CommentText"/>
    <w:semiHidden/>
    <w:rsid w:val="002164A4"/>
    <w:rPr>
      <w:snapToGrid w:val="0"/>
    </w:rPr>
  </w:style>
  <w:style w:type="paragraph" w:styleId="CommentSubject">
    <w:name w:val="annotation subject"/>
    <w:basedOn w:val="CommentText"/>
    <w:next w:val="CommentText"/>
    <w:link w:val="CommentSubjectChar"/>
    <w:semiHidden/>
    <w:unhideWhenUsed/>
    <w:rsid w:val="002164A4"/>
    <w:rPr>
      <w:b/>
      <w:bCs/>
    </w:rPr>
  </w:style>
  <w:style w:type="character" w:customStyle="1" w:styleId="CommentSubjectChar">
    <w:name w:val="Comment Subject Char"/>
    <w:basedOn w:val="CommentTextChar"/>
    <w:link w:val="CommentSubject"/>
    <w:semiHidden/>
    <w:rsid w:val="002164A4"/>
    <w:rPr>
      <w:b/>
      <w:bCs/>
      <w:snapToGrid w:val="0"/>
    </w:rPr>
  </w:style>
  <w:style w:type="character" w:customStyle="1" w:styleId="UnresolvedMention1">
    <w:name w:val="Unresolved Mention1"/>
    <w:basedOn w:val="DefaultParagraphFont"/>
    <w:uiPriority w:val="99"/>
    <w:semiHidden/>
    <w:unhideWhenUsed/>
    <w:rsid w:val="00B23B92"/>
    <w:rPr>
      <w:color w:val="808080"/>
      <w:shd w:val="clear" w:color="auto" w:fill="E6E6E6"/>
    </w:rPr>
  </w:style>
  <w:style w:type="character" w:styleId="UnresolvedMention">
    <w:name w:val="Unresolved Mention"/>
    <w:basedOn w:val="DefaultParagraphFont"/>
    <w:uiPriority w:val="99"/>
    <w:semiHidden/>
    <w:unhideWhenUsed/>
    <w:rsid w:val="00D32EAE"/>
    <w:rPr>
      <w:color w:val="605E5C"/>
      <w:shd w:val="clear" w:color="auto" w:fill="E1DFDD"/>
    </w:rPr>
  </w:style>
  <w:style w:type="character" w:customStyle="1" w:styleId="Heading4Char">
    <w:name w:val="Heading 4 Char"/>
    <w:basedOn w:val="DefaultParagraphFont"/>
    <w:link w:val="Heading4"/>
    <w:rsid w:val="001372BC"/>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29952">
      <w:bodyDiv w:val="1"/>
      <w:marLeft w:val="0"/>
      <w:marRight w:val="0"/>
      <w:marTop w:val="0"/>
      <w:marBottom w:val="0"/>
      <w:divBdr>
        <w:top w:val="none" w:sz="0" w:space="0" w:color="auto"/>
        <w:left w:val="none" w:sz="0" w:space="0" w:color="auto"/>
        <w:bottom w:val="none" w:sz="0" w:space="0" w:color="auto"/>
        <w:right w:val="none" w:sz="0" w:space="0" w:color="auto"/>
      </w:divBdr>
    </w:div>
    <w:div w:id="79304061">
      <w:bodyDiv w:val="1"/>
      <w:marLeft w:val="0"/>
      <w:marRight w:val="0"/>
      <w:marTop w:val="0"/>
      <w:marBottom w:val="0"/>
      <w:divBdr>
        <w:top w:val="none" w:sz="0" w:space="0" w:color="auto"/>
        <w:left w:val="none" w:sz="0" w:space="0" w:color="auto"/>
        <w:bottom w:val="none" w:sz="0" w:space="0" w:color="auto"/>
        <w:right w:val="none" w:sz="0" w:space="0" w:color="auto"/>
      </w:divBdr>
    </w:div>
    <w:div w:id="80025473">
      <w:bodyDiv w:val="1"/>
      <w:marLeft w:val="0"/>
      <w:marRight w:val="0"/>
      <w:marTop w:val="0"/>
      <w:marBottom w:val="0"/>
      <w:divBdr>
        <w:top w:val="none" w:sz="0" w:space="0" w:color="auto"/>
        <w:left w:val="none" w:sz="0" w:space="0" w:color="auto"/>
        <w:bottom w:val="none" w:sz="0" w:space="0" w:color="auto"/>
        <w:right w:val="none" w:sz="0" w:space="0" w:color="auto"/>
      </w:divBdr>
    </w:div>
    <w:div w:id="85611737">
      <w:bodyDiv w:val="1"/>
      <w:marLeft w:val="0"/>
      <w:marRight w:val="0"/>
      <w:marTop w:val="0"/>
      <w:marBottom w:val="0"/>
      <w:divBdr>
        <w:top w:val="none" w:sz="0" w:space="0" w:color="auto"/>
        <w:left w:val="none" w:sz="0" w:space="0" w:color="auto"/>
        <w:bottom w:val="none" w:sz="0" w:space="0" w:color="auto"/>
        <w:right w:val="none" w:sz="0" w:space="0" w:color="auto"/>
      </w:divBdr>
    </w:div>
    <w:div w:id="98643092">
      <w:bodyDiv w:val="1"/>
      <w:marLeft w:val="0"/>
      <w:marRight w:val="0"/>
      <w:marTop w:val="0"/>
      <w:marBottom w:val="0"/>
      <w:divBdr>
        <w:top w:val="none" w:sz="0" w:space="0" w:color="auto"/>
        <w:left w:val="none" w:sz="0" w:space="0" w:color="auto"/>
        <w:bottom w:val="none" w:sz="0" w:space="0" w:color="auto"/>
        <w:right w:val="none" w:sz="0" w:space="0" w:color="auto"/>
      </w:divBdr>
    </w:div>
    <w:div w:id="118688600">
      <w:bodyDiv w:val="1"/>
      <w:marLeft w:val="0"/>
      <w:marRight w:val="0"/>
      <w:marTop w:val="0"/>
      <w:marBottom w:val="0"/>
      <w:divBdr>
        <w:top w:val="none" w:sz="0" w:space="0" w:color="auto"/>
        <w:left w:val="none" w:sz="0" w:space="0" w:color="auto"/>
        <w:bottom w:val="none" w:sz="0" w:space="0" w:color="auto"/>
        <w:right w:val="none" w:sz="0" w:space="0" w:color="auto"/>
      </w:divBdr>
    </w:div>
    <w:div w:id="139688175">
      <w:bodyDiv w:val="1"/>
      <w:marLeft w:val="0"/>
      <w:marRight w:val="0"/>
      <w:marTop w:val="0"/>
      <w:marBottom w:val="0"/>
      <w:divBdr>
        <w:top w:val="none" w:sz="0" w:space="0" w:color="auto"/>
        <w:left w:val="none" w:sz="0" w:space="0" w:color="auto"/>
        <w:bottom w:val="none" w:sz="0" w:space="0" w:color="auto"/>
        <w:right w:val="none" w:sz="0" w:space="0" w:color="auto"/>
      </w:divBdr>
    </w:div>
    <w:div w:id="164512561">
      <w:bodyDiv w:val="1"/>
      <w:marLeft w:val="0"/>
      <w:marRight w:val="0"/>
      <w:marTop w:val="0"/>
      <w:marBottom w:val="0"/>
      <w:divBdr>
        <w:top w:val="none" w:sz="0" w:space="0" w:color="auto"/>
        <w:left w:val="none" w:sz="0" w:space="0" w:color="auto"/>
        <w:bottom w:val="none" w:sz="0" w:space="0" w:color="auto"/>
        <w:right w:val="none" w:sz="0" w:space="0" w:color="auto"/>
      </w:divBdr>
    </w:div>
    <w:div w:id="169873777">
      <w:bodyDiv w:val="1"/>
      <w:marLeft w:val="0"/>
      <w:marRight w:val="0"/>
      <w:marTop w:val="0"/>
      <w:marBottom w:val="0"/>
      <w:divBdr>
        <w:top w:val="none" w:sz="0" w:space="0" w:color="auto"/>
        <w:left w:val="none" w:sz="0" w:space="0" w:color="auto"/>
        <w:bottom w:val="none" w:sz="0" w:space="0" w:color="auto"/>
        <w:right w:val="none" w:sz="0" w:space="0" w:color="auto"/>
      </w:divBdr>
    </w:div>
    <w:div w:id="171799460">
      <w:bodyDiv w:val="1"/>
      <w:marLeft w:val="0"/>
      <w:marRight w:val="0"/>
      <w:marTop w:val="0"/>
      <w:marBottom w:val="0"/>
      <w:divBdr>
        <w:top w:val="none" w:sz="0" w:space="0" w:color="auto"/>
        <w:left w:val="none" w:sz="0" w:space="0" w:color="auto"/>
        <w:bottom w:val="none" w:sz="0" w:space="0" w:color="auto"/>
        <w:right w:val="none" w:sz="0" w:space="0" w:color="auto"/>
      </w:divBdr>
    </w:div>
    <w:div w:id="225991071">
      <w:bodyDiv w:val="1"/>
      <w:marLeft w:val="0"/>
      <w:marRight w:val="0"/>
      <w:marTop w:val="0"/>
      <w:marBottom w:val="0"/>
      <w:divBdr>
        <w:top w:val="none" w:sz="0" w:space="0" w:color="auto"/>
        <w:left w:val="none" w:sz="0" w:space="0" w:color="auto"/>
        <w:bottom w:val="none" w:sz="0" w:space="0" w:color="auto"/>
        <w:right w:val="none" w:sz="0" w:space="0" w:color="auto"/>
      </w:divBdr>
    </w:div>
    <w:div w:id="254482776">
      <w:bodyDiv w:val="1"/>
      <w:marLeft w:val="0"/>
      <w:marRight w:val="0"/>
      <w:marTop w:val="0"/>
      <w:marBottom w:val="0"/>
      <w:divBdr>
        <w:top w:val="none" w:sz="0" w:space="0" w:color="auto"/>
        <w:left w:val="none" w:sz="0" w:space="0" w:color="auto"/>
        <w:bottom w:val="none" w:sz="0" w:space="0" w:color="auto"/>
        <w:right w:val="none" w:sz="0" w:space="0" w:color="auto"/>
      </w:divBdr>
    </w:div>
    <w:div w:id="258415207">
      <w:bodyDiv w:val="1"/>
      <w:marLeft w:val="0"/>
      <w:marRight w:val="0"/>
      <w:marTop w:val="0"/>
      <w:marBottom w:val="0"/>
      <w:divBdr>
        <w:top w:val="none" w:sz="0" w:space="0" w:color="auto"/>
        <w:left w:val="none" w:sz="0" w:space="0" w:color="auto"/>
        <w:bottom w:val="none" w:sz="0" w:space="0" w:color="auto"/>
        <w:right w:val="none" w:sz="0" w:space="0" w:color="auto"/>
      </w:divBdr>
    </w:div>
    <w:div w:id="311720692">
      <w:bodyDiv w:val="1"/>
      <w:marLeft w:val="0"/>
      <w:marRight w:val="0"/>
      <w:marTop w:val="0"/>
      <w:marBottom w:val="0"/>
      <w:divBdr>
        <w:top w:val="none" w:sz="0" w:space="0" w:color="auto"/>
        <w:left w:val="none" w:sz="0" w:space="0" w:color="auto"/>
        <w:bottom w:val="none" w:sz="0" w:space="0" w:color="auto"/>
        <w:right w:val="none" w:sz="0" w:space="0" w:color="auto"/>
      </w:divBdr>
    </w:div>
    <w:div w:id="377898932">
      <w:bodyDiv w:val="1"/>
      <w:marLeft w:val="0"/>
      <w:marRight w:val="0"/>
      <w:marTop w:val="0"/>
      <w:marBottom w:val="0"/>
      <w:divBdr>
        <w:top w:val="none" w:sz="0" w:space="0" w:color="auto"/>
        <w:left w:val="none" w:sz="0" w:space="0" w:color="auto"/>
        <w:bottom w:val="none" w:sz="0" w:space="0" w:color="auto"/>
        <w:right w:val="none" w:sz="0" w:space="0" w:color="auto"/>
      </w:divBdr>
    </w:div>
    <w:div w:id="382407542">
      <w:bodyDiv w:val="1"/>
      <w:marLeft w:val="0"/>
      <w:marRight w:val="0"/>
      <w:marTop w:val="0"/>
      <w:marBottom w:val="0"/>
      <w:divBdr>
        <w:top w:val="none" w:sz="0" w:space="0" w:color="auto"/>
        <w:left w:val="none" w:sz="0" w:space="0" w:color="auto"/>
        <w:bottom w:val="none" w:sz="0" w:space="0" w:color="auto"/>
        <w:right w:val="none" w:sz="0" w:space="0" w:color="auto"/>
      </w:divBdr>
      <w:divsChild>
        <w:div w:id="85001904">
          <w:marLeft w:val="0"/>
          <w:marRight w:val="0"/>
          <w:marTop w:val="0"/>
          <w:marBottom w:val="0"/>
          <w:divBdr>
            <w:top w:val="none" w:sz="0" w:space="0" w:color="auto"/>
            <w:left w:val="none" w:sz="0" w:space="0" w:color="auto"/>
            <w:bottom w:val="none" w:sz="0" w:space="0" w:color="auto"/>
            <w:right w:val="none" w:sz="0" w:space="0" w:color="auto"/>
          </w:divBdr>
        </w:div>
        <w:div w:id="705788341">
          <w:marLeft w:val="0"/>
          <w:marRight w:val="0"/>
          <w:marTop w:val="0"/>
          <w:marBottom w:val="0"/>
          <w:divBdr>
            <w:top w:val="none" w:sz="0" w:space="0" w:color="auto"/>
            <w:left w:val="none" w:sz="0" w:space="0" w:color="auto"/>
            <w:bottom w:val="none" w:sz="0" w:space="0" w:color="auto"/>
            <w:right w:val="none" w:sz="0" w:space="0" w:color="auto"/>
          </w:divBdr>
        </w:div>
        <w:div w:id="1133207135">
          <w:marLeft w:val="0"/>
          <w:marRight w:val="0"/>
          <w:marTop w:val="0"/>
          <w:marBottom w:val="0"/>
          <w:divBdr>
            <w:top w:val="none" w:sz="0" w:space="0" w:color="auto"/>
            <w:left w:val="none" w:sz="0" w:space="0" w:color="auto"/>
            <w:bottom w:val="none" w:sz="0" w:space="0" w:color="auto"/>
            <w:right w:val="none" w:sz="0" w:space="0" w:color="auto"/>
          </w:divBdr>
        </w:div>
        <w:div w:id="1202087334">
          <w:marLeft w:val="0"/>
          <w:marRight w:val="0"/>
          <w:marTop w:val="0"/>
          <w:marBottom w:val="0"/>
          <w:divBdr>
            <w:top w:val="none" w:sz="0" w:space="0" w:color="auto"/>
            <w:left w:val="none" w:sz="0" w:space="0" w:color="auto"/>
            <w:bottom w:val="none" w:sz="0" w:space="0" w:color="auto"/>
            <w:right w:val="none" w:sz="0" w:space="0" w:color="auto"/>
          </w:divBdr>
        </w:div>
        <w:div w:id="1792897359">
          <w:marLeft w:val="0"/>
          <w:marRight w:val="0"/>
          <w:marTop w:val="0"/>
          <w:marBottom w:val="0"/>
          <w:divBdr>
            <w:top w:val="none" w:sz="0" w:space="0" w:color="auto"/>
            <w:left w:val="none" w:sz="0" w:space="0" w:color="auto"/>
            <w:bottom w:val="none" w:sz="0" w:space="0" w:color="auto"/>
            <w:right w:val="none" w:sz="0" w:space="0" w:color="auto"/>
          </w:divBdr>
        </w:div>
      </w:divsChild>
    </w:div>
    <w:div w:id="419059312">
      <w:bodyDiv w:val="1"/>
      <w:marLeft w:val="0"/>
      <w:marRight w:val="0"/>
      <w:marTop w:val="0"/>
      <w:marBottom w:val="0"/>
      <w:divBdr>
        <w:top w:val="none" w:sz="0" w:space="0" w:color="auto"/>
        <w:left w:val="none" w:sz="0" w:space="0" w:color="auto"/>
        <w:bottom w:val="none" w:sz="0" w:space="0" w:color="auto"/>
        <w:right w:val="none" w:sz="0" w:space="0" w:color="auto"/>
      </w:divBdr>
    </w:div>
    <w:div w:id="435683727">
      <w:bodyDiv w:val="1"/>
      <w:marLeft w:val="0"/>
      <w:marRight w:val="0"/>
      <w:marTop w:val="0"/>
      <w:marBottom w:val="0"/>
      <w:divBdr>
        <w:top w:val="none" w:sz="0" w:space="0" w:color="auto"/>
        <w:left w:val="none" w:sz="0" w:space="0" w:color="auto"/>
        <w:bottom w:val="none" w:sz="0" w:space="0" w:color="auto"/>
        <w:right w:val="none" w:sz="0" w:space="0" w:color="auto"/>
      </w:divBdr>
    </w:div>
    <w:div w:id="446700476">
      <w:bodyDiv w:val="1"/>
      <w:marLeft w:val="0"/>
      <w:marRight w:val="0"/>
      <w:marTop w:val="0"/>
      <w:marBottom w:val="0"/>
      <w:divBdr>
        <w:top w:val="none" w:sz="0" w:space="0" w:color="auto"/>
        <w:left w:val="none" w:sz="0" w:space="0" w:color="auto"/>
        <w:bottom w:val="none" w:sz="0" w:space="0" w:color="auto"/>
        <w:right w:val="none" w:sz="0" w:space="0" w:color="auto"/>
      </w:divBdr>
      <w:divsChild>
        <w:div w:id="1535384632">
          <w:marLeft w:val="0"/>
          <w:marRight w:val="0"/>
          <w:marTop w:val="0"/>
          <w:marBottom w:val="0"/>
          <w:divBdr>
            <w:top w:val="none" w:sz="0" w:space="0" w:color="auto"/>
            <w:left w:val="none" w:sz="0" w:space="0" w:color="auto"/>
            <w:bottom w:val="none" w:sz="0" w:space="0" w:color="auto"/>
            <w:right w:val="none" w:sz="0" w:space="0" w:color="auto"/>
          </w:divBdr>
        </w:div>
      </w:divsChild>
    </w:div>
    <w:div w:id="479007598">
      <w:bodyDiv w:val="1"/>
      <w:marLeft w:val="0"/>
      <w:marRight w:val="0"/>
      <w:marTop w:val="0"/>
      <w:marBottom w:val="0"/>
      <w:divBdr>
        <w:top w:val="none" w:sz="0" w:space="0" w:color="auto"/>
        <w:left w:val="none" w:sz="0" w:space="0" w:color="auto"/>
        <w:bottom w:val="none" w:sz="0" w:space="0" w:color="auto"/>
        <w:right w:val="none" w:sz="0" w:space="0" w:color="auto"/>
      </w:divBdr>
    </w:div>
    <w:div w:id="524055980">
      <w:bodyDiv w:val="1"/>
      <w:marLeft w:val="0"/>
      <w:marRight w:val="0"/>
      <w:marTop w:val="0"/>
      <w:marBottom w:val="0"/>
      <w:divBdr>
        <w:top w:val="none" w:sz="0" w:space="0" w:color="auto"/>
        <w:left w:val="none" w:sz="0" w:space="0" w:color="auto"/>
        <w:bottom w:val="none" w:sz="0" w:space="0" w:color="auto"/>
        <w:right w:val="none" w:sz="0" w:space="0" w:color="auto"/>
      </w:divBdr>
    </w:div>
    <w:div w:id="618610840">
      <w:bodyDiv w:val="1"/>
      <w:marLeft w:val="0"/>
      <w:marRight w:val="0"/>
      <w:marTop w:val="0"/>
      <w:marBottom w:val="0"/>
      <w:divBdr>
        <w:top w:val="none" w:sz="0" w:space="0" w:color="auto"/>
        <w:left w:val="none" w:sz="0" w:space="0" w:color="auto"/>
        <w:bottom w:val="none" w:sz="0" w:space="0" w:color="auto"/>
        <w:right w:val="none" w:sz="0" w:space="0" w:color="auto"/>
      </w:divBdr>
    </w:div>
    <w:div w:id="644893382">
      <w:bodyDiv w:val="1"/>
      <w:marLeft w:val="0"/>
      <w:marRight w:val="0"/>
      <w:marTop w:val="0"/>
      <w:marBottom w:val="0"/>
      <w:divBdr>
        <w:top w:val="none" w:sz="0" w:space="0" w:color="auto"/>
        <w:left w:val="none" w:sz="0" w:space="0" w:color="auto"/>
        <w:bottom w:val="none" w:sz="0" w:space="0" w:color="auto"/>
        <w:right w:val="none" w:sz="0" w:space="0" w:color="auto"/>
      </w:divBdr>
    </w:div>
    <w:div w:id="652291703">
      <w:bodyDiv w:val="1"/>
      <w:marLeft w:val="0"/>
      <w:marRight w:val="0"/>
      <w:marTop w:val="0"/>
      <w:marBottom w:val="0"/>
      <w:divBdr>
        <w:top w:val="none" w:sz="0" w:space="0" w:color="auto"/>
        <w:left w:val="none" w:sz="0" w:space="0" w:color="auto"/>
        <w:bottom w:val="none" w:sz="0" w:space="0" w:color="auto"/>
        <w:right w:val="none" w:sz="0" w:space="0" w:color="auto"/>
      </w:divBdr>
    </w:div>
    <w:div w:id="655912847">
      <w:bodyDiv w:val="1"/>
      <w:marLeft w:val="0"/>
      <w:marRight w:val="0"/>
      <w:marTop w:val="0"/>
      <w:marBottom w:val="0"/>
      <w:divBdr>
        <w:top w:val="none" w:sz="0" w:space="0" w:color="auto"/>
        <w:left w:val="none" w:sz="0" w:space="0" w:color="auto"/>
        <w:bottom w:val="none" w:sz="0" w:space="0" w:color="auto"/>
        <w:right w:val="none" w:sz="0" w:space="0" w:color="auto"/>
      </w:divBdr>
    </w:div>
    <w:div w:id="724714829">
      <w:bodyDiv w:val="1"/>
      <w:marLeft w:val="0"/>
      <w:marRight w:val="0"/>
      <w:marTop w:val="0"/>
      <w:marBottom w:val="0"/>
      <w:divBdr>
        <w:top w:val="none" w:sz="0" w:space="0" w:color="auto"/>
        <w:left w:val="none" w:sz="0" w:space="0" w:color="auto"/>
        <w:bottom w:val="none" w:sz="0" w:space="0" w:color="auto"/>
        <w:right w:val="none" w:sz="0" w:space="0" w:color="auto"/>
      </w:divBdr>
    </w:div>
    <w:div w:id="730813858">
      <w:bodyDiv w:val="1"/>
      <w:marLeft w:val="0"/>
      <w:marRight w:val="0"/>
      <w:marTop w:val="0"/>
      <w:marBottom w:val="0"/>
      <w:divBdr>
        <w:top w:val="none" w:sz="0" w:space="0" w:color="auto"/>
        <w:left w:val="none" w:sz="0" w:space="0" w:color="auto"/>
        <w:bottom w:val="none" w:sz="0" w:space="0" w:color="auto"/>
        <w:right w:val="none" w:sz="0" w:space="0" w:color="auto"/>
      </w:divBdr>
    </w:div>
    <w:div w:id="756294868">
      <w:bodyDiv w:val="1"/>
      <w:marLeft w:val="0"/>
      <w:marRight w:val="0"/>
      <w:marTop w:val="0"/>
      <w:marBottom w:val="0"/>
      <w:divBdr>
        <w:top w:val="none" w:sz="0" w:space="0" w:color="auto"/>
        <w:left w:val="none" w:sz="0" w:space="0" w:color="auto"/>
        <w:bottom w:val="none" w:sz="0" w:space="0" w:color="auto"/>
        <w:right w:val="none" w:sz="0" w:space="0" w:color="auto"/>
      </w:divBdr>
    </w:div>
    <w:div w:id="773013821">
      <w:bodyDiv w:val="1"/>
      <w:marLeft w:val="0"/>
      <w:marRight w:val="0"/>
      <w:marTop w:val="0"/>
      <w:marBottom w:val="0"/>
      <w:divBdr>
        <w:top w:val="none" w:sz="0" w:space="0" w:color="auto"/>
        <w:left w:val="none" w:sz="0" w:space="0" w:color="auto"/>
        <w:bottom w:val="none" w:sz="0" w:space="0" w:color="auto"/>
        <w:right w:val="none" w:sz="0" w:space="0" w:color="auto"/>
      </w:divBdr>
    </w:div>
    <w:div w:id="834952298">
      <w:bodyDiv w:val="1"/>
      <w:marLeft w:val="0"/>
      <w:marRight w:val="0"/>
      <w:marTop w:val="0"/>
      <w:marBottom w:val="0"/>
      <w:divBdr>
        <w:top w:val="none" w:sz="0" w:space="0" w:color="auto"/>
        <w:left w:val="none" w:sz="0" w:space="0" w:color="auto"/>
        <w:bottom w:val="none" w:sz="0" w:space="0" w:color="auto"/>
        <w:right w:val="none" w:sz="0" w:space="0" w:color="auto"/>
      </w:divBdr>
    </w:div>
    <w:div w:id="840702849">
      <w:bodyDiv w:val="1"/>
      <w:marLeft w:val="0"/>
      <w:marRight w:val="0"/>
      <w:marTop w:val="0"/>
      <w:marBottom w:val="0"/>
      <w:divBdr>
        <w:top w:val="none" w:sz="0" w:space="0" w:color="auto"/>
        <w:left w:val="none" w:sz="0" w:space="0" w:color="auto"/>
        <w:bottom w:val="none" w:sz="0" w:space="0" w:color="auto"/>
        <w:right w:val="none" w:sz="0" w:space="0" w:color="auto"/>
      </w:divBdr>
    </w:div>
    <w:div w:id="855654835">
      <w:bodyDiv w:val="1"/>
      <w:marLeft w:val="0"/>
      <w:marRight w:val="0"/>
      <w:marTop w:val="0"/>
      <w:marBottom w:val="0"/>
      <w:divBdr>
        <w:top w:val="none" w:sz="0" w:space="0" w:color="auto"/>
        <w:left w:val="none" w:sz="0" w:space="0" w:color="auto"/>
        <w:bottom w:val="none" w:sz="0" w:space="0" w:color="auto"/>
        <w:right w:val="none" w:sz="0" w:space="0" w:color="auto"/>
      </w:divBdr>
    </w:div>
    <w:div w:id="889153957">
      <w:bodyDiv w:val="1"/>
      <w:marLeft w:val="0"/>
      <w:marRight w:val="0"/>
      <w:marTop w:val="0"/>
      <w:marBottom w:val="0"/>
      <w:divBdr>
        <w:top w:val="none" w:sz="0" w:space="0" w:color="auto"/>
        <w:left w:val="none" w:sz="0" w:space="0" w:color="auto"/>
        <w:bottom w:val="none" w:sz="0" w:space="0" w:color="auto"/>
        <w:right w:val="none" w:sz="0" w:space="0" w:color="auto"/>
      </w:divBdr>
    </w:div>
    <w:div w:id="923801917">
      <w:bodyDiv w:val="1"/>
      <w:marLeft w:val="0"/>
      <w:marRight w:val="0"/>
      <w:marTop w:val="0"/>
      <w:marBottom w:val="0"/>
      <w:divBdr>
        <w:top w:val="none" w:sz="0" w:space="0" w:color="auto"/>
        <w:left w:val="none" w:sz="0" w:space="0" w:color="auto"/>
        <w:bottom w:val="none" w:sz="0" w:space="0" w:color="auto"/>
        <w:right w:val="none" w:sz="0" w:space="0" w:color="auto"/>
      </w:divBdr>
    </w:div>
    <w:div w:id="932590392">
      <w:bodyDiv w:val="1"/>
      <w:marLeft w:val="0"/>
      <w:marRight w:val="0"/>
      <w:marTop w:val="0"/>
      <w:marBottom w:val="0"/>
      <w:divBdr>
        <w:top w:val="none" w:sz="0" w:space="0" w:color="auto"/>
        <w:left w:val="none" w:sz="0" w:space="0" w:color="auto"/>
        <w:bottom w:val="none" w:sz="0" w:space="0" w:color="auto"/>
        <w:right w:val="none" w:sz="0" w:space="0" w:color="auto"/>
      </w:divBdr>
    </w:div>
    <w:div w:id="947545857">
      <w:bodyDiv w:val="1"/>
      <w:marLeft w:val="0"/>
      <w:marRight w:val="0"/>
      <w:marTop w:val="0"/>
      <w:marBottom w:val="0"/>
      <w:divBdr>
        <w:top w:val="none" w:sz="0" w:space="0" w:color="auto"/>
        <w:left w:val="none" w:sz="0" w:space="0" w:color="auto"/>
        <w:bottom w:val="none" w:sz="0" w:space="0" w:color="auto"/>
        <w:right w:val="none" w:sz="0" w:space="0" w:color="auto"/>
      </w:divBdr>
    </w:div>
    <w:div w:id="952325443">
      <w:bodyDiv w:val="1"/>
      <w:marLeft w:val="0"/>
      <w:marRight w:val="0"/>
      <w:marTop w:val="0"/>
      <w:marBottom w:val="0"/>
      <w:divBdr>
        <w:top w:val="none" w:sz="0" w:space="0" w:color="auto"/>
        <w:left w:val="none" w:sz="0" w:space="0" w:color="auto"/>
        <w:bottom w:val="none" w:sz="0" w:space="0" w:color="auto"/>
        <w:right w:val="none" w:sz="0" w:space="0" w:color="auto"/>
      </w:divBdr>
    </w:div>
    <w:div w:id="960108891">
      <w:bodyDiv w:val="1"/>
      <w:marLeft w:val="0"/>
      <w:marRight w:val="0"/>
      <w:marTop w:val="0"/>
      <w:marBottom w:val="0"/>
      <w:divBdr>
        <w:top w:val="none" w:sz="0" w:space="0" w:color="auto"/>
        <w:left w:val="none" w:sz="0" w:space="0" w:color="auto"/>
        <w:bottom w:val="none" w:sz="0" w:space="0" w:color="auto"/>
        <w:right w:val="none" w:sz="0" w:space="0" w:color="auto"/>
      </w:divBdr>
      <w:divsChild>
        <w:div w:id="1211069106">
          <w:marLeft w:val="0"/>
          <w:marRight w:val="0"/>
          <w:marTop w:val="0"/>
          <w:marBottom w:val="0"/>
          <w:divBdr>
            <w:top w:val="none" w:sz="0" w:space="0" w:color="auto"/>
            <w:left w:val="none" w:sz="0" w:space="0" w:color="auto"/>
            <w:bottom w:val="none" w:sz="0" w:space="0" w:color="auto"/>
            <w:right w:val="none" w:sz="0" w:space="0" w:color="auto"/>
          </w:divBdr>
        </w:div>
      </w:divsChild>
    </w:div>
    <w:div w:id="961040673">
      <w:bodyDiv w:val="1"/>
      <w:marLeft w:val="0"/>
      <w:marRight w:val="0"/>
      <w:marTop w:val="0"/>
      <w:marBottom w:val="0"/>
      <w:divBdr>
        <w:top w:val="none" w:sz="0" w:space="0" w:color="auto"/>
        <w:left w:val="none" w:sz="0" w:space="0" w:color="auto"/>
        <w:bottom w:val="none" w:sz="0" w:space="0" w:color="auto"/>
        <w:right w:val="none" w:sz="0" w:space="0" w:color="auto"/>
      </w:divBdr>
    </w:div>
    <w:div w:id="973096235">
      <w:bodyDiv w:val="1"/>
      <w:marLeft w:val="0"/>
      <w:marRight w:val="0"/>
      <w:marTop w:val="0"/>
      <w:marBottom w:val="0"/>
      <w:divBdr>
        <w:top w:val="none" w:sz="0" w:space="0" w:color="auto"/>
        <w:left w:val="none" w:sz="0" w:space="0" w:color="auto"/>
        <w:bottom w:val="none" w:sz="0" w:space="0" w:color="auto"/>
        <w:right w:val="none" w:sz="0" w:space="0" w:color="auto"/>
      </w:divBdr>
      <w:divsChild>
        <w:div w:id="917136916">
          <w:marLeft w:val="0"/>
          <w:marRight w:val="0"/>
          <w:marTop w:val="0"/>
          <w:marBottom w:val="0"/>
          <w:divBdr>
            <w:top w:val="none" w:sz="0" w:space="0" w:color="auto"/>
            <w:left w:val="none" w:sz="0" w:space="0" w:color="auto"/>
            <w:bottom w:val="none" w:sz="0" w:space="0" w:color="auto"/>
            <w:right w:val="none" w:sz="0" w:space="0" w:color="auto"/>
          </w:divBdr>
        </w:div>
      </w:divsChild>
    </w:div>
    <w:div w:id="1008556561">
      <w:bodyDiv w:val="1"/>
      <w:marLeft w:val="0"/>
      <w:marRight w:val="0"/>
      <w:marTop w:val="0"/>
      <w:marBottom w:val="0"/>
      <w:divBdr>
        <w:top w:val="none" w:sz="0" w:space="0" w:color="auto"/>
        <w:left w:val="none" w:sz="0" w:space="0" w:color="auto"/>
        <w:bottom w:val="none" w:sz="0" w:space="0" w:color="auto"/>
        <w:right w:val="none" w:sz="0" w:space="0" w:color="auto"/>
      </w:divBdr>
    </w:div>
    <w:div w:id="1028993101">
      <w:bodyDiv w:val="1"/>
      <w:marLeft w:val="0"/>
      <w:marRight w:val="0"/>
      <w:marTop w:val="0"/>
      <w:marBottom w:val="0"/>
      <w:divBdr>
        <w:top w:val="none" w:sz="0" w:space="0" w:color="auto"/>
        <w:left w:val="none" w:sz="0" w:space="0" w:color="auto"/>
        <w:bottom w:val="none" w:sz="0" w:space="0" w:color="auto"/>
        <w:right w:val="none" w:sz="0" w:space="0" w:color="auto"/>
      </w:divBdr>
    </w:div>
    <w:div w:id="1072384222">
      <w:bodyDiv w:val="1"/>
      <w:marLeft w:val="0"/>
      <w:marRight w:val="0"/>
      <w:marTop w:val="0"/>
      <w:marBottom w:val="0"/>
      <w:divBdr>
        <w:top w:val="none" w:sz="0" w:space="0" w:color="auto"/>
        <w:left w:val="none" w:sz="0" w:space="0" w:color="auto"/>
        <w:bottom w:val="none" w:sz="0" w:space="0" w:color="auto"/>
        <w:right w:val="none" w:sz="0" w:space="0" w:color="auto"/>
      </w:divBdr>
    </w:div>
    <w:div w:id="1096366832">
      <w:bodyDiv w:val="1"/>
      <w:marLeft w:val="0"/>
      <w:marRight w:val="0"/>
      <w:marTop w:val="0"/>
      <w:marBottom w:val="0"/>
      <w:divBdr>
        <w:top w:val="none" w:sz="0" w:space="0" w:color="auto"/>
        <w:left w:val="none" w:sz="0" w:space="0" w:color="auto"/>
        <w:bottom w:val="none" w:sz="0" w:space="0" w:color="auto"/>
        <w:right w:val="none" w:sz="0" w:space="0" w:color="auto"/>
      </w:divBdr>
    </w:div>
    <w:div w:id="1131899223">
      <w:bodyDiv w:val="1"/>
      <w:marLeft w:val="0"/>
      <w:marRight w:val="0"/>
      <w:marTop w:val="0"/>
      <w:marBottom w:val="0"/>
      <w:divBdr>
        <w:top w:val="none" w:sz="0" w:space="0" w:color="auto"/>
        <w:left w:val="none" w:sz="0" w:space="0" w:color="auto"/>
        <w:bottom w:val="none" w:sz="0" w:space="0" w:color="auto"/>
        <w:right w:val="none" w:sz="0" w:space="0" w:color="auto"/>
      </w:divBdr>
    </w:div>
    <w:div w:id="1163813592">
      <w:bodyDiv w:val="1"/>
      <w:marLeft w:val="0"/>
      <w:marRight w:val="0"/>
      <w:marTop w:val="0"/>
      <w:marBottom w:val="0"/>
      <w:divBdr>
        <w:top w:val="none" w:sz="0" w:space="0" w:color="auto"/>
        <w:left w:val="none" w:sz="0" w:space="0" w:color="auto"/>
        <w:bottom w:val="none" w:sz="0" w:space="0" w:color="auto"/>
        <w:right w:val="none" w:sz="0" w:space="0" w:color="auto"/>
      </w:divBdr>
    </w:div>
    <w:div w:id="1204947230">
      <w:bodyDiv w:val="1"/>
      <w:marLeft w:val="0"/>
      <w:marRight w:val="0"/>
      <w:marTop w:val="0"/>
      <w:marBottom w:val="0"/>
      <w:divBdr>
        <w:top w:val="none" w:sz="0" w:space="0" w:color="auto"/>
        <w:left w:val="none" w:sz="0" w:space="0" w:color="auto"/>
        <w:bottom w:val="none" w:sz="0" w:space="0" w:color="auto"/>
        <w:right w:val="none" w:sz="0" w:space="0" w:color="auto"/>
      </w:divBdr>
    </w:div>
    <w:div w:id="1209879328">
      <w:bodyDiv w:val="1"/>
      <w:marLeft w:val="0"/>
      <w:marRight w:val="0"/>
      <w:marTop w:val="0"/>
      <w:marBottom w:val="0"/>
      <w:divBdr>
        <w:top w:val="none" w:sz="0" w:space="0" w:color="auto"/>
        <w:left w:val="none" w:sz="0" w:space="0" w:color="auto"/>
        <w:bottom w:val="none" w:sz="0" w:space="0" w:color="auto"/>
        <w:right w:val="none" w:sz="0" w:space="0" w:color="auto"/>
      </w:divBdr>
      <w:divsChild>
        <w:div w:id="843323322">
          <w:marLeft w:val="0"/>
          <w:marRight w:val="0"/>
          <w:marTop w:val="0"/>
          <w:marBottom w:val="0"/>
          <w:divBdr>
            <w:top w:val="none" w:sz="0" w:space="0" w:color="auto"/>
            <w:left w:val="none" w:sz="0" w:space="0" w:color="auto"/>
            <w:bottom w:val="none" w:sz="0" w:space="0" w:color="auto"/>
            <w:right w:val="none" w:sz="0" w:space="0" w:color="auto"/>
          </w:divBdr>
        </w:div>
        <w:div w:id="1439645288">
          <w:marLeft w:val="0"/>
          <w:marRight w:val="0"/>
          <w:marTop w:val="0"/>
          <w:marBottom w:val="0"/>
          <w:divBdr>
            <w:top w:val="none" w:sz="0" w:space="0" w:color="auto"/>
            <w:left w:val="none" w:sz="0" w:space="0" w:color="auto"/>
            <w:bottom w:val="none" w:sz="0" w:space="0" w:color="auto"/>
            <w:right w:val="none" w:sz="0" w:space="0" w:color="auto"/>
          </w:divBdr>
        </w:div>
      </w:divsChild>
    </w:div>
    <w:div w:id="1315259503">
      <w:bodyDiv w:val="1"/>
      <w:marLeft w:val="0"/>
      <w:marRight w:val="0"/>
      <w:marTop w:val="0"/>
      <w:marBottom w:val="0"/>
      <w:divBdr>
        <w:top w:val="none" w:sz="0" w:space="0" w:color="auto"/>
        <w:left w:val="none" w:sz="0" w:space="0" w:color="auto"/>
        <w:bottom w:val="none" w:sz="0" w:space="0" w:color="auto"/>
        <w:right w:val="none" w:sz="0" w:space="0" w:color="auto"/>
      </w:divBdr>
    </w:div>
    <w:div w:id="1343162292">
      <w:bodyDiv w:val="1"/>
      <w:marLeft w:val="0"/>
      <w:marRight w:val="0"/>
      <w:marTop w:val="0"/>
      <w:marBottom w:val="0"/>
      <w:divBdr>
        <w:top w:val="none" w:sz="0" w:space="0" w:color="auto"/>
        <w:left w:val="none" w:sz="0" w:space="0" w:color="auto"/>
        <w:bottom w:val="none" w:sz="0" w:space="0" w:color="auto"/>
        <w:right w:val="none" w:sz="0" w:space="0" w:color="auto"/>
      </w:divBdr>
    </w:div>
    <w:div w:id="1367372224">
      <w:bodyDiv w:val="1"/>
      <w:marLeft w:val="0"/>
      <w:marRight w:val="0"/>
      <w:marTop w:val="0"/>
      <w:marBottom w:val="0"/>
      <w:divBdr>
        <w:top w:val="none" w:sz="0" w:space="0" w:color="auto"/>
        <w:left w:val="none" w:sz="0" w:space="0" w:color="auto"/>
        <w:bottom w:val="none" w:sz="0" w:space="0" w:color="auto"/>
        <w:right w:val="none" w:sz="0" w:space="0" w:color="auto"/>
      </w:divBdr>
    </w:div>
    <w:div w:id="1402173126">
      <w:bodyDiv w:val="1"/>
      <w:marLeft w:val="0"/>
      <w:marRight w:val="0"/>
      <w:marTop w:val="0"/>
      <w:marBottom w:val="0"/>
      <w:divBdr>
        <w:top w:val="none" w:sz="0" w:space="0" w:color="auto"/>
        <w:left w:val="none" w:sz="0" w:space="0" w:color="auto"/>
        <w:bottom w:val="none" w:sz="0" w:space="0" w:color="auto"/>
        <w:right w:val="none" w:sz="0" w:space="0" w:color="auto"/>
      </w:divBdr>
    </w:div>
    <w:div w:id="1454906882">
      <w:bodyDiv w:val="1"/>
      <w:marLeft w:val="0"/>
      <w:marRight w:val="0"/>
      <w:marTop w:val="0"/>
      <w:marBottom w:val="0"/>
      <w:divBdr>
        <w:top w:val="none" w:sz="0" w:space="0" w:color="auto"/>
        <w:left w:val="none" w:sz="0" w:space="0" w:color="auto"/>
        <w:bottom w:val="none" w:sz="0" w:space="0" w:color="auto"/>
        <w:right w:val="none" w:sz="0" w:space="0" w:color="auto"/>
      </w:divBdr>
    </w:div>
    <w:div w:id="1491797933">
      <w:bodyDiv w:val="1"/>
      <w:marLeft w:val="0"/>
      <w:marRight w:val="0"/>
      <w:marTop w:val="0"/>
      <w:marBottom w:val="0"/>
      <w:divBdr>
        <w:top w:val="none" w:sz="0" w:space="0" w:color="auto"/>
        <w:left w:val="none" w:sz="0" w:space="0" w:color="auto"/>
        <w:bottom w:val="none" w:sz="0" w:space="0" w:color="auto"/>
        <w:right w:val="none" w:sz="0" w:space="0" w:color="auto"/>
      </w:divBdr>
    </w:div>
    <w:div w:id="1600675101">
      <w:bodyDiv w:val="1"/>
      <w:marLeft w:val="0"/>
      <w:marRight w:val="0"/>
      <w:marTop w:val="0"/>
      <w:marBottom w:val="0"/>
      <w:divBdr>
        <w:top w:val="none" w:sz="0" w:space="0" w:color="auto"/>
        <w:left w:val="none" w:sz="0" w:space="0" w:color="auto"/>
        <w:bottom w:val="none" w:sz="0" w:space="0" w:color="auto"/>
        <w:right w:val="none" w:sz="0" w:space="0" w:color="auto"/>
      </w:divBdr>
    </w:div>
    <w:div w:id="1732456315">
      <w:bodyDiv w:val="1"/>
      <w:marLeft w:val="0"/>
      <w:marRight w:val="0"/>
      <w:marTop w:val="0"/>
      <w:marBottom w:val="0"/>
      <w:divBdr>
        <w:top w:val="none" w:sz="0" w:space="0" w:color="auto"/>
        <w:left w:val="none" w:sz="0" w:space="0" w:color="auto"/>
        <w:bottom w:val="none" w:sz="0" w:space="0" w:color="auto"/>
        <w:right w:val="none" w:sz="0" w:space="0" w:color="auto"/>
      </w:divBdr>
    </w:div>
    <w:div w:id="1806048816">
      <w:bodyDiv w:val="1"/>
      <w:marLeft w:val="0"/>
      <w:marRight w:val="0"/>
      <w:marTop w:val="0"/>
      <w:marBottom w:val="0"/>
      <w:divBdr>
        <w:top w:val="none" w:sz="0" w:space="0" w:color="auto"/>
        <w:left w:val="none" w:sz="0" w:space="0" w:color="auto"/>
        <w:bottom w:val="none" w:sz="0" w:space="0" w:color="auto"/>
        <w:right w:val="none" w:sz="0" w:space="0" w:color="auto"/>
      </w:divBdr>
    </w:div>
    <w:div w:id="1977642484">
      <w:bodyDiv w:val="1"/>
      <w:marLeft w:val="0"/>
      <w:marRight w:val="0"/>
      <w:marTop w:val="0"/>
      <w:marBottom w:val="0"/>
      <w:divBdr>
        <w:top w:val="none" w:sz="0" w:space="0" w:color="auto"/>
        <w:left w:val="none" w:sz="0" w:space="0" w:color="auto"/>
        <w:bottom w:val="none" w:sz="0" w:space="0" w:color="auto"/>
        <w:right w:val="none" w:sz="0" w:space="0" w:color="auto"/>
      </w:divBdr>
    </w:div>
    <w:div w:id="2002082136">
      <w:bodyDiv w:val="1"/>
      <w:marLeft w:val="0"/>
      <w:marRight w:val="0"/>
      <w:marTop w:val="0"/>
      <w:marBottom w:val="0"/>
      <w:divBdr>
        <w:top w:val="none" w:sz="0" w:space="0" w:color="auto"/>
        <w:left w:val="none" w:sz="0" w:space="0" w:color="auto"/>
        <w:bottom w:val="none" w:sz="0" w:space="0" w:color="auto"/>
        <w:right w:val="none" w:sz="0" w:space="0" w:color="auto"/>
      </w:divBdr>
    </w:div>
    <w:div w:id="2067751995">
      <w:bodyDiv w:val="1"/>
      <w:marLeft w:val="0"/>
      <w:marRight w:val="0"/>
      <w:marTop w:val="0"/>
      <w:marBottom w:val="0"/>
      <w:divBdr>
        <w:top w:val="none" w:sz="0" w:space="0" w:color="auto"/>
        <w:left w:val="none" w:sz="0" w:space="0" w:color="auto"/>
        <w:bottom w:val="none" w:sz="0" w:space="0" w:color="auto"/>
        <w:right w:val="none" w:sz="0" w:space="0" w:color="auto"/>
      </w:divBdr>
    </w:div>
    <w:div w:id="2092190757">
      <w:bodyDiv w:val="1"/>
      <w:marLeft w:val="0"/>
      <w:marRight w:val="0"/>
      <w:marTop w:val="0"/>
      <w:marBottom w:val="0"/>
      <w:divBdr>
        <w:top w:val="none" w:sz="0" w:space="0" w:color="auto"/>
        <w:left w:val="none" w:sz="0" w:space="0" w:color="auto"/>
        <w:bottom w:val="none" w:sz="0" w:space="0" w:color="auto"/>
        <w:right w:val="none" w:sz="0" w:space="0" w:color="auto"/>
      </w:divBdr>
    </w:div>
    <w:div w:id="2099057958">
      <w:bodyDiv w:val="1"/>
      <w:marLeft w:val="0"/>
      <w:marRight w:val="0"/>
      <w:marTop w:val="0"/>
      <w:marBottom w:val="0"/>
      <w:divBdr>
        <w:top w:val="none" w:sz="0" w:space="0" w:color="auto"/>
        <w:left w:val="none" w:sz="0" w:space="0" w:color="auto"/>
        <w:bottom w:val="none" w:sz="0" w:space="0" w:color="auto"/>
        <w:right w:val="none" w:sz="0" w:space="0" w:color="auto"/>
      </w:divBdr>
    </w:div>
    <w:div w:id="2139226271">
      <w:bodyDiv w:val="1"/>
      <w:marLeft w:val="0"/>
      <w:marRight w:val="0"/>
      <w:marTop w:val="0"/>
      <w:marBottom w:val="0"/>
      <w:divBdr>
        <w:top w:val="none" w:sz="0" w:space="0" w:color="auto"/>
        <w:left w:val="none" w:sz="0" w:space="0" w:color="auto"/>
        <w:bottom w:val="none" w:sz="0" w:space="0" w:color="auto"/>
        <w:right w:val="none" w:sz="0" w:space="0" w:color="auto"/>
      </w:divBdr>
    </w:div>
    <w:div w:id="2145267172">
      <w:bodyDiv w:val="1"/>
      <w:marLeft w:val="0"/>
      <w:marRight w:val="0"/>
      <w:marTop w:val="0"/>
      <w:marBottom w:val="0"/>
      <w:divBdr>
        <w:top w:val="none" w:sz="0" w:space="0" w:color="auto"/>
        <w:left w:val="none" w:sz="0" w:space="0" w:color="auto"/>
        <w:bottom w:val="none" w:sz="0" w:space="0" w:color="auto"/>
        <w:right w:val="none" w:sz="0" w:space="0" w:color="auto"/>
      </w:divBdr>
      <w:divsChild>
        <w:div w:id="280192290">
          <w:marLeft w:val="150"/>
          <w:marRight w:val="150"/>
          <w:marTop w:val="240"/>
          <w:marBottom w:val="240"/>
          <w:divBdr>
            <w:top w:val="single" w:sz="6" w:space="0" w:color="B4C4D3"/>
            <w:left w:val="none" w:sz="0" w:space="0" w:color="auto"/>
            <w:bottom w:val="none" w:sz="0" w:space="0" w:color="auto"/>
            <w:right w:val="none" w:sz="0" w:space="0" w:color="auto"/>
          </w:divBdr>
          <w:divsChild>
            <w:div w:id="363480293">
              <w:marLeft w:val="0"/>
              <w:marRight w:val="150"/>
              <w:marTop w:val="0"/>
              <w:marBottom w:val="0"/>
              <w:divBdr>
                <w:top w:val="none" w:sz="0" w:space="0" w:color="auto"/>
                <w:left w:val="none" w:sz="0" w:space="0" w:color="auto"/>
                <w:bottom w:val="none" w:sz="0" w:space="0" w:color="auto"/>
                <w:right w:val="none" w:sz="0" w:space="0" w:color="auto"/>
              </w:divBdr>
              <w:divsChild>
                <w:div w:id="1672442668">
                  <w:marLeft w:val="300"/>
                  <w:marRight w:val="0"/>
                  <w:marTop w:val="0"/>
                  <w:marBottom w:val="0"/>
                  <w:divBdr>
                    <w:top w:val="none" w:sz="0" w:space="0" w:color="auto"/>
                    <w:left w:val="none" w:sz="0" w:space="0" w:color="auto"/>
                    <w:bottom w:val="none" w:sz="0" w:space="0" w:color="auto"/>
                    <w:right w:val="none" w:sz="0" w:space="0" w:color="auto"/>
                  </w:divBdr>
                  <w:divsChild>
                    <w:div w:id="8018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doe.mass.edu/news/news.aspx?id=24371" TargetMode="External"/><Relationship Id="rId26" Type="http://schemas.openxmlformats.org/officeDocument/2006/relationships/hyperlink" Target="mailto:EdGrants@doe.mass.edu"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dgrants.eoe.mass.edu/grantium/frontOffice.jsf" TargetMode="External"/><Relationship Id="rId25" Type="http://schemas.openxmlformats.org/officeDocument/2006/relationships/hyperlink" Target="https://www.macomptroller.org/fiscal-year-updat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doe.mass.edu/grants/2021/missing-standard-contract-list.xlsx" TargetMode="External"/><Relationship Id="rId20" Type="http://schemas.openxmlformats.org/officeDocument/2006/relationships/hyperlink" Target="mailto:Jennyfer.cabral@mass.gov" TargetMode="External"/><Relationship Id="rId29" Type="http://schemas.openxmlformats.org/officeDocument/2006/relationships/hyperlink" Target="http://www.doe.mass.edu/news/news.aspx?id=2437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32" Type="http://schemas.openxmlformats.org/officeDocument/2006/relationships/hyperlink" Target="mailto:EdGrants@doe.mass.edu" TargetMode="External"/><Relationship Id="rId5" Type="http://schemas.openxmlformats.org/officeDocument/2006/relationships/customXml" Target="../customXml/item5.xml"/><Relationship Id="rId15" Type="http://schemas.openxmlformats.org/officeDocument/2006/relationships/hyperlink" Target="http://www.doe.mass.edu/news/news.aspx?id=25747" TargetMode="External"/><Relationship Id="rId23" Type="http://schemas.openxmlformats.org/officeDocument/2006/relationships/hyperlink" Target="http://www.doe.mass.edu/Grants/" TargetMode="External"/><Relationship Id="rId28" Type="http://schemas.openxmlformats.org/officeDocument/2006/relationships/image" Target="media/image7.png"/><Relationship Id="rId10" Type="http://schemas.openxmlformats.org/officeDocument/2006/relationships/footnotes" Target="footnotes.xml"/><Relationship Id="rId19" Type="http://schemas.openxmlformats.org/officeDocument/2006/relationships/image" Target="media/image2.png"/><Relationship Id="rId31" Type="http://schemas.openxmlformats.org/officeDocument/2006/relationships/hyperlink" Target="http://www.doe.mass.edu/Grants/edgrant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image" Target="media/image6.png"/><Relationship Id="rId30" Type="http://schemas.openxmlformats.org/officeDocument/2006/relationships/hyperlink" Target="http://www.doe.mass.edu/grants/edgrants/requesting-fund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DropOffZoneRoutingForm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DESE-231-61098</_dlc_DocId>
    <_dlc_DocIdUrl xmlns="733efe1c-5bbe-4968-87dc-d400e65c879f">
      <Url>https://sharepoint.doemass.org/ese/webteam/cps/_layouts/DocIdRedir.aspx?ID=DESE-231-61098</Url>
      <Description>DESE-231-61098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D3E90-CB08-4B5C-B7D2-DFD29BAB7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5D4829-72EE-4C9E-A81E-FA03EB7BDE62}">
  <ds:schemaRefs>
    <ds:schemaRef ds:uri="http://schemas.microsoft.com/sharepoint/v3/contenttype/forms"/>
  </ds:schemaRefs>
</ds:datastoreItem>
</file>

<file path=customXml/itemProps3.xml><?xml version="1.0" encoding="utf-8"?>
<ds:datastoreItem xmlns:ds="http://schemas.openxmlformats.org/officeDocument/2006/customXml" ds:itemID="{9161A28E-E127-43F5-81F8-087478D0A071}">
  <ds:schemaRefs>
    <ds:schemaRef ds:uri="http://schemas.microsoft.com/sharepoint/events"/>
  </ds:schemaRefs>
</ds:datastoreItem>
</file>

<file path=customXml/itemProps4.xml><?xml version="1.0" encoding="utf-8"?>
<ds:datastoreItem xmlns:ds="http://schemas.openxmlformats.org/officeDocument/2006/customXml" ds:itemID="{E73E22DF-DA37-4166-A354-B6745A6BF41E}">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242013EA-80A7-4E3C-9BCC-8A6A93008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1776</Words>
  <Characters>8936</Characters>
  <Application>Microsoft Office Word</Application>
  <DocSecurity>0</DocSecurity>
  <Lines>301</Lines>
  <Paragraphs>143</Paragraphs>
  <ScaleCrop>false</ScaleCrop>
  <HeadingPairs>
    <vt:vector size="2" baseType="variant">
      <vt:variant>
        <vt:lpstr>Title</vt:lpstr>
      </vt:variant>
      <vt:variant>
        <vt:i4>1</vt:i4>
      </vt:variant>
    </vt:vector>
  </HeadingPairs>
  <TitlesOfParts>
    <vt:vector size="1" baseType="lpstr">
      <vt:lpstr>FY2020 Grants Management May Update</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FY2020 Grants Management May Update</dc:title>
  <dc:creator>DESE</dc:creator>
  <cp:lastModifiedBy>Zou, Dong (EOE)</cp:lastModifiedBy>
  <cp:revision>6</cp:revision>
  <cp:lastPrinted>2011-01-14T19:54:00Z</cp:lastPrinted>
  <dcterms:created xsi:type="dcterms:W3CDTF">2020-05-20T21:16:00Z</dcterms:created>
  <dcterms:modified xsi:type="dcterms:W3CDTF">2020-05-26T21:27:00Z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26 2020</vt:lpwstr>
  </property>
</Properties>
</file>