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A948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0E2E7E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E6697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D0F3B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690C6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60E26F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F966C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E9087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7F554E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C60B4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ACD22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A0717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124A0C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C6DA0D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C1211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2045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E270A4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537B6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55F25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BBFFE5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364F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50569F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F8CBA2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4CF2C2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27EB3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D01BF" w14:textId="77777777" w:rsidR="005F4959" w:rsidRDefault="005F4959">
            <w:pPr>
              <w:rPr>
                <w:sz w:val="18"/>
              </w:rPr>
            </w:pPr>
          </w:p>
          <w:p w14:paraId="1B98DDB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E1E6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1C4EF7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240F0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60AAF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48B03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23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B532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5E32A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CB3E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B06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AD07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0C3AF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3FA5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C84B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EF9669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35D8F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557AF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FFCFD2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3D473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7F370" w14:textId="77777777" w:rsidR="003F54A5" w:rsidRPr="003F54A5" w:rsidRDefault="003F54A5" w:rsidP="003F54A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54A5">
              <w:rPr>
                <w:rFonts w:ascii="Arial" w:hAnsi="Arial" w:cs="Arial"/>
                <w:b/>
                <w:bCs/>
                <w:sz w:val="20"/>
              </w:rPr>
              <w:t>FEDERAL TARGETED</w:t>
            </w:r>
          </w:p>
          <w:p w14:paraId="6122FECE" w14:textId="77777777" w:rsidR="005F4959" w:rsidRPr="003F54A5" w:rsidRDefault="005F4959" w:rsidP="003F54A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54A5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6960D10" w14:textId="77777777" w:rsidR="005F4959" w:rsidRDefault="002913DD" w:rsidP="003F54A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F54A5">
              <w:rPr>
                <w:rFonts w:ascii="Arial" w:hAnsi="Arial" w:cs="Arial"/>
                <w:bCs/>
                <w:sz w:val="20"/>
              </w:rPr>
              <w:t>Special Education Planning and Policy Unit (SEPP)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7FEBB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81A6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E583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025B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087F5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D974A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30308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75F909C" w14:textId="77777777" w:rsidR="005F4959" w:rsidRPr="003F54A5" w:rsidRDefault="006E590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F54A5">
              <w:rPr>
                <w:rFonts w:ascii="Arial" w:hAnsi="Arial" w:cs="Arial"/>
                <w:bCs/>
                <w:sz w:val="20"/>
              </w:rPr>
              <w:t>298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83B99CC" w14:textId="77777777" w:rsidR="005F4959" w:rsidRPr="003F54A5" w:rsidRDefault="003F54A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3F54A5">
              <w:rPr>
                <w:rFonts w:ascii="Calibri" w:hAnsi="Calibri" w:cs="Arial"/>
                <w:b w:val="0"/>
                <w:bCs/>
                <w:sz w:val="23"/>
                <w:szCs w:val="23"/>
              </w:rPr>
              <w:t>Early Childhood Targeted Special Education Program Improvement and Safety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87FAF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8B3464C" w14:textId="77777777" w:rsidR="005F4959" w:rsidRDefault="004C054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9C9B6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05CBF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5B8C9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2C6CF5" w14:textId="7A3DFD3B" w:rsidR="005F4959" w:rsidRDefault="005F4959" w:rsidP="001B22D7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B22D7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B22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B22D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702BF4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13722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B38E1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02F788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3010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C7DD85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FEE7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1C1A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531A7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CF19F6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2E2317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22D7"/>
    <w:rsid w:val="002112D0"/>
    <w:rsid w:val="002913DD"/>
    <w:rsid w:val="002D7CEA"/>
    <w:rsid w:val="00392274"/>
    <w:rsid w:val="0039280E"/>
    <w:rsid w:val="003F54A5"/>
    <w:rsid w:val="0048283C"/>
    <w:rsid w:val="004C0543"/>
    <w:rsid w:val="004D2291"/>
    <w:rsid w:val="00596C2D"/>
    <w:rsid w:val="005C0F93"/>
    <w:rsid w:val="005F4959"/>
    <w:rsid w:val="00664C0C"/>
    <w:rsid w:val="006C11A4"/>
    <w:rsid w:val="006E5904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59D7EE"/>
  <w15:chartTrackingRefBased/>
  <w15:docId w15:val="{FAA5D3A9-DEDE-41A4-A9A2-02A7345A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3F02875-A24A-4CE5-A209-5C9FF6267C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6A1240-06E3-4401-B0E8-C19A3ABB20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CFD165-5F55-4287-8189-8BE58F659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C9EDF-7E57-4CDE-BFB0-09B05B8D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5B46EA-67EC-4A3C-9EF3-0779187BFD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FC298 Early Childhood Targeted Special Education Part I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FC298 Early Childhood Targeted Special Education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2020-11-06T21:55:00Z</dcterms:created>
  <dcterms:modified xsi:type="dcterms:W3CDTF">2020-11-06T21:55:00Z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2020</vt:lpwstr>
  </property>
</Properties>
</file>