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728"/>
      </w:tblGrid>
      <w:tr w:rsidR="002960C3" w14:paraId="07D40D84" w14:textId="77777777">
        <w:tblPrEx>
          <w:tblCellMar>
            <w:top w:w="0" w:type="dxa"/>
            <w:bottom w:w="0" w:type="dxa"/>
          </w:tblCellMar>
        </w:tblPrEx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3E9776AE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53B0BC10" w14:textId="77777777" w:rsidR="002960C3" w:rsidRDefault="002960C3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A2BF3">
              <w:rPr>
                <w:rFonts w:ascii="Arial" w:hAnsi="Arial" w:cs="Arial"/>
                <w:sz w:val="20"/>
              </w:rPr>
              <w:t>METCO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ab/>
            </w:r>
            <w:bookmarkStart w:id="0" w:name="_GoBack"/>
            <w:bookmarkEnd w:id="0"/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3E2B9D43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2A3CD8F3" w14:textId="38D1CCD0" w:rsidR="002960C3" w:rsidRDefault="002960C3" w:rsidP="00723C1A">
            <w:pPr>
              <w:tabs>
                <w:tab w:val="left" w:pos="133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 Code:</w:t>
            </w:r>
            <w:r w:rsidR="00F55BCE">
              <w:rPr>
                <w:rFonts w:ascii="Arial" w:hAnsi="Arial" w:cs="Arial"/>
                <w:b/>
                <w:sz w:val="20"/>
              </w:rPr>
              <w:t xml:space="preserve"> </w:t>
            </w:r>
            <w:r w:rsidR="00BA2BF3">
              <w:rPr>
                <w:rFonts w:ascii="Arial" w:hAnsi="Arial" w:cs="Arial"/>
                <w:sz w:val="20"/>
              </w:rPr>
              <w:t>317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7B5BB24C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D1736D3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2E9F2D7F" w14:textId="77777777"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14:paraId="60D0F7FA" w14:textId="77777777">
        <w:tblPrEx>
          <w:tblCellMar>
            <w:top w:w="0" w:type="dxa"/>
            <w:bottom w:w="0" w:type="dxa"/>
          </w:tblCellMar>
        </w:tblPrEx>
        <w:tc>
          <w:tcPr>
            <w:tcW w:w="9576" w:type="dxa"/>
          </w:tcPr>
          <w:p w14:paraId="2BA129E5" w14:textId="77777777" w:rsidR="002960C3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4BC61E17" w14:textId="77777777" w:rsidR="00BA2BF3" w:rsidRDefault="00BA2BF3" w:rsidP="00BA2BF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Please complete each of the fields below.</w:t>
      </w:r>
    </w:p>
    <w:p w14:paraId="0A7D4441" w14:textId="77777777" w:rsidR="00BA2BF3" w:rsidRDefault="00BA2BF3" w:rsidP="00BA2BF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4720"/>
        <w:gridCol w:w="4910"/>
      </w:tblGrid>
      <w:tr w:rsidR="00BA2BF3" w14:paraId="3DC78FC8" w14:textId="77777777" w:rsidTr="00BA2BF3">
        <w:trPr>
          <w:trHeight w:val="320"/>
        </w:trPr>
        <w:tc>
          <w:tcPr>
            <w:tcW w:w="9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02B03AAC" w14:textId="77777777" w:rsidR="00BA2BF3" w:rsidRDefault="00BA2BF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General Information</w:t>
            </w:r>
          </w:p>
        </w:tc>
      </w:tr>
      <w:tr w:rsidR="00BA2BF3" w14:paraId="5C673E73" w14:textId="77777777" w:rsidTr="00BA2BF3">
        <w:trPr>
          <w:trHeight w:val="320"/>
        </w:trPr>
        <w:tc>
          <w:tcPr>
            <w:tcW w:w="9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3C773" w14:textId="77777777" w:rsidR="00BA2BF3" w:rsidRDefault="00BA2BF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District:</w:t>
            </w:r>
          </w:p>
        </w:tc>
      </w:tr>
      <w:tr w:rsidR="00BA2BF3" w14:paraId="11F8B24D" w14:textId="77777777" w:rsidTr="00BA2BF3">
        <w:trPr>
          <w:trHeight w:val="320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39A0A" w14:textId="77777777" w:rsidR="00BA2BF3" w:rsidRDefault="00BA2BF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Superintendent: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970C9" w14:textId="77777777" w:rsidR="00BA2BF3" w:rsidRDefault="00BA2BF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Email/Phone:</w:t>
            </w:r>
          </w:p>
        </w:tc>
      </w:tr>
      <w:tr w:rsidR="00BA2BF3" w14:paraId="7F1E4B55" w14:textId="77777777" w:rsidTr="00BA2BF3">
        <w:trPr>
          <w:trHeight w:val="320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D0161" w14:textId="77777777" w:rsidR="00BA2BF3" w:rsidRDefault="00BA2BF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METCO Director: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A8BB5" w14:textId="77777777" w:rsidR="00BA2BF3" w:rsidRDefault="00BA2BF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Email/Phone:</w:t>
            </w:r>
          </w:p>
        </w:tc>
      </w:tr>
    </w:tbl>
    <w:p w14:paraId="483CFF01" w14:textId="77777777" w:rsidR="00BA2BF3" w:rsidRDefault="00BA2BF3" w:rsidP="00BA2BF3">
      <w:pPr>
        <w:rPr>
          <w:rFonts w:ascii="Arial" w:eastAsia="Arial" w:hAnsi="Arial" w:cs="Arial"/>
          <w:sz w:val="22"/>
          <w:szCs w:val="22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9570"/>
      </w:tblGrid>
      <w:tr w:rsidR="00BA2BF3" w14:paraId="5D3CDBD6" w14:textId="77777777" w:rsidTr="00BA2BF3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670F9E68" w14:textId="77777777" w:rsidR="00BA2BF3" w:rsidRDefault="00BA2BF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Priorities</w:t>
            </w:r>
          </w:p>
        </w:tc>
      </w:tr>
    </w:tbl>
    <w:p w14:paraId="02CA9BB4" w14:textId="77777777" w:rsidR="00BA2BF3" w:rsidRDefault="00BA2BF3" w:rsidP="00BA2BF3">
      <w:pPr>
        <w:rPr>
          <w:rFonts w:ascii="Arial" w:eastAsia="Arial" w:hAnsi="Arial" w:cs="Arial"/>
          <w:sz w:val="22"/>
          <w:szCs w:val="22"/>
        </w:rPr>
      </w:pPr>
    </w:p>
    <w:p w14:paraId="31C3FEA4" w14:textId="77777777" w:rsidR="00BA2BF3" w:rsidRDefault="00BA2BF3" w:rsidP="00BA2BF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priorities of this fund source are to provide Boston and Springfield students </w:t>
      </w:r>
      <w:r>
        <w:rPr>
          <w:rFonts w:ascii="Arial" w:eastAsia="Arial" w:hAnsi="Arial" w:cs="Arial"/>
          <w:b/>
          <w:sz w:val="22"/>
          <w:szCs w:val="22"/>
        </w:rPr>
        <w:t>further opportunities to achieve at high levels</w:t>
      </w:r>
      <w:r>
        <w:rPr>
          <w:rFonts w:ascii="Arial" w:eastAsia="Arial" w:hAnsi="Arial" w:cs="Arial"/>
          <w:sz w:val="22"/>
          <w:szCs w:val="22"/>
        </w:rPr>
        <w:t xml:space="preserve"> the learning standards of the state curriculum frameworks and </w:t>
      </w:r>
      <w:r>
        <w:rPr>
          <w:rFonts w:ascii="Arial" w:eastAsia="Arial" w:hAnsi="Arial" w:cs="Arial"/>
          <w:b/>
          <w:sz w:val="22"/>
          <w:szCs w:val="22"/>
        </w:rPr>
        <w:t>enrich both the urban and suburban communities</w:t>
      </w:r>
      <w:r>
        <w:rPr>
          <w:rFonts w:ascii="Arial" w:eastAsia="Arial" w:hAnsi="Arial" w:cs="Arial"/>
          <w:sz w:val="22"/>
          <w:szCs w:val="22"/>
        </w:rPr>
        <w:t xml:space="preserve"> by providing opportunities and </w:t>
      </w:r>
      <w:r>
        <w:rPr>
          <w:rFonts w:ascii="Arial" w:eastAsia="Arial" w:hAnsi="Arial" w:cs="Arial"/>
          <w:b/>
          <w:sz w:val="22"/>
          <w:szCs w:val="22"/>
        </w:rPr>
        <w:t>support for cross-cultural understanding and appreciation.</w:t>
      </w:r>
    </w:p>
    <w:p w14:paraId="470CA08A" w14:textId="77777777" w:rsidR="00BA2BF3" w:rsidRDefault="00BA2BF3" w:rsidP="00BA2BF3">
      <w:pPr>
        <w:rPr>
          <w:rFonts w:ascii="Arial" w:eastAsia="Arial" w:hAnsi="Arial" w:cs="Arial"/>
          <w:sz w:val="22"/>
          <w:szCs w:val="22"/>
        </w:rPr>
      </w:pPr>
    </w:p>
    <w:p w14:paraId="4A779923" w14:textId="77777777" w:rsidR="00BA2BF3" w:rsidRDefault="00BA2BF3" w:rsidP="00BA2BF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Applicants for this grant opportunity should be deliberate and intentional in the use of grant funds to support the Massachusetts Department of Elementary and Secondary Education standards and priorities. </w:t>
      </w:r>
      <w:r w:rsidR="001D3482">
        <w:rPr>
          <w:rFonts w:ascii="Arial" w:eastAsia="Arial" w:hAnsi="Arial" w:cs="Arial"/>
          <w:i/>
          <w:sz w:val="22"/>
          <w:szCs w:val="22"/>
        </w:rPr>
        <w:t>Specifically</w:t>
      </w:r>
      <w:r>
        <w:rPr>
          <w:rFonts w:ascii="Arial" w:eastAsia="Arial" w:hAnsi="Arial" w:cs="Arial"/>
          <w:i/>
          <w:sz w:val="22"/>
          <w:szCs w:val="22"/>
        </w:rPr>
        <w:t>, this program may include, but not be limited to, the following priorities: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93AA6BC" w14:textId="77777777" w:rsidR="00BA2BF3" w:rsidRDefault="00BA2BF3" w:rsidP="00BA2BF3">
      <w:pPr>
        <w:rPr>
          <w:rFonts w:ascii="Arial" w:eastAsia="Arial" w:hAnsi="Arial" w:cs="Arial"/>
          <w:sz w:val="22"/>
          <w:szCs w:val="22"/>
        </w:rPr>
      </w:pPr>
    </w:p>
    <w:p w14:paraId="0A1B5E08" w14:textId="77777777" w:rsidR="00BA2BF3" w:rsidRDefault="00BA2BF3" w:rsidP="00BA2BF3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Curriculum and Instruction </w:t>
      </w:r>
    </w:p>
    <w:p w14:paraId="56F30351" w14:textId="77777777" w:rsidR="00BA2BF3" w:rsidRDefault="00BA2BF3" w:rsidP="00BA2BF3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Aligned, consistently delivered, and continuously improving curriculum</w:t>
      </w:r>
    </w:p>
    <w:p w14:paraId="43D30CEC" w14:textId="77777777" w:rsidR="00BA2BF3" w:rsidRDefault="00BA2BF3" w:rsidP="00BA2BF3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Strong instructional leadership and effective instruction</w:t>
      </w:r>
    </w:p>
    <w:p w14:paraId="12A3930D" w14:textId="77777777" w:rsidR="00BA2BF3" w:rsidRDefault="00BA2BF3" w:rsidP="00BA2BF3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Sufficient instructional time</w:t>
      </w:r>
    </w:p>
    <w:p w14:paraId="284D20FB" w14:textId="77777777" w:rsidR="00BA2BF3" w:rsidRDefault="00BA2BF3" w:rsidP="00723C1A">
      <w:pPr>
        <w:rPr>
          <w:rFonts w:ascii="Arial" w:eastAsia="Arial" w:hAnsi="Arial" w:cs="Arial"/>
          <w:sz w:val="22"/>
          <w:szCs w:val="22"/>
        </w:rPr>
      </w:pPr>
    </w:p>
    <w:p w14:paraId="31F70D0F" w14:textId="77777777" w:rsidR="00BA2BF3" w:rsidRDefault="00BA2BF3" w:rsidP="00BA2BF3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Human Resources and Professional Development </w:t>
      </w:r>
    </w:p>
    <w:p w14:paraId="6DBCC40D" w14:textId="77777777" w:rsidR="00BA2BF3" w:rsidRDefault="00BA2BF3" w:rsidP="00723C1A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Staff recruitment, selection, and assignment</w:t>
      </w:r>
    </w:p>
    <w:p w14:paraId="7DBA0B20" w14:textId="77777777" w:rsidR="00BA2BF3" w:rsidRDefault="00BA2BF3" w:rsidP="00BA2BF3">
      <w:pPr>
        <w:numPr>
          <w:ilvl w:val="1"/>
          <w:numId w:val="1"/>
        </w:numPr>
        <w:spacing w:after="2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Professional development</w:t>
      </w:r>
    </w:p>
    <w:p w14:paraId="6549B3BF" w14:textId="77777777" w:rsidR="00BA2BF3" w:rsidRDefault="00BA2BF3" w:rsidP="00BA2BF3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Student Support </w:t>
      </w:r>
    </w:p>
    <w:p w14:paraId="5781A098" w14:textId="77777777" w:rsidR="00BA2BF3" w:rsidRDefault="00BA2BF3" w:rsidP="00BA2BF3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Academic support</w:t>
      </w:r>
    </w:p>
    <w:p w14:paraId="22FACAE0" w14:textId="77777777" w:rsidR="00BA2BF3" w:rsidRDefault="00BA2BF3" w:rsidP="00BA2BF3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Services and partnerships to support learning</w:t>
      </w:r>
    </w:p>
    <w:p w14:paraId="0A45BD2F" w14:textId="77777777" w:rsidR="00723C1A" w:rsidRDefault="00723C1A" w:rsidP="00723C1A">
      <w:pPr>
        <w:ind w:left="1440"/>
        <w:rPr>
          <w:rFonts w:ascii="Arial" w:eastAsia="Arial" w:hAnsi="Arial" w:cs="Arial"/>
          <w:sz w:val="22"/>
          <w:szCs w:val="22"/>
        </w:rPr>
      </w:pPr>
    </w:p>
    <w:p w14:paraId="30776454" w14:textId="77777777" w:rsidR="00723C1A" w:rsidRPr="00723C1A" w:rsidRDefault="00723C1A" w:rsidP="00723C1A">
      <w:pPr>
        <w:ind w:left="1440"/>
        <w:rPr>
          <w:rFonts w:ascii="Arial" w:eastAsia="Arial" w:hAnsi="Arial" w:cs="Arial"/>
          <w:sz w:val="22"/>
          <w:szCs w:val="22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9570"/>
      </w:tblGrid>
      <w:tr w:rsidR="00BA2BF3" w:rsidRPr="00723C1A" w14:paraId="08672A49" w14:textId="77777777" w:rsidTr="0078270E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6F50C374" w14:textId="77777777" w:rsidR="00BA2BF3" w:rsidRPr="00723C1A" w:rsidRDefault="00BA2BF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3C1A">
              <w:rPr>
                <w:rFonts w:ascii="Arial" w:eastAsia="Arial" w:hAnsi="Arial" w:cs="Arial"/>
                <w:b/>
                <w:sz w:val="20"/>
                <w:szCs w:val="20"/>
              </w:rPr>
              <w:t>PART III - REQUIRED PROGRAM INFORMATION-</w:t>
            </w:r>
            <w:r w:rsidR="00723C1A">
              <w:rPr>
                <w:rFonts w:ascii="Arial" w:eastAsia="Arial" w:hAnsi="Arial" w:cs="Arial"/>
                <w:b/>
                <w:sz w:val="20"/>
                <w:szCs w:val="20"/>
              </w:rPr>
              <w:t>DESCRIPTION OF FUND USE</w:t>
            </w:r>
          </w:p>
        </w:tc>
      </w:tr>
    </w:tbl>
    <w:p w14:paraId="78CDF0C8" w14:textId="77777777" w:rsidR="00BA2BF3" w:rsidRDefault="00BA2BF3" w:rsidP="00BA2BF3">
      <w:pPr>
        <w:rPr>
          <w:rFonts w:ascii="Arial" w:eastAsia="Arial" w:hAnsi="Arial" w:cs="Arial"/>
          <w:sz w:val="22"/>
          <w:szCs w:val="22"/>
        </w:rPr>
      </w:pPr>
    </w:p>
    <w:p w14:paraId="0F9B26B0" w14:textId="77777777" w:rsidR="00BA2BF3" w:rsidRDefault="00723C1A" w:rsidP="00BA2BF3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Please provide a detailed budget narrative for each line item.</w:t>
      </w:r>
    </w:p>
    <w:p w14:paraId="4E27F57E" w14:textId="77777777" w:rsidR="002960C3" w:rsidRDefault="002960C3">
      <w:pPr>
        <w:rPr>
          <w:sz w:val="20"/>
        </w:rPr>
      </w:pPr>
    </w:p>
    <w:sectPr w:rsidR="002960C3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37F23"/>
    <w:multiLevelType w:val="hybridMultilevel"/>
    <w:tmpl w:val="5F606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76936"/>
    <w:multiLevelType w:val="multilevel"/>
    <w:tmpl w:val="0098360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1D3482"/>
    <w:rsid w:val="002960C3"/>
    <w:rsid w:val="00330874"/>
    <w:rsid w:val="005E09D8"/>
    <w:rsid w:val="006B0666"/>
    <w:rsid w:val="006E4A62"/>
    <w:rsid w:val="00723C1A"/>
    <w:rsid w:val="0078270E"/>
    <w:rsid w:val="008804EB"/>
    <w:rsid w:val="00914CD3"/>
    <w:rsid w:val="00BA2BF3"/>
    <w:rsid w:val="00CA71D8"/>
    <w:rsid w:val="00D92E69"/>
    <w:rsid w:val="00E774D0"/>
    <w:rsid w:val="00E83F5A"/>
    <w:rsid w:val="00F5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16916"/>
  <w15:chartTrackingRefBased/>
  <w15:docId w15:val="{D51FDA5F-08C5-43E3-AAF4-9A4FA0E2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2BF3"/>
    <w:pPr>
      <w:ind w:left="720"/>
      <w:contextualSpacing/>
    </w:pPr>
  </w:style>
  <w:style w:type="character" w:styleId="CommentReference">
    <w:name w:val="annotation reference"/>
    <w:rsid w:val="00BA2B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2B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A2BF3"/>
  </w:style>
  <w:style w:type="paragraph" w:styleId="CommentSubject">
    <w:name w:val="annotation subject"/>
    <w:basedOn w:val="CommentText"/>
    <w:next w:val="CommentText"/>
    <w:link w:val="CommentSubjectChar"/>
    <w:rsid w:val="00BA2BF3"/>
    <w:rPr>
      <w:b/>
      <w:bCs/>
    </w:rPr>
  </w:style>
  <w:style w:type="character" w:customStyle="1" w:styleId="CommentSubjectChar">
    <w:name w:val="Comment Subject Char"/>
    <w:link w:val="CommentSubject"/>
    <w:rsid w:val="00BA2B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7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E0584B10-F5FA-43EB-B8BC-AB5CD251095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7BB681F-2387-4B17-9110-4A5F5D891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C343C1-43E5-4EB4-A18D-69D287526EC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7549DB-A435-4F53-92EE-59FF011AE1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802AC4-5512-400B-83DB-75E3D239C73E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FC317 Part III - Required Program Information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FC317 Part III - Required Program Information</dc:title>
  <dc:subject/>
  <dc:creator>DESE</dc:creator>
  <cp:keywords/>
  <cp:lastModifiedBy>Zou, Dong (EOE)</cp:lastModifiedBy>
  <cp:revision>4</cp:revision>
  <cp:lastPrinted>2009-08-14T19:17:00Z</cp:lastPrinted>
  <dcterms:created xsi:type="dcterms:W3CDTF">2020-05-13T17:26:00Z</dcterms:created>
  <dcterms:modified xsi:type="dcterms:W3CDTF">2020-05-13T17:28:00Z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13 2020</vt:lpwstr>
  </property>
</Properties>
</file>