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E99E2" w14:textId="77777777" w:rsidR="00C54095" w:rsidRDefault="00C54095">
      <w:pPr>
        <w:pStyle w:val="Title"/>
        <w:rPr>
          <w:rFonts w:ascii="Arial" w:hAnsi="Arial" w:cs="Arial"/>
        </w:rPr>
      </w:pPr>
    </w:p>
    <w:p w14:paraId="23B252A3" w14:textId="77777777" w:rsidR="00C54095" w:rsidRDefault="00C54095">
      <w:pPr>
        <w:pStyle w:val="Title"/>
        <w:rPr>
          <w:rFonts w:ascii="Arial" w:hAnsi="Arial" w:cs="Arial"/>
        </w:rPr>
      </w:pPr>
    </w:p>
    <w:p w14:paraId="0B190166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595752C9" w14:textId="77777777" w:rsidR="00610FF4" w:rsidRDefault="00610FF4">
      <w:pPr>
        <w:jc w:val="center"/>
        <w:rPr>
          <w:rFonts w:ascii="Arial" w:hAnsi="Arial" w:cs="Arial"/>
          <w:b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060FD3B9" w14:textId="77777777" w:rsidR="00C54095" w:rsidRPr="00E76604" w:rsidRDefault="00C54095">
      <w:pPr>
        <w:jc w:val="center"/>
        <w:rPr>
          <w:rFonts w:ascii="Arial" w:hAnsi="Arial" w:cs="Arial"/>
          <w:sz w:val="18"/>
        </w:rPr>
      </w:pPr>
    </w:p>
    <w:p w14:paraId="283A067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406AE5DC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180902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161E678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776325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C75B89F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B38B27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924094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685A90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0B2A4D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D57C506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000F84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041569F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5A4C64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6220A7AA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B2E3D3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7F020A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7ADA35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D032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8FF5D5D" w14:textId="77777777" w:rsidR="00610FF4" w:rsidRPr="00E76604" w:rsidRDefault="00D510AC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TELEPHONE: </w:t>
            </w:r>
          </w:p>
        </w:tc>
      </w:tr>
    </w:tbl>
    <w:p w14:paraId="4B5FD8F5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4522FE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30A1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077F5F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3F2D76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A8E7B6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217C0E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A10A2A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F0FC87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9996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CFC68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004AB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4400DE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62173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21204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FDF027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6EEA4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1D4A4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1B6718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10307AB5" w14:textId="77777777" w:rsidTr="008D4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4E28B48B" w14:textId="77777777"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0AA30560" w14:textId="77777777" w:rsidR="00610FF4" w:rsidRPr="00E76604" w:rsidRDefault="00611FE2" w:rsidP="008D4AE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 428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B11F54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FBE14F" w14:textId="77777777" w:rsidR="00610FF4" w:rsidRPr="00E76604" w:rsidRDefault="006B173F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5221A9">
              <w:rPr>
                <w:rFonts w:ascii="Arial" w:hAnsi="Arial" w:cs="Arial"/>
                <w:sz w:val="20"/>
              </w:rPr>
              <w:t>– Type of Grant</w:t>
            </w:r>
          </w:p>
          <w:p w14:paraId="5BFF943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6E55625" w14:textId="77777777" w:rsidR="00610FF4" w:rsidRPr="00E76604" w:rsidRDefault="007F1976" w:rsidP="007F197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</w:t>
            </w:r>
            <w:r w:rsidR="007E6355">
              <w:rPr>
                <w:rFonts w:ascii="Arial" w:hAnsi="Arial" w:cs="Arial"/>
                <w:sz w:val="20"/>
              </w:rPr>
              <w:t xml:space="preserve">CAREER, </w:t>
            </w:r>
            <w:r>
              <w:rPr>
                <w:rFonts w:ascii="Arial" w:hAnsi="Arial" w:cs="Arial"/>
                <w:sz w:val="20"/>
              </w:rPr>
              <w:t>and</w:t>
            </w:r>
            <w:r w:rsidR="007E6355">
              <w:rPr>
                <w:rFonts w:ascii="Arial" w:hAnsi="Arial" w:cs="Arial"/>
                <w:sz w:val="20"/>
              </w:rPr>
              <w:t xml:space="preserve">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5726BFAD" w14:textId="77777777"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049441F8" w14:textId="77777777" w:rsidR="00610FF4" w:rsidRPr="00E76604" w:rsidRDefault="00610FF4" w:rsidP="008D4AE7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46B36CB5" w14:textId="77777777"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6C5E3CA2" w14:textId="77777777" w:rsidR="00610FF4" w:rsidRPr="00E76604" w:rsidRDefault="00610FF4" w:rsidP="008D4AE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6490DB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A0BAF0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4DA8D7A5" w14:textId="77777777" w:rsidTr="008D4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E02C6D" w14:textId="77777777" w:rsidR="00610FF4" w:rsidRPr="00E76604" w:rsidRDefault="00611FE2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FC </w:t>
            </w:r>
            <w:r w:rsidR="006B173F">
              <w:rPr>
                <w:rFonts w:ascii="Arial" w:hAnsi="Arial" w:cs="Arial"/>
                <w:b/>
                <w:sz w:val="20"/>
              </w:rPr>
              <w:t>428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  <w:vAlign w:val="center"/>
          </w:tcPr>
          <w:p w14:paraId="69150DB0" w14:textId="77777777" w:rsidR="00610FF4" w:rsidRPr="00264871" w:rsidRDefault="006B173F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Connecting Activities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7BB0CB3" w14:textId="77777777" w:rsidR="00610FF4" w:rsidRPr="00E76604" w:rsidRDefault="00E146E0" w:rsidP="00611FE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B83640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 xml:space="preserve">no earlier than </w:t>
            </w:r>
            <w:r w:rsidR="00C57CCC">
              <w:rPr>
                <w:rFonts w:ascii="Arial" w:hAnsi="Arial" w:cs="Arial"/>
                <w:sz w:val="20"/>
              </w:rPr>
              <w:t>7/1/20</w:t>
            </w:r>
            <w:r w:rsidR="00611FE2">
              <w:rPr>
                <w:rFonts w:ascii="Arial" w:hAnsi="Arial" w:cs="Arial"/>
                <w:sz w:val="20"/>
              </w:rPr>
              <w:t>20</w:t>
            </w:r>
            <w:r w:rsidR="00B836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0DE32139" w14:textId="77777777" w:rsidR="00610FF4" w:rsidRPr="00E76604" w:rsidRDefault="006B173F" w:rsidP="00611FE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611FE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D7E344A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41C523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165A9D5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143148DE" w14:textId="2A8FC9E7" w:rsidR="00610FF4" w:rsidRPr="00E76604" w:rsidRDefault="00610FF4" w:rsidP="0081382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81382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1382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81382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4A2CA6E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2E1382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532F1A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E6C645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F520F9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704A028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E0B318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E78B4F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7C2E07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29F76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780D66D" w14:textId="77777777" w:rsidR="00610FF4" w:rsidRDefault="00610FF4"/>
    <w:p w14:paraId="04AF00C6" w14:textId="77777777" w:rsidR="009B02A5" w:rsidRDefault="009B02A5" w:rsidP="009B02A5">
      <w:pPr>
        <w:rPr>
          <w:rFonts w:ascii="Arial" w:hAnsi="Arial" w:cs="Arial"/>
          <w:sz w:val="20"/>
        </w:rPr>
      </w:pPr>
    </w:p>
    <w:p w14:paraId="48BD51FE" w14:textId="77777777" w:rsidR="009B02A5" w:rsidRDefault="009B02A5" w:rsidP="009B02A5">
      <w:pPr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 xml:space="preserve">Submit all required grant materials through </w:t>
      </w:r>
      <w:hyperlink r:id="rId10" w:history="1">
        <w:r>
          <w:rPr>
            <w:rStyle w:val="Hyperlink"/>
            <w:rFonts w:ascii="Arial" w:hAnsi="Arial" w:cs="Arial"/>
            <w:sz w:val="20"/>
          </w:rPr>
          <w:t>EdGrants</w:t>
        </w:r>
      </w:hyperlink>
      <w:r>
        <w:rPr>
          <w:rFonts w:ascii="Arial" w:hAnsi="Arial" w:cs="Arial"/>
          <w:sz w:val="20"/>
        </w:rPr>
        <w:t xml:space="preserve"> </w:t>
      </w:r>
    </w:p>
    <w:p w14:paraId="21FF619B" w14:textId="77777777" w:rsidR="009B02A5" w:rsidRDefault="009B02A5" w:rsidP="009B02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EdGrants, districts are required to create and name the project. Please use the following naming convention for your "Applicant Project Name" in EdGrants:</w:t>
      </w:r>
    </w:p>
    <w:p w14:paraId="5D50331A" w14:textId="77777777" w:rsidR="009B02A5" w:rsidRDefault="009B02A5" w:rsidP="009B02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FY20 (INSERT FUND CODE NUMBER and PROGRAM UNIT) Applicant Name </w:t>
      </w:r>
    </w:p>
    <w:p w14:paraId="68C54456" w14:textId="77777777" w:rsidR="009B02A5" w:rsidRDefault="009B02A5" w:rsidP="009B02A5">
      <w:pPr>
        <w:rPr>
          <w:rFonts w:ascii="Arial" w:hAnsi="Arial" w:cs="Arial"/>
          <w:sz w:val="20"/>
        </w:rPr>
      </w:pPr>
    </w:p>
    <w:p w14:paraId="72DB738D" w14:textId="77777777" w:rsidR="009B02A5" w:rsidRDefault="009B02A5" w:rsidP="009B02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items listed under the required forms section of this RFP should be uploaded / attached in the Attachments List formlet of the Application Submission in EdGrants. This includes a signed / scanned PDF of Part I / Coversheet with Superintendent's signature as well as Schedule A form, if applicable to your district. The final budget the applicant is requesting will be entered directly into EdGrants as part of the application submission process.</w:t>
      </w:r>
    </w:p>
    <w:p w14:paraId="67ECE008" w14:textId="77777777" w:rsidR="009B02A5" w:rsidRDefault="009B02A5" w:rsidP="009B02A5">
      <w:pPr>
        <w:rPr>
          <w:rFonts w:ascii="Arial" w:hAnsi="Arial" w:cs="Arial"/>
          <w:bCs/>
          <w:sz w:val="20"/>
        </w:rPr>
      </w:pPr>
    </w:p>
    <w:p w14:paraId="055B7DD5" w14:textId="77777777" w:rsidR="009B02A5" w:rsidRDefault="009B02A5" w:rsidP="009B02A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For Guidance Documents regarding EdGrants click </w:t>
      </w:r>
      <w:hyperlink r:id="rId11" w:history="1">
        <w:r>
          <w:rPr>
            <w:rStyle w:val="Hyperlink"/>
            <w:rFonts w:ascii="Arial" w:hAnsi="Arial" w:cs="Arial"/>
            <w:bCs/>
            <w:sz w:val="20"/>
          </w:rPr>
          <w:t>here</w:t>
        </w:r>
      </w:hyperlink>
      <w:r>
        <w:rPr>
          <w:rFonts w:ascii="Arial" w:hAnsi="Arial" w:cs="Arial"/>
          <w:bCs/>
          <w:sz w:val="20"/>
        </w:rPr>
        <w:t xml:space="preserve">. </w:t>
      </w:r>
    </w:p>
    <w:p w14:paraId="21F70F93" w14:textId="77777777" w:rsidR="009B02A5" w:rsidRDefault="009B02A5" w:rsidP="009B02A5">
      <w:pPr>
        <w:rPr>
          <w:rFonts w:ascii="Arial" w:hAnsi="Arial" w:cs="Arial"/>
          <w:sz w:val="20"/>
        </w:rPr>
      </w:pPr>
    </w:p>
    <w:p w14:paraId="1E1D40EA" w14:textId="4C74DD0A" w:rsidR="009B02A5" w:rsidRDefault="009B02A5" w:rsidP="009B02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note: It is up to the district to determine who they want to add as EdGrants Front Office users in order to submit grant application as well as payment request information. Please review the </w:t>
      </w:r>
      <w:proofErr w:type="spellStart"/>
      <w:r>
        <w:rPr>
          <w:rFonts w:ascii="Arial" w:hAnsi="Arial" w:cs="Arial"/>
          <w:sz w:val="20"/>
        </w:rPr>
        <w:t>EdGrants</w:t>
      </w:r>
      <w:proofErr w:type="spellEnd"/>
      <w:r>
        <w:rPr>
          <w:rFonts w:ascii="Arial" w:hAnsi="Arial" w:cs="Arial"/>
          <w:sz w:val="20"/>
        </w:rPr>
        <w:t xml:space="preserve">: </w:t>
      </w:r>
      <w:hyperlink r:id="rId12" w:history="1">
        <w:r>
          <w:rPr>
            <w:rStyle w:val="Hyperlink"/>
            <w:rFonts w:ascii="Arial" w:hAnsi="Arial" w:cs="Arial"/>
            <w:sz w:val="20"/>
          </w:rPr>
          <w:t xml:space="preserve">User </w:t>
        </w:r>
      </w:hyperlink>
      <w:hyperlink r:id="rId13" w:history="1">
        <w:r>
          <w:rPr>
            <w:rStyle w:val="Hyperlink"/>
            <w:rFonts w:ascii="Arial" w:hAnsi="Arial" w:cs="Arial"/>
            <w:sz w:val="20"/>
          </w:rPr>
          <w:t>Security Controls</w:t>
        </w:r>
      </w:hyperlink>
      <w:bookmarkStart w:id="0" w:name="_GoBack"/>
      <w:bookmarkEnd w:id="0"/>
      <w:r>
        <w:rPr>
          <w:rFonts w:ascii="Arial" w:hAnsi="Arial" w:cs="Arial"/>
          <w:sz w:val="20"/>
        </w:rPr>
        <w:t xml:space="preserve"> to make informed decisions regarding assigning your district level users.</w:t>
      </w:r>
    </w:p>
    <w:p w14:paraId="6350018F" w14:textId="77777777" w:rsidR="00610FF4" w:rsidRDefault="000D4348" w:rsidP="002646EE">
      <w:pPr>
        <w:pStyle w:val="Heading3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0A6F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76224"/>
    <w:rsid w:val="000A626A"/>
    <w:rsid w:val="000D4348"/>
    <w:rsid w:val="000F2262"/>
    <w:rsid w:val="001C615C"/>
    <w:rsid w:val="002567C6"/>
    <w:rsid w:val="002646EE"/>
    <w:rsid w:val="00264871"/>
    <w:rsid w:val="00284759"/>
    <w:rsid w:val="002A1565"/>
    <w:rsid w:val="003A5429"/>
    <w:rsid w:val="004259A9"/>
    <w:rsid w:val="00432079"/>
    <w:rsid w:val="004426B5"/>
    <w:rsid w:val="00445DE4"/>
    <w:rsid w:val="0044787A"/>
    <w:rsid w:val="00484790"/>
    <w:rsid w:val="005221A9"/>
    <w:rsid w:val="00591F38"/>
    <w:rsid w:val="005E4BFB"/>
    <w:rsid w:val="00610FF4"/>
    <w:rsid w:val="00611FE2"/>
    <w:rsid w:val="0061471B"/>
    <w:rsid w:val="006B173F"/>
    <w:rsid w:val="007206CC"/>
    <w:rsid w:val="0073022E"/>
    <w:rsid w:val="00745666"/>
    <w:rsid w:val="00770EF0"/>
    <w:rsid w:val="007D0583"/>
    <w:rsid w:val="007E6355"/>
    <w:rsid w:val="007F1976"/>
    <w:rsid w:val="00813824"/>
    <w:rsid w:val="008D4AE7"/>
    <w:rsid w:val="009B02A5"/>
    <w:rsid w:val="009B38A1"/>
    <w:rsid w:val="00A13C6A"/>
    <w:rsid w:val="00A55F20"/>
    <w:rsid w:val="00B22DE8"/>
    <w:rsid w:val="00B448E1"/>
    <w:rsid w:val="00B474DF"/>
    <w:rsid w:val="00B83640"/>
    <w:rsid w:val="00C36FAE"/>
    <w:rsid w:val="00C54095"/>
    <w:rsid w:val="00C57CCC"/>
    <w:rsid w:val="00C925FD"/>
    <w:rsid w:val="00CA1842"/>
    <w:rsid w:val="00D009CD"/>
    <w:rsid w:val="00D24ECC"/>
    <w:rsid w:val="00D510AC"/>
    <w:rsid w:val="00E122B0"/>
    <w:rsid w:val="00E146E0"/>
    <w:rsid w:val="00E5121B"/>
    <w:rsid w:val="00E556F5"/>
    <w:rsid w:val="00E665A0"/>
    <w:rsid w:val="00E76604"/>
    <w:rsid w:val="00F27312"/>
    <w:rsid w:val="00F27D3F"/>
    <w:rsid w:val="00FB472A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D1FA1D"/>
  <w15:chartTrackingRefBased/>
  <w15:docId w15:val="{7803E12E-62D7-4DC8-8DEA-D453860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F19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76"/>
    <w:rPr>
      <w:sz w:val="20"/>
    </w:rPr>
  </w:style>
  <w:style w:type="character" w:customStyle="1" w:styleId="CommentTextChar">
    <w:name w:val="Comment Text Char"/>
    <w:link w:val="CommentText"/>
    <w:rsid w:val="007F197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F1976"/>
    <w:rPr>
      <w:b/>
      <w:bCs/>
    </w:rPr>
  </w:style>
  <w:style w:type="character" w:customStyle="1" w:styleId="CommentSubjectChar">
    <w:name w:val="Comment Subject Char"/>
    <w:link w:val="CommentSubject"/>
    <w:rsid w:val="007F1976"/>
    <w:rPr>
      <w:b/>
      <w:bCs/>
      <w:snapToGrid w:val="0"/>
    </w:rPr>
  </w:style>
  <w:style w:type="character" w:styleId="Hyperlink">
    <w:name w:val="Hyperlink"/>
    <w:uiPriority w:val="99"/>
    <w:unhideWhenUsed/>
    <w:rsid w:val="009B0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grants/edgrants/user-security-controls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news/news.aspx?id=2177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Grants/edgrants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A6CA969-CDF7-48C1-9A93-92C16D49FE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797A1C-8D11-4C31-80E5-A606D5C57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1BD64-8A3F-4A7E-B893-25D7008F9A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BB48D93-3AA6-4264-B9AF-833C6A4AC5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1DB32C-1928-48D0-85FF-80E72C558E11}">
  <ds:schemaRefs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FC428 Connecting Activities Part I</vt:lpstr>
    </vt:vector>
  </TitlesOfParts>
  <Company/>
  <LinksUpToDate>false</LinksUpToDate>
  <CharactersWithSpaces>2368</CharactersWithSpaces>
  <SharedDoc>false</SharedDoc>
  <HLinks>
    <vt:vector size="24" baseType="variant">
      <vt:variant>
        <vt:i4>2687100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http://www.doe.mass.edu/news/news.aspx?id=21775</vt:lpwstr>
      </vt:variant>
      <vt:variant>
        <vt:lpwstr/>
      </vt:variant>
      <vt:variant>
        <vt:i4>2687100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http://www.doe.mass.edu/news/news.aspx?id=21775</vt:lpwstr>
      </vt:variant>
      <vt:variant>
        <vt:lpwstr/>
      </vt:variant>
      <vt:variant>
        <vt:i4>2031680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http://www.doe.mass.edu/Grants/edgrants.html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FC428 Connecting Activities Part I</dc:title>
  <dc:subject/>
  <dc:creator>DESE</dc:creator>
  <cp:keywords/>
  <cp:lastModifiedBy>Zou, Dong (EOE)</cp:lastModifiedBy>
  <cp:revision>2</cp:revision>
  <cp:lastPrinted>2016-01-07T20:14:00Z</cp:lastPrinted>
  <dcterms:created xsi:type="dcterms:W3CDTF">2020-04-30T19:34:00Z</dcterms:created>
  <dcterms:modified xsi:type="dcterms:W3CDTF">2020-04-30T19:34:00Z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2020</vt:lpwstr>
  </property>
</Properties>
</file>