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4924920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1B028BAE">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5ED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34F1F709" w:rsidR="00FD23FE"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ED7C18">
        <w:rPr>
          <w:rFonts w:ascii="Arial" w:hAnsi="Arial"/>
          <w:b/>
          <w:i/>
          <w:sz w:val="30"/>
          <w:szCs w:val="30"/>
        </w:rPr>
        <w:t>April</w:t>
      </w:r>
      <w:r w:rsidR="002F2F79">
        <w:rPr>
          <w:rFonts w:ascii="Arial" w:hAnsi="Arial"/>
          <w:b/>
          <w:i/>
          <w:sz w:val="30"/>
          <w:szCs w:val="30"/>
        </w:rPr>
        <w:t xml:space="preserve"> </w:t>
      </w:r>
      <w:r w:rsidR="00F44F03" w:rsidRPr="00F44F03">
        <w:rPr>
          <w:rFonts w:ascii="Arial" w:hAnsi="Arial"/>
          <w:b/>
          <w:i/>
          <w:sz w:val="30"/>
          <w:szCs w:val="30"/>
        </w:rPr>
        <w:t>Update</w:t>
      </w:r>
    </w:p>
    <w:p w14:paraId="096F4F86" w14:textId="3ECC1D8E" w:rsidR="00E32491" w:rsidRPr="00E32491" w:rsidRDefault="00E32491" w:rsidP="00D82C08">
      <w:pPr>
        <w:ind w:left="720"/>
        <w:jc w:val="center"/>
        <w:rPr>
          <w:rFonts w:ascii="Arial" w:hAnsi="Arial"/>
          <w:bCs/>
          <w:iCs/>
          <w:sz w:val="20"/>
        </w:rPr>
      </w:pPr>
      <w:r w:rsidRPr="00E32491">
        <w:rPr>
          <w:rFonts w:ascii="Arial" w:hAnsi="Arial"/>
          <w:bCs/>
          <w:iCs/>
          <w:sz w:val="20"/>
        </w:rPr>
        <w:t>These updates are al</w:t>
      </w:r>
      <w:r>
        <w:rPr>
          <w:rFonts w:ascii="Arial" w:hAnsi="Arial"/>
          <w:bCs/>
          <w:iCs/>
          <w:sz w:val="20"/>
        </w:rPr>
        <w:t xml:space="preserve">so </w:t>
      </w:r>
      <w:r w:rsidRPr="00E32491">
        <w:rPr>
          <w:rFonts w:ascii="Arial" w:hAnsi="Arial"/>
          <w:bCs/>
          <w:iCs/>
          <w:sz w:val="20"/>
        </w:rPr>
        <w:t xml:space="preserve">posted on the </w:t>
      </w:r>
      <w:hyperlink r:id="rId15" w:history="1">
        <w:r w:rsidRPr="00E32491">
          <w:rPr>
            <w:rStyle w:val="Hyperlink"/>
            <w:rFonts w:ascii="Arial" w:hAnsi="Arial"/>
            <w:bCs/>
            <w:iCs/>
            <w:sz w:val="20"/>
          </w:rPr>
          <w:t>Grants Management Website</w:t>
        </w:r>
      </w:hyperlink>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51AD11B5" w14:textId="4A68AD23" w:rsidR="00CE4772" w:rsidRPr="00267516" w:rsidRDefault="00267516" w:rsidP="00D82C08">
      <w:pPr>
        <w:pStyle w:val="ListParagraph"/>
        <w:numPr>
          <w:ilvl w:val="0"/>
          <w:numId w:val="28"/>
        </w:numPr>
        <w:rPr>
          <w:rStyle w:val="Hyperlink"/>
        </w:rPr>
      </w:pPr>
      <w:r>
        <w:fldChar w:fldCharType="begin"/>
      </w:r>
      <w:r>
        <w:instrText xml:space="preserve"> HYPERLINK  \l "PaymentRequestWindow" </w:instrText>
      </w:r>
      <w:r>
        <w:fldChar w:fldCharType="separate"/>
      </w:r>
      <w:r w:rsidR="00ED7C18">
        <w:rPr>
          <w:rStyle w:val="Hyperlink"/>
        </w:rPr>
        <w:t>April</w:t>
      </w:r>
      <w:r w:rsidRPr="00267516">
        <w:rPr>
          <w:rStyle w:val="Hyperlink"/>
        </w:rPr>
        <w:t xml:space="preserve"> Payment Request Window is open</w:t>
      </w:r>
    </w:p>
    <w:p w14:paraId="12C75895" w14:textId="77777777" w:rsidR="00D9057A" w:rsidRPr="00ED7C18" w:rsidRDefault="00267516" w:rsidP="00D9057A">
      <w:pPr>
        <w:pStyle w:val="ListParagraph"/>
        <w:numPr>
          <w:ilvl w:val="0"/>
          <w:numId w:val="28"/>
        </w:numPr>
        <w:rPr>
          <w:color w:val="0000FF"/>
          <w:u w:val="single"/>
        </w:rPr>
      </w:pPr>
      <w:r>
        <w:fldChar w:fldCharType="end"/>
      </w:r>
      <w:r w:rsidR="00D9057A" w:rsidRPr="008612FC">
        <w:rPr>
          <w:color w:val="0000FF"/>
          <w:u w:val="single"/>
        </w:rPr>
        <w:t xml:space="preserve"> </w:t>
      </w:r>
      <w:hyperlink w:anchor="MultiYearDelegation" w:history="1">
        <w:r w:rsidR="00D9057A" w:rsidRPr="008612FC">
          <w:rPr>
            <w:rStyle w:val="Hyperlink"/>
          </w:rPr>
          <w:t>FY2021 Multi-Year Delegation</w:t>
        </w:r>
      </w:hyperlink>
    </w:p>
    <w:p w14:paraId="2D591B1D" w14:textId="250D9687" w:rsidR="008612FC" w:rsidRPr="00D9057A" w:rsidRDefault="00022875" w:rsidP="00D9057A">
      <w:pPr>
        <w:pStyle w:val="ListParagraph"/>
        <w:numPr>
          <w:ilvl w:val="0"/>
          <w:numId w:val="28"/>
        </w:numPr>
      </w:pPr>
      <w:hyperlink w:anchor="MultiYearBalances" w:history="1">
        <w:r w:rsidR="0022177E" w:rsidRPr="00D9057A">
          <w:rPr>
            <w:rStyle w:val="Hyperlink"/>
          </w:rPr>
          <w:t xml:space="preserve">FY2019 and FY2020 </w:t>
        </w:r>
        <w:r w:rsidR="009B5DDB" w:rsidRPr="00D9057A">
          <w:rPr>
            <w:rStyle w:val="Hyperlink"/>
          </w:rPr>
          <w:t>Multi-Year Grant Balances</w:t>
        </w:r>
      </w:hyperlink>
    </w:p>
    <w:p w14:paraId="341625FB" w14:textId="354C2482" w:rsidR="00FE5862" w:rsidRPr="00FE5862" w:rsidRDefault="00022875" w:rsidP="00D82C08">
      <w:pPr>
        <w:pStyle w:val="ListParagraph"/>
        <w:numPr>
          <w:ilvl w:val="0"/>
          <w:numId w:val="28"/>
        </w:numPr>
        <w:rPr>
          <w:color w:val="0000FF"/>
          <w:u w:val="single"/>
        </w:rPr>
      </w:pPr>
      <w:hyperlink w:anchor="VendorWeb" w:history="1">
        <w:r w:rsidR="00FE5862" w:rsidRPr="00FE5862">
          <w:rPr>
            <w:rStyle w:val="Hyperlink"/>
          </w:rPr>
          <w:t>Vendor Web</w:t>
        </w:r>
      </w:hyperlink>
    </w:p>
    <w:p w14:paraId="4C887946" w14:textId="74EE0D5A" w:rsidR="00BE33B9" w:rsidRPr="00BE33B9" w:rsidRDefault="00022875" w:rsidP="00D82C08">
      <w:pPr>
        <w:pStyle w:val="ListParagraph"/>
        <w:numPr>
          <w:ilvl w:val="0"/>
          <w:numId w:val="28"/>
        </w:numPr>
        <w:rPr>
          <w:color w:val="0000FF"/>
          <w:u w:val="single"/>
        </w:rPr>
      </w:pPr>
      <w:hyperlink w:anchor="FINALREPORTS" w:history="1">
        <w:r w:rsidR="00BE33B9" w:rsidRPr="006471C0">
          <w:rPr>
            <w:rStyle w:val="Hyperlink"/>
          </w:rPr>
          <w:t>FY2020 Final Financial Reports (FR1) – past due</w:t>
        </w:r>
      </w:hyperlink>
      <w:r w:rsidR="00267516">
        <w:rPr>
          <w:rStyle w:val="Hyperlink"/>
        </w:rPr>
        <w:t xml:space="preserve"> </w:t>
      </w:r>
    </w:p>
    <w:p w14:paraId="306BBACE" w14:textId="68D871EB" w:rsidR="00ED7C18" w:rsidRDefault="00022875" w:rsidP="00ED7C18">
      <w:pPr>
        <w:pStyle w:val="ListParagraph"/>
        <w:numPr>
          <w:ilvl w:val="0"/>
          <w:numId w:val="28"/>
        </w:numPr>
      </w:pPr>
      <w:hyperlink w:anchor="PartISignatures" w:history="1">
        <w:r w:rsidR="0039652C" w:rsidRPr="00ED7C18">
          <w:rPr>
            <w:rStyle w:val="Hyperlink"/>
          </w:rPr>
          <w:t>FY2021 Grants and the Part I signatures</w:t>
        </w:r>
      </w:hyperlink>
    </w:p>
    <w:p w14:paraId="4443F4CF" w14:textId="6948FF01" w:rsidR="00491BE4" w:rsidRPr="00ED7C18" w:rsidRDefault="00022875" w:rsidP="00ED7C18">
      <w:pPr>
        <w:pStyle w:val="ListParagraph"/>
        <w:numPr>
          <w:ilvl w:val="0"/>
          <w:numId w:val="28"/>
        </w:num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hyperlink w:anchor="CommunicationSurvey" w:history="1"/>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2556A74A" w14:textId="77777777" w:rsidR="00C035AE" w:rsidRDefault="00C035AE" w:rsidP="00BD0582">
      <w:pPr>
        <w:rPr>
          <w:rFonts w:asciiTheme="minorHAnsi" w:hAnsiTheme="minorHAnsi" w:cstheme="minorHAnsi"/>
          <w:b/>
          <w:sz w:val="22"/>
          <w:szCs w:val="22"/>
        </w:rPr>
      </w:pPr>
      <w:bookmarkStart w:id="1" w:name="_Hlk56608035"/>
    </w:p>
    <w:p w14:paraId="227C666F" w14:textId="5F461F5B" w:rsidR="00CE4772" w:rsidRDefault="00D9057A" w:rsidP="0039652C">
      <w:pPr>
        <w:rPr>
          <w:rFonts w:asciiTheme="minorHAnsi" w:hAnsiTheme="minorHAnsi" w:cstheme="minorHAnsi"/>
          <w:b/>
          <w:bCs/>
          <w:sz w:val="22"/>
          <w:szCs w:val="22"/>
          <w:u w:val="single"/>
        </w:rPr>
      </w:pPr>
      <w:bookmarkStart w:id="2" w:name="PaymentRequestWindow"/>
      <w:bookmarkStart w:id="3" w:name="_Hlk43911851"/>
      <w:bookmarkEnd w:id="1"/>
      <w:r>
        <w:rPr>
          <w:rFonts w:asciiTheme="minorHAnsi" w:hAnsiTheme="minorHAnsi" w:cstheme="minorHAnsi"/>
          <w:b/>
          <w:bCs/>
          <w:sz w:val="22"/>
          <w:szCs w:val="22"/>
          <w:u w:val="single"/>
        </w:rPr>
        <w:t>April</w:t>
      </w:r>
      <w:r w:rsidR="00267516">
        <w:rPr>
          <w:rFonts w:asciiTheme="minorHAnsi" w:hAnsiTheme="minorHAnsi" w:cstheme="minorHAnsi"/>
          <w:b/>
          <w:bCs/>
          <w:sz w:val="22"/>
          <w:szCs w:val="22"/>
          <w:u w:val="single"/>
        </w:rPr>
        <w:t xml:space="preserve"> </w:t>
      </w:r>
      <w:r w:rsidR="00CE4772">
        <w:rPr>
          <w:rFonts w:asciiTheme="minorHAnsi" w:hAnsiTheme="minorHAnsi" w:cstheme="minorHAnsi"/>
          <w:b/>
          <w:bCs/>
          <w:sz w:val="22"/>
          <w:szCs w:val="22"/>
          <w:u w:val="single"/>
        </w:rPr>
        <w:t>Payment Request Window is Open</w:t>
      </w:r>
    </w:p>
    <w:bookmarkEnd w:id="2"/>
    <w:p w14:paraId="4F2B7780" w14:textId="51943E78" w:rsidR="00CE4772" w:rsidRDefault="00CE4772" w:rsidP="0039652C">
      <w:pPr>
        <w:rPr>
          <w:rFonts w:asciiTheme="minorHAnsi" w:hAnsiTheme="minorHAnsi" w:cstheme="minorHAnsi"/>
          <w:b/>
          <w:bCs/>
          <w:sz w:val="22"/>
          <w:szCs w:val="22"/>
          <w:u w:val="single"/>
        </w:rPr>
      </w:pPr>
    </w:p>
    <w:p w14:paraId="3A61D3D1" w14:textId="3BDA6817"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w:t>
      </w:r>
      <w:r w:rsidR="00D9057A">
        <w:rPr>
          <w:rFonts w:asciiTheme="minorHAnsi" w:hAnsiTheme="minorHAnsi" w:cstheme="minorHAnsi"/>
          <w:sz w:val="22"/>
          <w:szCs w:val="22"/>
        </w:rPr>
        <w:t>April</w:t>
      </w:r>
      <w:r w:rsidR="00267516">
        <w:rPr>
          <w:rFonts w:asciiTheme="minorHAnsi" w:hAnsiTheme="minorHAnsi" w:cstheme="minorHAnsi"/>
          <w:sz w:val="22"/>
          <w:szCs w:val="22"/>
        </w:rPr>
        <w:t xml:space="preserve">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BE33B9">
        <w:rPr>
          <w:rFonts w:asciiTheme="minorHAnsi" w:hAnsiTheme="minorHAnsi" w:cstheme="minorHAnsi"/>
          <w:sz w:val="22"/>
          <w:szCs w:val="22"/>
        </w:rPr>
        <w:t xml:space="preserve">through </w:t>
      </w:r>
      <w:r w:rsidR="00D9057A">
        <w:rPr>
          <w:rFonts w:asciiTheme="minorHAnsi" w:hAnsiTheme="minorHAnsi" w:cstheme="minorHAnsi"/>
          <w:sz w:val="22"/>
          <w:szCs w:val="22"/>
        </w:rPr>
        <w:t>April 30</w:t>
      </w:r>
      <w:r w:rsidR="00267516">
        <w:rPr>
          <w:rFonts w:asciiTheme="minorHAnsi" w:hAnsiTheme="minorHAnsi" w:cstheme="minorHAnsi"/>
          <w:sz w:val="22"/>
          <w:szCs w:val="22"/>
        </w:rPr>
        <w:t>,</w:t>
      </w:r>
      <w:r w:rsidR="00BE33B9">
        <w:rPr>
          <w:rFonts w:asciiTheme="minorHAnsi" w:hAnsiTheme="minorHAnsi" w:cstheme="minorHAnsi"/>
          <w:sz w:val="22"/>
          <w:szCs w:val="22"/>
        </w:rPr>
        <w:t xml:space="preserve"> 202</w:t>
      </w:r>
      <w:r w:rsidR="00DA6AA4">
        <w:rPr>
          <w:rFonts w:asciiTheme="minorHAnsi" w:hAnsiTheme="minorHAnsi" w:cstheme="minorHAnsi"/>
          <w:sz w:val="22"/>
          <w:szCs w:val="22"/>
        </w:rPr>
        <w:t>1</w:t>
      </w:r>
      <w:r>
        <w:rPr>
          <w:rFonts w:asciiTheme="minorHAnsi" w:hAnsiTheme="minorHAnsi" w:cstheme="minorHAnsi"/>
          <w:sz w:val="22"/>
          <w:szCs w:val="22"/>
        </w:rPr>
        <w:t>.</w:t>
      </w:r>
    </w:p>
    <w:p w14:paraId="5607D40A" w14:textId="77777777" w:rsidR="00CE4772" w:rsidRDefault="00CE4772" w:rsidP="00CE4772">
      <w:pPr>
        <w:rPr>
          <w:rFonts w:asciiTheme="minorHAnsi" w:hAnsiTheme="minorHAnsi" w:cstheme="minorHAnsi"/>
          <w:sz w:val="22"/>
          <w:szCs w:val="22"/>
        </w:rPr>
      </w:pPr>
    </w:p>
    <w:p w14:paraId="055E58AE" w14:textId="52B5C26C"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w:t>
      </w:r>
      <w:r w:rsidR="00267516">
        <w:rPr>
          <w:rFonts w:asciiTheme="minorHAnsi" w:hAnsiTheme="minorHAnsi" w:cstheme="minorHAnsi"/>
          <w:sz w:val="22"/>
          <w:szCs w:val="22"/>
        </w:rPr>
        <w:t xml:space="preserve">.  </w:t>
      </w:r>
    </w:p>
    <w:p w14:paraId="75566D7A" w14:textId="77777777" w:rsidR="00267516" w:rsidRDefault="00267516" w:rsidP="00267516">
      <w:pPr>
        <w:rPr>
          <w:rFonts w:asciiTheme="minorHAnsi" w:hAnsiTheme="minorHAnsi" w:cstheme="minorHAnsi"/>
          <w:b/>
          <w:bCs/>
          <w:color w:val="FF0000"/>
          <w:sz w:val="22"/>
          <w:szCs w:val="22"/>
          <w:u w:val="single"/>
        </w:rPr>
      </w:pPr>
    </w:p>
    <w:p w14:paraId="21B08F49" w14:textId="43CA5046" w:rsidR="00267516" w:rsidRPr="00D9057A" w:rsidRDefault="00267516" w:rsidP="00267516">
      <w:pPr>
        <w:rPr>
          <w:rFonts w:asciiTheme="minorHAnsi" w:hAnsiTheme="minorHAnsi" w:cstheme="minorHAnsi"/>
          <w:color w:val="FF0000"/>
          <w:sz w:val="22"/>
          <w:szCs w:val="22"/>
        </w:rPr>
      </w:pPr>
      <w:r w:rsidRPr="009A53EA">
        <w:rPr>
          <w:rFonts w:asciiTheme="minorHAnsi" w:hAnsiTheme="minorHAnsi" w:cstheme="minorHAnsi"/>
          <w:b/>
          <w:bCs/>
          <w:color w:val="CC0000"/>
          <w:sz w:val="22"/>
          <w:szCs w:val="22"/>
          <w:u w:val="single"/>
        </w:rPr>
        <w:t>A note regarding FY2019 Year 3 request forms:</w:t>
      </w:r>
      <w:r w:rsidRPr="009A53EA">
        <w:rPr>
          <w:rFonts w:asciiTheme="minorHAnsi" w:hAnsiTheme="minorHAnsi" w:cstheme="minorHAnsi"/>
          <w:b/>
          <w:bCs/>
          <w:color w:val="CC0000"/>
          <w:sz w:val="22"/>
          <w:szCs w:val="22"/>
        </w:rPr>
        <w:t xml:space="preserve"> The FY2019 Year 3 payment request window has some glitches.  If you are unable to draw funds that are shown in the available grant balance but do not show in the Current Available to draw section, please email </w:t>
      </w:r>
      <w:hyperlink r:id="rId16"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xml:space="preserve">. </w:t>
      </w:r>
      <w:r w:rsidRPr="009A53EA">
        <w:rPr>
          <w:rFonts w:asciiTheme="minorHAnsi" w:hAnsiTheme="minorHAnsi" w:cstheme="minorHAnsi"/>
          <w:b/>
          <w:bCs/>
          <w:color w:val="CC0000"/>
          <w:sz w:val="22"/>
          <w:szCs w:val="22"/>
        </w:rPr>
        <w:t xml:space="preserve">It will take us time to get through the emails, so your patience is appreciated.  </w:t>
      </w:r>
    </w:p>
    <w:p w14:paraId="7351B9DA" w14:textId="2153C2F4" w:rsidR="009B5DDB" w:rsidRDefault="009B5DDB" w:rsidP="00CE4772">
      <w:pPr>
        <w:rPr>
          <w:rFonts w:asciiTheme="minorHAnsi" w:hAnsiTheme="minorHAnsi" w:cstheme="minorHAnsi"/>
          <w:sz w:val="22"/>
          <w:szCs w:val="22"/>
        </w:rPr>
      </w:pPr>
    </w:p>
    <w:p w14:paraId="0D623BAD" w14:textId="77777777" w:rsidR="009B5DDB" w:rsidRDefault="009B5DDB" w:rsidP="009B5DDB">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0C9801B1" w14:textId="77777777" w:rsidR="009B5DDB" w:rsidRDefault="009B5DDB" w:rsidP="009B5DDB">
      <w:pPr>
        <w:rPr>
          <w:rFonts w:asciiTheme="minorHAnsi" w:hAnsiTheme="minorHAnsi" w:cstheme="minorHAnsi"/>
          <w:sz w:val="22"/>
          <w:szCs w:val="22"/>
        </w:rPr>
      </w:pPr>
    </w:p>
    <w:p w14:paraId="3E858C5D" w14:textId="77777777" w:rsidR="009B5DDB" w:rsidRDefault="009B5DDB" w:rsidP="009B5DDB">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246693F1" w14:textId="77777777" w:rsidR="009B5DDB" w:rsidRDefault="00022875" w:rsidP="009B5DDB">
      <w:pPr>
        <w:jc w:val="right"/>
        <w:rPr>
          <w:rStyle w:val="Hyperlink"/>
          <w:rFonts w:asciiTheme="minorHAnsi" w:hAnsiTheme="minorHAnsi" w:cstheme="minorHAnsi"/>
          <w:sz w:val="22"/>
          <w:szCs w:val="22"/>
        </w:rPr>
      </w:pPr>
      <w:hyperlink w:anchor="_top" w:history="1">
        <w:r w:rsidR="009B5DDB" w:rsidRPr="00125C17">
          <w:rPr>
            <w:rStyle w:val="Hyperlink"/>
            <w:rFonts w:asciiTheme="minorHAnsi" w:hAnsiTheme="minorHAnsi" w:cstheme="minorHAnsi"/>
            <w:sz w:val="22"/>
            <w:szCs w:val="22"/>
          </w:rPr>
          <w:t>BACK TO THE TOP</w:t>
        </w:r>
      </w:hyperlink>
    </w:p>
    <w:p w14:paraId="256ACDB4" w14:textId="1D491F1F" w:rsidR="009B5DDB" w:rsidRDefault="009B5DDB" w:rsidP="00CE4772">
      <w:pPr>
        <w:rPr>
          <w:rFonts w:asciiTheme="minorHAnsi" w:hAnsiTheme="minorHAnsi" w:cstheme="minorHAnsi"/>
          <w:sz w:val="22"/>
          <w:szCs w:val="22"/>
        </w:rPr>
      </w:pPr>
    </w:p>
    <w:p w14:paraId="193BB092" w14:textId="74631850" w:rsidR="0022177E" w:rsidRDefault="0022177E" w:rsidP="00CE4772">
      <w:pPr>
        <w:rPr>
          <w:rFonts w:asciiTheme="minorHAnsi" w:hAnsiTheme="minorHAnsi" w:cstheme="minorHAnsi"/>
          <w:sz w:val="22"/>
          <w:szCs w:val="22"/>
        </w:rPr>
      </w:pPr>
    </w:p>
    <w:p w14:paraId="18A8B558" w14:textId="77777777" w:rsidR="0022177E" w:rsidRDefault="0022177E" w:rsidP="00CE4772">
      <w:pPr>
        <w:rPr>
          <w:rFonts w:asciiTheme="minorHAnsi" w:hAnsiTheme="minorHAnsi" w:cstheme="minorHAnsi"/>
          <w:sz w:val="22"/>
          <w:szCs w:val="22"/>
        </w:rPr>
      </w:pPr>
    </w:p>
    <w:p w14:paraId="0DF9EAA1" w14:textId="77777777" w:rsidR="00A9419E" w:rsidRDefault="00A9419E" w:rsidP="00CE4772">
      <w:pPr>
        <w:rPr>
          <w:rFonts w:asciiTheme="minorHAnsi" w:hAnsiTheme="minorHAnsi" w:cstheme="minorHAnsi"/>
          <w:b/>
          <w:bCs/>
          <w:sz w:val="22"/>
          <w:szCs w:val="22"/>
        </w:rPr>
      </w:pPr>
    </w:p>
    <w:p w14:paraId="0DB289FD" w14:textId="4BD23DAD" w:rsidR="00CE4772" w:rsidRDefault="0022177E" w:rsidP="00CE4772">
      <w:pPr>
        <w:rPr>
          <w:rFonts w:asciiTheme="minorHAnsi" w:hAnsiTheme="minorHAnsi" w:cstheme="minorHAnsi"/>
          <w:b/>
          <w:bCs/>
          <w:sz w:val="22"/>
          <w:szCs w:val="22"/>
          <w:u w:val="single"/>
        </w:rPr>
      </w:pPr>
      <w:bookmarkStart w:id="4" w:name="MultiYearDelegation"/>
      <w:r w:rsidRPr="0022177E">
        <w:rPr>
          <w:rFonts w:asciiTheme="minorHAnsi" w:hAnsiTheme="minorHAnsi" w:cstheme="minorHAnsi"/>
          <w:b/>
          <w:bCs/>
          <w:sz w:val="22"/>
          <w:szCs w:val="22"/>
          <w:u w:val="single"/>
        </w:rPr>
        <w:t>FY2021 Multi-Year Delegation</w:t>
      </w:r>
    </w:p>
    <w:bookmarkEnd w:id="4"/>
    <w:p w14:paraId="5B94E92B" w14:textId="4EE7D828" w:rsidR="0022177E" w:rsidRDefault="0022177E" w:rsidP="00CE4772">
      <w:pPr>
        <w:rPr>
          <w:rFonts w:asciiTheme="minorHAnsi" w:hAnsiTheme="minorHAnsi" w:cstheme="minorHAnsi"/>
          <w:b/>
          <w:bCs/>
          <w:sz w:val="22"/>
          <w:szCs w:val="22"/>
          <w:u w:val="single"/>
        </w:rPr>
      </w:pPr>
    </w:p>
    <w:p w14:paraId="2F5C5684" w14:textId="05241400" w:rsidR="00E1561B" w:rsidRDefault="00E1561B" w:rsidP="00E1561B">
      <w:pPr>
        <w:rPr>
          <w:rFonts w:asciiTheme="minorHAnsi" w:hAnsiTheme="minorHAnsi" w:cstheme="minorHAnsi"/>
          <w:b/>
          <w:bCs/>
        </w:rPr>
      </w:pPr>
      <w:r w:rsidRPr="00E1561B">
        <w:rPr>
          <w:rFonts w:asciiTheme="minorHAnsi" w:hAnsiTheme="minorHAnsi" w:cstheme="minorHAnsi"/>
          <w:b/>
          <w:bCs/>
        </w:rPr>
        <w:t>Just as we did</w:t>
      </w:r>
      <w:r>
        <w:rPr>
          <w:rFonts w:asciiTheme="minorHAnsi" w:hAnsiTheme="minorHAnsi" w:cstheme="minorHAnsi"/>
          <w:b/>
          <w:bCs/>
        </w:rPr>
        <w:t xml:space="preserve"> last year, </w:t>
      </w:r>
      <w:r w:rsidRPr="00E1561B">
        <w:rPr>
          <w:rFonts w:asciiTheme="minorHAnsi" w:hAnsiTheme="minorHAnsi" w:cstheme="minorHAnsi"/>
          <w:b/>
          <w:bCs/>
        </w:rPr>
        <w:t xml:space="preserve">DESE is going to submit multi-year delegation forms for all grantees </w:t>
      </w:r>
      <w:r w:rsidR="00ED7C18">
        <w:rPr>
          <w:rFonts w:asciiTheme="minorHAnsi" w:hAnsiTheme="minorHAnsi" w:cstheme="minorHAnsi"/>
          <w:b/>
          <w:bCs/>
        </w:rPr>
        <w:t xml:space="preserve">with balances left of over $5,000 </w:t>
      </w:r>
      <w:r w:rsidRPr="00E1561B">
        <w:rPr>
          <w:rFonts w:asciiTheme="minorHAnsi" w:hAnsiTheme="minorHAnsi" w:cstheme="minorHAnsi"/>
          <w:b/>
          <w:bCs/>
        </w:rPr>
        <w:t xml:space="preserve">to activate the extended period of availability.  </w:t>
      </w:r>
    </w:p>
    <w:p w14:paraId="0C549970" w14:textId="77777777" w:rsidR="00ED7C18" w:rsidRDefault="00ED7C18" w:rsidP="00E1561B">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Active Multi-Year programs"/>
        <w:tblDescription w:val="A table showing all of the active multi year programs.  FY2019, FY2020, and FY2021 Title I, Title II-A, Title III, Titile IV, IDEA and EC Sped.  FY2020 and FY2021 ESSER I and ESSER II."/>
      </w:tblPr>
      <w:tblGrid>
        <w:gridCol w:w="4225"/>
        <w:gridCol w:w="2970"/>
      </w:tblGrid>
      <w:tr w:rsidR="003D3E91" w:rsidRPr="00C035AE" w14:paraId="0199EE06" w14:textId="77777777" w:rsidTr="003D3E91">
        <w:tc>
          <w:tcPr>
            <w:tcW w:w="4225" w:type="dxa"/>
            <w:shd w:val="clear" w:color="auto" w:fill="auto"/>
          </w:tcPr>
          <w:p w14:paraId="41E1AACC" w14:textId="5BAE5BB7" w:rsidR="003D3E91" w:rsidRPr="00C035AE" w:rsidRDefault="003D3E91" w:rsidP="009274CE">
            <w:pPr>
              <w:rPr>
                <w:rFonts w:asciiTheme="minorHAnsi" w:hAnsiTheme="minorHAnsi" w:cstheme="minorHAnsi"/>
                <w:b/>
                <w:bCs/>
              </w:rPr>
            </w:pPr>
            <w:r>
              <w:rPr>
                <w:rFonts w:asciiTheme="minorHAnsi" w:hAnsiTheme="minorHAnsi" w:cstheme="minorHAnsi"/>
                <w:b/>
                <w:bCs/>
              </w:rPr>
              <w:t xml:space="preserve">Active Multi-Year </w:t>
            </w:r>
            <w:r w:rsidRPr="00C035AE">
              <w:rPr>
                <w:rFonts w:asciiTheme="minorHAnsi" w:hAnsiTheme="minorHAnsi" w:cstheme="minorHAnsi"/>
                <w:b/>
                <w:bCs/>
              </w:rPr>
              <w:t>Grant Program</w:t>
            </w:r>
            <w:r>
              <w:rPr>
                <w:rFonts w:asciiTheme="minorHAnsi" w:hAnsiTheme="minorHAnsi" w:cstheme="minorHAnsi"/>
                <w:b/>
                <w:bCs/>
              </w:rPr>
              <w:t>s</w:t>
            </w:r>
          </w:p>
        </w:tc>
        <w:tc>
          <w:tcPr>
            <w:tcW w:w="2970" w:type="dxa"/>
            <w:shd w:val="clear" w:color="auto" w:fill="auto"/>
          </w:tcPr>
          <w:p w14:paraId="09623CCA" w14:textId="77777777" w:rsidR="003D3E91" w:rsidRPr="00C035AE" w:rsidRDefault="003D3E91" w:rsidP="009274CE">
            <w:pPr>
              <w:rPr>
                <w:rFonts w:asciiTheme="minorHAnsi" w:hAnsiTheme="minorHAnsi" w:cstheme="minorHAnsi"/>
                <w:b/>
                <w:bCs/>
              </w:rPr>
            </w:pPr>
            <w:r w:rsidRPr="00C035AE">
              <w:rPr>
                <w:rFonts w:asciiTheme="minorHAnsi" w:hAnsiTheme="minorHAnsi" w:cstheme="minorHAnsi"/>
                <w:b/>
                <w:bCs/>
              </w:rPr>
              <w:t>Federal Award Year</w:t>
            </w:r>
          </w:p>
        </w:tc>
      </w:tr>
      <w:tr w:rsidR="003D3E91" w:rsidRPr="00C035AE" w14:paraId="12C3CFAC" w14:textId="77777777" w:rsidTr="003D3E91">
        <w:tc>
          <w:tcPr>
            <w:tcW w:w="4225" w:type="dxa"/>
            <w:shd w:val="clear" w:color="auto" w:fill="auto"/>
          </w:tcPr>
          <w:p w14:paraId="094D017F" w14:textId="77777777" w:rsidR="003D3E91" w:rsidRPr="00C035AE" w:rsidRDefault="003D3E91" w:rsidP="009274CE">
            <w:pPr>
              <w:rPr>
                <w:rFonts w:asciiTheme="minorHAnsi" w:hAnsiTheme="minorHAnsi" w:cstheme="minorHAnsi"/>
              </w:rPr>
            </w:pPr>
            <w:r w:rsidRPr="00C035AE">
              <w:rPr>
                <w:rFonts w:asciiTheme="minorHAnsi" w:hAnsiTheme="minorHAnsi" w:cstheme="minorHAnsi"/>
              </w:rPr>
              <w:t>Title I (FC: 305)</w:t>
            </w:r>
          </w:p>
        </w:tc>
        <w:tc>
          <w:tcPr>
            <w:tcW w:w="2970" w:type="dxa"/>
            <w:shd w:val="clear" w:color="auto" w:fill="auto"/>
          </w:tcPr>
          <w:p w14:paraId="6A3F2A25" w14:textId="243C6828" w:rsidR="003D3E91" w:rsidRPr="00C035AE" w:rsidRDefault="003D3E91" w:rsidP="009274CE">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1C855641" w14:textId="77777777" w:rsidTr="003D3E91">
        <w:tc>
          <w:tcPr>
            <w:tcW w:w="4225" w:type="dxa"/>
            <w:shd w:val="clear" w:color="auto" w:fill="auto"/>
          </w:tcPr>
          <w:p w14:paraId="7D02BC64"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Title II-A (FC: 140)</w:t>
            </w:r>
          </w:p>
        </w:tc>
        <w:tc>
          <w:tcPr>
            <w:tcW w:w="2970" w:type="dxa"/>
            <w:shd w:val="clear" w:color="auto" w:fill="auto"/>
          </w:tcPr>
          <w:p w14:paraId="6D025065" w14:textId="05DBE9F6"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3CC6451D" w14:textId="77777777" w:rsidTr="003D3E91">
        <w:tc>
          <w:tcPr>
            <w:tcW w:w="4225" w:type="dxa"/>
            <w:shd w:val="clear" w:color="auto" w:fill="auto"/>
          </w:tcPr>
          <w:p w14:paraId="424AAB6B"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Title III (FC: 180 and 186)</w:t>
            </w:r>
          </w:p>
        </w:tc>
        <w:tc>
          <w:tcPr>
            <w:tcW w:w="2970" w:type="dxa"/>
            <w:shd w:val="clear" w:color="auto" w:fill="auto"/>
          </w:tcPr>
          <w:p w14:paraId="459EFD5D" w14:textId="758906FA"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35E4DA44" w14:textId="77777777" w:rsidTr="003D3E91">
        <w:tc>
          <w:tcPr>
            <w:tcW w:w="4225" w:type="dxa"/>
            <w:shd w:val="clear" w:color="auto" w:fill="auto"/>
          </w:tcPr>
          <w:p w14:paraId="1D564879"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Title IV (FC: 309)</w:t>
            </w:r>
          </w:p>
        </w:tc>
        <w:tc>
          <w:tcPr>
            <w:tcW w:w="2970" w:type="dxa"/>
            <w:shd w:val="clear" w:color="auto" w:fill="auto"/>
          </w:tcPr>
          <w:p w14:paraId="122702C1" w14:textId="493A8E10"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60F8430D" w14:textId="77777777" w:rsidTr="003D3E91">
        <w:tc>
          <w:tcPr>
            <w:tcW w:w="4225" w:type="dxa"/>
            <w:shd w:val="clear" w:color="auto" w:fill="auto"/>
          </w:tcPr>
          <w:p w14:paraId="2796252B"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IDEA (FC: 240)</w:t>
            </w:r>
          </w:p>
        </w:tc>
        <w:tc>
          <w:tcPr>
            <w:tcW w:w="2970" w:type="dxa"/>
            <w:shd w:val="clear" w:color="auto" w:fill="auto"/>
          </w:tcPr>
          <w:p w14:paraId="461C9A84" w14:textId="7E88E782"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035749CE" w14:textId="77777777" w:rsidTr="003D3E91">
        <w:tc>
          <w:tcPr>
            <w:tcW w:w="4225" w:type="dxa"/>
            <w:shd w:val="clear" w:color="auto" w:fill="auto"/>
          </w:tcPr>
          <w:p w14:paraId="2F312E0E"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Early Childhood Special Ed (FC: 262)</w:t>
            </w:r>
          </w:p>
        </w:tc>
        <w:tc>
          <w:tcPr>
            <w:tcW w:w="2970" w:type="dxa"/>
            <w:shd w:val="clear" w:color="auto" w:fill="auto"/>
          </w:tcPr>
          <w:p w14:paraId="0CC08AE2" w14:textId="480842C1"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47841987" w14:textId="77777777" w:rsidTr="003D3E91">
        <w:tc>
          <w:tcPr>
            <w:tcW w:w="4225" w:type="dxa"/>
            <w:shd w:val="clear" w:color="auto" w:fill="auto"/>
          </w:tcPr>
          <w:p w14:paraId="46B70EEB" w14:textId="767790F5" w:rsidR="003D3E91" w:rsidRPr="00C035AE" w:rsidRDefault="003D3E91" w:rsidP="003D3E91">
            <w:pPr>
              <w:rPr>
                <w:rFonts w:asciiTheme="minorHAnsi" w:hAnsiTheme="minorHAnsi" w:cstheme="minorHAnsi"/>
              </w:rPr>
            </w:pPr>
            <w:r>
              <w:rPr>
                <w:rFonts w:asciiTheme="minorHAnsi" w:hAnsiTheme="minorHAnsi" w:cstheme="minorHAnsi"/>
              </w:rPr>
              <w:t>ESSER I (FC: 113)</w:t>
            </w:r>
          </w:p>
        </w:tc>
        <w:tc>
          <w:tcPr>
            <w:tcW w:w="2970" w:type="dxa"/>
            <w:shd w:val="clear" w:color="auto" w:fill="auto"/>
          </w:tcPr>
          <w:p w14:paraId="77C43837" w14:textId="6290B3A8"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5286D1A0" w14:textId="77777777" w:rsidTr="003D3E91">
        <w:tc>
          <w:tcPr>
            <w:tcW w:w="4225" w:type="dxa"/>
            <w:shd w:val="clear" w:color="auto" w:fill="auto"/>
          </w:tcPr>
          <w:p w14:paraId="00210C9E" w14:textId="07573480" w:rsidR="003D3E91" w:rsidRDefault="003D3E91" w:rsidP="003D3E91">
            <w:pPr>
              <w:rPr>
                <w:rFonts w:asciiTheme="minorHAnsi" w:hAnsiTheme="minorHAnsi" w:cstheme="minorHAnsi"/>
              </w:rPr>
            </w:pPr>
            <w:r>
              <w:rPr>
                <w:rFonts w:asciiTheme="minorHAnsi" w:hAnsiTheme="minorHAnsi" w:cstheme="minorHAnsi"/>
              </w:rPr>
              <w:t>ESSER II (FC: 115)</w:t>
            </w:r>
          </w:p>
        </w:tc>
        <w:tc>
          <w:tcPr>
            <w:tcW w:w="2970" w:type="dxa"/>
            <w:shd w:val="clear" w:color="auto" w:fill="auto"/>
          </w:tcPr>
          <w:p w14:paraId="0EEDB190" w14:textId="42873429" w:rsidR="003D3E91"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bl>
    <w:p w14:paraId="28FC143D" w14:textId="69A14093" w:rsidR="00E1561B" w:rsidRPr="00D9057A" w:rsidRDefault="00E1561B" w:rsidP="00E1561B">
      <w:pPr>
        <w:rPr>
          <w:rFonts w:asciiTheme="minorHAnsi" w:hAnsiTheme="minorHAnsi" w:cstheme="minorHAnsi"/>
          <w:b/>
          <w:bCs/>
          <w:sz w:val="22"/>
          <w:szCs w:val="22"/>
        </w:rPr>
      </w:pPr>
    </w:p>
    <w:p w14:paraId="7F999784" w14:textId="77777777" w:rsidR="00D9057A" w:rsidRPr="00D9057A" w:rsidRDefault="00D9057A" w:rsidP="00D9057A">
      <w:pPr>
        <w:jc w:val="center"/>
        <w:rPr>
          <w:rFonts w:asciiTheme="minorHAnsi" w:hAnsiTheme="minorHAnsi" w:cstheme="minorHAnsi"/>
          <w:b/>
          <w:bCs/>
          <w:color w:val="FF0000"/>
          <w:sz w:val="22"/>
          <w:szCs w:val="22"/>
        </w:rPr>
      </w:pPr>
      <w:r w:rsidRPr="009A53EA">
        <w:rPr>
          <w:rFonts w:asciiTheme="minorHAnsi" w:hAnsiTheme="minorHAnsi" w:cstheme="minorHAnsi"/>
          <w:b/>
          <w:bCs/>
          <w:color w:val="CC0000"/>
          <w:sz w:val="22"/>
          <w:szCs w:val="22"/>
        </w:rPr>
        <w:t>ACTION ITEM: By MAY 5</w:t>
      </w:r>
      <w:r w:rsidRPr="009A53EA">
        <w:rPr>
          <w:rFonts w:asciiTheme="minorHAnsi" w:hAnsiTheme="minorHAnsi" w:cstheme="minorHAnsi"/>
          <w:b/>
          <w:bCs/>
          <w:color w:val="CC0000"/>
          <w:sz w:val="22"/>
          <w:szCs w:val="22"/>
          <w:vertAlign w:val="superscript"/>
        </w:rPr>
        <w:t>th</w:t>
      </w:r>
    </w:p>
    <w:p w14:paraId="7031AFD8" w14:textId="77777777" w:rsidR="00D9057A" w:rsidRPr="00D9057A" w:rsidRDefault="00D9057A" w:rsidP="00D9057A">
      <w:pPr>
        <w:rPr>
          <w:rFonts w:asciiTheme="minorHAnsi" w:hAnsiTheme="minorHAnsi" w:cstheme="minorHAnsi"/>
          <w:sz w:val="22"/>
          <w:szCs w:val="22"/>
        </w:rPr>
      </w:pPr>
      <w:r w:rsidRPr="00D9057A">
        <w:rPr>
          <w:rFonts w:asciiTheme="minorHAnsi" w:hAnsiTheme="minorHAnsi" w:cstheme="minorHAnsi"/>
          <w:sz w:val="22"/>
          <w:szCs w:val="22"/>
        </w:rPr>
        <w:t xml:space="preserve">Applicants that </w:t>
      </w:r>
      <w:r w:rsidRPr="009A53EA">
        <w:rPr>
          <w:rFonts w:asciiTheme="minorHAnsi" w:hAnsiTheme="minorHAnsi" w:cstheme="minorHAnsi"/>
          <w:b/>
          <w:bCs/>
          <w:color w:val="CC0000"/>
          <w:sz w:val="22"/>
          <w:szCs w:val="22"/>
        </w:rPr>
        <w:t>DO NOT</w:t>
      </w:r>
      <w:r w:rsidRPr="00D9057A">
        <w:rPr>
          <w:rFonts w:asciiTheme="minorHAnsi" w:hAnsiTheme="minorHAnsi" w:cstheme="minorHAnsi"/>
          <w:color w:val="FF0000"/>
          <w:sz w:val="22"/>
          <w:szCs w:val="22"/>
        </w:rPr>
        <w:t xml:space="preserve"> </w:t>
      </w:r>
      <w:r w:rsidRPr="00D9057A">
        <w:rPr>
          <w:rFonts w:asciiTheme="minorHAnsi" w:hAnsiTheme="minorHAnsi" w:cstheme="minorHAnsi"/>
          <w:sz w:val="22"/>
          <w:szCs w:val="22"/>
        </w:rPr>
        <w:t xml:space="preserve">want us to roll any funds into FY2022, because all funds will be obligated by June 30, 2021 must email </w:t>
      </w:r>
      <w:hyperlink r:id="rId19" w:history="1">
        <w:r w:rsidRPr="00D9057A">
          <w:rPr>
            <w:rStyle w:val="Hyperlink"/>
            <w:rFonts w:asciiTheme="minorHAnsi" w:hAnsiTheme="minorHAnsi" w:cstheme="minorHAnsi"/>
            <w:sz w:val="22"/>
            <w:szCs w:val="22"/>
          </w:rPr>
          <w:t>Jennifer.M.Ahern@mass.gov</w:t>
        </w:r>
      </w:hyperlink>
      <w:r w:rsidRPr="00D9057A">
        <w:rPr>
          <w:rFonts w:asciiTheme="minorHAnsi" w:hAnsiTheme="minorHAnsi" w:cstheme="minorHAnsi"/>
          <w:sz w:val="22"/>
          <w:szCs w:val="22"/>
        </w:rPr>
        <w:t xml:space="preserve"> asap and no later than May 5</w:t>
      </w:r>
      <w:r w:rsidRPr="00D9057A">
        <w:rPr>
          <w:rFonts w:asciiTheme="minorHAnsi" w:hAnsiTheme="minorHAnsi" w:cstheme="minorHAnsi"/>
          <w:sz w:val="22"/>
          <w:szCs w:val="22"/>
          <w:vertAlign w:val="superscript"/>
        </w:rPr>
        <w:t>th</w:t>
      </w:r>
      <w:r w:rsidRPr="00D9057A">
        <w:rPr>
          <w:rFonts w:asciiTheme="minorHAnsi" w:hAnsiTheme="minorHAnsi" w:cstheme="minorHAnsi"/>
          <w:sz w:val="22"/>
          <w:szCs w:val="22"/>
        </w:rPr>
        <w:t>.</w:t>
      </w:r>
      <w:r>
        <w:rPr>
          <w:rFonts w:asciiTheme="minorHAnsi" w:hAnsiTheme="minorHAnsi" w:cstheme="minorHAnsi"/>
          <w:sz w:val="22"/>
          <w:szCs w:val="22"/>
        </w:rPr>
        <w:t xml:space="preserve">  </w:t>
      </w:r>
      <w:r w:rsidRPr="00D9057A">
        <w:rPr>
          <w:rFonts w:asciiTheme="minorHAnsi" w:hAnsiTheme="minorHAnsi" w:cstheme="minorHAnsi"/>
          <w:sz w:val="22"/>
          <w:szCs w:val="22"/>
        </w:rPr>
        <w:t>Otherwise, for those with an unclaimed balance of over $5,000, we will move $100 into FY2022.</w:t>
      </w:r>
    </w:p>
    <w:p w14:paraId="128432D9" w14:textId="77777777" w:rsidR="00D9057A" w:rsidRPr="00D9057A" w:rsidRDefault="00D9057A" w:rsidP="00D9057A">
      <w:pPr>
        <w:rPr>
          <w:rFonts w:asciiTheme="minorHAnsi" w:hAnsiTheme="minorHAnsi" w:cstheme="minorHAnsi"/>
          <w:b/>
          <w:bCs/>
          <w:sz w:val="22"/>
          <w:szCs w:val="22"/>
        </w:rPr>
      </w:pPr>
    </w:p>
    <w:p w14:paraId="749F69DF" w14:textId="77777777" w:rsidR="00D9057A" w:rsidRPr="00D9057A" w:rsidRDefault="00D9057A" w:rsidP="00D9057A">
      <w:pPr>
        <w:jc w:val="center"/>
        <w:rPr>
          <w:rFonts w:asciiTheme="minorHAnsi" w:hAnsiTheme="minorHAnsi" w:cstheme="minorHAnsi"/>
          <w:b/>
          <w:bCs/>
          <w:color w:val="FF0000"/>
          <w:sz w:val="22"/>
          <w:szCs w:val="22"/>
          <w:vertAlign w:val="superscript"/>
        </w:rPr>
      </w:pPr>
      <w:r w:rsidRPr="009A53EA">
        <w:rPr>
          <w:rFonts w:asciiTheme="minorHAnsi" w:hAnsiTheme="minorHAnsi" w:cstheme="minorHAnsi"/>
          <w:b/>
          <w:bCs/>
          <w:color w:val="CC0000"/>
          <w:sz w:val="22"/>
          <w:szCs w:val="22"/>
        </w:rPr>
        <w:t>ACTION ITEM: MAY 1</w:t>
      </w:r>
      <w:r w:rsidRPr="009A53EA">
        <w:rPr>
          <w:rFonts w:asciiTheme="minorHAnsi" w:hAnsiTheme="minorHAnsi" w:cstheme="minorHAnsi"/>
          <w:b/>
          <w:bCs/>
          <w:color w:val="CC0000"/>
          <w:sz w:val="22"/>
          <w:szCs w:val="22"/>
          <w:vertAlign w:val="superscript"/>
        </w:rPr>
        <w:t>st</w:t>
      </w:r>
      <w:r w:rsidRPr="009A53EA">
        <w:rPr>
          <w:rFonts w:asciiTheme="minorHAnsi" w:hAnsiTheme="minorHAnsi" w:cstheme="minorHAnsi"/>
          <w:b/>
          <w:bCs/>
          <w:color w:val="CC0000"/>
          <w:sz w:val="22"/>
          <w:szCs w:val="22"/>
        </w:rPr>
        <w:t xml:space="preserve"> through May 7</w:t>
      </w:r>
      <w:r w:rsidRPr="009A53EA">
        <w:rPr>
          <w:rFonts w:asciiTheme="minorHAnsi" w:hAnsiTheme="minorHAnsi" w:cstheme="minorHAnsi"/>
          <w:b/>
          <w:bCs/>
          <w:color w:val="CC0000"/>
          <w:sz w:val="22"/>
          <w:szCs w:val="22"/>
          <w:vertAlign w:val="superscript"/>
        </w:rPr>
        <w:t>th</w:t>
      </w:r>
    </w:p>
    <w:p w14:paraId="22AD9550" w14:textId="0F19E045" w:rsidR="00D9057A" w:rsidRDefault="00D9057A" w:rsidP="00D9057A">
      <w:pPr>
        <w:rPr>
          <w:rFonts w:asciiTheme="minorHAnsi" w:hAnsiTheme="minorHAnsi" w:cstheme="minorHAnsi"/>
          <w:sz w:val="22"/>
          <w:szCs w:val="22"/>
        </w:rPr>
      </w:pPr>
      <w:r w:rsidRPr="00D9057A">
        <w:rPr>
          <w:rFonts w:asciiTheme="minorHAnsi" w:hAnsiTheme="minorHAnsi" w:cstheme="minorHAnsi"/>
          <w:sz w:val="22"/>
          <w:szCs w:val="22"/>
        </w:rPr>
        <w:t xml:space="preserve"> Applicants that </w:t>
      </w:r>
      <w:r w:rsidRPr="009A53EA">
        <w:rPr>
          <w:rFonts w:asciiTheme="minorHAnsi" w:hAnsiTheme="minorHAnsi" w:cstheme="minorHAnsi"/>
          <w:b/>
          <w:bCs/>
          <w:color w:val="CC0000"/>
          <w:sz w:val="22"/>
          <w:szCs w:val="22"/>
        </w:rPr>
        <w:t xml:space="preserve">would like to file their own </w:t>
      </w:r>
      <w:r w:rsidRPr="00D9057A">
        <w:rPr>
          <w:rFonts w:asciiTheme="minorHAnsi" w:hAnsiTheme="minorHAnsi" w:cstheme="minorHAnsi"/>
          <w:sz w:val="22"/>
          <w:szCs w:val="22"/>
        </w:rPr>
        <w:t>multi-year delegation moving more than $100 over to FY2022 may do so May 1, 2021 through May 7, 2021.  Grantees will be able to draw these funds down starting in the July Year 2 payment request window (FY2021 awards) and/or the July Year 3 payment request window (FY2020 awards).  Otherwise, for those with an unclaimed balance of over $5,000, we will move $100 into FY2022.</w:t>
      </w:r>
    </w:p>
    <w:p w14:paraId="6EBD8105" w14:textId="77777777" w:rsidR="00D9057A" w:rsidRPr="00D9057A" w:rsidRDefault="00D9057A" w:rsidP="00D9057A">
      <w:pPr>
        <w:rPr>
          <w:rFonts w:asciiTheme="minorHAnsi" w:hAnsiTheme="minorHAnsi" w:cstheme="minorHAnsi"/>
          <w:sz w:val="22"/>
          <w:szCs w:val="22"/>
        </w:rPr>
      </w:pPr>
    </w:p>
    <w:p w14:paraId="61DC206C" w14:textId="3DE4D8B6" w:rsidR="0022177E" w:rsidRPr="00D9057A" w:rsidRDefault="00D9057A" w:rsidP="00CE4772">
      <w:pPr>
        <w:rPr>
          <w:rFonts w:asciiTheme="minorHAnsi" w:hAnsiTheme="minorHAnsi" w:cstheme="minorHAnsi"/>
          <w:b/>
          <w:bCs/>
          <w:sz w:val="22"/>
          <w:szCs w:val="22"/>
        </w:rPr>
      </w:pPr>
      <w:r w:rsidRPr="00D9057A">
        <w:rPr>
          <w:rFonts w:asciiTheme="minorHAnsi" w:hAnsiTheme="minorHAnsi" w:cstheme="minorHAnsi"/>
          <w:b/>
          <w:bCs/>
          <w:sz w:val="22"/>
          <w:szCs w:val="22"/>
        </w:rPr>
        <w:t xml:space="preserve">THE MULTI-YEAR DELEGATION ONLY PERTAINS TO THE GRANT FUND CODES LISTED </w:t>
      </w:r>
      <w:r>
        <w:rPr>
          <w:rFonts w:asciiTheme="minorHAnsi" w:hAnsiTheme="minorHAnsi" w:cstheme="minorHAnsi"/>
          <w:b/>
          <w:bCs/>
          <w:sz w:val="22"/>
          <w:szCs w:val="22"/>
        </w:rPr>
        <w:t xml:space="preserve">IN THE </w:t>
      </w:r>
      <w:r w:rsidRPr="00D9057A">
        <w:rPr>
          <w:rFonts w:asciiTheme="minorHAnsi" w:hAnsiTheme="minorHAnsi" w:cstheme="minorHAnsi"/>
          <w:b/>
          <w:bCs/>
          <w:sz w:val="22"/>
          <w:szCs w:val="22"/>
        </w:rPr>
        <w:t>ABOVE</w:t>
      </w:r>
      <w:r>
        <w:rPr>
          <w:rFonts w:asciiTheme="minorHAnsi" w:hAnsiTheme="minorHAnsi" w:cstheme="minorHAnsi"/>
          <w:b/>
          <w:bCs/>
          <w:sz w:val="22"/>
          <w:szCs w:val="22"/>
        </w:rPr>
        <w:t xml:space="preserve"> CHART.</w:t>
      </w:r>
    </w:p>
    <w:p w14:paraId="4180FFD9" w14:textId="19A01E69" w:rsidR="00D9057A" w:rsidRDefault="00D9057A" w:rsidP="00CE4772">
      <w:pPr>
        <w:rPr>
          <w:rFonts w:asciiTheme="minorHAnsi" w:hAnsiTheme="minorHAnsi" w:cstheme="minorHAnsi"/>
          <w:sz w:val="22"/>
          <w:szCs w:val="22"/>
        </w:rPr>
      </w:pPr>
    </w:p>
    <w:p w14:paraId="2EBB50D4" w14:textId="05F77FCA" w:rsidR="00D9057A" w:rsidRDefault="00D9057A" w:rsidP="00CE4772">
      <w:pPr>
        <w:rPr>
          <w:rFonts w:asciiTheme="minorHAnsi" w:hAnsiTheme="minorHAnsi" w:cstheme="minorHAnsi"/>
          <w:sz w:val="22"/>
          <w:szCs w:val="22"/>
        </w:rPr>
      </w:pPr>
    </w:p>
    <w:p w14:paraId="02EE2B39" w14:textId="77777777" w:rsidR="00D9057A" w:rsidRDefault="00D9057A" w:rsidP="00CE4772">
      <w:pPr>
        <w:rPr>
          <w:rFonts w:asciiTheme="minorHAnsi" w:hAnsiTheme="minorHAnsi" w:cstheme="minorHAnsi"/>
          <w:sz w:val="22"/>
          <w:szCs w:val="22"/>
        </w:rPr>
      </w:pPr>
    </w:p>
    <w:p w14:paraId="728A0E59" w14:textId="51C1DBDF" w:rsidR="003D3E91" w:rsidRDefault="00022875"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p w14:paraId="151CD919" w14:textId="381486FB" w:rsidR="00D9057A" w:rsidRDefault="00D9057A" w:rsidP="003D3E91">
      <w:pPr>
        <w:jc w:val="right"/>
        <w:rPr>
          <w:rStyle w:val="Hyperlink"/>
          <w:rFonts w:asciiTheme="minorHAnsi" w:hAnsiTheme="minorHAnsi" w:cstheme="minorHAnsi"/>
          <w:sz w:val="22"/>
          <w:szCs w:val="22"/>
        </w:rPr>
      </w:pPr>
    </w:p>
    <w:p w14:paraId="068B12F8" w14:textId="4343012A" w:rsidR="00D9057A" w:rsidRDefault="00D9057A" w:rsidP="003D3E91">
      <w:pPr>
        <w:jc w:val="right"/>
        <w:rPr>
          <w:rStyle w:val="Hyperlink"/>
          <w:rFonts w:asciiTheme="minorHAnsi" w:hAnsiTheme="minorHAnsi" w:cstheme="minorHAnsi"/>
          <w:sz w:val="22"/>
          <w:szCs w:val="22"/>
        </w:rPr>
      </w:pPr>
    </w:p>
    <w:p w14:paraId="7C90774E" w14:textId="77777777" w:rsidR="00D9057A" w:rsidRDefault="00D9057A" w:rsidP="003D3E91">
      <w:pPr>
        <w:jc w:val="right"/>
        <w:rPr>
          <w:rStyle w:val="Hyperlink"/>
          <w:rFonts w:asciiTheme="minorHAnsi" w:hAnsiTheme="minorHAnsi" w:cstheme="minorHAnsi"/>
          <w:sz w:val="22"/>
          <w:szCs w:val="22"/>
        </w:rPr>
      </w:pPr>
    </w:p>
    <w:p w14:paraId="0F876982" w14:textId="6B007C11" w:rsidR="00D9057A" w:rsidRDefault="00D9057A" w:rsidP="00D9057A">
      <w:pPr>
        <w:rPr>
          <w:rFonts w:asciiTheme="minorHAnsi" w:hAnsiTheme="minorHAnsi" w:cstheme="minorHAnsi"/>
          <w:b/>
          <w:bCs/>
          <w:sz w:val="22"/>
          <w:szCs w:val="22"/>
          <w:u w:val="single"/>
        </w:rPr>
      </w:pPr>
      <w:bookmarkStart w:id="5" w:name="MultiYearBalances"/>
      <w:r>
        <w:rPr>
          <w:rFonts w:asciiTheme="minorHAnsi" w:hAnsiTheme="minorHAnsi" w:cstheme="minorHAnsi"/>
          <w:b/>
          <w:bCs/>
          <w:sz w:val="22"/>
          <w:szCs w:val="22"/>
          <w:u w:val="single"/>
        </w:rPr>
        <w:t xml:space="preserve">FY2019 and FY2020 </w:t>
      </w:r>
      <w:r w:rsidRPr="009B5DDB">
        <w:rPr>
          <w:rFonts w:asciiTheme="minorHAnsi" w:hAnsiTheme="minorHAnsi" w:cstheme="minorHAnsi"/>
          <w:b/>
          <w:bCs/>
          <w:sz w:val="22"/>
          <w:szCs w:val="22"/>
          <w:u w:val="single"/>
        </w:rPr>
        <w:t>Multi-Year Grant Ba</w:t>
      </w:r>
      <w:r>
        <w:rPr>
          <w:rFonts w:asciiTheme="minorHAnsi" w:hAnsiTheme="minorHAnsi" w:cstheme="minorHAnsi"/>
          <w:b/>
          <w:bCs/>
          <w:sz w:val="22"/>
          <w:szCs w:val="22"/>
          <w:u w:val="single"/>
        </w:rPr>
        <w:t>lances:</w:t>
      </w:r>
    </w:p>
    <w:bookmarkEnd w:id="5"/>
    <w:p w14:paraId="58E7531A" w14:textId="77777777" w:rsidR="00D9057A" w:rsidRDefault="00D9057A" w:rsidP="00D9057A">
      <w:pPr>
        <w:rPr>
          <w:rFonts w:asciiTheme="minorHAnsi" w:hAnsiTheme="minorHAnsi" w:cstheme="minorHAnsi"/>
          <w:b/>
          <w:bCs/>
          <w:sz w:val="22"/>
          <w:szCs w:val="22"/>
          <w:u w:val="single"/>
        </w:rPr>
      </w:pPr>
    </w:p>
    <w:p w14:paraId="3D6BF319" w14:textId="77777777" w:rsidR="00D9057A" w:rsidRPr="0022177E" w:rsidRDefault="00D9057A" w:rsidP="00D9057A">
      <w:pPr>
        <w:rPr>
          <w:rFonts w:asciiTheme="minorHAnsi" w:hAnsiTheme="minorHAnsi" w:cstheme="minorHAnsi"/>
          <w:b/>
          <w:bCs/>
          <w:sz w:val="22"/>
          <w:szCs w:val="22"/>
        </w:rPr>
      </w:pPr>
      <w:r w:rsidRPr="0022177E">
        <w:rPr>
          <w:rFonts w:asciiTheme="minorHAnsi" w:hAnsiTheme="minorHAnsi" w:cstheme="minorHAnsi"/>
          <w:b/>
          <w:bCs/>
          <w:sz w:val="22"/>
          <w:szCs w:val="22"/>
        </w:rPr>
        <w:t>Unclaimed grant balances for FY2019 and FY2020 awards should be obligated and expended first.  The FY2019 Year 3 and FY2020 Year 2 request window is open.    DESE expects that these balances will be drawn in full as soon as possible.</w:t>
      </w:r>
      <w:r>
        <w:rPr>
          <w:rFonts w:asciiTheme="minorHAnsi" w:hAnsiTheme="minorHAnsi" w:cstheme="minorHAnsi"/>
          <w:b/>
          <w:bCs/>
          <w:sz w:val="22"/>
          <w:szCs w:val="22"/>
        </w:rPr>
        <w:t xml:space="preserve">  Please contact your </w:t>
      </w:r>
      <w:hyperlink r:id="rId20" w:history="1">
        <w:r w:rsidRPr="00653D1B">
          <w:rPr>
            <w:rStyle w:val="Hyperlink"/>
            <w:rFonts w:asciiTheme="minorHAnsi" w:hAnsiTheme="minorHAnsi" w:cstheme="minorHAnsi"/>
            <w:b/>
            <w:bCs/>
            <w:sz w:val="22"/>
            <w:szCs w:val="22"/>
          </w:rPr>
          <w:t>RASP liaison</w:t>
        </w:r>
      </w:hyperlink>
      <w:r>
        <w:rPr>
          <w:rFonts w:asciiTheme="minorHAnsi" w:hAnsiTheme="minorHAnsi" w:cstheme="minorHAnsi"/>
          <w:b/>
          <w:bCs/>
          <w:sz w:val="22"/>
          <w:szCs w:val="22"/>
        </w:rPr>
        <w:t xml:space="preserve"> if you have questions regarding IDEA funds (FC 240) and the pro-share set aside.</w:t>
      </w:r>
    </w:p>
    <w:p w14:paraId="7159DA13" w14:textId="77777777" w:rsidR="00D9057A" w:rsidRDefault="00D9057A" w:rsidP="00D9057A">
      <w:pPr>
        <w:rPr>
          <w:rFonts w:asciiTheme="minorHAnsi" w:hAnsiTheme="minorHAnsi" w:cstheme="minorHAnsi"/>
          <w:sz w:val="22"/>
          <w:szCs w:val="22"/>
        </w:rPr>
      </w:pPr>
    </w:p>
    <w:p w14:paraId="1F0FFC7F" w14:textId="77777777" w:rsidR="00D9057A" w:rsidRDefault="00D9057A" w:rsidP="00D9057A">
      <w:pPr>
        <w:rPr>
          <w:rFonts w:asciiTheme="minorHAnsi" w:hAnsiTheme="minorHAnsi" w:cstheme="minorHAnsi"/>
          <w:sz w:val="22"/>
          <w:szCs w:val="22"/>
        </w:rPr>
      </w:pPr>
      <w:r w:rsidRPr="00E576FA">
        <w:rPr>
          <w:rFonts w:asciiTheme="minorHAnsi" w:hAnsiTheme="minorHAnsi" w:cstheme="minorHAnsi"/>
          <w:sz w:val="22"/>
          <w:szCs w:val="22"/>
        </w:rPr>
        <w:lastRenderedPageBreak/>
        <w:t xml:space="preserve">Federal Grants covered by the </w:t>
      </w:r>
      <w:proofErr w:type="spellStart"/>
      <w:r w:rsidRPr="00E576FA">
        <w:rPr>
          <w:rFonts w:asciiTheme="minorHAnsi" w:hAnsiTheme="minorHAnsi" w:cstheme="minorHAnsi"/>
          <w:sz w:val="22"/>
          <w:szCs w:val="22"/>
        </w:rPr>
        <w:t>Tydings</w:t>
      </w:r>
      <w:proofErr w:type="spellEnd"/>
      <w:r w:rsidRPr="00E576FA">
        <w:rPr>
          <w:rFonts w:asciiTheme="minorHAnsi" w:hAnsiTheme="minorHAnsi" w:cstheme="minorHAnsi"/>
          <w:sz w:val="22"/>
          <w:szCs w:val="22"/>
        </w:rPr>
        <w:t xml:space="preserve"> </w:t>
      </w:r>
      <w:r>
        <w:rPr>
          <w:rFonts w:asciiTheme="minorHAnsi" w:hAnsiTheme="minorHAnsi" w:cstheme="minorHAnsi"/>
          <w:sz w:val="22"/>
          <w:szCs w:val="22"/>
        </w:rPr>
        <w:t>provision</w:t>
      </w:r>
      <w:r w:rsidRPr="00E576FA">
        <w:rPr>
          <w:rFonts w:asciiTheme="minorHAnsi" w:hAnsiTheme="minorHAnsi" w:cstheme="minorHAnsi"/>
          <w:sz w:val="22"/>
          <w:szCs w:val="22"/>
        </w:rPr>
        <w:t xml:space="preserve"> have an obligation period that covers</w:t>
      </w:r>
      <w:r>
        <w:rPr>
          <w:rFonts w:asciiTheme="minorHAnsi" w:hAnsiTheme="minorHAnsi" w:cstheme="minorHAnsi"/>
          <w:sz w:val="22"/>
          <w:szCs w:val="22"/>
        </w:rPr>
        <w:t xml:space="preserve"> approximately</w:t>
      </w:r>
      <w:r w:rsidRPr="00E576FA">
        <w:rPr>
          <w:rFonts w:asciiTheme="minorHAnsi" w:hAnsiTheme="minorHAnsi" w:cstheme="minorHAnsi"/>
          <w:sz w:val="22"/>
          <w:szCs w:val="22"/>
        </w:rPr>
        <w:t xml:space="preserve"> 27 months.  FY2019 awards</w:t>
      </w:r>
      <w:r>
        <w:rPr>
          <w:rFonts w:asciiTheme="minorHAnsi" w:hAnsiTheme="minorHAnsi" w:cstheme="minorHAnsi"/>
          <w:sz w:val="22"/>
          <w:szCs w:val="22"/>
        </w:rPr>
        <w:t xml:space="preserve"> that originally would have expired September 30, 2020 </w:t>
      </w:r>
      <w:r w:rsidRPr="00E576FA">
        <w:rPr>
          <w:rFonts w:asciiTheme="minorHAnsi" w:hAnsiTheme="minorHAnsi" w:cstheme="minorHAnsi"/>
          <w:sz w:val="22"/>
          <w:szCs w:val="22"/>
        </w:rPr>
        <w:t xml:space="preserve">were extended due to the COVID pandemic.  </w:t>
      </w:r>
    </w:p>
    <w:p w14:paraId="435655B3" w14:textId="77777777" w:rsidR="00D9057A" w:rsidRPr="00E576FA" w:rsidRDefault="00D9057A" w:rsidP="00D9057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hart of federal grant programs and extensions."/>
      </w:tblPr>
      <w:tblGrid>
        <w:gridCol w:w="4225"/>
        <w:gridCol w:w="2050"/>
        <w:gridCol w:w="2355"/>
      </w:tblGrid>
      <w:tr w:rsidR="00D9057A" w:rsidRPr="00C035AE" w14:paraId="28D31A3F" w14:textId="77777777" w:rsidTr="00BA001C">
        <w:tc>
          <w:tcPr>
            <w:tcW w:w="4225" w:type="dxa"/>
            <w:shd w:val="clear" w:color="auto" w:fill="auto"/>
          </w:tcPr>
          <w:p w14:paraId="62228B64" w14:textId="77777777" w:rsidR="00D9057A" w:rsidRPr="00C035AE" w:rsidRDefault="00D9057A" w:rsidP="00BA001C">
            <w:pPr>
              <w:rPr>
                <w:rFonts w:asciiTheme="minorHAnsi" w:hAnsiTheme="minorHAnsi" w:cstheme="minorHAnsi"/>
                <w:b/>
                <w:bCs/>
              </w:rPr>
            </w:pPr>
            <w:r w:rsidRPr="00C035AE">
              <w:rPr>
                <w:rFonts w:asciiTheme="minorHAnsi" w:hAnsiTheme="minorHAnsi" w:cstheme="minorHAnsi"/>
                <w:b/>
                <w:bCs/>
              </w:rPr>
              <w:t>Grant Program</w:t>
            </w:r>
          </w:p>
        </w:tc>
        <w:tc>
          <w:tcPr>
            <w:tcW w:w="2050" w:type="dxa"/>
            <w:shd w:val="clear" w:color="auto" w:fill="auto"/>
          </w:tcPr>
          <w:p w14:paraId="624A7396" w14:textId="77777777" w:rsidR="00D9057A" w:rsidRPr="00C035AE" w:rsidRDefault="00D9057A" w:rsidP="00BA001C">
            <w:pPr>
              <w:rPr>
                <w:rFonts w:asciiTheme="minorHAnsi" w:hAnsiTheme="minorHAnsi" w:cstheme="minorHAnsi"/>
                <w:b/>
                <w:bCs/>
              </w:rPr>
            </w:pPr>
            <w:r w:rsidRPr="00C035AE">
              <w:rPr>
                <w:rFonts w:asciiTheme="minorHAnsi" w:hAnsiTheme="minorHAnsi" w:cstheme="minorHAnsi"/>
                <w:b/>
                <w:bCs/>
              </w:rPr>
              <w:t>Federal Award Year</w:t>
            </w:r>
          </w:p>
        </w:tc>
        <w:tc>
          <w:tcPr>
            <w:tcW w:w="2355" w:type="dxa"/>
          </w:tcPr>
          <w:p w14:paraId="5D412FC9" w14:textId="77777777" w:rsidR="00D9057A" w:rsidRPr="00C035AE" w:rsidRDefault="00D9057A" w:rsidP="00BA001C">
            <w:pPr>
              <w:rPr>
                <w:rFonts w:asciiTheme="minorHAnsi" w:hAnsiTheme="minorHAnsi" w:cstheme="minorHAnsi"/>
                <w:b/>
                <w:bCs/>
              </w:rPr>
            </w:pPr>
            <w:r w:rsidRPr="00C035AE">
              <w:rPr>
                <w:rFonts w:asciiTheme="minorHAnsi" w:hAnsiTheme="minorHAnsi" w:cstheme="minorHAnsi"/>
                <w:b/>
                <w:bCs/>
              </w:rPr>
              <w:t>Current End Date</w:t>
            </w:r>
          </w:p>
        </w:tc>
      </w:tr>
      <w:tr w:rsidR="00D9057A" w:rsidRPr="00C035AE" w14:paraId="60880827" w14:textId="77777777" w:rsidTr="00BA001C">
        <w:tc>
          <w:tcPr>
            <w:tcW w:w="4225" w:type="dxa"/>
            <w:shd w:val="clear" w:color="auto" w:fill="auto"/>
          </w:tcPr>
          <w:p w14:paraId="45A2AFC3"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Title I (FC: 305)</w:t>
            </w:r>
          </w:p>
        </w:tc>
        <w:tc>
          <w:tcPr>
            <w:tcW w:w="2050" w:type="dxa"/>
            <w:shd w:val="clear" w:color="auto" w:fill="auto"/>
          </w:tcPr>
          <w:p w14:paraId="0D3DB39E"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FY2019 &amp; FY2020</w:t>
            </w:r>
          </w:p>
        </w:tc>
        <w:tc>
          <w:tcPr>
            <w:tcW w:w="2355" w:type="dxa"/>
          </w:tcPr>
          <w:p w14:paraId="13207DD5"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r w:rsidR="00D9057A" w:rsidRPr="00C035AE" w14:paraId="35EF32F8" w14:textId="77777777" w:rsidTr="00BA001C">
        <w:tc>
          <w:tcPr>
            <w:tcW w:w="4225" w:type="dxa"/>
            <w:shd w:val="clear" w:color="auto" w:fill="auto"/>
          </w:tcPr>
          <w:p w14:paraId="5DADADB6"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Title II-A (FC: 140)</w:t>
            </w:r>
          </w:p>
        </w:tc>
        <w:tc>
          <w:tcPr>
            <w:tcW w:w="2050" w:type="dxa"/>
            <w:shd w:val="clear" w:color="auto" w:fill="auto"/>
          </w:tcPr>
          <w:p w14:paraId="6AEE0E62"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FY2019 &amp; FY2020</w:t>
            </w:r>
          </w:p>
        </w:tc>
        <w:tc>
          <w:tcPr>
            <w:tcW w:w="2355" w:type="dxa"/>
          </w:tcPr>
          <w:p w14:paraId="49AABBB0"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r w:rsidR="00D9057A" w:rsidRPr="00C035AE" w14:paraId="0BCF1459" w14:textId="77777777" w:rsidTr="00BA001C">
        <w:tc>
          <w:tcPr>
            <w:tcW w:w="4225" w:type="dxa"/>
            <w:shd w:val="clear" w:color="auto" w:fill="auto"/>
          </w:tcPr>
          <w:p w14:paraId="34831A61"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Title III (FC: 180 and 186)</w:t>
            </w:r>
          </w:p>
        </w:tc>
        <w:tc>
          <w:tcPr>
            <w:tcW w:w="2050" w:type="dxa"/>
            <w:shd w:val="clear" w:color="auto" w:fill="auto"/>
          </w:tcPr>
          <w:p w14:paraId="2497BD41"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FY2019 &amp; FY2020</w:t>
            </w:r>
          </w:p>
        </w:tc>
        <w:tc>
          <w:tcPr>
            <w:tcW w:w="2355" w:type="dxa"/>
          </w:tcPr>
          <w:p w14:paraId="6C441B10"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r w:rsidR="00D9057A" w:rsidRPr="00C035AE" w14:paraId="5EB0B648" w14:textId="77777777" w:rsidTr="00BA001C">
        <w:tc>
          <w:tcPr>
            <w:tcW w:w="4225" w:type="dxa"/>
            <w:shd w:val="clear" w:color="auto" w:fill="auto"/>
          </w:tcPr>
          <w:p w14:paraId="224C6497"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Title IV (FC: 309)</w:t>
            </w:r>
          </w:p>
        </w:tc>
        <w:tc>
          <w:tcPr>
            <w:tcW w:w="2050" w:type="dxa"/>
            <w:shd w:val="clear" w:color="auto" w:fill="auto"/>
          </w:tcPr>
          <w:p w14:paraId="67BBA88E"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FY2019 &amp; FY2020</w:t>
            </w:r>
          </w:p>
        </w:tc>
        <w:tc>
          <w:tcPr>
            <w:tcW w:w="2355" w:type="dxa"/>
          </w:tcPr>
          <w:p w14:paraId="253E362A"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r w:rsidR="00D9057A" w:rsidRPr="00C035AE" w14:paraId="6752C902" w14:textId="77777777" w:rsidTr="00BA001C">
        <w:tc>
          <w:tcPr>
            <w:tcW w:w="4225" w:type="dxa"/>
            <w:shd w:val="clear" w:color="auto" w:fill="auto"/>
          </w:tcPr>
          <w:p w14:paraId="3C4DDDDF"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IDEA (FC: 240)</w:t>
            </w:r>
          </w:p>
        </w:tc>
        <w:tc>
          <w:tcPr>
            <w:tcW w:w="2050" w:type="dxa"/>
            <w:shd w:val="clear" w:color="auto" w:fill="auto"/>
          </w:tcPr>
          <w:p w14:paraId="12457534"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FY2019 &amp; FY2020</w:t>
            </w:r>
          </w:p>
        </w:tc>
        <w:tc>
          <w:tcPr>
            <w:tcW w:w="2355" w:type="dxa"/>
          </w:tcPr>
          <w:p w14:paraId="0DAE006B"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r w:rsidR="00D9057A" w:rsidRPr="00C035AE" w14:paraId="347BCF76" w14:textId="77777777" w:rsidTr="00BA001C">
        <w:tc>
          <w:tcPr>
            <w:tcW w:w="4225" w:type="dxa"/>
            <w:shd w:val="clear" w:color="auto" w:fill="auto"/>
          </w:tcPr>
          <w:p w14:paraId="6DF63E25"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Early Childhood Special Ed (FC: 262)</w:t>
            </w:r>
          </w:p>
        </w:tc>
        <w:tc>
          <w:tcPr>
            <w:tcW w:w="2050" w:type="dxa"/>
            <w:shd w:val="clear" w:color="auto" w:fill="auto"/>
          </w:tcPr>
          <w:p w14:paraId="1ABB0B47"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FY2019 &amp; FY2020</w:t>
            </w:r>
          </w:p>
        </w:tc>
        <w:tc>
          <w:tcPr>
            <w:tcW w:w="2355" w:type="dxa"/>
          </w:tcPr>
          <w:p w14:paraId="14AC63C2"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r w:rsidR="00D9057A" w:rsidRPr="00C035AE" w14:paraId="200F8A0C" w14:textId="77777777" w:rsidTr="00BA001C">
        <w:tc>
          <w:tcPr>
            <w:tcW w:w="4225" w:type="dxa"/>
            <w:shd w:val="clear" w:color="auto" w:fill="auto"/>
          </w:tcPr>
          <w:p w14:paraId="0CD2AE5F"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Civics Teaching and Learning (FC: 589)*</w:t>
            </w:r>
          </w:p>
        </w:tc>
        <w:tc>
          <w:tcPr>
            <w:tcW w:w="2050" w:type="dxa"/>
            <w:shd w:val="clear" w:color="auto" w:fill="auto"/>
          </w:tcPr>
          <w:p w14:paraId="09783773"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FY2020</w:t>
            </w:r>
          </w:p>
        </w:tc>
        <w:tc>
          <w:tcPr>
            <w:tcW w:w="2355" w:type="dxa"/>
          </w:tcPr>
          <w:p w14:paraId="63F3EE72" w14:textId="77777777" w:rsidR="00D9057A" w:rsidRPr="00C035AE" w:rsidRDefault="00D9057A" w:rsidP="00BA001C">
            <w:pPr>
              <w:rPr>
                <w:rFonts w:asciiTheme="minorHAnsi" w:hAnsiTheme="minorHAnsi" w:cstheme="minorHAnsi"/>
              </w:rPr>
            </w:pPr>
            <w:r w:rsidRPr="00C035AE">
              <w:rPr>
                <w:rFonts w:asciiTheme="minorHAnsi" w:hAnsiTheme="minorHAnsi" w:cstheme="minorHAnsi"/>
              </w:rPr>
              <w:t>6/30/2021</w:t>
            </w:r>
          </w:p>
        </w:tc>
      </w:tr>
    </w:tbl>
    <w:p w14:paraId="0F2FA0CA" w14:textId="77777777" w:rsidR="00D9057A" w:rsidRPr="00C035AE" w:rsidRDefault="00D9057A" w:rsidP="00D9057A">
      <w:pPr>
        <w:rPr>
          <w:rFonts w:asciiTheme="minorHAnsi" w:hAnsiTheme="minorHAnsi" w:cstheme="minorHAnsi"/>
          <w:b/>
          <w:bCs/>
          <w:sz w:val="22"/>
          <w:szCs w:val="22"/>
        </w:rPr>
      </w:pPr>
    </w:p>
    <w:p w14:paraId="3138223A" w14:textId="77777777" w:rsidR="00D9057A" w:rsidRPr="00C035AE" w:rsidRDefault="00D9057A" w:rsidP="00D9057A">
      <w:pPr>
        <w:rPr>
          <w:rFonts w:asciiTheme="minorHAnsi" w:hAnsiTheme="minorHAnsi" w:cstheme="minorHAnsi"/>
        </w:rPr>
      </w:pPr>
      <w:bookmarkStart w:id="6" w:name="_Hlk38312199"/>
      <w:r w:rsidRPr="00C035AE">
        <w:rPr>
          <w:rFonts w:asciiTheme="minorHAnsi" w:hAnsiTheme="minorHAnsi" w:cstheme="minorHAnsi"/>
        </w:rPr>
        <w:t>*FC: 589 is a state trust funded grant, not a federal award.</w:t>
      </w:r>
    </w:p>
    <w:p w14:paraId="5185D16D" w14:textId="77777777" w:rsidR="00D9057A" w:rsidRPr="00A91101" w:rsidRDefault="00D9057A" w:rsidP="00D9057A"/>
    <w:bookmarkEnd w:id="6"/>
    <w:p w14:paraId="15C031F2" w14:textId="77777777" w:rsidR="00D9057A" w:rsidRDefault="00D9057A" w:rsidP="00D9057A">
      <w:pPr>
        <w:rPr>
          <w:rFonts w:asciiTheme="minorHAnsi" w:hAnsiTheme="minorHAnsi" w:cstheme="minorHAnsi"/>
          <w:b/>
          <w:bCs/>
          <w:sz w:val="22"/>
          <w:szCs w:val="22"/>
        </w:rPr>
      </w:pPr>
      <w:r>
        <w:rPr>
          <w:rFonts w:asciiTheme="minorHAnsi" w:hAnsiTheme="minorHAnsi" w:cstheme="minorHAnsi"/>
          <w:sz w:val="22"/>
          <w:szCs w:val="22"/>
        </w:rPr>
        <w:t xml:space="preserve">If all funds have been drawn for FY2019 or FY2020 multi-year grants, </w:t>
      </w:r>
      <w:r>
        <w:rPr>
          <w:rFonts w:asciiTheme="minorHAnsi" w:hAnsiTheme="minorHAnsi" w:cstheme="minorHAnsi"/>
          <w:bCs/>
          <w:sz w:val="22"/>
          <w:szCs w:val="22"/>
        </w:rPr>
        <w:t xml:space="preserve">outstanding invoices have been reconciled/paid and all goods and services received, a </w:t>
      </w:r>
      <w:r>
        <w:rPr>
          <w:rFonts w:asciiTheme="minorHAnsi" w:hAnsiTheme="minorHAnsi" w:cstheme="minorHAnsi"/>
          <w:sz w:val="22"/>
          <w:szCs w:val="22"/>
        </w:rPr>
        <w:t>final report (FR-1) should be filed in EdGrants ASAP.</w:t>
      </w:r>
    </w:p>
    <w:p w14:paraId="472A476E" w14:textId="77777777" w:rsidR="00D9057A" w:rsidRDefault="00022875" w:rsidP="00D9057A">
      <w:pPr>
        <w:jc w:val="right"/>
        <w:rPr>
          <w:rStyle w:val="Hyperlink"/>
          <w:rFonts w:asciiTheme="minorHAnsi" w:hAnsiTheme="minorHAnsi" w:cstheme="minorHAnsi"/>
          <w:sz w:val="22"/>
          <w:szCs w:val="22"/>
        </w:rPr>
      </w:pPr>
      <w:hyperlink w:anchor="_top" w:history="1">
        <w:r w:rsidR="00D9057A" w:rsidRPr="00125C17">
          <w:rPr>
            <w:rStyle w:val="Hyperlink"/>
            <w:rFonts w:asciiTheme="minorHAnsi" w:hAnsiTheme="minorHAnsi" w:cstheme="minorHAnsi"/>
            <w:sz w:val="22"/>
            <w:szCs w:val="22"/>
          </w:rPr>
          <w:t>BACK TO THE TOP</w:t>
        </w:r>
      </w:hyperlink>
    </w:p>
    <w:p w14:paraId="36770855" w14:textId="77777777" w:rsidR="00D9057A" w:rsidRDefault="00D9057A" w:rsidP="003D3E91">
      <w:pPr>
        <w:jc w:val="right"/>
        <w:rPr>
          <w:rStyle w:val="Hyperlink"/>
          <w:rFonts w:asciiTheme="minorHAnsi" w:hAnsiTheme="minorHAnsi" w:cstheme="minorHAnsi"/>
          <w:sz w:val="22"/>
          <w:szCs w:val="22"/>
        </w:rPr>
      </w:pPr>
    </w:p>
    <w:p w14:paraId="7162B36B" w14:textId="77777777" w:rsidR="003D3E91" w:rsidRDefault="003D3E91" w:rsidP="00CE4772">
      <w:pPr>
        <w:rPr>
          <w:rFonts w:asciiTheme="minorHAnsi" w:hAnsiTheme="minorHAnsi" w:cstheme="minorHAnsi"/>
          <w:sz w:val="22"/>
          <w:szCs w:val="22"/>
        </w:rPr>
      </w:pPr>
    </w:p>
    <w:p w14:paraId="00744F90" w14:textId="5687EA78" w:rsidR="00FE5862" w:rsidRPr="00FE5862" w:rsidRDefault="00FE5862" w:rsidP="00CE4772">
      <w:pPr>
        <w:rPr>
          <w:rFonts w:asciiTheme="minorHAnsi" w:hAnsiTheme="minorHAnsi" w:cstheme="minorHAnsi"/>
          <w:b/>
          <w:bCs/>
          <w:sz w:val="22"/>
          <w:szCs w:val="22"/>
          <w:u w:val="single"/>
        </w:rPr>
      </w:pPr>
      <w:bookmarkStart w:id="7" w:name="VendorWeb"/>
      <w:r w:rsidRPr="00FE5862">
        <w:rPr>
          <w:rFonts w:asciiTheme="minorHAnsi" w:hAnsiTheme="minorHAnsi" w:cstheme="minorHAnsi"/>
          <w:b/>
          <w:bCs/>
          <w:sz w:val="22"/>
          <w:szCs w:val="22"/>
          <w:u w:val="single"/>
        </w:rPr>
        <w:t>Vendor Web</w:t>
      </w:r>
    </w:p>
    <w:bookmarkEnd w:id="7"/>
    <w:p w14:paraId="373AE2D3" w14:textId="691C7B56" w:rsidR="00FE5862" w:rsidRDefault="00FE5862" w:rsidP="00CE4772">
      <w:pPr>
        <w:rPr>
          <w:rFonts w:asciiTheme="minorHAnsi" w:hAnsiTheme="minorHAnsi" w:cstheme="minorHAnsi"/>
          <w:sz w:val="22"/>
          <w:szCs w:val="22"/>
        </w:rPr>
      </w:pPr>
    </w:p>
    <w:p w14:paraId="33A6E04B" w14:textId="3BD439E2" w:rsidR="00FE5862" w:rsidRDefault="002A1913" w:rsidP="00CE4772">
      <w:pPr>
        <w:rPr>
          <w:rFonts w:asciiTheme="minorHAnsi" w:hAnsiTheme="minorHAnsi" w:cstheme="minorHAnsi"/>
          <w:sz w:val="22"/>
          <w:szCs w:val="22"/>
        </w:rPr>
      </w:pPr>
      <w:r>
        <w:rPr>
          <w:rFonts w:asciiTheme="minorHAnsi" w:hAnsiTheme="minorHAnsi" w:cstheme="minorHAnsi"/>
          <w:sz w:val="22"/>
          <w:szCs w:val="22"/>
        </w:rPr>
        <w:t xml:space="preserve">Confused about payments?  Not sure if you received a payment?  </w:t>
      </w:r>
      <w:r w:rsidR="00FE5862">
        <w:rPr>
          <w:rFonts w:asciiTheme="minorHAnsi" w:hAnsiTheme="minorHAnsi" w:cstheme="minorHAnsi"/>
          <w:sz w:val="22"/>
          <w:szCs w:val="22"/>
        </w:rPr>
        <w:t>Applicants can locate information regarding any payments received by DESE (and any other state agency) by logging in to the</w:t>
      </w:r>
      <w:r>
        <w:rPr>
          <w:rFonts w:asciiTheme="minorHAnsi" w:hAnsiTheme="minorHAnsi" w:cstheme="minorHAnsi"/>
          <w:sz w:val="22"/>
          <w:szCs w:val="22"/>
        </w:rPr>
        <w:t xml:space="preserve"> MA Comptroller’s </w:t>
      </w:r>
      <w:hyperlink r:id="rId21" w:history="1">
        <w:r w:rsidRPr="002A1913">
          <w:rPr>
            <w:rStyle w:val="Hyperlink"/>
            <w:rFonts w:asciiTheme="minorHAnsi" w:hAnsiTheme="minorHAnsi" w:cstheme="minorHAnsi"/>
            <w:sz w:val="22"/>
            <w:szCs w:val="22"/>
          </w:rPr>
          <w:t>Vendor Web</w:t>
        </w:r>
      </w:hyperlink>
      <w:r>
        <w:rPr>
          <w:rFonts w:asciiTheme="minorHAnsi" w:hAnsiTheme="minorHAnsi" w:cstheme="minorHAnsi"/>
          <w:sz w:val="22"/>
          <w:szCs w:val="22"/>
        </w:rPr>
        <w:t xml:space="preserve"> site</w:t>
      </w:r>
      <w:r w:rsidR="00FE5862">
        <w:rPr>
          <w:rFonts w:asciiTheme="minorHAnsi" w:hAnsiTheme="minorHAnsi" w:cstheme="minorHAnsi"/>
          <w:sz w:val="22"/>
          <w:szCs w:val="22"/>
        </w:rPr>
        <w:t>.  Th</w:t>
      </w:r>
      <w:r>
        <w:rPr>
          <w:rFonts w:asciiTheme="minorHAnsi" w:hAnsiTheme="minorHAnsi" w:cstheme="minorHAnsi"/>
          <w:sz w:val="22"/>
          <w:szCs w:val="22"/>
        </w:rPr>
        <w:t xml:space="preserve">is link </w:t>
      </w:r>
      <w:r w:rsidR="00FE5862">
        <w:rPr>
          <w:rFonts w:asciiTheme="minorHAnsi" w:hAnsiTheme="minorHAnsi" w:cstheme="minorHAnsi"/>
          <w:sz w:val="22"/>
          <w:szCs w:val="22"/>
        </w:rPr>
        <w:t xml:space="preserve">includes a job aid on how to use Vendor Web.  </w:t>
      </w:r>
      <w:hyperlink r:id="rId22" w:history="1"/>
      <w:r w:rsidR="00FE5862">
        <w:rPr>
          <w:rFonts w:asciiTheme="minorHAnsi" w:hAnsiTheme="minorHAnsi" w:cstheme="minorHAnsi"/>
          <w:sz w:val="22"/>
          <w:szCs w:val="22"/>
        </w:rPr>
        <w:t xml:space="preserve"> </w:t>
      </w:r>
    </w:p>
    <w:p w14:paraId="079231ED" w14:textId="77777777" w:rsidR="003D3E91" w:rsidRDefault="003D3E91" w:rsidP="003D3E91">
      <w:pPr>
        <w:jc w:val="right"/>
      </w:pPr>
    </w:p>
    <w:p w14:paraId="1D55BCEF" w14:textId="1D23F59C" w:rsidR="003D3E91" w:rsidRDefault="00022875"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bookmarkStart w:id="8" w:name="FY17FINALREPORTS"/>
    <w:bookmarkStart w:id="9" w:name="FINALREPORTS"/>
    <w:p w14:paraId="104A59BF" w14:textId="48A84912" w:rsidR="00BE33B9" w:rsidRPr="00D07251" w:rsidRDefault="006471C0" w:rsidP="00BE33B9">
      <w:pPr>
        <w:rPr>
          <w:rFonts w:asciiTheme="minorHAnsi" w:hAnsiTheme="minorHAnsi" w:cstheme="minorHAnsi"/>
          <w:b/>
          <w:sz w:val="22"/>
          <w:szCs w:val="22"/>
          <w:u w:val="single"/>
        </w:rPr>
      </w:pPr>
      <w:r w:rsidRPr="00D07251">
        <w:rPr>
          <w:rFonts w:asciiTheme="minorHAnsi" w:hAnsiTheme="minorHAnsi" w:cstheme="minorHAnsi"/>
          <w:b/>
          <w:sz w:val="22"/>
          <w:szCs w:val="22"/>
          <w:u w:val="single"/>
        </w:rPr>
        <w:fldChar w:fldCharType="begin"/>
      </w:r>
      <w:r w:rsidRPr="00D07251">
        <w:rPr>
          <w:rFonts w:asciiTheme="minorHAnsi" w:hAnsiTheme="minorHAnsi" w:cstheme="minorHAnsi"/>
          <w:b/>
          <w:sz w:val="22"/>
          <w:szCs w:val="22"/>
          <w:u w:val="single"/>
        </w:rPr>
        <w:instrText xml:space="preserve"> HYPERLINK  \l "FINALREPORTS" </w:instrText>
      </w:r>
      <w:r w:rsidRPr="00D07251">
        <w:rPr>
          <w:rFonts w:asciiTheme="minorHAnsi" w:hAnsiTheme="minorHAnsi" w:cstheme="minorHAnsi"/>
          <w:b/>
          <w:sz w:val="22"/>
          <w:szCs w:val="22"/>
          <w:u w:val="single"/>
        </w:rPr>
        <w:fldChar w:fldCharType="separate"/>
      </w:r>
      <w:r w:rsidR="00BE33B9" w:rsidRPr="00D07251">
        <w:rPr>
          <w:rStyle w:val="Hyperlink"/>
          <w:rFonts w:asciiTheme="minorHAnsi" w:hAnsiTheme="minorHAnsi" w:cstheme="minorHAnsi"/>
          <w:b/>
          <w:color w:val="auto"/>
          <w:sz w:val="22"/>
          <w:szCs w:val="22"/>
        </w:rPr>
        <w:t>FY2020 Final Financial Reports (FR-1) – past due</w:t>
      </w:r>
      <w:r w:rsidRPr="00D07251">
        <w:rPr>
          <w:rFonts w:asciiTheme="minorHAnsi" w:hAnsiTheme="minorHAnsi" w:cstheme="minorHAnsi"/>
          <w:b/>
          <w:sz w:val="22"/>
          <w:szCs w:val="22"/>
          <w:u w:val="single"/>
        </w:rPr>
        <w:fldChar w:fldCharType="end"/>
      </w:r>
    </w:p>
    <w:p w14:paraId="2FD38212" w14:textId="6031C268" w:rsidR="00BE33B9" w:rsidRPr="00BE33B9" w:rsidRDefault="00BE33B9" w:rsidP="00BE33B9">
      <w:pPr>
        <w:rPr>
          <w:rFonts w:asciiTheme="minorHAnsi" w:hAnsiTheme="minorHAnsi" w:cstheme="minorHAnsi"/>
          <w:bCs/>
          <w:sz w:val="22"/>
          <w:szCs w:val="22"/>
        </w:rPr>
      </w:pPr>
    </w:p>
    <w:bookmarkEnd w:id="8"/>
    <w:bookmarkEnd w:id="9"/>
    <w:p w14:paraId="2402FC78" w14:textId="7EA2A0E9" w:rsidR="00BE33B9" w:rsidRDefault="00D80158" w:rsidP="00BE33B9">
      <w:pPr>
        <w:rPr>
          <w:rFonts w:asciiTheme="minorHAnsi" w:hAnsiTheme="minorHAnsi" w:cstheme="minorHAnsi"/>
          <w:sz w:val="22"/>
          <w:szCs w:val="22"/>
        </w:rPr>
      </w:pPr>
      <w:r>
        <w:rPr>
          <w:rFonts w:asciiTheme="minorHAnsi" w:hAnsiTheme="minorHAnsi" w:cstheme="minorHAnsi"/>
          <w:sz w:val="22"/>
          <w:szCs w:val="22"/>
        </w:rPr>
        <w:t xml:space="preserve">All grantees must file a Final Financial Report (FR-1) in EdGrants to close out the grants.  </w:t>
      </w:r>
      <w:r w:rsidR="00BE33B9">
        <w:rPr>
          <w:rFonts w:asciiTheme="minorHAnsi" w:hAnsiTheme="minorHAnsi" w:cstheme="minorHAnsi"/>
          <w:sz w:val="22"/>
          <w:szCs w:val="22"/>
        </w:rPr>
        <w:t xml:space="preserve">Final Reports </w:t>
      </w:r>
      <w:r>
        <w:rPr>
          <w:rFonts w:asciiTheme="minorHAnsi" w:hAnsiTheme="minorHAnsi" w:cstheme="minorHAnsi"/>
          <w:sz w:val="22"/>
          <w:szCs w:val="22"/>
        </w:rPr>
        <w:t>are a</w:t>
      </w:r>
      <w:r w:rsidR="00BE33B9">
        <w:rPr>
          <w:rFonts w:asciiTheme="minorHAnsi" w:hAnsiTheme="minorHAnsi" w:cstheme="minorHAnsi"/>
          <w:sz w:val="22"/>
          <w:szCs w:val="22"/>
        </w:rPr>
        <w:t xml:space="preserve">vailable </w:t>
      </w:r>
      <w:r>
        <w:rPr>
          <w:rFonts w:asciiTheme="minorHAnsi" w:hAnsiTheme="minorHAnsi" w:cstheme="minorHAnsi"/>
          <w:sz w:val="22"/>
          <w:szCs w:val="22"/>
        </w:rPr>
        <w:t xml:space="preserve">in EdGrants </w:t>
      </w:r>
      <w:r w:rsidR="00BE33B9">
        <w:rPr>
          <w:rFonts w:asciiTheme="minorHAnsi" w:hAnsiTheme="minorHAnsi" w:cstheme="minorHAnsi"/>
          <w:sz w:val="22"/>
          <w:szCs w:val="22"/>
        </w:rPr>
        <w:t>the day after the grant project duration ends.</w:t>
      </w:r>
    </w:p>
    <w:p w14:paraId="219C4A35" w14:textId="5F9EFE4D" w:rsidR="00BE33B9" w:rsidRPr="0012175C" w:rsidRDefault="00BE33B9" w:rsidP="00BE33B9">
      <w:pPr>
        <w:pStyle w:val="ListParagraph"/>
        <w:numPr>
          <w:ilvl w:val="0"/>
          <w:numId w:val="38"/>
        </w:numPr>
        <w:rPr>
          <w:rFonts w:asciiTheme="minorHAnsi" w:hAnsiTheme="minorHAnsi" w:cstheme="minorHAnsi"/>
          <w:i/>
          <w:iCs/>
          <w:color w:val="FF0000"/>
        </w:rPr>
      </w:pPr>
      <w:r w:rsidRPr="009A53EA">
        <w:rPr>
          <w:rFonts w:asciiTheme="minorHAnsi" w:hAnsiTheme="minorHAnsi" w:cstheme="minorHAnsi"/>
          <w:color w:val="CC0000"/>
        </w:rPr>
        <w:t xml:space="preserve">FY2020 grants that ended 6/30/2020 were available 7/1/2020 and were due 8/31/2020 – these FR-1s should </w:t>
      </w:r>
      <w:r w:rsidR="006471C0" w:rsidRPr="009A53EA">
        <w:rPr>
          <w:rFonts w:asciiTheme="minorHAnsi" w:hAnsiTheme="minorHAnsi" w:cstheme="minorHAnsi"/>
          <w:color w:val="CC0000"/>
        </w:rPr>
        <w:t xml:space="preserve">now </w:t>
      </w:r>
      <w:r w:rsidRPr="009A53EA">
        <w:rPr>
          <w:rFonts w:asciiTheme="minorHAnsi" w:hAnsiTheme="minorHAnsi" w:cstheme="minorHAnsi"/>
          <w:color w:val="CC0000"/>
        </w:rPr>
        <w:t>be complete*</w:t>
      </w:r>
    </w:p>
    <w:p w14:paraId="03D79917" w14:textId="6585A4C5" w:rsidR="00BE33B9" w:rsidRPr="006471C0" w:rsidRDefault="00BE33B9" w:rsidP="00BE33B9">
      <w:pPr>
        <w:pStyle w:val="ListParagraph"/>
        <w:numPr>
          <w:ilvl w:val="0"/>
          <w:numId w:val="38"/>
        </w:numPr>
        <w:rPr>
          <w:rFonts w:asciiTheme="minorHAnsi" w:hAnsiTheme="minorHAnsi" w:cstheme="minorHAnsi"/>
          <w:color w:val="FF0000"/>
        </w:rPr>
      </w:pPr>
      <w:r w:rsidRPr="009A53EA">
        <w:rPr>
          <w:rFonts w:asciiTheme="minorHAnsi" w:hAnsiTheme="minorHAnsi" w:cstheme="minorHAnsi"/>
          <w:color w:val="CC0000"/>
        </w:rPr>
        <w:t xml:space="preserve">FY2020 grants that ended 8/31/2020 are available (since 9/1/2020) and </w:t>
      </w:r>
      <w:r w:rsidR="006471C0" w:rsidRPr="009A53EA">
        <w:rPr>
          <w:rFonts w:asciiTheme="minorHAnsi" w:hAnsiTheme="minorHAnsi" w:cstheme="minorHAnsi"/>
          <w:color w:val="CC0000"/>
        </w:rPr>
        <w:t xml:space="preserve">were </w:t>
      </w:r>
      <w:r w:rsidRPr="009A53EA">
        <w:rPr>
          <w:rFonts w:asciiTheme="minorHAnsi" w:hAnsiTheme="minorHAnsi" w:cstheme="minorHAnsi"/>
          <w:color w:val="CC0000"/>
        </w:rPr>
        <w:t>due 10/31/2020</w:t>
      </w:r>
      <w:r w:rsidR="006471C0">
        <w:rPr>
          <w:rFonts w:asciiTheme="minorHAnsi" w:hAnsiTheme="minorHAnsi" w:cstheme="minorHAnsi"/>
          <w:color w:val="FF0000"/>
        </w:rPr>
        <w:t xml:space="preserve"> </w:t>
      </w:r>
      <w:r w:rsidR="006471C0" w:rsidRPr="009A53EA">
        <w:rPr>
          <w:rFonts w:asciiTheme="minorHAnsi" w:hAnsiTheme="minorHAnsi" w:cstheme="minorHAnsi"/>
          <w:color w:val="CC0000"/>
        </w:rPr>
        <w:t>- these FR-1s should now be complete**</w:t>
      </w:r>
    </w:p>
    <w:p w14:paraId="0118C5ED" w14:textId="4A827FC8" w:rsidR="00BE33B9" w:rsidRDefault="0022177E" w:rsidP="00BE33B9">
      <w:pPr>
        <w:pStyle w:val="ListParagraph"/>
        <w:numPr>
          <w:ilvl w:val="0"/>
          <w:numId w:val="38"/>
        </w:numPr>
        <w:rPr>
          <w:rFonts w:asciiTheme="minorHAnsi" w:hAnsiTheme="minorHAnsi" w:cstheme="minorHAnsi"/>
        </w:rPr>
      </w:pPr>
      <w:r>
        <w:rPr>
          <w:rFonts w:asciiTheme="minorHAnsi" w:hAnsiTheme="minorHAnsi" w:cstheme="minorHAnsi"/>
        </w:rPr>
        <w:t>For Multi-Year grants with balances, p</w:t>
      </w:r>
      <w:r w:rsidR="00BE33B9">
        <w:rPr>
          <w:rFonts w:asciiTheme="minorHAnsi" w:hAnsiTheme="minorHAnsi" w:cstheme="minorHAnsi"/>
        </w:rPr>
        <w:t>lease do not file your FR-1 until you have drawn down and reconciled all funds spent and all expected invoices.</w:t>
      </w:r>
    </w:p>
    <w:p w14:paraId="25DCBD40" w14:textId="40492448" w:rsidR="006471C0" w:rsidRPr="006471C0" w:rsidRDefault="006471C0" w:rsidP="00BE33B9">
      <w:pPr>
        <w:pStyle w:val="ListParagraph"/>
        <w:numPr>
          <w:ilvl w:val="0"/>
          <w:numId w:val="38"/>
        </w:numPr>
        <w:rPr>
          <w:rFonts w:asciiTheme="minorHAnsi" w:hAnsiTheme="minorHAnsi" w:cstheme="minorHAnsi"/>
          <w:color w:val="FF0000"/>
        </w:rPr>
      </w:pPr>
      <w:r w:rsidRPr="009A53EA">
        <w:rPr>
          <w:rFonts w:asciiTheme="minorHAnsi" w:hAnsiTheme="minorHAnsi" w:cstheme="minorHAnsi"/>
          <w:color w:val="CC0000"/>
        </w:rPr>
        <w:t xml:space="preserve">Please DO NOT return unspent funds less than $1.  </w:t>
      </w:r>
    </w:p>
    <w:p w14:paraId="2E6DBBE9" w14:textId="77777777" w:rsidR="00BE33B9" w:rsidRPr="006E5721" w:rsidRDefault="00BE33B9" w:rsidP="00BE33B9">
      <w:pPr>
        <w:pStyle w:val="ListParagraph"/>
        <w:rPr>
          <w:rFonts w:asciiTheme="minorHAnsi" w:hAnsiTheme="minorHAnsi" w:cstheme="minorHAnsi"/>
        </w:rPr>
      </w:pPr>
    </w:p>
    <w:p w14:paraId="42CEB6EE"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*FY19 and FY20 </w:t>
      </w:r>
      <w:r w:rsidRPr="006471C0">
        <w:rPr>
          <w:rFonts w:asciiTheme="minorHAnsi" w:hAnsiTheme="minorHAnsi" w:cstheme="minorHAnsi"/>
          <w:b/>
          <w:bCs/>
          <w:sz w:val="22"/>
          <w:szCs w:val="22"/>
        </w:rPr>
        <w:t>multi-year</w:t>
      </w:r>
      <w:r>
        <w:rPr>
          <w:rFonts w:asciiTheme="minorHAnsi" w:hAnsiTheme="minorHAnsi" w:cstheme="minorHAnsi"/>
          <w:sz w:val="22"/>
          <w:szCs w:val="22"/>
        </w:rPr>
        <w:t xml:space="preserve"> grants with unclaimed balances are due to be filed 60 days after final draw down.  See Due Dates Chart below.  </w:t>
      </w:r>
    </w:p>
    <w:p w14:paraId="0F4CB346" w14:textId="77777777" w:rsidR="00BE33B9" w:rsidRDefault="00BE33B9" w:rsidP="00BE33B9">
      <w:pPr>
        <w:rPr>
          <w:rFonts w:asciiTheme="minorHAnsi" w:hAnsiTheme="minorHAnsi" w:cstheme="minorHAnsi"/>
          <w:sz w:val="22"/>
          <w:szCs w:val="22"/>
        </w:rPr>
      </w:pPr>
    </w:p>
    <w:p w14:paraId="0C864851"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w:t>
      </w:r>
      <w:r>
        <w:rPr>
          <w:rFonts w:asciiTheme="minorHAnsi" w:hAnsiTheme="minorHAnsi" w:cstheme="minorHAnsi"/>
          <w:sz w:val="22"/>
          <w:szCs w:val="22"/>
        </w:rPr>
        <w:lastRenderedPageBreak/>
        <w:t xml:space="preserve">please email </w:t>
      </w:r>
      <w:hyperlink r:id="rId23" w:history="1">
        <w:r>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0" w:name="_Hlk19882656"/>
      <w:r>
        <w:rPr>
          <w:rFonts w:asciiTheme="minorHAnsi" w:hAnsiTheme="minorHAnsi" w:cstheme="minorHAnsi"/>
          <w:sz w:val="22"/>
          <w:szCs w:val="22"/>
        </w:rPr>
        <w:t>781-338-6595; please have the project number ready.</w:t>
      </w:r>
      <w:bookmarkEnd w:id="10"/>
    </w:p>
    <w:p w14:paraId="169114A2" w14:textId="77777777" w:rsidR="00BE33B9" w:rsidRPr="00125C17" w:rsidRDefault="00BE33B9" w:rsidP="00BE33B9">
      <w:pPr>
        <w:rPr>
          <w:rFonts w:asciiTheme="minorHAnsi" w:hAnsiTheme="minorHAnsi" w:cstheme="minorHAnsi"/>
          <w:sz w:val="22"/>
          <w:szCs w:val="22"/>
        </w:rPr>
      </w:pPr>
    </w:p>
    <w:p w14:paraId="56D15016" w14:textId="77777777" w:rsidR="00BE33B9" w:rsidRDefault="00BE33B9" w:rsidP="00BE33B9">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6FA2F8A" w14:textId="77777777" w:rsidR="00BE33B9" w:rsidRDefault="00BE33B9" w:rsidP="00BE33B9">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36FE88EA" w14:textId="77777777" w:rsidR="00BE33B9" w:rsidRPr="001C7860" w:rsidRDefault="00BE33B9" w:rsidP="00BE33B9">
      <w:pPr>
        <w:pStyle w:val="ListParagraph"/>
        <w:numPr>
          <w:ilvl w:val="0"/>
          <w:numId w:val="35"/>
        </w:numPr>
        <w:rPr>
          <w:rFonts w:asciiTheme="minorHAnsi" w:hAnsiTheme="minorHAnsi" w:cstheme="minorHAnsi"/>
          <w:b/>
          <w:color w:val="FF0000"/>
        </w:rPr>
      </w:pPr>
      <w:r w:rsidRPr="009A53EA">
        <w:rPr>
          <w:rFonts w:asciiTheme="minorHAnsi" w:hAnsiTheme="minorHAnsi" w:cstheme="minorHAnsi"/>
          <w:b/>
          <w:color w:val="CC0000"/>
        </w:rPr>
        <w:t xml:space="preserve">If your Final Report shows a balance to return less than $1, you do not need to return the funds.  </w:t>
      </w:r>
    </w:p>
    <w:p w14:paraId="5DD7534B" w14:textId="77777777" w:rsidR="00BE33B9" w:rsidRPr="00125C17" w:rsidRDefault="00BE33B9" w:rsidP="00BE33B9">
      <w:pPr>
        <w:rPr>
          <w:rFonts w:asciiTheme="minorHAnsi" w:hAnsiTheme="minorHAnsi" w:cstheme="minorHAnsi"/>
          <w:sz w:val="22"/>
          <w:szCs w:val="22"/>
        </w:rPr>
      </w:pPr>
    </w:p>
    <w:p w14:paraId="28A35FBB" w14:textId="77777777" w:rsidR="00BE33B9" w:rsidRDefault="00BE33B9" w:rsidP="00BE33B9">
      <w:r>
        <w:rPr>
          <w:noProof/>
          <w:snapToGrid/>
          <w:lang w:eastAsia="zh-CN"/>
        </w:rPr>
        <w:drawing>
          <wp:inline distT="0" distB="0" distL="0" distR="0" wp14:anchorId="4A47A9E3" wp14:editId="3A4D42DB">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685415"/>
                    </a:xfrm>
                    <a:prstGeom prst="rect">
                      <a:avLst/>
                    </a:prstGeom>
                  </pic:spPr>
                </pic:pic>
              </a:graphicData>
            </a:graphic>
          </wp:inline>
        </w:drawing>
      </w:r>
    </w:p>
    <w:p w14:paraId="1E9C4999" w14:textId="77777777" w:rsidR="00BE33B9" w:rsidRDefault="00BE33B9" w:rsidP="00BE33B9"/>
    <w:p w14:paraId="6CC0430D" w14:textId="77777777" w:rsidR="00BE33B9" w:rsidRPr="00F40A4A" w:rsidRDefault="00BE33B9" w:rsidP="00BE33B9">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26D94D13" w14:textId="77777777" w:rsidR="00BE33B9" w:rsidRPr="00F40A4A" w:rsidRDefault="00BE33B9" w:rsidP="00BE33B9">
      <w:pPr>
        <w:rPr>
          <w:rFonts w:asciiTheme="minorHAnsi" w:hAnsiTheme="minorHAnsi" w:cstheme="minorHAnsi"/>
          <w:sz w:val="22"/>
          <w:szCs w:val="22"/>
        </w:rPr>
      </w:pPr>
    </w:p>
    <w:p w14:paraId="796E9569" w14:textId="77777777" w:rsidR="00BE33B9" w:rsidRPr="00F40A4A" w:rsidRDefault="00BE33B9" w:rsidP="00BE33B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266D03D" w14:textId="77777777" w:rsidR="00BE33B9" w:rsidRDefault="00BE33B9" w:rsidP="00BE33B9">
      <w:pPr>
        <w:jc w:val="right"/>
      </w:pPr>
    </w:p>
    <w:p w14:paraId="5D4F67A2" w14:textId="77777777" w:rsidR="00BE33B9" w:rsidRPr="00F40A4A" w:rsidRDefault="00022875" w:rsidP="00BE33B9">
      <w:pPr>
        <w:jc w:val="right"/>
        <w:rPr>
          <w:rFonts w:asciiTheme="minorHAnsi" w:hAnsiTheme="minorHAnsi" w:cstheme="minorHAnsi"/>
          <w:sz w:val="22"/>
          <w:szCs w:val="22"/>
        </w:rPr>
      </w:pPr>
      <w:hyperlink w:anchor="_top" w:history="1">
        <w:r w:rsidR="00BE33B9" w:rsidRPr="00F40A4A">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11" w:name="PartISignatures"/>
      <w:r w:rsidRPr="00BF408E">
        <w:rPr>
          <w:rFonts w:asciiTheme="minorHAnsi" w:hAnsiTheme="minorHAnsi" w:cstheme="minorHAnsi"/>
          <w:b/>
          <w:bCs/>
          <w:sz w:val="22"/>
          <w:szCs w:val="22"/>
          <w:u w:val="single"/>
        </w:rPr>
        <w:t>FY2021 Grants and the Part I signatures</w:t>
      </w:r>
    </w:p>
    <w:bookmarkEnd w:id="11"/>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lastRenderedPageBreak/>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drawing>
          <wp:inline distT="0" distB="0" distL="0" distR="0" wp14:anchorId="2D77E756" wp14:editId="7BC0F20E">
            <wp:extent cx="5486400" cy="3621405"/>
            <wp:effectExtent l="0" t="0" r="0" b="0"/>
            <wp:docPr id="3" name="Picture 3" descr="Screen Shot of Contractor Terms and Condi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7"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lastRenderedPageBreak/>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6F90D290"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r w:rsidRPr="00CB5E1F">
        <w:rPr>
          <w:rFonts w:eastAsia="Times New Roman"/>
        </w:rPr>
        <w:t>Part I and convert it to a PDF</w:t>
      </w:r>
      <w:r w:rsidR="00CB5E1F">
        <w:rPr>
          <w:rFonts w:eastAsia="Times New Roman"/>
        </w:rPr>
        <w:t xml:space="preserve">: </w:t>
      </w:r>
      <w:r w:rsidR="00CB5E1F" w:rsidRPr="00CB5E1F">
        <w:rPr>
          <w:rFonts w:eastAsia="Times New Roman"/>
        </w:rPr>
        <w:t>https://www.igeeksblog.com/how-to-convert-photos-to-pdf-on-iphone-ipad/</w:t>
      </w:r>
      <w:r w:rsidRPr="0039652C">
        <w:t xml:space="preserve">. </w:t>
      </w:r>
    </w:p>
    <w:p w14:paraId="46F0A4CB" w14:textId="52BCCF19" w:rsidR="0039652C" w:rsidRDefault="0039652C" w:rsidP="0039652C">
      <w:pPr>
        <w:pStyle w:val="ListParagraph"/>
        <w:numPr>
          <w:ilvl w:val="1"/>
          <w:numId w:val="40"/>
        </w:numPr>
      </w:pPr>
      <w:r w:rsidRPr="0039652C">
        <w:t xml:space="preserve">Android  users to take a picture of the signed Part I and convert to a PDF using </w:t>
      </w:r>
      <w:hyperlink r:id="rId28" w:history="1">
        <w:r w:rsidRPr="0039652C">
          <w:rPr>
            <w:rStyle w:val="Hyperlink"/>
            <w:rFonts w:eastAsia="Times New Roman"/>
          </w:rPr>
          <w:t>Google Drive, or</w:t>
        </w:r>
      </w:hyperlink>
      <w:r w:rsidRPr="0039652C">
        <w:t xml:space="preserve"> </w:t>
      </w:r>
      <w:hyperlink r:id="rId29" w:history="1">
        <w:r w:rsidRPr="0039652C">
          <w:rPr>
            <w:rStyle w:val="Hyperlink"/>
            <w:rFonts w:eastAsia="Times New Roman"/>
          </w:rPr>
          <w:t>Microsoft Office Lens</w:t>
        </w:r>
      </w:hyperlink>
      <w:r w:rsidRPr="0039652C">
        <w:t xml:space="preserve">. </w:t>
      </w:r>
    </w:p>
    <w:p w14:paraId="3061D164" w14:textId="13ACAE2B" w:rsidR="003509E6" w:rsidRDefault="003509E6" w:rsidP="003509E6">
      <w:pPr>
        <w:pStyle w:val="ListParagraph"/>
        <w:ind w:left="1440"/>
      </w:pPr>
    </w:p>
    <w:p w14:paraId="62A25780" w14:textId="77777777" w:rsidR="003509E6" w:rsidRPr="0039652C" w:rsidRDefault="003509E6" w:rsidP="003509E6">
      <w:pPr>
        <w:pStyle w:val="ListParagraph"/>
        <w:ind w:left="1440"/>
      </w:pPr>
    </w:p>
    <w:bookmarkEnd w:id="3"/>
    <w:p w14:paraId="612793BA" w14:textId="26F2FC11" w:rsidR="003509E6" w:rsidRPr="003509E6" w:rsidRDefault="003509E6" w:rsidP="003509E6">
      <w:pPr>
        <w:pStyle w:val="ListParagraph"/>
        <w:jc w:val="center"/>
        <w:rPr>
          <w:rStyle w:val="Hyperlink"/>
          <w:rFonts w:asciiTheme="minorHAnsi" w:hAnsiTheme="minorHAnsi" w:cstheme="minorHAnsi"/>
        </w:rPr>
      </w:pPr>
      <w:r>
        <w:rPr>
          <w:rFonts w:ascii="Times New Roman" w:hAnsi="Times New Roman"/>
          <w:sz w:val="24"/>
          <w:szCs w:val="20"/>
        </w:rPr>
        <w:t xml:space="preserve">                                                                                                        </w:t>
      </w:r>
      <w:hyperlink w:anchor="_top" w:history="1">
        <w:r w:rsidRPr="003509E6">
          <w:rPr>
            <w:rStyle w:val="Hyperlink"/>
            <w:rFonts w:asciiTheme="minorHAnsi" w:hAnsiTheme="minorHAnsi" w:cstheme="minorHAnsi"/>
          </w:rPr>
          <w:t>BACK TO THE TOP</w:t>
        </w:r>
      </w:hyperlink>
    </w:p>
    <w:p w14:paraId="77875A7C" w14:textId="77777777" w:rsidR="0039652C" w:rsidRDefault="0039652C" w:rsidP="0039652C">
      <w:pPr>
        <w:rPr>
          <w:rStyle w:val="Hyperlink"/>
          <w:rFonts w:asciiTheme="minorHAnsi" w:hAnsiTheme="minorHAnsi" w:cstheme="minorHAnsi"/>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12" w:name="ISAChange"/>
      <w:bookmarkStart w:id="13" w:name="ASSURANCS"/>
      <w:bookmarkStart w:id="14" w:name="FY19ISA"/>
      <w:bookmarkStart w:id="15" w:name="_Hlk25663422"/>
      <w:bookmarkStart w:id="16" w:name="_Hlk530994539"/>
      <w:bookmarkStart w:id="17" w:name="_Hlk535929416"/>
      <w:bookmarkStart w:id="18"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2"/>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4"/>
    <w:p w14:paraId="4C16BF94" w14:textId="0920670C" w:rsidR="00D14B09" w:rsidRDefault="00D14B09" w:rsidP="00EF05D9">
      <w:pPr>
        <w:rPr>
          <w:rFonts w:asciiTheme="minorHAnsi" w:hAnsiTheme="minorHAnsi" w:cstheme="minorHAnsi"/>
          <w:b/>
          <w:sz w:val="22"/>
          <w:szCs w:val="22"/>
        </w:rPr>
      </w:pPr>
    </w:p>
    <w:p w14:paraId="3B1DFE04" w14:textId="40D9A3BE" w:rsidR="00584007" w:rsidRPr="00584007" w:rsidRDefault="00584007" w:rsidP="00EF05D9">
      <w:pPr>
        <w:rPr>
          <w:rFonts w:asciiTheme="minorHAnsi" w:hAnsiTheme="minorHAnsi" w:cstheme="minorHAnsi"/>
          <w:bCs/>
          <w:sz w:val="22"/>
          <w:szCs w:val="22"/>
        </w:rPr>
      </w:pPr>
      <w:r w:rsidRPr="00584007">
        <w:rPr>
          <w:rFonts w:asciiTheme="minorHAnsi" w:hAnsiTheme="minorHAnsi" w:cstheme="minorHAnsi"/>
          <w:bCs/>
          <w:sz w:val="22"/>
          <w:szCs w:val="22"/>
        </w:rPr>
        <w:t xml:space="preserve">The </w:t>
      </w:r>
      <w:hyperlink r:id="rId30" w:history="1">
        <w:r w:rsidRPr="00584007">
          <w:rPr>
            <w:rStyle w:val="Hyperlink"/>
            <w:rFonts w:asciiTheme="minorHAnsi" w:hAnsiTheme="minorHAnsi" w:cstheme="minorHAnsi"/>
            <w:bCs/>
            <w:sz w:val="22"/>
            <w:szCs w:val="22"/>
          </w:rPr>
          <w:t>EdGrants: User Guides, Information and Training</w:t>
        </w:r>
      </w:hyperlink>
      <w:r>
        <w:rPr>
          <w:rFonts w:asciiTheme="minorHAnsi" w:hAnsiTheme="minorHAnsi" w:cstheme="minorHAnsi"/>
          <w:bCs/>
          <w:sz w:val="22"/>
          <w:szCs w:val="22"/>
        </w:rPr>
        <w:t xml:space="preserve"> section of the Grants Management website </w:t>
      </w:r>
      <w:r w:rsidRPr="00584007">
        <w:rPr>
          <w:rFonts w:asciiTheme="minorHAnsi" w:hAnsiTheme="minorHAnsi" w:cstheme="minorHAnsi"/>
          <w:bCs/>
          <w:sz w:val="22"/>
          <w:szCs w:val="22"/>
        </w:rPr>
        <w:t>has been updated to include tools and information regarding Interdepartmental Services Agreement (ISA) process.</w:t>
      </w:r>
    </w:p>
    <w:p w14:paraId="10BFD77D" w14:textId="77777777" w:rsidR="00584007" w:rsidRDefault="00584007" w:rsidP="00EF05D9">
      <w:pPr>
        <w:rPr>
          <w:rFonts w:asciiTheme="minorHAnsi" w:hAnsiTheme="minorHAnsi" w:cstheme="minorHAnsi"/>
          <w:b/>
          <w:sz w:val="22"/>
          <w:szCs w:val="22"/>
        </w:rPr>
      </w:pPr>
    </w:p>
    <w:p w14:paraId="4109C80D" w14:textId="77777777" w:rsidR="00D8015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p>
    <w:p w14:paraId="60D0B045" w14:textId="77777777" w:rsidR="008145FD" w:rsidRDefault="00986B6F" w:rsidP="007E21D8">
      <w:pPr>
        <w:rPr>
          <w:rFonts w:asciiTheme="minorHAnsi" w:hAnsiTheme="minorHAnsi" w:cstheme="minorHAnsi"/>
          <w:sz w:val="22"/>
          <w:szCs w:val="22"/>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p>
    <w:p w14:paraId="4C6EBFEC" w14:textId="77777777" w:rsidR="008145FD" w:rsidRDefault="008145FD" w:rsidP="007E21D8">
      <w:pPr>
        <w:rPr>
          <w:rFonts w:asciiTheme="minorHAnsi" w:hAnsiTheme="minorHAnsi" w:cstheme="minorHAnsi"/>
          <w:sz w:val="22"/>
          <w:szCs w:val="22"/>
        </w:rPr>
      </w:pPr>
    </w:p>
    <w:p w14:paraId="4313B812" w14:textId="7B48D171" w:rsidR="008145FD" w:rsidRDefault="008145FD" w:rsidP="008145FD">
      <w:pPr>
        <w:rPr>
          <w:rFonts w:asciiTheme="minorHAnsi" w:hAnsiTheme="minorHAnsi" w:cstheme="minorHAnsi"/>
          <w:sz w:val="22"/>
          <w:szCs w:val="22"/>
        </w:rPr>
      </w:pPr>
      <w:r w:rsidRPr="008145FD">
        <w:rPr>
          <w:rFonts w:asciiTheme="minorHAnsi" w:hAnsiTheme="minorHAnsi" w:cstheme="minorHAnsi"/>
          <w:b/>
          <w:bCs/>
          <w:sz w:val="22"/>
          <w:szCs w:val="18"/>
        </w:rPr>
        <w:t xml:space="preserve">Proposed </w:t>
      </w:r>
      <w:r w:rsidRPr="008145FD">
        <w:rPr>
          <w:rFonts w:asciiTheme="minorHAnsi" w:hAnsiTheme="minorHAnsi" w:cstheme="minorHAnsi"/>
          <w:sz w:val="22"/>
          <w:szCs w:val="22"/>
        </w:rPr>
        <w:t xml:space="preserve">FY22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w:t>
      </w:r>
      <w:r>
        <w:rPr>
          <w:rFonts w:asciiTheme="minorHAnsi" w:hAnsiTheme="minorHAnsi" w:cstheme="minorHAnsi"/>
          <w:sz w:val="22"/>
          <w:szCs w:val="22"/>
        </w:rPr>
        <w:t>97</w:t>
      </w:r>
      <w:r w:rsidRPr="007E21D8">
        <w:rPr>
          <w:rFonts w:asciiTheme="minorHAnsi" w:hAnsiTheme="minorHAnsi" w:cstheme="minorHAnsi"/>
          <w:sz w:val="22"/>
          <w:szCs w:val="22"/>
        </w:rPr>
        <w:t>%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w:t>
      </w:r>
      <w:r>
        <w:rPr>
          <w:rFonts w:asciiTheme="minorHAnsi" w:hAnsiTheme="minorHAnsi" w:cstheme="minorHAnsi"/>
          <w:sz w:val="22"/>
          <w:szCs w:val="22"/>
        </w:rPr>
        <w:t>9</w:t>
      </w:r>
      <w:r w:rsidRPr="007E21D8">
        <w:rPr>
          <w:rFonts w:asciiTheme="minorHAnsi" w:hAnsiTheme="minorHAnsi" w:cstheme="minorHAnsi"/>
          <w:sz w:val="22"/>
          <w:szCs w:val="22"/>
        </w:rPr>
        <w:t>.</w:t>
      </w:r>
      <w:r>
        <w:rPr>
          <w:rFonts w:asciiTheme="minorHAnsi" w:hAnsiTheme="minorHAnsi" w:cstheme="minorHAnsi"/>
          <w:sz w:val="22"/>
          <w:szCs w:val="22"/>
        </w:rPr>
        <w:t>5</w:t>
      </w:r>
      <w:r w:rsidRPr="007E21D8">
        <w:rPr>
          <w:rFonts w:asciiTheme="minorHAnsi" w:hAnsiTheme="minorHAnsi" w:cstheme="minorHAnsi"/>
          <w:sz w:val="22"/>
          <w:szCs w:val="22"/>
        </w:rPr>
        <w:t>% of AA payroll and 1.</w:t>
      </w:r>
      <w:r>
        <w:rPr>
          <w:rFonts w:asciiTheme="minorHAnsi" w:hAnsiTheme="minorHAnsi" w:cstheme="minorHAnsi"/>
          <w:sz w:val="22"/>
          <w:szCs w:val="22"/>
        </w:rPr>
        <w:t>97</w:t>
      </w:r>
      <w:r w:rsidRPr="007E21D8">
        <w:rPr>
          <w:rFonts w:asciiTheme="minorHAnsi" w:hAnsiTheme="minorHAnsi" w:cstheme="minorHAnsi"/>
          <w:sz w:val="22"/>
          <w:szCs w:val="22"/>
        </w:rPr>
        <w:t>% of CC payroll</w:t>
      </w:r>
    </w:p>
    <w:p w14:paraId="7DFDD1D8" w14:textId="66895FA8" w:rsidR="007E21D8" w:rsidRPr="007E21D8" w:rsidRDefault="007E21D8" w:rsidP="007E21D8">
      <w:pPr>
        <w:rPr>
          <w:rStyle w:val="Strong"/>
          <w:b w:val="0"/>
          <w:bCs w:val="0"/>
          <w:u w:val="single"/>
        </w:rPr>
      </w:pPr>
      <w:r>
        <w:br/>
      </w: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State Colleges/ Universities</w:t>
      </w:r>
      <w:r w:rsidRPr="007E21D8">
        <w:rPr>
          <w:rStyle w:val="Strong"/>
          <w:b w:val="0"/>
          <w:bCs w:val="0"/>
          <w:i/>
          <w:iCs/>
          <w:sz w:val="28"/>
          <w:szCs w:val="22"/>
        </w:rPr>
        <w:t>:</w:t>
      </w:r>
    </w:p>
    <w:p w14:paraId="0D684335" w14:textId="660CE89D" w:rsid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1844BF5B" w14:textId="206DC440" w:rsidR="008145FD" w:rsidRDefault="008145FD" w:rsidP="007E21D8">
      <w:pPr>
        <w:rPr>
          <w:rFonts w:asciiTheme="minorHAnsi" w:hAnsiTheme="minorHAnsi" w:cstheme="minorHAnsi"/>
          <w:sz w:val="22"/>
          <w:szCs w:val="22"/>
        </w:rPr>
      </w:pPr>
    </w:p>
    <w:p w14:paraId="6171C812" w14:textId="21FCA191" w:rsidR="008145FD" w:rsidRDefault="008145FD" w:rsidP="008145FD">
      <w:pPr>
        <w:rPr>
          <w:rFonts w:asciiTheme="minorHAnsi" w:hAnsiTheme="minorHAnsi" w:cstheme="minorHAnsi"/>
          <w:sz w:val="22"/>
          <w:szCs w:val="22"/>
        </w:rPr>
      </w:pPr>
      <w:r w:rsidRPr="008145FD">
        <w:rPr>
          <w:rFonts w:asciiTheme="minorHAnsi" w:hAnsiTheme="minorHAnsi" w:cstheme="minorHAnsi"/>
          <w:b/>
          <w:bCs/>
          <w:sz w:val="22"/>
          <w:szCs w:val="18"/>
        </w:rPr>
        <w:t xml:space="preserve">Proposed </w:t>
      </w:r>
      <w:r w:rsidRPr="008145FD">
        <w:rPr>
          <w:rFonts w:asciiTheme="minorHAnsi" w:hAnsiTheme="minorHAnsi" w:cstheme="minorHAnsi"/>
          <w:sz w:val="22"/>
          <w:szCs w:val="22"/>
        </w:rPr>
        <w:t xml:space="preserve">FY22 Fringe </w:t>
      </w:r>
      <w:r w:rsidRPr="007E21D8">
        <w:rPr>
          <w:rFonts w:asciiTheme="minorHAnsi" w:hAnsiTheme="minorHAnsi" w:cstheme="minorHAnsi"/>
          <w:sz w:val="22"/>
          <w:szCs w:val="22"/>
        </w:rPr>
        <w:t xml:space="preserve">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w:t>
      </w:r>
      <w:r>
        <w:rPr>
          <w:rFonts w:asciiTheme="minorHAnsi" w:hAnsiTheme="minorHAnsi" w:cstheme="minorHAnsi"/>
          <w:sz w:val="22"/>
          <w:szCs w:val="22"/>
        </w:rPr>
        <w:t>9</w:t>
      </w:r>
      <w:r w:rsidRPr="007E21D8">
        <w:rPr>
          <w:rFonts w:asciiTheme="minorHAnsi" w:hAnsiTheme="minorHAnsi" w:cstheme="minorHAnsi"/>
          <w:sz w:val="22"/>
          <w:szCs w:val="22"/>
        </w:rPr>
        <w:t>.</w:t>
      </w:r>
      <w:r>
        <w:rPr>
          <w:rFonts w:asciiTheme="minorHAnsi" w:hAnsiTheme="minorHAnsi" w:cstheme="minorHAnsi"/>
          <w:sz w:val="22"/>
          <w:szCs w:val="22"/>
        </w:rPr>
        <w:t>5</w:t>
      </w:r>
      <w:r w:rsidRPr="007E21D8">
        <w:rPr>
          <w:rFonts w:asciiTheme="minorHAnsi" w:hAnsiTheme="minorHAnsi" w:cstheme="minorHAnsi"/>
          <w:sz w:val="22"/>
          <w:szCs w:val="22"/>
        </w:rPr>
        <w:t>% AA payroll and 1.</w:t>
      </w:r>
      <w:r>
        <w:rPr>
          <w:rFonts w:asciiTheme="minorHAnsi" w:hAnsiTheme="minorHAnsi" w:cstheme="minorHAnsi"/>
          <w:sz w:val="22"/>
          <w:szCs w:val="22"/>
        </w:rPr>
        <w:t>97</w:t>
      </w:r>
      <w:r w:rsidRPr="007E21D8">
        <w:rPr>
          <w:rFonts w:asciiTheme="minorHAnsi" w:hAnsiTheme="minorHAnsi" w:cstheme="minorHAnsi"/>
          <w:sz w:val="22"/>
          <w:szCs w:val="22"/>
        </w:rPr>
        <w:t>% of CC payroll</w:t>
      </w:r>
    </w:p>
    <w:p w14:paraId="73E705EB" w14:textId="65153EA4"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1"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43E6A9B7" w:rsidR="00EB28D7" w:rsidRPr="0008301C" w:rsidRDefault="00A31837" w:rsidP="00EF05D9">
      <w:pPr>
        <w:rPr>
          <w:rFonts w:asciiTheme="minorHAnsi" w:hAnsiTheme="minorHAnsi" w:cstheme="minorHAnsi"/>
          <w:color w:val="FF0000"/>
          <w:sz w:val="22"/>
          <w:szCs w:val="22"/>
        </w:rPr>
      </w:pPr>
      <w:bookmarkStart w:id="19" w:name="_GoBack"/>
      <w:r w:rsidRPr="009A53EA">
        <w:rPr>
          <w:rFonts w:asciiTheme="minorHAnsi" w:hAnsiTheme="minorHAnsi" w:cstheme="minorHAnsi"/>
          <w:color w:val="CC0000"/>
          <w:sz w:val="22"/>
          <w:szCs w:val="22"/>
        </w:rPr>
        <w:t xml:space="preserve">Please </w:t>
      </w:r>
      <w:r w:rsidR="00D80158" w:rsidRPr="009A53EA">
        <w:rPr>
          <w:rFonts w:asciiTheme="minorHAnsi" w:hAnsiTheme="minorHAnsi" w:cstheme="minorHAnsi"/>
          <w:color w:val="CC0000"/>
          <w:sz w:val="22"/>
          <w:szCs w:val="22"/>
        </w:rPr>
        <w:t xml:space="preserve">see FY2020 </w:t>
      </w:r>
      <w:r w:rsidRPr="009A53EA">
        <w:rPr>
          <w:rFonts w:asciiTheme="minorHAnsi" w:hAnsiTheme="minorHAnsi" w:cstheme="minorHAnsi"/>
          <w:color w:val="CC0000"/>
          <w:sz w:val="22"/>
          <w:szCs w:val="22"/>
        </w:rPr>
        <w:t xml:space="preserve">Final Financial Report (FR-1) </w:t>
      </w:r>
      <w:r w:rsidR="00D80158" w:rsidRPr="009A53EA">
        <w:rPr>
          <w:rFonts w:asciiTheme="minorHAnsi" w:hAnsiTheme="minorHAnsi" w:cstheme="minorHAnsi"/>
          <w:color w:val="CC0000"/>
          <w:sz w:val="22"/>
          <w:szCs w:val="22"/>
        </w:rPr>
        <w:t xml:space="preserve">due dates which have passed.  All grantees must file an FR-1 in EdGrants to close out their grants.  </w:t>
      </w:r>
      <w:bookmarkEnd w:id="19"/>
      <w:r w:rsidRPr="0008301C">
        <w:rPr>
          <w:rFonts w:asciiTheme="minorHAnsi" w:hAnsiTheme="minorHAnsi" w:cstheme="minorHAnsi"/>
          <w:color w:val="FF0000"/>
          <w:sz w:val="22"/>
          <w:szCs w:val="22"/>
        </w:rPr>
        <w:t xml:space="preserve"> </w:t>
      </w:r>
      <w:bookmarkEnd w:id="15"/>
    </w:p>
    <w:p w14:paraId="43C4B96E" w14:textId="77777777" w:rsidR="000F725C" w:rsidRDefault="000F725C" w:rsidP="00EF05D9"/>
    <w:bookmarkEnd w:id="16"/>
    <w:bookmarkEnd w:id="17"/>
    <w:bookmarkEnd w:id="18"/>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A8F8DBE" w14:textId="77777777" w:rsidR="00434CA4" w:rsidRPr="00F40A4A" w:rsidRDefault="00434CA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20"/>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2"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It is the Applicant/LEAs responsibility to update user access as needed, including deactivating 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022875"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3"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22875"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657D6A22" w14:textId="77777777" w:rsidR="003D3E91"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5"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w:t>
      </w:r>
    </w:p>
    <w:p w14:paraId="7B753CF9" w14:textId="77777777" w:rsidR="003D3E91" w:rsidRDefault="003D3E91" w:rsidP="00EF05D9">
      <w:pPr>
        <w:rPr>
          <w:rFonts w:asciiTheme="minorHAnsi" w:hAnsiTheme="minorHAnsi" w:cstheme="minorHAnsi"/>
          <w:b/>
          <w:sz w:val="22"/>
          <w:szCs w:val="22"/>
        </w:rPr>
      </w:pPr>
    </w:p>
    <w:p w14:paraId="79472B47" w14:textId="300AFBAD" w:rsidR="00F44F03" w:rsidRPr="00F50992" w:rsidRDefault="0012175C" w:rsidP="00EF05D9">
      <w:pPr>
        <w:rPr>
          <w:rFonts w:asciiTheme="minorHAnsi" w:hAnsiTheme="minorHAnsi" w:cstheme="minorHAnsi"/>
          <w:b/>
          <w:sz w:val="22"/>
          <w:szCs w:val="22"/>
        </w:rPr>
      </w:pPr>
      <w:r w:rsidRPr="003509E6">
        <w:rPr>
          <w:rFonts w:asciiTheme="minorHAnsi" w:hAnsiTheme="minorHAnsi" w:cstheme="minorHAnsi"/>
          <w:b/>
          <w:sz w:val="22"/>
          <w:szCs w:val="22"/>
        </w:rPr>
        <w:t xml:space="preserve">Due to high volume, it can take </w:t>
      </w:r>
      <w:r w:rsidR="003D3E91" w:rsidRPr="003509E6">
        <w:rPr>
          <w:rFonts w:asciiTheme="minorHAnsi" w:hAnsiTheme="minorHAnsi" w:cstheme="minorHAnsi"/>
          <w:b/>
          <w:sz w:val="22"/>
          <w:szCs w:val="22"/>
        </w:rPr>
        <w:t xml:space="preserve">up to a week </w:t>
      </w:r>
      <w:r w:rsidRPr="003509E6">
        <w:rPr>
          <w:rFonts w:asciiTheme="minorHAnsi" w:hAnsiTheme="minorHAnsi" w:cstheme="minorHAnsi"/>
          <w:b/>
          <w:sz w:val="22"/>
          <w:szCs w:val="22"/>
        </w:rPr>
        <w:t>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170EA1F6"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C8D4" w14:textId="77777777" w:rsidR="00022875" w:rsidRDefault="00022875">
      <w:r>
        <w:separator/>
      </w:r>
    </w:p>
  </w:endnote>
  <w:endnote w:type="continuationSeparator" w:id="0">
    <w:p w14:paraId="578CB1EF" w14:textId="77777777" w:rsidR="00022875" w:rsidRDefault="0002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41587" w14:textId="77777777" w:rsidR="00022875" w:rsidRDefault="00022875">
      <w:r>
        <w:separator/>
      </w:r>
    </w:p>
  </w:footnote>
  <w:footnote w:type="continuationSeparator" w:id="0">
    <w:p w14:paraId="05C0A6B1" w14:textId="77777777" w:rsidR="00022875" w:rsidRDefault="0002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5D66B7"/>
    <w:multiLevelType w:val="hybridMultilevel"/>
    <w:tmpl w:val="B27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8"/>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2875"/>
    <w:rsid w:val="00027086"/>
    <w:rsid w:val="00030DD3"/>
    <w:rsid w:val="0003348A"/>
    <w:rsid w:val="00034C92"/>
    <w:rsid w:val="00037DC8"/>
    <w:rsid w:val="00043474"/>
    <w:rsid w:val="00053AA3"/>
    <w:rsid w:val="0005489A"/>
    <w:rsid w:val="00055A3D"/>
    <w:rsid w:val="00055FA7"/>
    <w:rsid w:val="00056B96"/>
    <w:rsid w:val="00063782"/>
    <w:rsid w:val="00066572"/>
    <w:rsid w:val="0007158E"/>
    <w:rsid w:val="0007250C"/>
    <w:rsid w:val="00074088"/>
    <w:rsid w:val="00077595"/>
    <w:rsid w:val="00080521"/>
    <w:rsid w:val="00080669"/>
    <w:rsid w:val="0008301C"/>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1FD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177E"/>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67516"/>
    <w:rsid w:val="0027262E"/>
    <w:rsid w:val="0027294B"/>
    <w:rsid w:val="0028360A"/>
    <w:rsid w:val="00283DD1"/>
    <w:rsid w:val="002845F8"/>
    <w:rsid w:val="0028467B"/>
    <w:rsid w:val="0029631F"/>
    <w:rsid w:val="002978C2"/>
    <w:rsid w:val="002A1913"/>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2F79"/>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09E6"/>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1457"/>
    <w:rsid w:val="003C51C8"/>
    <w:rsid w:val="003C7113"/>
    <w:rsid w:val="003D3E91"/>
    <w:rsid w:val="003D495C"/>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43C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065"/>
    <w:rsid w:val="0058020F"/>
    <w:rsid w:val="00581828"/>
    <w:rsid w:val="00584007"/>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3D64"/>
    <w:rsid w:val="006345E9"/>
    <w:rsid w:val="0063563D"/>
    <w:rsid w:val="00636AC7"/>
    <w:rsid w:val="00641DFD"/>
    <w:rsid w:val="006471C0"/>
    <w:rsid w:val="00653D1B"/>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0460"/>
    <w:rsid w:val="00717A96"/>
    <w:rsid w:val="0072082D"/>
    <w:rsid w:val="00723057"/>
    <w:rsid w:val="00723D53"/>
    <w:rsid w:val="0072430F"/>
    <w:rsid w:val="00730853"/>
    <w:rsid w:val="00731AF4"/>
    <w:rsid w:val="007358F4"/>
    <w:rsid w:val="00735907"/>
    <w:rsid w:val="00735D52"/>
    <w:rsid w:val="00736DD9"/>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5FD"/>
    <w:rsid w:val="00814B5D"/>
    <w:rsid w:val="0081598D"/>
    <w:rsid w:val="00820F63"/>
    <w:rsid w:val="00821209"/>
    <w:rsid w:val="00821C27"/>
    <w:rsid w:val="00833936"/>
    <w:rsid w:val="0083527F"/>
    <w:rsid w:val="00843516"/>
    <w:rsid w:val="0084404F"/>
    <w:rsid w:val="00845CEE"/>
    <w:rsid w:val="00851D9F"/>
    <w:rsid w:val="0085224B"/>
    <w:rsid w:val="008534F0"/>
    <w:rsid w:val="0085432C"/>
    <w:rsid w:val="00856A08"/>
    <w:rsid w:val="008612FC"/>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A53EA"/>
    <w:rsid w:val="009B4876"/>
    <w:rsid w:val="009B51D3"/>
    <w:rsid w:val="009B5DDB"/>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33B9"/>
    <w:rsid w:val="00BE4F4E"/>
    <w:rsid w:val="00BE6925"/>
    <w:rsid w:val="00BF06B2"/>
    <w:rsid w:val="00BF19AA"/>
    <w:rsid w:val="00BF408E"/>
    <w:rsid w:val="00BF7FF8"/>
    <w:rsid w:val="00C0270D"/>
    <w:rsid w:val="00C02795"/>
    <w:rsid w:val="00C02ADE"/>
    <w:rsid w:val="00C02C99"/>
    <w:rsid w:val="00C02E92"/>
    <w:rsid w:val="00C035AE"/>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5E1F"/>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251"/>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0158"/>
    <w:rsid w:val="00D8267B"/>
    <w:rsid w:val="00D82C08"/>
    <w:rsid w:val="00D84D0A"/>
    <w:rsid w:val="00D9057A"/>
    <w:rsid w:val="00D90630"/>
    <w:rsid w:val="00D95616"/>
    <w:rsid w:val="00DA0850"/>
    <w:rsid w:val="00DA0FF8"/>
    <w:rsid w:val="00DA2496"/>
    <w:rsid w:val="00DA6AA4"/>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61B"/>
    <w:rsid w:val="00E15C9C"/>
    <w:rsid w:val="00E17829"/>
    <w:rsid w:val="00E23EBB"/>
    <w:rsid w:val="00E315DB"/>
    <w:rsid w:val="00E32491"/>
    <w:rsid w:val="00E44774"/>
    <w:rsid w:val="00E45E92"/>
    <w:rsid w:val="00E45FAB"/>
    <w:rsid w:val="00E509C5"/>
    <w:rsid w:val="00E5570C"/>
    <w:rsid w:val="00E55C80"/>
    <w:rsid w:val="00E5661A"/>
    <w:rsid w:val="00E576F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0E7A"/>
    <w:rsid w:val="00EA16BD"/>
    <w:rsid w:val="00EA2FA5"/>
    <w:rsid w:val="00EA4D1C"/>
    <w:rsid w:val="00EA561F"/>
    <w:rsid w:val="00EA654A"/>
    <w:rsid w:val="00EA7678"/>
    <w:rsid w:val="00EB235E"/>
    <w:rsid w:val="00EB28BB"/>
    <w:rsid w:val="00EB28D7"/>
    <w:rsid w:val="00EB65E2"/>
    <w:rsid w:val="00EC6614"/>
    <w:rsid w:val="00EC6B6F"/>
    <w:rsid w:val="00ED1D14"/>
    <w:rsid w:val="00ED577C"/>
    <w:rsid w:val="00ED6D7A"/>
    <w:rsid w:val="00ED7C18"/>
    <w:rsid w:val="00ED7C97"/>
    <w:rsid w:val="00EE11C8"/>
    <w:rsid w:val="00EE1A4F"/>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E5862"/>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grants/edgrants/user-security-controls.html" TargetMode="External"/><Relationship Id="rId26" Type="http://schemas.openxmlformats.org/officeDocument/2006/relationships/image" Target="cid:image001.jpg@01D64A48.BA554720" TargetMode="External"/><Relationship Id="rId3" Type="http://schemas.openxmlformats.org/officeDocument/2006/relationships/customXml" Target="../customXml/item3.xml"/><Relationship Id="rId21" Type="http://schemas.openxmlformats.org/officeDocument/2006/relationships/hyperlink" Target="https://massfinance.state.ma.us/VendorWeb/vendor.asp"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image" Target="media/image3.jpeg"/><Relationship Id="rId33"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mailto:EdGrants@mass.gov" TargetMode="External"/><Relationship Id="rId20" Type="http://schemas.openxmlformats.org/officeDocument/2006/relationships/hyperlink" Target="https://www.doe.mass.edu/federalgrants/liaisons.xlsx" TargetMode="External"/><Relationship Id="rId29" Type="http://schemas.openxmlformats.org/officeDocument/2006/relationships/hyperlink" Target="https://www.androidpolice.com/2020/05/28/create-convert-pdf-phone-camera-android-fr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www.doe.mass.edu/grants/edgrants/user-security-control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Grants/" TargetMode="External"/><Relationship Id="rId23" Type="http://schemas.openxmlformats.org/officeDocument/2006/relationships/hyperlink" Target="mailto:EdGrants@mass.gov" TargetMode="External"/><Relationship Id="rId28" Type="http://schemas.openxmlformats.org/officeDocument/2006/relationships/hyperlink" Target="https://www.androidpolice.com/2020/05/28/create-convert-pdf-phone-camera-android-fre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ennifer.M.Ahern@mass.gov" TargetMode="External"/><Relationship Id="rId31" Type="http://schemas.openxmlformats.org/officeDocument/2006/relationships/hyperlink" Target="https://www.macomptroller.org/fiscal-year-upd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rldefense.proofpoint.com/v2/url?u=https-3A__www.macomptroller.org_vendors&amp;d=DwMFaQ&amp;c=lDF7oMaPKXpkYvev9V-fVahWL0QWnGCCAfCDz1Bns_w&amp;r=eHKzfaBZX1qZmSlJo4YvwAIIVPXNtgULmiJQeESPDtI&amp;m=S3ELkmCEDv90R5aLjsDmzMGcpsMeOpk4jHFPPAL3-6U&amp;s=m0lzNK8n4Dx9OWaDFMCCiAh93JNM-F0vt2qrqFkBcbw&amp;e=" TargetMode="External"/><Relationship Id="rId27" Type="http://schemas.openxmlformats.org/officeDocument/2006/relationships/hyperlink" Target="https://www.mass.gov/files/documents/2017/11/01/815cmr2.pdf" TargetMode="External"/><Relationship Id="rId30" Type="http://schemas.openxmlformats.org/officeDocument/2006/relationships/hyperlink" Target="https://www.doe.mass.edu/grants/edgrants.html" TargetMode="External"/><Relationship Id="rId35"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DESE-231-69991</_dlc_DocId>
    <_dlc_DocIdUrl xmlns="733efe1c-5bbe-4968-87dc-d400e65c879f">
      <Url>https://sharepoint.doemass.org/ese/webteam/cps/_layouts/DocIdRedir.aspx?ID=DESE-231-69991</Url>
      <Description>DESE-231-69991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7C30A-EBF8-4411-8840-25359CFD322F}">
  <ds:schemaRefs>
    <ds:schemaRef ds:uri="http://schemas.microsoft.com/sharepoint/events"/>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7EE5407-053C-4946-ADC2-A804F34E40DF}">
  <ds:schemaRefs>
    <ds:schemaRef ds:uri="http://schemas.microsoft.com/sharepoint/v3/contenttype/forms"/>
  </ds:schemaRefs>
</ds:datastoreItem>
</file>

<file path=customXml/itemProps4.xml><?xml version="1.0" encoding="utf-8"?>
<ds:datastoreItem xmlns:ds="http://schemas.openxmlformats.org/officeDocument/2006/customXml" ds:itemID="{B4363E5D-0103-47FD-87F3-0FECC10B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74621-A499-46DB-9696-4286FF1C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FY2021 Grants Management April Update</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April Update</dc:title>
  <dc:creator>DESE</dc:creator>
  <cp:lastModifiedBy>Zou, Dong (EOE)</cp:lastModifiedBy>
  <cp:revision>5</cp:revision>
  <cp:lastPrinted>2011-01-14T19:54:00Z</cp:lastPrinted>
  <dcterms:created xsi:type="dcterms:W3CDTF">2021-04-20T21:18:00Z</dcterms:created>
  <dcterms:modified xsi:type="dcterms:W3CDTF">2021-04-22T19:29:00Z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2021</vt:lpwstr>
  </property>
</Properties>
</file>