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0036C0F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4F949167">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AADF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148398B7" w14:textId="7153333D" w:rsidR="00FD23FE" w:rsidRPr="00F44F03" w:rsidRDefault="003940F3" w:rsidP="003940F3">
      <w:pPr>
        <w:ind w:left="720"/>
        <w:jc w:val="center"/>
        <w:rPr>
          <w:rFonts w:ascii="Arial" w:hAnsi="Arial"/>
          <w:b/>
          <w:i/>
          <w:sz w:val="30"/>
          <w:szCs w:val="30"/>
        </w:rPr>
      </w:pPr>
      <w:r>
        <w:rPr>
          <w:rFonts w:ascii="Arial" w:hAnsi="Arial"/>
          <w:b/>
          <w:i/>
          <w:sz w:val="30"/>
          <w:szCs w:val="30"/>
        </w:rPr>
        <w:t xml:space="preserve">Action Needed: </w:t>
      </w:r>
      <w:r w:rsidR="00E349FC">
        <w:rPr>
          <w:rFonts w:ascii="Arial" w:hAnsi="Arial"/>
          <w:b/>
          <w:i/>
          <w:sz w:val="30"/>
          <w:szCs w:val="30"/>
        </w:rPr>
        <w:t xml:space="preserve">Expiring Awards </w:t>
      </w:r>
      <w:r w:rsidR="006E5E9E">
        <w:rPr>
          <w:rFonts w:ascii="Arial" w:hAnsi="Arial"/>
          <w:b/>
          <w:i/>
          <w:sz w:val="30"/>
          <w:szCs w:val="30"/>
        </w:rPr>
        <w:t xml:space="preserve">Unclaimed </w:t>
      </w:r>
      <w:r>
        <w:rPr>
          <w:rFonts w:ascii="Arial" w:hAnsi="Arial"/>
          <w:b/>
          <w:i/>
          <w:sz w:val="30"/>
          <w:szCs w:val="30"/>
        </w:rPr>
        <w:t>Funds</w:t>
      </w:r>
    </w:p>
    <w:p w14:paraId="5172F8E7" w14:textId="77777777" w:rsidR="00ED2334" w:rsidRDefault="00ED2334" w:rsidP="005F3A09">
      <w:pPr>
        <w:rPr>
          <w:rFonts w:asciiTheme="minorHAnsi" w:hAnsiTheme="minorHAnsi" w:cstheme="minorHAnsi"/>
          <w:b/>
          <w:bCs/>
          <w:noProof/>
          <w:sz w:val="22"/>
          <w:szCs w:val="22"/>
          <w:u w:val="single"/>
        </w:rPr>
      </w:pPr>
    </w:p>
    <w:p w14:paraId="3025F031" w14:textId="2ED75547" w:rsidR="006B238C" w:rsidRDefault="006B238C" w:rsidP="006B238C">
      <w:pPr>
        <w:rPr>
          <w:rFonts w:asciiTheme="minorHAnsi" w:hAnsiTheme="minorHAnsi" w:cstheme="minorHAnsi"/>
          <w:b/>
          <w:sz w:val="22"/>
          <w:szCs w:val="22"/>
          <w:u w:val="single"/>
        </w:rPr>
      </w:pPr>
      <w:bookmarkStart w:id="2" w:name="FY20UnclaimedBalances"/>
      <w:r w:rsidRPr="003C7844">
        <w:rPr>
          <w:rFonts w:asciiTheme="minorHAnsi" w:hAnsiTheme="minorHAnsi" w:cstheme="minorHAnsi"/>
          <w:b/>
          <w:sz w:val="22"/>
          <w:szCs w:val="22"/>
          <w:u w:val="single"/>
        </w:rPr>
        <w:t xml:space="preserve">Unclaimed Balances </w:t>
      </w:r>
      <w:r>
        <w:rPr>
          <w:rFonts w:asciiTheme="minorHAnsi" w:hAnsiTheme="minorHAnsi" w:cstheme="minorHAnsi"/>
          <w:b/>
          <w:sz w:val="22"/>
          <w:szCs w:val="22"/>
          <w:u w:val="single"/>
        </w:rPr>
        <w:t xml:space="preserve">for </w:t>
      </w:r>
      <w:r w:rsidR="0041172D">
        <w:rPr>
          <w:rFonts w:asciiTheme="minorHAnsi" w:hAnsiTheme="minorHAnsi" w:cstheme="minorHAnsi"/>
          <w:b/>
          <w:sz w:val="22"/>
          <w:szCs w:val="22"/>
          <w:u w:val="single"/>
        </w:rPr>
        <w:t xml:space="preserve">Multi-Year Grants </w:t>
      </w:r>
      <w:r w:rsidRPr="003C7844">
        <w:rPr>
          <w:rFonts w:asciiTheme="minorHAnsi" w:hAnsiTheme="minorHAnsi" w:cstheme="minorHAnsi"/>
          <w:b/>
          <w:sz w:val="22"/>
          <w:szCs w:val="22"/>
          <w:u w:val="single"/>
        </w:rPr>
        <w:t>Expiring 9/30/2022</w:t>
      </w:r>
    </w:p>
    <w:bookmarkEnd w:id="2"/>
    <w:p w14:paraId="3A7C5188" w14:textId="77777777" w:rsidR="006B238C" w:rsidRDefault="006B238C" w:rsidP="006B238C">
      <w:pPr>
        <w:rPr>
          <w:rFonts w:asciiTheme="minorHAnsi" w:hAnsiTheme="minorHAnsi" w:cstheme="minorHAnsi"/>
          <w:b/>
          <w:sz w:val="22"/>
          <w:szCs w:val="22"/>
          <w:u w:val="single"/>
        </w:rPr>
      </w:pPr>
    </w:p>
    <w:p w14:paraId="2331ECCD" w14:textId="4A6C0A87" w:rsidR="00362163" w:rsidRDefault="006B238C" w:rsidP="006B238C">
      <w:pPr>
        <w:rPr>
          <w:rFonts w:asciiTheme="minorHAnsi" w:hAnsiTheme="minorHAnsi" w:cstheme="minorHAnsi"/>
          <w:bCs/>
          <w:sz w:val="22"/>
          <w:szCs w:val="22"/>
        </w:rPr>
      </w:pPr>
      <w:r w:rsidRPr="00640A04">
        <w:rPr>
          <w:rFonts w:asciiTheme="minorHAnsi" w:hAnsiTheme="minorHAnsi" w:cstheme="minorHAnsi"/>
          <w:bCs/>
          <w:sz w:val="22"/>
          <w:szCs w:val="22"/>
        </w:rPr>
        <w:t>FY2020 ESSA</w:t>
      </w:r>
      <w:r>
        <w:rPr>
          <w:rFonts w:asciiTheme="minorHAnsi" w:hAnsiTheme="minorHAnsi" w:cstheme="minorHAnsi"/>
          <w:bCs/>
          <w:sz w:val="22"/>
          <w:szCs w:val="22"/>
        </w:rPr>
        <w:t xml:space="preserve"> (Titles I - IV)</w:t>
      </w:r>
      <w:r w:rsidR="00362163">
        <w:rPr>
          <w:rFonts w:asciiTheme="minorHAnsi" w:hAnsiTheme="minorHAnsi" w:cstheme="minorHAnsi"/>
          <w:bCs/>
          <w:sz w:val="22"/>
          <w:szCs w:val="22"/>
        </w:rPr>
        <w:t xml:space="preserve">, </w:t>
      </w:r>
      <w:r>
        <w:rPr>
          <w:rFonts w:asciiTheme="minorHAnsi" w:hAnsiTheme="minorHAnsi" w:cstheme="minorHAnsi"/>
          <w:bCs/>
          <w:sz w:val="22"/>
          <w:szCs w:val="22"/>
        </w:rPr>
        <w:t>ESSER (FC: 113)</w:t>
      </w:r>
      <w:r w:rsidR="00362163">
        <w:rPr>
          <w:rFonts w:asciiTheme="minorHAnsi" w:hAnsiTheme="minorHAnsi" w:cstheme="minorHAnsi"/>
          <w:bCs/>
          <w:sz w:val="22"/>
          <w:szCs w:val="22"/>
        </w:rPr>
        <w:t xml:space="preserve"> and FY2021</w:t>
      </w:r>
      <w:r w:rsidR="00362163" w:rsidRPr="00362163">
        <w:rPr>
          <w:rFonts w:asciiTheme="minorHAnsi" w:hAnsiTheme="minorHAnsi" w:cstheme="minorHAnsi"/>
          <w:bCs/>
          <w:sz w:val="22"/>
          <w:szCs w:val="22"/>
        </w:rPr>
        <w:t xml:space="preserve"> </w:t>
      </w:r>
      <w:r w:rsidR="00362163">
        <w:rPr>
          <w:rFonts w:asciiTheme="minorHAnsi" w:hAnsiTheme="minorHAnsi" w:cstheme="minorHAnsi"/>
          <w:bCs/>
          <w:sz w:val="22"/>
          <w:szCs w:val="22"/>
        </w:rPr>
        <w:t xml:space="preserve">ESSA (Titles I-V), IDEA (240 &amp; 262) and ESSER (FC: 113 ) </w:t>
      </w:r>
      <w:r w:rsidRPr="00640A04">
        <w:rPr>
          <w:rFonts w:asciiTheme="minorHAnsi" w:hAnsiTheme="minorHAnsi" w:cstheme="minorHAnsi"/>
          <w:bCs/>
          <w:sz w:val="22"/>
          <w:szCs w:val="22"/>
        </w:rPr>
        <w:t xml:space="preserve">grants expire on 9/30/2022. </w:t>
      </w:r>
    </w:p>
    <w:p w14:paraId="2DDCB1CA" w14:textId="77777777" w:rsidR="00163782" w:rsidRDefault="00163782" w:rsidP="006B238C">
      <w:pPr>
        <w:rPr>
          <w:rFonts w:asciiTheme="minorHAnsi" w:hAnsiTheme="minorHAnsi" w:cstheme="minorHAnsi"/>
          <w:bCs/>
          <w:sz w:val="22"/>
          <w:szCs w:val="22"/>
        </w:rPr>
      </w:pPr>
    </w:p>
    <w:p w14:paraId="6A8591E8" w14:textId="6B8EC5ED" w:rsidR="00163782" w:rsidRDefault="002F7040" w:rsidP="006B238C">
      <w:pP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78603467" wp14:editId="33B06EEA">
            <wp:extent cx="5486400" cy="1689100"/>
            <wp:effectExtent l="0" t="0" r="0" b="6350"/>
            <wp:docPr id="7" name="Picture 7" descr="Grid showing FY20  and FY21 ESSA and ESSER grants that expire on 9/30/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id showing FY20  and FY21 ESSA and ESSER grants that expire on 9/30/20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689100"/>
                    </a:xfrm>
                    <a:prstGeom prst="rect">
                      <a:avLst/>
                    </a:prstGeom>
                    <a:noFill/>
                    <a:ln>
                      <a:noFill/>
                    </a:ln>
                  </pic:spPr>
                </pic:pic>
              </a:graphicData>
            </a:graphic>
          </wp:inline>
        </w:drawing>
      </w:r>
    </w:p>
    <w:p w14:paraId="5F4C051D" w14:textId="77777777" w:rsidR="002F7040" w:rsidRDefault="002F7040" w:rsidP="006B238C">
      <w:pPr>
        <w:rPr>
          <w:rFonts w:asciiTheme="minorHAnsi" w:hAnsiTheme="minorHAnsi" w:cstheme="minorHAnsi"/>
          <w:bCs/>
          <w:sz w:val="22"/>
          <w:szCs w:val="22"/>
        </w:rPr>
      </w:pPr>
    </w:p>
    <w:p w14:paraId="11D7022F" w14:textId="689FED53" w:rsidR="00CA5ED4" w:rsidRDefault="008639EA" w:rsidP="006B238C">
      <w:pPr>
        <w:rPr>
          <w:rFonts w:asciiTheme="minorHAnsi" w:hAnsiTheme="minorHAnsi" w:cstheme="minorHAnsi"/>
          <w:bCs/>
          <w:sz w:val="22"/>
          <w:szCs w:val="22"/>
        </w:rPr>
      </w:pPr>
      <w:r w:rsidRPr="00CA5ED4">
        <w:rPr>
          <w:rFonts w:asciiTheme="minorHAnsi" w:hAnsiTheme="minorHAnsi" w:cstheme="minorHAnsi"/>
          <w:bCs/>
          <w:sz w:val="22"/>
          <w:szCs w:val="22"/>
        </w:rPr>
        <w:t xml:space="preserve">DESE has posted two reports showing unclaimed balances: </w:t>
      </w:r>
      <w:hyperlink r:id="rId13" w:history="1">
        <w:r w:rsidRPr="00CA5ED4">
          <w:rPr>
            <w:rStyle w:val="Hyperlink"/>
            <w:rFonts w:asciiTheme="minorHAnsi" w:hAnsiTheme="minorHAnsi" w:cstheme="minorHAnsi"/>
            <w:bCs/>
            <w:sz w:val="22"/>
            <w:szCs w:val="22"/>
          </w:rPr>
          <w:t>one for FY2020 and one for FY2021.</w:t>
        </w:r>
      </w:hyperlink>
      <w:r w:rsidRPr="00CA5ED4">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006B238C">
        <w:rPr>
          <w:rFonts w:asciiTheme="minorHAnsi" w:hAnsiTheme="minorHAnsi" w:cstheme="minorHAnsi"/>
          <w:bCs/>
          <w:sz w:val="22"/>
          <w:szCs w:val="22"/>
        </w:rPr>
        <w:t xml:space="preserve"> </w:t>
      </w:r>
    </w:p>
    <w:p w14:paraId="1B42911B" w14:textId="77777777" w:rsidR="00CA5ED4" w:rsidRDefault="00CA5ED4" w:rsidP="006B238C">
      <w:pPr>
        <w:rPr>
          <w:rFonts w:asciiTheme="minorHAnsi" w:hAnsiTheme="minorHAnsi" w:cstheme="minorHAnsi"/>
          <w:bCs/>
          <w:sz w:val="22"/>
          <w:szCs w:val="22"/>
        </w:rPr>
      </w:pPr>
    </w:p>
    <w:p w14:paraId="43996435" w14:textId="77777777" w:rsidR="00CA5ED4" w:rsidRDefault="00CA5ED4" w:rsidP="006B238C">
      <w:pP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727968DB" wp14:editId="5FFEB3E3">
            <wp:extent cx="5486400" cy="1847850"/>
            <wp:effectExtent l="0" t="0" r="0" b="0"/>
            <wp:docPr id="8" name="Picture 8" descr="Image show where to find the spreadsheets on the Grants Management website under New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show where to find the spreadsheets on the Grants Management website under New Archiv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1847850"/>
                    </a:xfrm>
                    <a:prstGeom prst="rect">
                      <a:avLst/>
                    </a:prstGeom>
                    <a:noFill/>
                    <a:ln>
                      <a:noFill/>
                    </a:ln>
                  </pic:spPr>
                </pic:pic>
              </a:graphicData>
            </a:graphic>
          </wp:inline>
        </w:drawing>
      </w:r>
    </w:p>
    <w:p w14:paraId="743AA1F3" w14:textId="77777777" w:rsidR="00CA5ED4" w:rsidRDefault="00CA5ED4" w:rsidP="006B238C">
      <w:pPr>
        <w:rPr>
          <w:rFonts w:asciiTheme="minorHAnsi" w:hAnsiTheme="minorHAnsi" w:cstheme="minorHAnsi"/>
          <w:bCs/>
          <w:sz w:val="22"/>
          <w:szCs w:val="22"/>
        </w:rPr>
      </w:pPr>
    </w:p>
    <w:p w14:paraId="79C0A767" w14:textId="0E798A85" w:rsidR="00C606FA" w:rsidRDefault="006B238C" w:rsidP="006B238C">
      <w:pPr>
        <w:rPr>
          <w:rFonts w:asciiTheme="minorHAnsi" w:hAnsiTheme="minorHAnsi" w:cstheme="minorHAnsi"/>
          <w:bCs/>
          <w:sz w:val="22"/>
          <w:szCs w:val="22"/>
        </w:rPr>
      </w:pPr>
      <w:r>
        <w:rPr>
          <w:rFonts w:asciiTheme="minorHAnsi" w:hAnsiTheme="minorHAnsi" w:cstheme="minorHAnsi"/>
          <w:bCs/>
          <w:sz w:val="22"/>
          <w:szCs w:val="22"/>
        </w:rPr>
        <w:t>Districts</w:t>
      </w:r>
      <w:r w:rsidR="00E1208F">
        <w:rPr>
          <w:rFonts w:asciiTheme="minorHAnsi" w:hAnsiTheme="minorHAnsi" w:cstheme="minorHAnsi"/>
          <w:bCs/>
          <w:sz w:val="22"/>
          <w:szCs w:val="22"/>
        </w:rPr>
        <w:t>/Entities</w:t>
      </w:r>
      <w:r>
        <w:rPr>
          <w:rFonts w:asciiTheme="minorHAnsi" w:hAnsiTheme="minorHAnsi" w:cstheme="minorHAnsi"/>
          <w:bCs/>
          <w:sz w:val="22"/>
          <w:szCs w:val="22"/>
        </w:rPr>
        <w:t xml:space="preserve"> can filter on the </w:t>
      </w:r>
      <w:r w:rsidR="00E1208F">
        <w:rPr>
          <w:rFonts w:asciiTheme="minorHAnsi" w:hAnsiTheme="minorHAnsi" w:cstheme="minorHAnsi"/>
          <w:bCs/>
          <w:sz w:val="22"/>
          <w:szCs w:val="22"/>
        </w:rPr>
        <w:t xml:space="preserve">“Recipient” column by entity name </w:t>
      </w:r>
      <w:r>
        <w:rPr>
          <w:rFonts w:asciiTheme="minorHAnsi" w:hAnsiTheme="minorHAnsi" w:cstheme="minorHAnsi"/>
          <w:bCs/>
          <w:sz w:val="22"/>
          <w:szCs w:val="22"/>
        </w:rPr>
        <w:t>to see all unclaimed</w:t>
      </w:r>
      <w:r w:rsidR="000C649D">
        <w:rPr>
          <w:rFonts w:asciiTheme="minorHAnsi" w:hAnsiTheme="minorHAnsi" w:cstheme="minorHAnsi"/>
          <w:bCs/>
          <w:sz w:val="22"/>
          <w:szCs w:val="22"/>
        </w:rPr>
        <w:t xml:space="preserve"> balances for that Fiscal Year Report.  </w:t>
      </w:r>
    </w:p>
    <w:p w14:paraId="1CF13B97" w14:textId="77777777" w:rsidR="000C649D" w:rsidRDefault="000C649D" w:rsidP="006B238C">
      <w:pPr>
        <w:rPr>
          <w:rFonts w:asciiTheme="minorHAnsi" w:hAnsiTheme="minorHAnsi" w:cstheme="minorHAnsi"/>
          <w:bCs/>
          <w:sz w:val="22"/>
          <w:szCs w:val="22"/>
        </w:rPr>
      </w:pPr>
    </w:p>
    <w:p w14:paraId="05914234" w14:textId="3BA3CBD2" w:rsidR="00C606FA" w:rsidRDefault="00C606FA" w:rsidP="006B238C">
      <w:pPr>
        <w:rPr>
          <w:rFonts w:asciiTheme="minorHAnsi" w:hAnsiTheme="minorHAnsi" w:cstheme="minorHAnsi"/>
          <w:bCs/>
          <w:sz w:val="22"/>
          <w:szCs w:val="22"/>
        </w:rPr>
      </w:pPr>
      <w:r>
        <w:rPr>
          <w:rFonts w:asciiTheme="minorHAnsi" w:hAnsiTheme="minorHAnsi" w:cstheme="minorHAnsi"/>
          <w:bCs/>
          <w:noProof/>
          <w:sz w:val="22"/>
          <w:szCs w:val="22"/>
        </w:rPr>
        <w:drawing>
          <wp:inline distT="0" distB="0" distL="0" distR="0" wp14:anchorId="2BB06C9F" wp14:editId="527FB990">
            <wp:extent cx="5480050" cy="742950"/>
            <wp:effectExtent l="0" t="0" r="6350" b="0"/>
            <wp:docPr id="3" name="Picture 3" descr="Image showing how to filter on the excel file using the Recipient colu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showing how to filter on the excel file using the Recipient colum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0050" cy="742950"/>
                    </a:xfrm>
                    <a:prstGeom prst="rect">
                      <a:avLst/>
                    </a:prstGeom>
                    <a:noFill/>
                    <a:ln>
                      <a:noFill/>
                    </a:ln>
                  </pic:spPr>
                </pic:pic>
              </a:graphicData>
            </a:graphic>
          </wp:inline>
        </w:drawing>
      </w:r>
    </w:p>
    <w:p w14:paraId="5A49D02B" w14:textId="6448658D" w:rsidR="000C649D" w:rsidRPr="00CA5ED4" w:rsidRDefault="000C649D" w:rsidP="000C649D">
      <w:pPr>
        <w:rPr>
          <w:rFonts w:asciiTheme="minorHAnsi" w:hAnsiTheme="minorHAnsi" w:cstheme="minorHAnsi"/>
          <w:b/>
          <w:color w:val="FF0000"/>
          <w:sz w:val="22"/>
          <w:szCs w:val="22"/>
        </w:rPr>
      </w:pPr>
      <w:r w:rsidRPr="00CA5ED4">
        <w:rPr>
          <w:rFonts w:asciiTheme="minorHAnsi" w:hAnsiTheme="minorHAnsi" w:cstheme="minorHAnsi"/>
          <w:b/>
          <w:color w:val="FF0000"/>
          <w:sz w:val="22"/>
          <w:szCs w:val="22"/>
        </w:rPr>
        <w:lastRenderedPageBreak/>
        <w:t>Please review both reports to ensure you are aware of all balances about the expire.</w:t>
      </w:r>
    </w:p>
    <w:p w14:paraId="4E509E0E" w14:textId="76F73AA2" w:rsidR="006B238C" w:rsidRDefault="006B238C" w:rsidP="006B238C">
      <w:pPr>
        <w:rPr>
          <w:rFonts w:asciiTheme="minorHAnsi" w:hAnsiTheme="minorHAnsi" w:cstheme="minorHAnsi"/>
          <w:bCs/>
          <w:sz w:val="22"/>
          <w:szCs w:val="22"/>
        </w:rPr>
      </w:pPr>
      <w:r>
        <w:rPr>
          <w:rFonts w:asciiTheme="minorHAnsi" w:hAnsiTheme="minorHAnsi" w:cstheme="minorHAnsi"/>
          <w:bCs/>
          <w:sz w:val="22"/>
          <w:szCs w:val="22"/>
        </w:rPr>
        <w:t xml:space="preserve">Please note there are many grants with $100 or $200 balances because DESE would have filed multi-year on your behalf during COVID for these grants to extend them.  </w:t>
      </w:r>
    </w:p>
    <w:p w14:paraId="05CC5C27" w14:textId="77777777" w:rsidR="006B238C" w:rsidRDefault="006B238C" w:rsidP="006B238C">
      <w:pPr>
        <w:rPr>
          <w:rFonts w:asciiTheme="minorHAnsi" w:hAnsiTheme="minorHAnsi" w:cstheme="minorHAnsi"/>
          <w:bCs/>
          <w:sz w:val="22"/>
          <w:szCs w:val="22"/>
        </w:rPr>
      </w:pPr>
    </w:p>
    <w:p w14:paraId="0BF7E836" w14:textId="3D0C587D" w:rsidR="006B238C" w:rsidRPr="00640A04" w:rsidRDefault="006B238C" w:rsidP="006B238C">
      <w:pPr>
        <w:rPr>
          <w:rFonts w:asciiTheme="minorHAnsi" w:hAnsiTheme="minorHAnsi" w:cstheme="minorHAnsi"/>
          <w:bCs/>
          <w:sz w:val="22"/>
          <w:szCs w:val="22"/>
        </w:rPr>
      </w:pPr>
      <w:r>
        <w:rPr>
          <w:rFonts w:asciiTheme="minorHAnsi" w:hAnsiTheme="minorHAnsi" w:cstheme="minorHAnsi"/>
          <w:bCs/>
          <w:sz w:val="22"/>
          <w:szCs w:val="22"/>
        </w:rPr>
        <w:t>Please draw these funds</w:t>
      </w:r>
      <w:r w:rsidR="00016F22">
        <w:rPr>
          <w:rFonts w:asciiTheme="minorHAnsi" w:hAnsiTheme="minorHAnsi" w:cstheme="minorHAnsi"/>
          <w:bCs/>
          <w:sz w:val="22"/>
          <w:szCs w:val="22"/>
        </w:rPr>
        <w:t xml:space="preserve"> </w:t>
      </w:r>
      <w:r w:rsidR="00016F22" w:rsidRPr="00016F22">
        <w:rPr>
          <w:rFonts w:asciiTheme="minorHAnsi" w:hAnsiTheme="minorHAnsi" w:cstheme="minorHAnsi"/>
          <w:bCs/>
          <w:i/>
          <w:iCs/>
          <w:color w:val="FF0000"/>
          <w:sz w:val="22"/>
          <w:szCs w:val="22"/>
        </w:rPr>
        <w:t>as soon as possible</w:t>
      </w:r>
      <w:r w:rsidRPr="00016F22">
        <w:rPr>
          <w:rFonts w:asciiTheme="minorHAnsi" w:hAnsiTheme="minorHAnsi" w:cstheme="minorHAnsi"/>
          <w:bCs/>
          <w:color w:val="FF0000"/>
          <w:sz w:val="22"/>
          <w:szCs w:val="22"/>
        </w:rPr>
        <w:t xml:space="preserve"> </w:t>
      </w:r>
      <w:r>
        <w:rPr>
          <w:rFonts w:asciiTheme="minorHAnsi" w:hAnsiTheme="minorHAnsi" w:cstheme="minorHAnsi"/>
          <w:bCs/>
          <w:sz w:val="22"/>
          <w:szCs w:val="22"/>
        </w:rPr>
        <w:t>and apply obligations incurred within the grant period to use up this funding before drawing down from newer award balances on these grants.  If funds are not claimed, DESE will end up reverting funds to the Federal government which could impact future MA allocations.</w:t>
      </w:r>
    </w:p>
    <w:p w14:paraId="40942141" w14:textId="77777777" w:rsidR="006B238C" w:rsidRDefault="006B238C" w:rsidP="006B238C">
      <w:pPr>
        <w:rPr>
          <w:rStyle w:val="Hyperlink"/>
          <w:rFonts w:asciiTheme="minorHAnsi" w:hAnsiTheme="minorHAnsi" w:cstheme="minorHAnsi"/>
          <w:color w:val="auto"/>
          <w:sz w:val="22"/>
          <w:szCs w:val="22"/>
          <w:u w:val="none"/>
        </w:rPr>
      </w:pPr>
    </w:p>
    <w:p w14:paraId="0DCC98F4" w14:textId="240745CE" w:rsidR="006B238C" w:rsidRDefault="006B238C" w:rsidP="006B238C">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Please utilize Year 3 request forms to claim </w:t>
      </w:r>
      <w:r w:rsidR="00FE19F1">
        <w:rPr>
          <w:rStyle w:val="Hyperlink"/>
          <w:rFonts w:asciiTheme="minorHAnsi" w:hAnsiTheme="minorHAnsi" w:cstheme="minorHAnsi"/>
          <w:color w:val="auto"/>
          <w:sz w:val="22"/>
          <w:szCs w:val="22"/>
          <w:u w:val="none"/>
        </w:rPr>
        <w:t xml:space="preserve">FY2020 </w:t>
      </w:r>
      <w:r>
        <w:rPr>
          <w:rStyle w:val="Hyperlink"/>
          <w:rFonts w:asciiTheme="minorHAnsi" w:hAnsiTheme="minorHAnsi" w:cstheme="minorHAnsi"/>
          <w:color w:val="auto"/>
          <w:sz w:val="22"/>
          <w:szCs w:val="22"/>
          <w:u w:val="none"/>
        </w:rPr>
        <w:t xml:space="preserve">grant balances.  </w:t>
      </w:r>
      <w:r w:rsidR="00FE19F1">
        <w:rPr>
          <w:rStyle w:val="Hyperlink"/>
          <w:rFonts w:asciiTheme="minorHAnsi" w:hAnsiTheme="minorHAnsi" w:cstheme="minorHAnsi"/>
          <w:color w:val="auto"/>
          <w:sz w:val="22"/>
          <w:szCs w:val="22"/>
          <w:u w:val="none"/>
        </w:rPr>
        <w:t xml:space="preserve">Please utilize Year 2 request forms to claim FY2021 grant balances.  </w:t>
      </w:r>
      <w:r>
        <w:rPr>
          <w:rStyle w:val="Hyperlink"/>
          <w:rFonts w:asciiTheme="minorHAnsi" w:hAnsiTheme="minorHAnsi" w:cstheme="minorHAnsi"/>
          <w:color w:val="auto"/>
          <w:sz w:val="22"/>
          <w:szCs w:val="22"/>
          <w:u w:val="none"/>
        </w:rPr>
        <w:t xml:space="preserve">If there are issues filing a request, please contact Jennifer Ahern ASAP at </w:t>
      </w:r>
      <w:hyperlink r:id="rId16" w:history="1">
        <w:r w:rsidRPr="003F7C03">
          <w:rPr>
            <w:rStyle w:val="Hyperlink"/>
            <w:rFonts w:asciiTheme="minorHAnsi" w:hAnsiTheme="minorHAnsi" w:cstheme="minorHAnsi"/>
            <w:sz w:val="22"/>
            <w:szCs w:val="22"/>
          </w:rPr>
          <w:t>Jennifer.M.Ahern@mass.gov</w:t>
        </w:r>
      </w:hyperlink>
      <w:r>
        <w:rPr>
          <w:rStyle w:val="Hyperlink"/>
          <w:rFonts w:asciiTheme="minorHAnsi" w:hAnsiTheme="minorHAnsi" w:cstheme="minorHAnsi"/>
          <w:color w:val="auto"/>
          <w:sz w:val="22"/>
          <w:szCs w:val="22"/>
          <w:u w:val="none"/>
        </w:rPr>
        <w:t xml:space="preserve">. </w:t>
      </w:r>
    </w:p>
    <w:p w14:paraId="460DAB54" w14:textId="157297E6" w:rsidR="00271B28" w:rsidRDefault="00271B28" w:rsidP="006B238C">
      <w:pPr>
        <w:rPr>
          <w:rStyle w:val="Hyperlink"/>
          <w:rFonts w:asciiTheme="minorHAnsi" w:hAnsiTheme="minorHAnsi" w:cstheme="minorHAnsi"/>
          <w:color w:val="auto"/>
          <w:sz w:val="22"/>
          <w:szCs w:val="22"/>
          <w:u w:val="none"/>
        </w:rPr>
      </w:pPr>
    </w:p>
    <w:p w14:paraId="6E286D24" w14:textId="5F7447DC" w:rsidR="005109A5" w:rsidRPr="005005C5" w:rsidRDefault="00271B28" w:rsidP="005109A5">
      <w:pPr>
        <w:rPr>
          <w:rStyle w:val="Hyperlink"/>
          <w:color w:val="auto"/>
          <w:u w:val="none"/>
        </w:rPr>
      </w:pPr>
      <w:r w:rsidRPr="0023765B">
        <w:rPr>
          <w:rStyle w:val="Hyperlink"/>
          <w:rFonts w:asciiTheme="minorHAnsi" w:hAnsiTheme="minorHAnsi" w:cstheme="minorHAnsi"/>
          <w:color w:val="auto"/>
          <w:sz w:val="22"/>
          <w:szCs w:val="22"/>
          <w:u w:val="none"/>
        </w:rPr>
        <w:t xml:space="preserve">If </w:t>
      </w:r>
      <w:r w:rsidR="0071561A" w:rsidRPr="0023765B">
        <w:rPr>
          <w:rStyle w:val="Hyperlink"/>
          <w:rFonts w:asciiTheme="minorHAnsi" w:hAnsiTheme="minorHAnsi" w:cstheme="minorHAnsi"/>
          <w:color w:val="auto"/>
          <w:sz w:val="22"/>
          <w:szCs w:val="22"/>
          <w:u w:val="none"/>
        </w:rPr>
        <w:t xml:space="preserve">the district/entity is not listed on the reports, no action is needed at this time.  </w:t>
      </w:r>
      <w:bookmarkStart w:id="3" w:name="MYPaymentWindows"/>
      <w:r w:rsidR="0071561A" w:rsidRPr="0023765B">
        <w:rPr>
          <w:rStyle w:val="Hyperlink"/>
          <w:rFonts w:asciiTheme="minorHAnsi" w:hAnsiTheme="minorHAnsi" w:cstheme="minorHAnsi"/>
          <w:color w:val="auto"/>
          <w:sz w:val="22"/>
          <w:szCs w:val="22"/>
          <w:u w:val="none"/>
        </w:rPr>
        <w:t>This email goes out to a list serve so if this message does not apply</w:t>
      </w:r>
      <w:r w:rsidR="0023765B" w:rsidRPr="0023765B">
        <w:rPr>
          <w:rStyle w:val="Hyperlink"/>
          <w:rFonts w:asciiTheme="minorHAnsi" w:hAnsiTheme="minorHAnsi" w:cstheme="minorHAnsi"/>
          <w:color w:val="auto"/>
          <w:sz w:val="22"/>
          <w:szCs w:val="22"/>
          <w:u w:val="none"/>
        </w:rPr>
        <w:t xml:space="preserve"> to your entity, ignore it.</w:t>
      </w:r>
    </w:p>
    <w:p w14:paraId="377F2C32" w14:textId="77777777" w:rsidR="005109A5" w:rsidRDefault="005109A5" w:rsidP="005109A5">
      <w:pPr>
        <w:rPr>
          <w:rFonts w:asciiTheme="minorHAnsi" w:hAnsiTheme="minorHAnsi" w:cstheme="minorHAnsi"/>
          <w:b/>
          <w:bCs/>
          <w:noProof/>
          <w:sz w:val="22"/>
          <w:szCs w:val="22"/>
          <w:u w:val="single"/>
        </w:rPr>
      </w:pPr>
    </w:p>
    <w:p w14:paraId="313FF31F" w14:textId="69A8754A" w:rsidR="00890F07" w:rsidRDefault="00520FDF" w:rsidP="005109A5">
      <w:pPr>
        <w:rPr>
          <w:rFonts w:asciiTheme="minorHAnsi" w:hAnsiTheme="minorHAnsi" w:cstheme="minorHAnsi"/>
          <w:b/>
          <w:bCs/>
          <w:noProof/>
          <w:sz w:val="22"/>
          <w:szCs w:val="22"/>
          <w:u w:val="single"/>
        </w:rPr>
      </w:pPr>
      <w:bookmarkStart w:id="4" w:name="MYInformation"/>
      <w:r>
        <w:rPr>
          <w:rFonts w:asciiTheme="minorHAnsi" w:hAnsiTheme="minorHAnsi" w:cstheme="minorHAnsi"/>
          <w:b/>
          <w:bCs/>
          <w:noProof/>
          <w:sz w:val="22"/>
          <w:szCs w:val="22"/>
          <w:u w:val="single"/>
        </w:rPr>
        <w:t>Multi-Year Payment Request Windows</w:t>
      </w:r>
      <w:bookmarkEnd w:id="3"/>
      <w:r w:rsidR="00477B4F">
        <w:rPr>
          <w:rFonts w:asciiTheme="minorHAnsi" w:hAnsiTheme="minorHAnsi" w:cstheme="minorHAnsi"/>
          <w:b/>
          <w:bCs/>
          <w:noProof/>
          <w:sz w:val="22"/>
          <w:szCs w:val="22"/>
          <w:u w:val="single"/>
        </w:rPr>
        <w:t xml:space="preserve"> (FY22, FY21 and FY20 awards)</w:t>
      </w:r>
    </w:p>
    <w:bookmarkEnd w:id="4"/>
    <w:p w14:paraId="7EA88FB1" w14:textId="1B8F7143" w:rsidR="00026394" w:rsidRPr="00026394" w:rsidRDefault="00026394" w:rsidP="005109A5">
      <w:pPr>
        <w:rPr>
          <w:rStyle w:val="Hyperlink"/>
          <w:color w:val="auto"/>
          <w:u w:val="none"/>
        </w:rPr>
      </w:pPr>
      <w:r w:rsidRPr="00026394">
        <w:rPr>
          <w:rStyle w:val="Hyperlink"/>
          <w:rFonts w:asciiTheme="minorHAnsi" w:hAnsiTheme="minorHAnsi" w:cstheme="minorHAnsi"/>
          <w:color w:val="auto"/>
          <w:sz w:val="22"/>
          <w:szCs w:val="22"/>
          <w:u w:val="none"/>
        </w:rPr>
        <w:t xml:space="preserve">These windows </w:t>
      </w:r>
      <w:r>
        <w:rPr>
          <w:rStyle w:val="Hyperlink"/>
          <w:rFonts w:asciiTheme="minorHAnsi" w:hAnsiTheme="minorHAnsi" w:cstheme="minorHAnsi"/>
          <w:color w:val="auto"/>
          <w:sz w:val="22"/>
          <w:szCs w:val="22"/>
          <w:u w:val="none"/>
        </w:rPr>
        <w:t>only a</w:t>
      </w:r>
      <w:r w:rsidRPr="00026394">
        <w:rPr>
          <w:rStyle w:val="Hyperlink"/>
          <w:rFonts w:asciiTheme="minorHAnsi" w:hAnsiTheme="minorHAnsi" w:cstheme="minorHAnsi"/>
          <w:color w:val="auto"/>
          <w:sz w:val="22"/>
          <w:szCs w:val="22"/>
          <w:u w:val="none"/>
        </w:rPr>
        <w:t xml:space="preserve">pply to multi-year fund codes.  All other grants final </w:t>
      </w:r>
      <w:r>
        <w:rPr>
          <w:rStyle w:val="Hyperlink"/>
          <w:rFonts w:asciiTheme="minorHAnsi" w:hAnsiTheme="minorHAnsi" w:cstheme="minorHAnsi"/>
          <w:color w:val="auto"/>
          <w:sz w:val="22"/>
          <w:szCs w:val="22"/>
          <w:u w:val="none"/>
        </w:rPr>
        <w:t xml:space="preserve">payment request </w:t>
      </w:r>
      <w:r w:rsidRPr="00026394">
        <w:rPr>
          <w:rStyle w:val="Hyperlink"/>
          <w:rFonts w:asciiTheme="minorHAnsi" w:hAnsiTheme="minorHAnsi" w:cstheme="minorHAnsi"/>
          <w:color w:val="auto"/>
          <w:sz w:val="22"/>
          <w:szCs w:val="22"/>
          <w:u w:val="none"/>
        </w:rPr>
        <w:t>window is 7/20/22 – 7/31/2022.</w:t>
      </w:r>
    </w:p>
    <w:tbl>
      <w:tblPr>
        <w:tblStyle w:val="TableGrid"/>
        <w:tblW w:w="9810" w:type="dxa"/>
        <w:tblInd w:w="-95" w:type="dxa"/>
        <w:tblLook w:val="04A0" w:firstRow="1" w:lastRow="0" w:firstColumn="1" w:lastColumn="0" w:noHBand="0" w:noVBand="1"/>
      </w:tblPr>
      <w:tblGrid>
        <w:gridCol w:w="990"/>
        <w:gridCol w:w="2610"/>
        <w:gridCol w:w="1440"/>
        <w:gridCol w:w="1260"/>
        <w:gridCol w:w="1620"/>
        <w:gridCol w:w="1890"/>
      </w:tblGrid>
      <w:tr w:rsidR="00890F07" w14:paraId="1D0F9131" w14:textId="77777777" w:rsidTr="002B2DA0">
        <w:trPr>
          <w:trHeight w:val="575"/>
        </w:trPr>
        <w:tc>
          <w:tcPr>
            <w:tcW w:w="990" w:type="dxa"/>
          </w:tcPr>
          <w:p w14:paraId="46B99F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Award Year</w:t>
            </w:r>
          </w:p>
        </w:tc>
        <w:tc>
          <w:tcPr>
            <w:tcW w:w="2610" w:type="dxa"/>
          </w:tcPr>
          <w:p w14:paraId="5A287BD7"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Balances</w:t>
            </w:r>
          </w:p>
        </w:tc>
        <w:tc>
          <w:tcPr>
            <w:tcW w:w="6210" w:type="dxa"/>
            <w:gridSpan w:val="4"/>
          </w:tcPr>
          <w:p w14:paraId="5E23C37E" w14:textId="77777777" w:rsidR="00890F07" w:rsidRPr="00FE128A" w:rsidRDefault="00890F07" w:rsidP="00EF04CE">
            <w:pPr>
              <w:jc w:val="center"/>
              <w:rPr>
                <w:rStyle w:val="Hyperlink"/>
                <w:rFonts w:asciiTheme="minorHAnsi" w:hAnsiTheme="minorHAnsi" w:cstheme="minorHAnsi"/>
                <w:b/>
                <w:bCs/>
                <w:color w:val="auto"/>
                <w:sz w:val="18"/>
                <w:szCs w:val="18"/>
                <w:u w:val="none"/>
              </w:rPr>
            </w:pPr>
            <w:r w:rsidRPr="00FE128A">
              <w:rPr>
                <w:rStyle w:val="Hyperlink"/>
                <w:rFonts w:asciiTheme="minorHAnsi" w:hAnsiTheme="minorHAnsi" w:cstheme="minorHAnsi"/>
                <w:b/>
                <w:bCs/>
                <w:color w:val="auto"/>
                <w:sz w:val="18"/>
                <w:szCs w:val="18"/>
                <w:u w:val="none"/>
              </w:rPr>
              <w:t>Available Payment Request Windows Post Multi-Year</w:t>
            </w:r>
          </w:p>
        </w:tc>
      </w:tr>
      <w:tr w:rsidR="000E1BE4" w14:paraId="7C5F906D" w14:textId="77777777" w:rsidTr="00924B44">
        <w:trPr>
          <w:trHeight w:val="485"/>
        </w:trPr>
        <w:tc>
          <w:tcPr>
            <w:tcW w:w="990" w:type="dxa"/>
          </w:tcPr>
          <w:p w14:paraId="7941C529" w14:textId="77777777" w:rsidR="000E1BE4" w:rsidRPr="00FE128A" w:rsidRDefault="000E1BE4"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FY2022</w:t>
            </w:r>
          </w:p>
        </w:tc>
        <w:tc>
          <w:tcPr>
            <w:tcW w:w="2610" w:type="dxa"/>
          </w:tcPr>
          <w:p w14:paraId="6B35B738" w14:textId="458E34EB" w:rsidR="000E1BE4" w:rsidRPr="00FE128A" w:rsidRDefault="000E1BE4"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Currently in Year 1</w:t>
            </w:r>
          </w:p>
        </w:tc>
        <w:tc>
          <w:tcPr>
            <w:tcW w:w="1440" w:type="dxa"/>
          </w:tcPr>
          <w:p w14:paraId="06C2CCF8" w14:textId="46EF5E41" w:rsidR="000E1BE4" w:rsidRPr="00FE128A" w:rsidRDefault="000E1BE4"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20 - 31</w:t>
            </w:r>
          </w:p>
        </w:tc>
        <w:tc>
          <w:tcPr>
            <w:tcW w:w="1260" w:type="dxa"/>
          </w:tcPr>
          <w:p w14:paraId="7A3DEFAD" w14:textId="2610B541" w:rsidR="000E1BE4" w:rsidRPr="00FE128A" w:rsidRDefault="000E1BE4"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FF0000"/>
                <w:sz w:val="18"/>
                <w:szCs w:val="18"/>
                <w:u w:val="none"/>
              </w:rPr>
              <w:t>Aug 20 – 24*</w:t>
            </w:r>
          </w:p>
        </w:tc>
        <w:tc>
          <w:tcPr>
            <w:tcW w:w="3510" w:type="dxa"/>
            <w:gridSpan w:val="2"/>
          </w:tcPr>
          <w:p w14:paraId="435DB117" w14:textId="43ECD3D9" w:rsidR="000E1BE4" w:rsidRPr="00FE128A" w:rsidRDefault="00826494" w:rsidP="00CE6C1C">
            <w:pPr>
              <w:jc w:val="cente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Sept: </w:t>
            </w:r>
            <w:r w:rsidR="000E1BE4">
              <w:rPr>
                <w:rStyle w:val="Hyperlink"/>
                <w:rFonts w:asciiTheme="minorHAnsi" w:hAnsiTheme="minorHAnsi" w:cstheme="minorHAnsi"/>
                <w:color w:val="auto"/>
                <w:sz w:val="18"/>
                <w:szCs w:val="18"/>
                <w:u w:val="none"/>
              </w:rPr>
              <w:t>Year 1</w:t>
            </w:r>
            <w:r>
              <w:rPr>
                <w:rStyle w:val="Hyperlink"/>
                <w:rFonts w:asciiTheme="minorHAnsi" w:hAnsiTheme="minorHAnsi" w:cstheme="minorHAnsi"/>
                <w:color w:val="auto"/>
                <w:sz w:val="18"/>
                <w:szCs w:val="18"/>
                <w:u w:val="none"/>
              </w:rPr>
              <w:t xml:space="preserve"> unclaimed</w:t>
            </w:r>
            <w:r w:rsidR="000E1BE4">
              <w:rPr>
                <w:rStyle w:val="Hyperlink"/>
                <w:rFonts w:asciiTheme="minorHAnsi" w:hAnsiTheme="minorHAnsi" w:cstheme="minorHAnsi"/>
                <w:color w:val="auto"/>
                <w:sz w:val="18"/>
                <w:szCs w:val="18"/>
                <w:u w:val="none"/>
              </w:rPr>
              <w:t xml:space="preserve"> balances transferred to Year 2</w:t>
            </w:r>
          </w:p>
        </w:tc>
      </w:tr>
      <w:tr w:rsidR="00CE6C1C" w14:paraId="2D378EFC" w14:textId="77777777" w:rsidTr="00924B44">
        <w:trPr>
          <w:trHeight w:val="521"/>
        </w:trPr>
        <w:tc>
          <w:tcPr>
            <w:tcW w:w="990" w:type="dxa"/>
          </w:tcPr>
          <w:p w14:paraId="793493F7" w14:textId="77777777" w:rsidR="00CE6C1C" w:rsidRPr="00FE128A" w:rsidRDefault="00CE6C1C" w:rsidP="00CE6C1C">
            <w:pPr>
              <w:jc w:val="center"/>
              <w:rPr>
                <w:rStyle w:val="Hyperlink"/>
                <w:rFonts w:asciiTheme="minorHAnsi" w:hAnsiTheme="minorHAnsi" w:cstheme="minorHAnsi"/>
                <w:color w:val="auto"/>
                <w:sz w:val="18"/>
                <w:szCs w:val="18"/>
                <w:u w:val="none"/>
              </w:rPr>
            </w:pPr>
          </w:p>
        </w:tc>
        <w:tc>
          <w:tcPr>
            <w:tcW w:w="2610" w:type="dxa"/>
          </w:tcPr>
          <w:p w14:paraId="711D59FF" w14:textId="72CDB8CD" w:rsidR="00CE6C1C" w:rsidRPr="00FE128A" w:rsidRDefault="00CE6C1C"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Year 2 (funds moved via Multi-Year Submission)</w:t>
            </w:r>
          </w:p>
        </w:tc>
        <w:tc>
          <w:tcPr>
            <w:tcW w:w="1440" w:type="dxa"/>
          </w:tcPr>
          <w:p w14:paraId="0E1281CD" w14:textId="72265DF5" w:rsidR="00CE6C1C" w:rsidRPr="00FE128A" w:rsidRDefault="00CE6C1C"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July 1 - 10</w:t>
            </w:r>
          </w:p>
        </w:tc>
        <w:tc>
          <w:tcPr>
            <w:tcW w:w="1260" w:type="dxa"/>
          </w:tcPr>
          <w:p w14:paraId="770A5A2E" w14:textId="6A0638FB" w:rsidR="00CE6C1C" w:rsidRPr="00FE128A" w:rsidRDefault="00CE6C1C" w:rsidP="00CE6C1C">
            <w:pPr>
              <w:jc w:val="center"/>
              <w:rPr>
                <w:rStyle w:val="Hyperlink"/>
                <w:rFonts w:asciiTheme="minorHAnsi" w:hAnsiTheme="minorHAnsi" w:cstheme="minorHAnsi"/>
                <w:color w:val="auto"/>
                <w:sz w:val="18"/>
                <w:szCs w:val="18"/>
                <w:u w:val="none"/>
              </w:rPr>
            </w:pPr>
            <w:r w:rsidRPr="00FE128A">
              <w:rPr>
                <w:rStyle w:val="Hyperlink"/>
                <w:rFonts w:asciiTheme="minorHAnsi" w:hAnsiTheme="minorHAnsi" w:cstheme="minorHAnsi"/>
                <w:color w:val="auto"/>
                <w:sz w:val="18"/>
                <w:szCs w:val="18"/>
                <w:u w:val="none"/>
              </w:rPr>
              <w:t>Aug 1 - 10</w:t>
            </w:r>
          </w:p>
        </w:tc>
        <w:tc>
          <w:tcPr>
            <w:tcW w:w="1620" w:type="dxa"/>
          </w:tcPr>
          <w:p w14:paraId="63328634" w14:textId="4AB3709E" w:rsidR="00CE6C1C" w:rsidRPr="00FE128A" w:rsidRDefault="00CE6C1C" w:rsidP="00CE6C1C">
            <w:pPr>
              <w:jc w:val="center"/>
              <w:rPr>
                <w:rStyle w:val="Hyperlink"/>
                <w:rFonts w:asciiTheme="minorHAnsi" w:hAnsiTheme="minorHAnsi" w:cstheme="minorHAnsi"/>
                <w:color w:val="auto"/>
                <w:sz w:val="18"/>
                <w:szCs w:val="18"/>
                <w:u w:val="none"/>
              </w:rPr>
            </w:pPr>
            <w:r w:rsidRPr="00485A04">
              <w:rPr>
                <w:rStyle w:val="Hyperlink"/>
                <w:rFonts w:asciiTheme="minorHAnsi" w:hAnsiTheme="minorHAnsi" w:cstheme="minorHAnsi"/>
                <w:color w:val="auto"/>
                <w:sz w:val="18"/>
                <w:szCs w:val="18"/>
                <w:u w:val="none"/>
              </w:rPr>
              <w:t>Sept 20 - 30</w:t>
            </w:r>
          </w:p>
        </w:tc>
        <w:tc>
          <w:tcPr>
            <w:tcW w:w="1890" w:type="dxa"/>
          </w:tcPr>
          <w:p w14:paraId="24535D85" w14:textId="02120A0A" w:rsidR="00CE6C1C" w:rsidRPr="00FE128A" w:rsidRDefault="000E1BE4" w:rsidP="00CE6C1C">
            <w:pPr>
              <w:jc w:val="cente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October 20 </w:t>
            </w:r>
            <w:r w:rsidR="002B2DA0">
              <w:rPr>
                <w:rStyle w:val="Hyperlink"/>
                <w:rFonts w:asciiTheme="minorHAnsi" w:hAnsiTheme="minorHAnsi" w:cstheme="minorHAnsi"/>
                <w:color w:val="auto"/>
                <w:sz w:val="18"/>
                <w:szCs w:val="18"/>
                <w:u w:val="none"/>
              </w:rPr>
              <w:t>–</w:t>
            </w:r>
            <w:r>
              <w:rPr>
                <w:rStyle w:val="Hyperlink"/>
                <w:rFonts w:asciiTheme="minorHAnsi" w:hAnsiTheme="minorHAnsi" w:cstheme="minorHAnsi"/>
                <w:color w:val="auto"/>
                <w:sz w:val="18"/>
                <w:szCs w:val="18"/>
                <w:u w:val="none"/>
              </w:rPr>
              <w:t xml:space="preserve"> 31</w:t>
            </w:r>
            <w:r w:rsidR="002B2DA0">
              <w:rPr>
                <w:rStyle w:val="Hyperlink"/>
                <w:rFonts w:asciiTheme="minorHAnsi" w:hAnsiTheme="minorHAnsi" w:cstheme="minorHAnsi"/>
                <w:color w:val="auto"/>
                <w:sz w:val="18"/>
                <w:szCs w:val="18"/>
                <w:u w:val="none"/>
              </w:rPr>
              <w:t xml:space="preserve"> </w:t>
            </w:r>
            <w:r w:rsidR="002B2DA0" w:rsidRPr="002B2DA0">
              <w:rPr>
                <w:rStyle w:val="Hyperlink"/>
                <w:rFonts w:asciiTheme="minorHAnsi" w:hAnsiTheme="minorHAnsi" w:cstheme="minorHAnsi"/>
                <w:color w:val="auto"/>
                <w:sz w:val="18"/>
                <w:szCs w:val="18"/>
                <w:u w:val="none"/>
              </w:rPr>
              <w:t xml:space="preserve">(windows </w:t>
            </w:r>
            <w:r w:rsidR="00C219C8" w:rsidRPr="002B2DA0">
              <w:rPr>
                <w:rStyle w:val="Hyperlink"/>
                <w:rFonts w:asciiTheme="minorHAnsi" w:hAnsiTheme="minorHAnsi" w:cstheme="minorHAnsi"/>
                <w:color w:val="auto"/>
                <w:sz w:val="18"/>
                <w:szCs w:val="18"/>
                <w:u w:val="none"/>
              </w:rPr>
              <w:t>cont.</w:t>
            </w:r>
            <w:r w:rsidR="002B2DA0" w:rsidRPr="002B2DA0">
              <w:rPr>
                <w:rStyle w:val="Hyperlink"/>
                <w:rFonts w:asciiTheme="minorHAnsi" w:hAnsiTheme="minorHAnsi" w:cstheme="minorHAnsi"/>
                <w:color w:val="auto"/>
                <w:sz w:val="18"/>
                <w:szCs w:val="18"/>
                <w:u w:val="none"/>
              </w:rPr>
              <w:t xml:space="preserve"> each month 20th – last day)</w:t>
            </w:r>
          </w:p>
        </w:tc>
      </w:tr>
      <w:tr w:rsidR="00826494" w14:paraId="33D0271F" w14:textId="77777777" w:rsidTr="00924B44">
        <w:trPr>
          <w:trHeight w:val="458"/>
        </w:trPr>
        <w:tc>
          <w:tcPr>
            <w:tcW w:w="990" w:type="dxa"/>
          </w:tcPr>
          <w:p w14:paraId="477520F4" w14:textId="77777777" w:rsidR="00826494" w:rsidRPr="00FE128A" w:rsidRDefault="00826494"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FY2021</w:t>
            </w:r>
          </w:p>
        </w:tc>
        <w:tc>
          <w:tcPr>
            <w:tcW w:w="2610" w:type="dxa"/>
          </w:tcPr>
          <w:p w14:paraId="737E0E73" w14:textId="3042381F" w:rsidR="00826494" w:rsidRPr="00FE128A" w:rsidRDefault="00826494"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Currently in Year 2</w:t>
            </w:r>
          </w:p>
        </w:tc>
        <w:tc>
          <w:tcPr>
            <w:tcW w:w="1440" w:type="dxa"/>
          </w:tcPr>
          <w:p w14:paraId="45FD3B80" w14:textId="7987EB72" w:rsidR="00826494" w:rsidRPr="00FE128A" w:rsidRDefault="00826494"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20 - 31</w:t>
            </w:r>
          </w:p>
        </w:tc>
        <w:tc>
          <w:tcPr>
            <w:tcW w:w="1260" w:type="dxa"/>
          </w:tcPr>
          <w:p w14:paraId="1EE082BB" w14:textId="0BC4E222" w:rsidR="00826494" w:rsidRPr="00FE128A" w:rsidRDefault="00826494"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FF0000"/>
                <w:sz w:val="18"/>
                <w:szCs w:val="18"/>
                <w:u w:val="none"/>
              </w:rPr>
              <w:t>Aug 20 – 24*</w:t>
            </w:r>
          </w:p>
        </w:tc>
        <w:tc>
          <w:tcPr>
            <w:tcW w:w="3510" w:type="dxa"/>
            <w:gridSpan w:val="2"/>
          </w:tcPr>
          <w:p w14:paraId="02E55A91" w14:textId="3D4DBA24" w:rsidR="00826494" w:rsidRPr="00FE128A" w:rsidRDefault="00826494" w:rsidP="00CE6C1C">
            <w:pPr>
              <w:jc w:val="center"/>
              <w:rPr>
                <w:rStyle w:val="Hyperlink"/>
                <w:rFonts w:asciiTheme="minorHAnsi" w:hAnsiTheme="minorHAnsi" w:cstheme="minorHAnsi"/>
                <w:color w:val="00B050"/>
                <w:sz w:val="18"/>
                <w:szCs w:val="18"/>
                <w:u w:val="none"/>
              </w:rPr>
            </w:pPr>
            <w:r w:rsidRPr="00826494">
              <w:rPr>
                <w:rStyle w:val="Hyperlink"/>
                <w:rFonts w:asciiTheme="minorHAnsi" w:hAnsiTheme="minorHAnsi" w:cstheme="minorHAnsi"/>
                <w:color w:val="00B050"/>
                <w:sz w:val="18"/>
                <w:szCs w:val="18"/>
                <w:u w:val="none"/>
              </w:rPr>
              <w:t>Sept: Year 2 unclaimed balances transferred to Year 3.</w:t>
            </w:r>
          </w:p>
        </w:tc>
      </w:tr>
      <w:tr w:rsidR="00CE6C1C" w14:paraId="2C0951A0" w14:textId="77777777" w:rsidTr="00924B44">
        <w:trPr>
          <w:trHeight w:val="386"/>
        </w:trPr>
        <w:tc>
          <w:tcPr>
            <w:tcW w:w="990" w:type="dxa"/>
          </w:tcPr>
          <w:p w14:paraId="53799DD0" w14:textId="77777777" w:rsidR="00CE6C1C" w:rsidRPr="00FE128A" w:rsidRDefault="00CE6C1C" w:rsidP="00CE6C1C">
            <w:pPr>
              <w:jc w:val="center"/>
              <w:rPr>
                <w:rStyle w:val="Hyperlink"/>
                <w:rFonts w:asciiTheme="minorHAnsi" w:hAnsiTheme="minorHAnsi" w:cstheme="minorHAnsi"/>
                <w:color w:val="00B050"/>
                <w:sz w:val="18"/>
                <w:szCs w:val="18"/>
                <w:u w:val="none"/>
              </w:rPr>
            </w:pPr>
          </w:p>
        </w:tc>
        <w:tc>
          <w:tcPr>
            <w:tcW w:w="2610" w:type="dxa"/>
          </w:tcPr>
          <w:p w14:paraId="7BA82554" w14:textId="64219A8D" w:rsidR="00CE6C1C" w:rsidRPr="00FE128A" w:rsidRDefault="00CE6C1C"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Year 3 (funds moved via Multi-Year Submission)</w:t>
            </w:r>
          </w:p>
        </w:tc>
        <w:tc>
          <w:tcPr>
            <w:tcW w:w="1440" w:type="dxa"/>
          </w:tcPr>
          <w:p w14:paraId="7CACEF83" w14:textId="6E6063E8" w:rsidR="00CE6C1C" w:rsidRPr="00FE128A" w:rsidRDefault="00CE6C1C"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July 1 - 10</w:t>
            </w:r>
          </w:p>
        </w:tc>
        <w:tc>
          <w:tcPr>
            <w:tcW w:w="1260" w:type="dxa"/>
          </w:tcPr>
          <w:p w14:paraId="116D794B" w14:textId="1B23E9E0" w:rsidR="00CE6C1C" w:rsidRPr="00FE128A" w:rsidRDefault="00CE6C1C" w:rsidP="00CE6C1C">
            <w:pPr>
              <w:jc w:val="center"/>
              <w:rPr>
                <w:rStyle w:val="Hyperlink"/>
                <w:rFonts w:asciiTheme="minorHAnsi" w:hAnsiTheme="minorHAnsi" w:cstheme="minorHAnsi"/>
                <w:color w:val="00B050"/>
                <w:sz w:val="18"/>
                <w:szCs w:val="18"/>
                <w:u w:val="none"/>
              </w:rPr>
            </w:pPr>
            <w:r w:rsidRPr="00FE128A">
              <w:rPr>
                <w:rStyle w:val="Hyperlink"/>
                <w:rFonts w:asciiTheme="minorHAnsi" w:hAnsiTheme="minorHAnsi" w:cstheme="minorHAnsi"/>
                <w:color w:val="00B050"/>
                <w:sz w:val="18"/>
                <w:szCs w:val="18"/>
                <w:u w:val="none"/>
              </w:rPr>
              <w:t>Aug 1 - 10</w:t>
            </w:r>
          </w:p>
        </w:tc>
        <w:tc>
          <w:tcPr>
            <w:tcW w:w="1620" w:type="dxa"/>
          </w:tcPr>
          <w:p w14:paraId="2FD2D9BC" w14:textId="1362778F" w:rsidR="00CE6C1C" w:rsidRPr="00CE0E89" w:rsidRDefault="00CE6C1C" w:rsidP="00CE6C1C">
            <w:pPr>
              <w:jc w:val="center"/>
              <w:rPr>
                <w:rStyle w:val="Hyperlink"/>
                <w:rFonts w:asciiTheme="minorHAnsi" w:hAnsiTheme="minorHAnsi" w:cstheme="minorHAnsi"/>
                <w:color w:val="00B050"/>
                <w:sz w:val="18"/>
                <w:szCs w:val="18"/>
                <w:u w:val="none"/>
              </w:rPr>
            </w:pPr>
            <w:r w:rsidRPr="00CE0E89">
              <w:rPr>
                <w:rStyle w:val="Hyperlink"/>
                <w:rFonts w:asciiTheme="minorHAnsi" w:hAnsiTheme="minorHAnsi" w:cstheme="minorHAnsi"/>
                <w:color w:val="00B050"/>
                <w:sz w:val="18"/>
                <w:szCs w:val="18"/>
                <w:u w:val="none"/>
              </w:rPr>
              <w:t>Sept 20 - 30</w:t>
            </w:r>
          </w:p>
        </w:tc>
        <w:tc>
          <w:tcPr>
            <w:tcW w:w="1890" w:type="dxa"/>
          </w:tcPr>
          <w:p w14:paraId="46F7D092" w14:textId="1889496F" w:rsidR="00CE6C1C" w:rsidRPr="00CE0E89" w:rsidRDefault="00CE0E89" w:rsidP="00CE6C1C">
            <w:pPr>
              <w:jc w:val="center"/>
              <w:rPr>
                <w:rStyle w:val="Hyperlink"/>
                <w:rFonts w:asciiTheme="minorHAnsi" w:hAnsiTheme="minorHAnsi" w:cstheme="minorHAnsi"/>
                <w:color w:val="00B050"/>
                <w:sz w:val="18"/>
                <w:szCs w:val="18"/>
                <w:u w:val="none"/>
              </w:rPr>
            </w:pPr>
            <w:r w:rsidRPr="00CE0E89">
              <w:rPr>
                <w:rStyle w:val="Hyperlink"/>
                <w:rFonts w:asciiTheme="minorHAnsi" w:hAnsiTheme="minorHAnsi" w:cstheme="minorHAnsi"/>
                <w:color w:val="00B050"/>
                <w:sz w:val="18"/>
                <w:szCs w:val="18"/>
                <w:u w:val="none"/>
              </w:rPr>
              <w:t xml:space="preserve">Oct 20 – 31* </w:t>
            </w:r>
            <w:r>
              <w:rPr>
                <w:rStyle w:val="Hyperlink"/>
                <w:rFonts w:asciiTheme="minorHAnsi" w:hAnsiTheme="minorHAnsi" w:cstheme="minorHAnsi"/>
                <w:color w:val="00B050"/>
                <w:sz w:val="18"/>
                <w:szCs w:val="18"/>
                <w:u w:val="none"/>
              </w:rPr>
              <w:t xml:space="preserve"> </w:t>
            </w:r>
            <w:r w:rsidR="00C219C8">
              <w:rPr>
                <w:rStyle w:val="Hyperlink"/>
                <w:rFonts w:asciiTheme="minorHAnsi" w:hAnsiTheme="minorHAnsi" w:cstheme="minorHAnsi"/>
                <w:color w:val="00B050"/>
                <w:sz w:val="18"/>
                <w:szCs w:val="18"/>
                <w:u w:val="none"/>
              </w:rPr>
              <w:t xml:space="preserve">    </w:t>
            </w:r>
            <w:r>
              <w:rPr>
                <w:rStyle w:val="Hyperlink"/>
                <w:rFonts w:asciiTheme="minorHAnsi" w:hAnsiTheme="minorHAnsi" w:cstheme="minorHAnsi"/>
                <w:color w:val="00B050"/>
                <w:sz w:val="18"/>
                <w:szCs w:val="18"/>
                <w:u w:val="none"/>
              </w:rPr>
              <w:t xml:space="preserve">   </w:t>
            </w:r>
            <w:r w:rsidRPr="00CE0E89">
              <w:rPr>
                <w:rStyle w:val="Hyperlink"/>
                <w:rFonts w:asciiTheme="minorHAnsi" w:hAnsiTheme="minorHAnsi" w:cstheme="minorHAnsi"/>
                <w:b/>
                <w:bCs/>
                <w:color w:val="00B050"/>
                <w:sz w:val="18"/>
                <w:szCs w:val="18"/>
                <w:u w:val="none"/>
              </w:rPr>
              <w:t>FINAL WINDOW</w:t>
            </w:r>
          </w:p>
        </w:tc>
      </w:tr>
      <w:tr w:rsidR="00CE6C1C" w14:paraId="38726350" w14:textId="77777777" w:rsidTr="00924B44">
        <w:trPr>
          <w:trHeight w:val="422"/>
        </w:trPr>
        <w:tc>
          <w:tcPr>
            <w:tcW w:w="990" w:type="dxa"/>
          </w:tcPr>
          <w:p w14:paraId="7C8D1FC4" w14:textId="77777777" w:rsidR="00CE6C1C" w:rsidRPr="00FE128A" w:rsidRDefault="00CE6C1C" w:rsidP="00CE6C1C">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FY2020</w:t>
            </w:r>
          </w:p>
        </w:tc>
        <w:tc>
          <w:tcPr>
            <w:tcW w:w="2610" w:type="dxa"/>
          </w:tcPr>
          <w:p w14:paraId="4D08AEB1" w14:textId="0DE081EE" w:rsidR="00CE6C1C" w:rsidRPr="00FE128A" w:rsidRDefault="00CE6C1C" w:rsidP="00CE6C1C">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 xml:space="preserve"> Currently in Year 3</w:t>
            </w:r>
          </w:p>
        </w:tc>
        <w:tc>
          <w:tcPr>
            <w:tcW w:w="1440" w:type="dxa"/>
          </w:tcPr>
          <w:p w14:paraId="6122AC51" w14:textId="02E59FEA" w:rsidR="00CE6C1C" w:rsidRPr="00FE128A" w:rsidRDefault="00CE6C1C" w:rsidP="00CE6C1C">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548DD4" w:themeColor="text2" w:themeTint="99"/>
                <w:sz w:val="18"/>
                <w:szCs w:val="18"/>
                <w:u w:val="none"/>
              </w:rPr>
              <w:t>July 20 - 31</w:t>
            </w:r>
          </w:p>
        </w:tc>
        <w:tc>
          <w:tcPr>
            <w:tcW w:w="1260" w:type="dxa"/>
          </w:tcPr>
          <w:p w14:paraId="0A398E79" w14:textId="4BD000B4" w:rsidR="00CE6C1C" w:rsidRPr="00FE128A" w:rsidRDefault="00CE6C1C" w:rsidP="00CE6C1C">
            <w:pPr>
              <w:jc w:val="center"/>
              <w:rPr>
                <w:rStyle w:val="Hyperlink"/>
                <w:rFonts w:asciiTheme="minorHAnsi" w:hAnsiTheme="minorHAnsi" w:cstheme="minorHAnsi"/>
                <w:color w:val="548DD4" w:themeColor="text2" w:themeTint="99"/>
                <w:sz w:val="18"/>
                <w:szCs w:val="18"/>
                <w:u w:val="none"/>
              </w:rPr>
            </w:pPr>
            <w:r w:rsidRPr="00FE128A">
              <w:rPr>
                <w:rStyle w:val="Hyperlink"/>
                <w:rFonts w:asciiTheme="minorHAnsi" w:hAnsiTheme="minorHAnsi" w:cstheme="minorHAnsi"/>
                <w:color w:val="FF0000"/>
                <w:sz w:val="18"/>
                <w:szCs w:val="18"/>
                <w:u w:val="none"/>
              </w:rPr>
              <w:t>Aug 20 – 24*</w:t>
            </w:r>
          </w:p>
        </w:tc>
        <w:tc>
          <w:tcPr>
            <w:tcW w:w="1620" w:type="dxa"/>
          </w:tcPr>
          <w:p w14:paraId="5D1B72C6" w14:textId="4014CDB2" w:rsidR="00CE6C1C" w:rsidRPr="00FE128A" w:rsidRDefault="00A36BBA" w:rsidP="00A36BBA">
            <w:pPr>
              <w:jc w:val="center"/>
              <w:rPr>
                <w:rStyle w:val="Hyperlink"/>
                <w:rFonts w:asciiTheme="minorHAnsi" w:hAnsiTheme="minorHAnsi" w:cstheme="minorHAnsi"/>
                <w:color w:val="548DD4" w:themeColor="text2" w:themeTint="99"/>
                <w:sz w:val="18"/>
                <w:szCs w:val="18"/>
                <w:u w:val="none"/>
              </w:rPr>
            </w:pPr>
            <w:r>
              <w:rPr>
                <w:rStyle w:val="Hyperlink"/>
                <w:rFonts w:asciiTheme="minorHAnsi" w:hAnsiTheme="minorHAnsi" w:cstheme="minorHAnsi"/>
                <w:color w:val="548DD4" w:themeColor="text2" w:themeTint="99"/>
                <w:sz w:val="18"/>
                <w:szCs w:val="18"/>
                <w:u w:val="none"/>
              </w:rPr>
              <w:t xml:space="preserve">Year 3 </w:t>
            </w:r>
            <w:r w:rsidR="005A1399">
              <w:rPr>
                <w:rStyle w:val="Hyperlink"/>
                <w:rFonts w:asciiTheme="minorHAnsi" w:hAnsiTheme="minorHAnsi" w:cstheme="minorHAnsi"/>
                <w:color w:val="548DD4" w:themeColor="text2" w:themeTint="99"/>
                <w:sz w:val="18"/>
                <w:szCs w:val="18"/>
                <w:u w:val="none"/>
              </w:rPr>
              <w:t>unclaimed ba</w:t>
            </w:r>
            <w:r w:rsidR="00031601">
              <w:rPr>
                <w:rStyle w:val="Hyperlink"/>
                <w:rFonts w:asciiTheme="minorHAnsi" w:hAnsiTheme="minorHAnsi" w:cstheme="minorHAnsi"/>
                <w:color w:val="548DD4" w:themeColor="text2" w:themeTint="99"/>
                <w:sz w:val="18"/>
                <w:szCs w:val="18"/>
                <w:u w:val="none"/>
              </w:rPr>
              <w:t>lances</w:t>
            </w:r>
            <w:r w:rsidR="00924B44">
              <w:rPr>
                <w:rStyle w:val="Hyperlink"/>
                <w:rFonts w:asciiTheme="minorHAnsi" w:hAnsiTheme="minorHAnsi" w:cstheme="minorHAnsi"/>
                <w:color w:val="548DD4" w:themeColor="text2" w:themeTint="99"/>
                <w:sz w:val="18"/>
                <w:szCs w:val="18"/>
                <w:u w:val="none"/>
              </w:rPr>
              <w:t xml:space="preserve"> </w:t>
            </w:r>
            <w:r>
              <w:rPr>
                <w:rStyle w:val="Hyperlink"/>
                <w:rFonts w:asciiTheme="minorHAnsi" w:hAnsiTheme="minorHAnsi" w:cstheme="minorHAnsi"/>
                <w:color w:val="548DD4" w:themeColor="text2" w:themeTint="99"/>
                <w:sz w:val="18"/>
                <w:szCs w:val="18"/>
                <w:u w:val="none"/>
              </w:rPr>
              <w:t xml:space="preserve">will </w:t>
            </w:r>
            <w:r w:rsidR="00031601">
              <w:rPr>
                <w:rStyle w:val="Hyperlink"/>
                <w:rFonts w:asciiTheme="minorHAnsi" w:hAnsiTheme="minorHAnsi" w:cstheme="minorHAnsi"/>
                <w:color w:val="548DD4" w:themeColor="text2" w:themeTint="99"/>
                <w:sz w:val="18"/>
                <w:szCs w:val="18"/>
                <w:u w:val="none"/>
              </w:rPr>
              <w:t>transfer to Year</w:t>
            </w:r>
            <w:r w:rsidR="005A1399">
              <w:rPr>
                <w:rStyle w:val="Hyperlink"/>
                <w:rFonts w:asciiTheme="minorHAnsi" w:hAnsiTheme="minorHAnsi" w:cstheme="minorHAnsi"/>
                <w:color w:val="548DD4" w:themeColor="text2" w:themeTint="99"/>
                <w:sz w:val="18"/>
                <w:szCs w:val="18"/>
                <w:u w:val="none"/>
              </w:rPr>
              <w:t xml:space="preserve"> 4</w:t>
            </w:r>
          </w:p>
        </w:tc>
        <w:tc>
          <w:tcPr>
            <w:tcW w:w="1890" w:type="dxa"/>
          </w:tcPr>
          <w:p w14:paraId="010F0654" w14:textId="7B111DBD" w:rsidR="00CE6C1C" w:rsidRPr="00FE128A" w:rsidRDefault="00CE0E89" w:rsidP="00CE6C1C">
            <w:pPr>
              <w:jc w:val="center"/>
              <w:rPr>
                <w:rStyle w:val="Hyperlink"/>
                <w:rFonts w:asciiTheme="minorHAnsi" w:hAnsiTheme="minorHAnsi" w:cstheme="minorHAnsi"/>
                <w:color w:val="548DD4" w:themeColor="text2" w:themeTint="99"/>
                <w:sz w:val="18"/>
                <w:szCs w:val="18"/>
                <w:u w:val="none"/>
              </w:rPr>
            </w:pPr>
            <w:r>
              <w:rPr>
                <w:rStyle w:val="Hyperlink"/>
                <w:rFonts w:asciiTheme="minorHAnsi" w:hAnsiTheme="minorHAnsi" w:cstheme="minorHAnsi"/>
                <w:color w:val="548DD4" w:themeColor="text2" w:themeTint="99"/>
                <w:sz w:val="18"/>
                <w:szCs w:val="18"/>
                <w:u w:val="none"/>
              </w:rPr>
              <w:t xml:space="preserve">Oct 20 – 31* </w:t>
            </w:r>
            <w:r w:rsidR="00C219C8">
              <w:rPr>
                <w:rStyle w:val="Hyperlink"/>
                <w:rFonts w:asciiTheme="minorHAnsi" w:hAnsiTheme="minorHAnsi" w:cstheme="minorHAnsi"/>
                <w:color w:val="548DD4" w:themeColor="text2" w:themeTint="99"/>
                <w:sz w:val="18"/>
                <w:szCs w:val="18"/>
                <w:u w:val="none"/>
              </w:rPr>
              <w:t xml:space="preserve">    </w:t>
            </w:r>
            <w:r>
              <w:rPr>
                <w:rStyle w:val="Hyperlink"/>
                <w:rFonts w:asciiTheme="minorHAnsi" w:hAnsiTheme="minorHAnsi" w:cstheme="minorHAnsi"/>
                <w:color w:val="548DD4" w:themeColor="text2" w:themeTint="99"/>
                <w:sz w:val="18"/>
                <w:szCs w:val="18"/>
                <w:u w:val="none"/>
              </w:rPr>
              <w:t xml:space="preserve">    </w:t>
            </w:r>
            <w:r w:rsidRPr="00CE0E89">
              <w:rPr>
                <w:rStyle w:val="Hyperlink"/>
                <w:rFonts w:asciiTheme="minorHAnsi" w:hAnsiTheme="minorHAnsi" w:cstheme="minorHAnsi"/>
                <w:b/>
                <w:bCs/>
                <w:color w:val="548DD4" w:themeColor="text2" w:themeTint="99"/>
                <w:sz w:val="18"/>
                <w:szCs w:val="18"/>
                <w:u w:val="none"/>
              </w:rPr>
              <w:t>FINAL WINDOW</w:t>
            </w:r>
            <w:r w:rsidR="000B29F4">
              <w:rPr>
                <w:rStyle w:val="Hyperlink"/>
                <w:rFonts w:asciiTheme="minorHAnsi" w:hAnsiTheme="minorHAnsi" w:cstheme="minorHAnsi"/>
                <w:b/>
                <w:bCs/>
                <w:color w:val="548DD4" w:themeColor="text2" w:themeTint="99"/>
                <w:sz w:val="18"/>
                <w:szCs w:val="18"/>
                <w:u w:val="none"/>
              </w:rPr>
              <w:t xml:space="preserve"> </w:t>
            </w:r>
          </w:p>
        </w:tc>
      </w:tr>
      <w:tr w:rsidR="00CE6C1C" w14:paraId="557C8E7E" w14:textId="77777777" w:rsidTr="002B2DA0">
        <w:trPr>
          <w:trHeight w:val="1133"/>
        </w:trPr>
        <w:tc>
          <w:tcPr>
            <w:tcW w:w="3600" w:type="dxa"/>
            <w:gridSpan w:val="2"/>
          </w:tcPr>
          <w:p w14:paraId="42E32AF2" w14:textId="530B8E67" w:rsidR="00CE6C1C" w:rsidRPr="00E011E2" w:rsidRDefault="00CE6C1C" w:rsidP="00CE6C1C">
            <w:pPr>
              <w:rPr>
                <w:rFonts w:asciiTheme="minorHAnsi" w:hAnsiTheme="minorHAnsi" w:cstheme="minorHAnsi"/>
                <w:color w:val="548DD4" w:themeColor="text2" w:themeTint="99"/>
                <w:sz w:val="20"/>
              </w:rPr>
            </w:pPr>
            <w:r w:rsidRPr="00E011E2">
              <w:rPr>
                <w:rFonts w:asciiTheme="minorHAnsi" w:hAnsiTheme="minorHAnsi" w:cstheme="minorHAnsi"/>
                <w:color w:val="548DD4" w:themeColor="text2" w:themeTint="99"/>
                <w:sz w:val="20"/>
              </w:rPr>
              <w:t>*Year 4 (ESSA: Fund Codes 305, 140, 180/186, 309) and ESSER: Fund Code 113</w:t>
            </w:r>
          </w:p>
        </w:tc>
        <w:tc>
          <w:tcPr>
            <w:tcW w:w="6210" w:type="dxa"/>
            <w:gridSpan w:val="4"/>
          </w:tcPr>
          <w:p w14:paraId="1FF357D0" w14:textId="69F9ADAA" w:rsidR="00CE6C1C" w:rsidRPr="00E011E2" w:rsidRDefault="00CE6C1C" w:rsidP="00CE6C1C">
            <w:pPr>
              <w:rPr>
                <w:rFonts w:asciiTheme="minorHAnsi" w:hAnsiTheme="minorHAnsi" w:cstheme="minorHAnsi"/>
                <w:color w:val="548DD4" w:themeColor="text2" w:themeTint="99"/>
                <w:sz w:val="20"/>
              </w:rPr>
            </w:pPr>
            <w:r w:rsidRPr="00E011E2">
              <w:rPr>
                <w:rFonts w:asciiTheme="minorHAnsi" w:hAnsiTheme="minorHAnsi" w:cstheme="minorHAnsi"/>
                <w:color w:val="548DD4" w:themeColor="text2" w:themeTint="99"/>
                <w:sz w:val="20"/>
              </w:rPr>
              <w:t>There is no Year 4 multi-year form.  FY2020 awards should continue to draw down using Year 3 form</w:t>
            </w:r>
            <w:r w:rsidR="00E011E2">
              <w:rPr>
                <w:rFonts w:asciiTheme="minorHAnsi" w:hAnsiTheme="minorHAnsi" w:cstheme="minorHAnsi"/>
                <w:color w:val="548DD4" w:themeColor="text2" w:themeTint="99"/>
                <w:sz w:val="20"/>
              </w:rPr>
              <w:t>.</w:t>
            </w:r>
            <w:r w:rsidR="00E011E2">
              <w:rPr>
                <w:sz w:val="20"/>
              </w:rPr>
              <w:t xml:space="preserve">  </w:t>
            </w:r>
            <w:r w:rsidRPr="00E011E2">
              <w:rPr>
                <w:rFonts w:asciiTheme="minorHAnsi" w:hAnsiTheme="minorHAnsi" w:cstheme="minorHAnsi"/>
                <w:color w:val="548DD4" w:themeColor="text2" w:themeTint="99"/>
                <w:sz w:val="20"/>
              </w:rPr>
              <w:t xml:space="preserve">Unclaimed balances will roll into Year 4 in September and there will be a final request window in October (20 – 31) to claim funds.  </w:t>
            </w:r>
            <w:r w:rsidRPr="00E011E2">
              <w:rPr>
                <w:rFonts w:asciiTheme="minorHAnsi" w:hAnsiTheme="minorHAnsi" w:cstheme="minorHAnsi"/>
                <w:b/>
                <w:bCs/>
                <w:color w:val="548DD4" w:themeColor="text2" w:themeTint="99"/>
                <w:sz w:val="20"/>
              </w:rPr>
              <w:t>The obligation end date on these grants is 9/30/2022.</w:t>
            </w:r>
          </w:p>
        </w:tc>
      </w:tr>
    </w:tbl>
    <w:p w14:paraId="338D170A" w14:textId="2BA9589D" w:rsidR="00890F07" w:rsidRPr="00D11135" w:rsidRDefault="00D11135" w:rsidP="00D11135">
      <w:pPr>
        <w:rPr>
          <w:rStyle w:val="Hyperlink"/>
          <w:b/>
          <w:bCs/>
          <w:color w:val="FF0000"/>
          <w:sz w:val="18"/>
          <w:szCs w:val="18"/>
          <w:u w:val="none"/>
        </w:rPr>
      </w:pPr>
      <w:r w:rsidRPr="00D11135">
        <w:rPr>
          <w:rStyle w:val="Hyperlink"/>
          <w:b/>
          <w:bCs/>
          <w:color w:val="FF0000"/>
          <w:sz w:val="18"/>
          <w:szCs w:val="18"/>
          <w:u w:val="none"/>
        </w:rPr>
        <w:t>*The August 20-24 window is ONLY availabl</w:t>
      </w:r>
      <w:r>
        <w:rPr>
          <w:rStyle w:val="Hyperlink"/>
          <w:b/>
          <w:bCs/>
          <w:color w:val="FF0000"/>
          <w:sz w:val="18"/>
          <w:szCs w:val="18"/>
          <w:u w:val="none"/>
        </w:rPr>
        <w:t>e</w:t>
      </w:r>
      <w:r w:rsidRPr="00D11135">
        <w:rPr>
          <w:rStyle w:val="Hyperlink"/>
          <w:b/>
          <w:bCs/>
          <w:color w:val="FF0000"/>
          <w:sz w:val="18"/>
          <w:szCs w:val="18"/>
          <w:u w:val="none"/>
        </w:rPr>
        <w:t xml:space="preserve"> to Multi-Year</w:t>
      </w:r>
      <w:r>
        <w:rPr>
          <w:rStyle w:val="Hyperlink"/>
          <w:b/>
          <w:bCs/>
          <w:color w:val="FF0000"/>
          <w:sz w:val="18"/>
          <w:szCs w:val="18"/>
          <w:u w:val="none"/>
        </w:rPr>
        <w:t>.  JULY is the final window for all other grants.</w:t>
      </w:r>
    </w:p>
    <w:p w14:paraId="12E92999" w14:textId="0D80185F" w:rsidR="00A41A3D" w:rsidRDefault="00A41A3D" w:rsidP="00A41A3D">
      <w:pPr>
        <w:rPr>
          <w:rStyle w:val="Hyperlink"/>
          <w:rFonts w:asciiTheme="minorHAnsi" w:hAnsiTheme="minorHAnsi" w:cstheme="minorHAnsi"/>
          <w:color w:val="auto"/>
          <w:sz w:val="22"/>
          <w:szCs w:val="22"/>
          <w:u w:val="none"/>
        </w:rPr>
      </w:pPr>
    </w:p>
    <w:p w14:paraId="624C175C" w14:textId="1AB74A69" w:rsidR="00477B4F" w:rsidRPr="00F5119F" w:rsidRDefault="005B3FFB" w:rsidP="00026394">
      <w:pPr>
        <w:rPr>
          <w:rFonts w:asciiTheme="minorHAnsi" w:hAnsiTheme="minorHAnsi" w:cstheme="minorHAnsi"/>
          <w:sz w:val="22"/>
          <w:szCs w:val="22"/>
        </w:rPr>
      </w:pPr>
      <w:r w:rsidRPr="005B3FFB">
        <w:rPr>
          <w:rStyle w:val="Hyperlink"/>
          <w:rFonts w:asciiTheme="minorHAnsi" w:hAnsiTheme="minorHAnsi" w:cstheme="minorHAnsi"/>
          <w:color w:val="FF0000"/>
          <w:sz w:val="22"/>
          <w:szCs w:val="22"/>
          <w:u w:val="none"/>
        </w:rPr>
        <w:t>P</w:t>
      </w:r>
      <w:r w:rsidR="00B004E2" w:rsidRPr="005B3FFB">
        <w:rPr>
          <w:rStyle w:val="Hyperlink"/>
          <w:rFonts w:asciiTheme="minorHAnsi" w:hAnsiTheme="minorHAnsi" w:cstheme="minorHAnsi"/>
          <w:color w:val="FF0000"/>
          <w:sz w:val="22"/>
          <w:szCs w:val="22"/>
          <w:u w:val="none"/>
        </w:rPr>
        <w:t>l</w:t>
      </w:r>
      <w:r w:rsidR="00B004E2" w:rsidRPr="005E382F">
        <w:rPr>
          <w:rStyle w:val="Hyperlink"/>
          <w:rFonts w:asciiTheme="minorHAnsi" w:hAnsiTheme="minorHAnsi" w:cstheme="minorHAnsi"/>
          <w:color w:val="FF0000"/>
          <w:sz w:val="22"/>
          <w:szCs w:val="22"/>
          <w:u w:val="none"/>
        </w:rPr>
        <w:t xml:space="preserve">ease let us know </w:t>
      </w:r>
      <w:r w:rsidR="00624BF3">
        <w:rPr>
          <w:rStyle w:val="Hyperlink"/>
          <w:rFonts w:asciiTheme="minorHAnsi" w:hAnsiTheme="minorHAnsi" w:cstheme="minorHAnsi"/>
          <w:color w:val="FF0000"/>
          <w:sz w:val="22"/>
          <w:szCs w:val="22"/>
          <w:u w:val="none"/>
        </w:rPr>
        <w:t xml:space="preserve">asap </w:t>
      </w:r>
      <w:r w:rsidR="00B004E2" w:rsidRPr="005E382F">
        <w:rPr>
          <w:rStyle w:val="Hyperlink"/>
          <w:rFonts w:asciiTheme="minorHAnsi" w:hAnsiTheme="minorHAnsi" w:cstheme="minorHAnsi"/>
          <w:color w:val="FF0000"/>
          <w:sz w:val="22"/>
          <w:szCs w:val="22"/>
          <w:u w:val="none"/>
        </w:rPr>
        <w:t xml:space="preserve">if there are issues drawing down </w:t>
      </w:r>
      <w:r w:rsidR="006F41F4">
        <w:rPr>
          <w:rStyle w:val="Hyperlink"/>
          <w:rFonts w:asciiTheme="minorHAnsi" w:hAnsiTheme="minorHAnsi" w:cstheme="minorHAnsi"/>
          <w:color w:val="FF0000"/>
          <w:sz w:val="22"/>
          <w:szCs w:val="22"/>
          <w:u w:val="none"/>
        </w:rPr>
        <w:t>final balances</w:t>
      </w:r>
      <w:r w:rsidR="00855F55">
        <w:rPr>
          <w:rStyle w:val="Hyperlink"/>
          <w:rFonts w:asciiTheme="minorHAnsi" w:hAnsiTheme="minorHAnsi" w:cstheme="minorHAnsi"/>
          <w:color w:val="FF0000"/>
          <w:sz w:val="22"/>
          <w:szCs w:val="22"/>
          <w:u w:val="none"/>
        </w:rPr>
        <w:t>.</w:t>
      </w:r>
      <w:r w:rsidR="006F41F4">
        <w:rPr>
          <w:rStyle w:val="Hyperlink"/>
          <w:rFonts w:asciiTheme="minorHAnsi" w:hAnsiTheme="minorHAnsi" w:cstheme="minorHAnsi"/>
          <w:color w:val="FF0000"/>
          <w:sz w:val="22"/>
          <w:szCs w:val="22"/>
          <w:u w:val="none"/>
        </w:rPr>
        <w:t xml:space="preserve">  </w:t>
      </w:r>
      <w:r w:rsidR="006F41F4" w:rsidRPr="00F5119F">
        <w:rPr>
          <w:rStyle w:val="Hyperlink"/>
          <w:rFonts w:asciiTheme="minorHAnsi" w:hAnsiTheme="minorHAnsi" w:cstheme="minorHAnsi"/>
          <w:color w:val="auto"/>
          <w:sz w:val="22"/>
          <w:szCs w:val="22"/>
          <w:u w:val="none"/>
        </w:rPr>
        <w:t>Please do not wait until</w:t>
      </w:r>
      <w:r w:rsidR="00016F22" w:rsidRPr="00F5119F">
        <w:rPr>
          <w:rStyle w:val="Hyperlink"/>
          <w:rFonts w:asciiTheme="minorHAnsi" w:hAnsiTheme="minorHAnsi" w:cstheme="minorHAnsi"/>
          <w:color w:val="auto"/>
          <w:sz w:val="22"/>
          <w:szCs w:val="22"/>
          <w:u w:val="none"/>
        </w:rPr>
        <w:t xml:space="preserve"> the</w:t>
      </w:r>
      <w:r w:rsidR="006F41F4" w:rsidRPr="00F5119F">
        <w:rPr>
          <w:rStyle w:val="Hyperlink"/>
          <w:rFonts w:asciiTheme="minorHAnsi" w:hAnsiTheme="minorHAnsi" w:cstheme="minorHAnsi"/>
          <w:color w:val="auto"/>
          <w:sz w:val="22"/>
          <w:szCs w:val="22"/>
          <w:u w:val="none"/>
        </w:rPr>
        <w:t xml:space="preserve"> last two days of the payment request window</w:t>
      </w:r>
      <w:r w:rsidR="00B004E2" w:rsidRPr="00F5119F">
        <w:rPr>
          <w:rStyle w:val="Hyperlink"/>
          <w:rFonts w:asciiTheme="minorHAnsi" w:hAnsiTheme="minorHAnsi" w:cstheme="minorHAnsi"/>
          <w:color w:val="auto"/>
          <w:sz w:val="22"/>
          <w:szCs w:val="22"/>
          <w:u w:val="none"/>
        </w:rPr>
        <w:t xml:space="preserve"> </w:t>
      </w:r>
      <w:r w:rsidR="00016F22" w:rsidRPr="00F5119F">
        <w:rPr>
          <w:rStyle w:val="Hyperlink"/>
          <w:rFonts w:asciiTheme="minorHAnsi" w:hAnsiTheme="minorHAnsi" w:cstheme="minorHAnsi"/>
          <w:color w:val="auto"/>
          <w:sz w:val="22"/>
          <w:szCs w:val="22"/>
          <w:u w:val="none"/>
        </w:rPr>
        <w:t xml:space="preserve">as DESE </w:t>
      </w:r>
      <w:r w:rsidR="00F5119F">
        <w:rPr>
          <w:rStyle w:val="Hyperlink"/>
          <w:rFonts w:asciiTheme="minorHAnsi" w:hAnsiTheme="minorHAnsi" w:cstheme="minorHAnsi"/>
          <w:color w:val="auto"/>
          <w:sz w:val="22"/>
          <w:szCs w:val="22"/>
          <w:u w:val="none"/>
        </w:rPr>
        <w:t xml:space="preserve">response time will be slower because of the volume of </w:t>
      </w:r>
      <w:r w:rsidR="00F5119F" w:rsidRPr="00F5119F">
        <w:rPr>
          <w:rStyle w:val="Hyperlink"/>
          <w:rFonts w:asciiTheme="minorHAnsi" w:hAnsiTheme="minorHAnsi" w:cstheme="minorHAnsi"/>
          <w:color w:val="auto"/>
          <w:sz w:val="22"/>
          <w:szCs w:val="22"/>
          <w:u w:val="none"/>
        </w:rPr>
        <w:t>calls and emails</w:t>
      </w:r>
      <w:r w:rsidR="007F6DD2">
        <w:rPr>
          <w:rStyle w:val="Hyperlink"/>
          <w:rFonts w:asciiTheme="minorHAnsi" w:hAnsiTheme="minorHAnsi" w:cstheme="minorHAnsi"/>
          <w:color w:val="auto"/>
          <w:sz w:val="22"/>
          <w:szCs w:val="22"/>
          <w:u w:val="none"/>
        </w:rPr>
        <w:t xml:space="preserve"> received.  </w:t>
      </w:r>
      <w:bookmarkStart w:id="5" w:name="FinalPaymentRequestWindows"/>
      <w:bookmarkEnd w:id="5"/>
    </w:p>
    <w:sectPr w:rsidR="00477B4F" w:rsidRPr="00F5119F" w:rsidSect="00EF05D9">
      <w:footerReference w:type="even" r:id="rId17"/>
      <w:footerReference w:type="default" r:id="rId18"/>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548D" w14:textId="77777777" w:rsidR="0066621C" w:rsidRDefault="0066621C">
      <w:r>
        <w:separator/>
      </w:r>
    </w:p>
  </w:endnote>
  <w:endnote w:type="continuationSeparator" w:id="0">
    <w:p w14:paraId="27659BD6" w14:textId="77777777" w:rsidR="0066621C" w:rsidRDefault="0066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E264D" w14:textId="77777777" w:rsidR="0066621C" w:rsidRDefault="0066621C">
      <w:r>
        <w:separator/>
      </w:r>
    </w:p>
  </w:footnote>
  <w:footnote w:type="continuationSeparator" w:id="0">
    <w:p w14:paraId="7EDA88E2" w14:textId="77777777" w:rsidR="0066621C" w:rsidRDefault="00666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E745A"/>
    <w:multiLevelType w:val="hybridMultilevel"/>
    <w:tmpl w:val="1E40EF34"/>
    <w:lvl w:ilvl="0" w:tplc="B6428A4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7114E8"/>
    <w:multiLevelType w:val="hybridMultilevel"/>
    <w:tmpl w:val="965267D0"/>
    <w:lvl w:ilvl="0" w:tplc="239A46D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28"/>
  </w:num>
  <w:num w:numId="3">
    <w:abstractNumId w:val="0"/>
  </w:num>
  <w:num w:numId="4">
    <w:abstractNumId w:val="39"/>
  </w:num>
  <w:num w:numId="5">
    <w:abstractNumId w:val="38"/>
  </w:num>
  <w:num w:numId="6">
    <w:abstractNumId w:val="3"/>
  </w:num>
  <w:num w:numId="7">
    <w:abstractNumId w:val="25"/>
  </w:num>
  <w:num w:numId="8">
    <w:abstractNumId w:val="33"/>
  </w:num>
  <w:num w:numId="9">
    <w:abstractNumId w:val="15"/>
  </w:num>
  <w:num w:numId="10">
    <w:abstractNumId w:val="41"/>
  </w:num>
  <w:num w:numId="11">
    <w:abstractNumId w:val="4"/>
  </w:num>
  <w:num w:numId="12">
    <w:abstractNumId w:val="24"/>
  </w:num>
  <w:num w:numId="13">
    <w:abstractNumId w:val="16"/>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2"/>
  </w:num>
  <w:num w:numId="18">
    <w:abstractNumId w:val="30"/>
  </w:num>
  <w:num w:numId="19">
    <w:abstractNumId w:val="37"/>
  </w:num>
  <w:num w:numId="20">
    <w:abstractNumId w:val="10"/>
  </w:num>
  <w:num w:numId="21">
    <w:abstractNumId w:val="26"/>
  </w:num>
  <w:num w:numId="22">
    <w:abstractNumId w:val="36"/>
  </w:num>
  <w:num w:numId="23">
    <w:abstractNumId w:val="31"/>
  </w:num>
  <w:num w:numId="24">
    <w:abstractNumId w:val="17"/>
  </w:num>
  <w:num w:numId="25">
    <w:abstractNumId w:val="42"/>
  </w:num>
  <w:num w:numId="26">
    <w:abstractNumId w:val="23"/>
  </w:num>
  <w:num w:numId="27">
    <w:abstractNumId w:val="8"/>
  </w:num>
  <w:num w:numId="28">
    <w:abstractNumId w:val="1"/>
  </w:num>
  <w:num w:numId="29">
    <w:abstractNumId w:val="29"/>
  </w:num>
  <w:num w:numId="30">
    <w:abstractNumId w:val="11"/>
  </w:num>
  <w:num w:numId="31">
    <w:abstractNumId w:val="6"/>
  </w:num>
  <w:num w:numId="32">
    <w:abstractNumId w:val="14"/>
  </w:num>
  <w:num w:numId="33">
    <w:abstractNumId w:val="32"/>
  </w:num>
  <w:num w:numId="34">
    <w:abstractNumId w:val="5"/>
  </w:num>
  <w:num w:numId="35">
    <w:abstractNumId w:val="34"/>
  </w:num>
  <w:num w:numId="36">
    <w:abstractNumId w:val="27"/>
  </w:num>
  <w:num w:numId="37">
    <w:abstractNumId w:val="18"/>
  </w:num>
  <w:num w:numId="38">
    <w:abstractNumId w:val="40"/>
  </w:num>
  <w:num w:numId="39">
    <w:abstractNumId w:val="21"/>
  </w:num>
  <w:num w:numId="40">
    <w:abstractNumId w:val="13"/>
  </w:num>
  <w:num w:numId="41">
    <w:abstractNumId w:val="20"/>
  </w:num>
  <w:num w:numId="42">
    <w:abstractNumId w:val="13"/>
  </w:num>
  <w:num w:numId="43">
    <w:abstractNumId w:val="9"/>
  </w:num>
  <w:num w:numId="44">
    <w:abstractNumId w:val="35"/>
  </w:num>
  <w:num w:numId="45">
    <w:abstractNumId w:val="7"/>
  </w:num>
  <w:num w:numId="4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00BA"/>
    <w:rsid w:val="0001606C"/>
    <w:rsid w:val="00016F22"/>
    <w:rsid w:val="00016FA7"/>
    <w:rsid w:val="00026394"/>
    <w:rsid w:val="00027086"/>
    <w:rsid w:val="00030DD3"/>
    <w:rsid w:val="00031601"/>
    <w:rsid w:val="000330FD"/>
    <w:rsid w:val="000348E7"/>
    <w:rsid w:val="00034C92"/>
    <w:rsid w:val="00037B4B"/>
    <w:rsid w:val="00042F33"/>
    <w:rsid w:val="00043474"/>
    <w:rsid w:val="00050645"/>
    <w:rsid w:val="00053AA3"/>
    <w:rsid w:val="0005489A"/>
    <w:rsid w:val="00055A3D"/>
    <w:rsid w:val="00055FA7"/>
    <w:rsid w:val="00056533"/>
    <w:rsid w:val="00056B96"/>
    <w:rsid w:val="000609B9"/>
    <w:rsid w:val="00060C3C"/>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9F4"/>
    <w:rsid w:val="000B2C99"/>
    <w:rsid w:val="000B63DE"/>
    <w:rsid w:val="000B6697"/>
    <w:rsid w:val="000C0E92"/>
    <w:rsid w:val="000C1640"/>
    <w:rsid w:val="000C649D"/>
    <w:rsid w:val="000D052C"/>
    <w:rsid w:val="000D10EF"/>
    <w:rsid w:val="000D1AED"/>
    <w:rsid w:val="000D3AAF"/>
    <w:rsid w:val="000D5939"/>
    <w:rsid w:val="000D7788"/>
    <w:rsid w:val="000E1730"/>
    <w:rsid w:val="000E1B88"/>
    <w:rsid w:val="000E1BE4"/>
    <w:rsid w:val="000E1DFE"/>
    <w:rsid w:val="000E3F4E"/>
    <w:rsid w:val="000E3F88"/>
    <w:rsid w:val="000E59E8"/>
    <w:rsid w:val="000E6832"/>
    <w:rsid w:val="000F474A"/>
    <w:rsid w:val="000F605E"/>
    <w:rsid w:val="000F725C"/>
    <w:rsid w:val="000F7EAB"/>
    <w:rsid w:val="00101E2B"/>
    <w:rsid w:val="00102267"/>
    <w:rsid w:val="00102290"/>
    <w:rsid w:val="00103AB9"/>
    <w:rsid w:val="001041E9"/>
    <w:rsid w:val="001045B1"/>
    <w:rsid w:val="001160EA"/>
    <w:rsid w:val="00117496"/>
    <w:rsid w:val="00121B6D"/>
    <w:rsid w:val="00123928"/>
    <w:rsid w:val="00125C17"/>
    <w:rsid w:val="0013244A"/>
    <w:rsid w:val="00132C9F"/>
    <w:rsid w:val="00132F44"/>
    <w:rsid w:val="00133302"/>
    <w:rsid w:val="001362F3"/>
    <w:rsid w:val="001372BC"/>
    <w:rsid w:val="00140DB6"/>
    <w:rsid w:val="00140EA9"/>
    <w:rsid w:val="00141A59"/>
    <w:rsid w:val="00142A39"/>
    <w:rsid w:val="00145699"/>
    <w:rsid w:val="00147012"/>
    <w:rsid w:val="00151542"/>
    <w:rsid w:val="001543B0"/>
    <w:rsid w:val="00154C53"/>
    <w:rsid w:val="00155041"/>
    <w:rsid w:val="00155E0C"/>
    <w:rsid w:val="00157414"/>
    <w:rsid w:val="0016024C"/>
    <w:rsid w:val="001611A1"/>
    <w:rsid w:val="00163782"/>
    <w:rsid w:val="00163AEA"/>
    <w:rsid w:val="00164FAB"/>
    <w:rsid w:val="001664AB"/>
    <w:rsid w:val="00170249"/>
    <w:rsid w:val="001702F1"/>
    <w:rsid w:val="00170539"/>
    <w:rsid w:val="00171CF8"/>
    <w:rsid w:val="00171E28"/>
    <w:rsid w:val="00173F1B"/>
    <w:rsid w:val="0017686B"/>
    <w:rsid w:val="0018018B"/>
    <w:rsid w:val="00180868"/>
    <w:rsid w:val="00181784"/>
    <w:rsid w:val="0018208E"/>
    <w:rsid w:val="00183DF0"/>
    <w:rsid w:val="00183E68"/>
    <w:rsid w:val="001855FD"/>
    <w:rsid w:val="00186704"/>
    <w:rsid w:val="001925A3"/>
    <w:rsid w:val="00193BBC"/>
    <w:rsid w:val="00195E0F"/>
    <w:rsid w:val="00196CE1"/>
    <w:rsid w:val="00197489"/>
    <w:rsid w:val="001A0177"/>
    <w:rsid w:val="001A1D36"/>
    <w:rsid w:val="001A1DDD"/>
    <w:rsid w:val="001A3850"/>
    <w:rsid w:val="001A3DC5"/>
    <w:rsid w:val="001A4CA9"/>
    <w:rsid w:val="001A500A"/>
    <w:rsid w:val="001A6AB8"/>
    <w:rsid w:val="001A7AE7"/>
    <w:rsid w:val="001B0DF7"/>
    <w:rsid w:val="001B18FF"/>
    <w:rsid w:val="001B27DA"/>
    <w:rsid w:val="001B3A5F"/>
    <w:rsid w:val="001B4A86"/>
    <w:rsid w:val="001B4BFA"/>
    <w:rsid w:val="001B5948"/>
    <w:rsid w:val="001B6E21"/>
    <w:rsid w:val="001B71EB"/>
    <w:rsid w:val="001C2471"/>
    <w:rsid w:val="001C2712"/>
    <w:rsid w:val="001C34B7"/>
    <w:rsid w:val="001C7860"/>
    <w:rsid w:val="001D7ECC"/>
    <w:rsid w:val="001D7F3F"/>
    <w:rsid w:val="001E07AA"/>
    <w:rsid w:val="001E0FC4"/>
    <w:rsid w:val="001E111C"/>
    <w:rsid w:val="001E56CB"/>
    <w:rsid w:val="001F150C"/>
    <w:rsid w:val="001F1874"/>
    <w:rsid w:val="001F26EB"/>
    <w:rsid w:val="001F2961"/>
    <w:rsid w:val="001F2FC3"/>
    <w:rsid w:val="001F5533"/>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3829"/>
    <w:rsid w:val="0023549C"/>
    <w:rsid w:val="0023680D"/>
    <w:rsid w:val="0023765B"/>
    <w:rsid w:val="00237924"/>
    <w:rsid w:val="00240E6A"/>
    <w:rsid w:val="002419CE"/>
    <w:rsid w:val="002425E3"/>
    <w:rsid w:val="00242A33"/>
    <w:rsid w:val="00244116"/>
    <w:rsid w:val="00246035"/>
    <w:rsid w:val="0024670A"/>
    <w:rsid w:val="00247C6C"/>
    <w:rsid w:val="0025000B"/>
    <w:rsid w:val="00251931"/>
    <w:rsid w:val="00251B14"/>
    <w:rsid w:val="00251E80"/>
    <w:rsid w:val="002574D0"/>
    <w:rsid w:val="00257831"/>
    <w:rsid w:val="00257B09"/>
    <w:rsid w:val="00261E31"/>
    <w:rsid w:val="00262458"/>
    <w:rsid w:val="002654F1"/>
    <w:rsid w:val="0026636C"/>
    <w:rsid w:val="002673FE"/>
    <w:rsid w:val="00271B28"/>
    <w:rsid w:val="0027262E"/>
    <w:rsid w:val="0027294B"/>
    <w:rsid w:val="00272A00"/>
    <w:rsid w:val="0028360A"/>
    <w:rsid w:val="00283DD1"/>
    <w:rsid w:val="002845AC"/>
    <w:rsid w:val="002845F8"/>
    <w:rsid w:val="0028467B"/>
    <w:rsid w:val="0028512E"/>
    <w:rsid w:val="00285297"/>
    <w:rsid w:val="00290809"/>
    <w:rsid w:val="00294F5B"/>
    <w:rsid w:val="0029631F"/>
    <w:rsid w:val="00296951"/>
    <w:rsid w:val="002976A8"/>
    <w:rsid w:val="002978C2"/>
    <w:rsid w:val="002A035C"/>
    <w:rsid w:val="002A1838"/>
    <w:rsid w:val="002A31BF"/>
    <w:rsid w:val="002A342B"/>
    <w:rsid w:val="002A36EB"/>
    <w:rsid w:val="002A6891"/>
    <w:rsid w:val="002A70A7"/>
    <w:rsid w:val="002B014B"/>
    <w:rsid w:val="002B2DA0"/>
    <w:rsid w:val="002B359D"/>
    <w:rsid w:val="002B643D"/>
    <w:rsid w:val="002C04D8"/>
    <w:rsid w:val="002C1527"/>
    <w:rsid w:val="002C2E4F"/>
    <w:rsid w:val="002C337A"/>
    <w:rsid w:val="002C3A08"/>
    <w:rsid w:val="002C45DF"/>
    <w:rsid w:val="002C46C2"/>
    <w:rsid w:val="002C4B21"/>
    <w:rsid w:val="002C4E56"/>
    <w:rsid w:val="002C7591"/>
    <w:rsid w:val="002D1039"/>
    <w:rsid w:val="002D5B76"/>
    <w:rsid w:val="002E0A97"/>
    <w:rsid w:val="002E102C"/>
    <w:rsid w:val="002E41B2"/>
    <w:rsid w:val="002E51BC"/>
    <w:rsid w:val="002E55DF"/>
    <w:rsid w:val="002F061C"/>
    <w:rsid w:val="002F4931"/>
    <w:rsid w:val="002F7040"/>
    <w:rsid w:val="002F71C2"/>
    <w:rsid w:val="00301362"/>
    <w:rsid w:val="00301926"/>
    <w:rsid w:val="00305463"/>
    <w:rsid w:val="00305E9E"/>
    <w:rsid w:val="003118D7"/>
    <w:rsid w:val="003149DE"/>
    <w:rsid w:val="003150AD"/>
    <w:rsid w:val="00315F55"/>
    <w:rsid w:val="00317064"/>
    <w:rsid w:val="00317F96"/>
    <w:rsid w:val="0032135B"/>
    <w:rsid w:val="00324E4C"/>
    <w:rsid w:val="0032637A"/>
    <w:rsid w:val="003274C8"/>
    <w:rsid w:val="0032751D"/>
    <w:rsid w:val="00330A7E"/>
    <w:rsid w:val="00334D40"/>
    <w:rsid w:val="0033516B"/>
    <w:rsid w:val="003400D2"/>
    <w:rsid w:val="00340807"/>
    <w:rsid w:val="003426EF"/>
    <w:rsid w:val="00342732"/>
    <w:rsid w:val="00343013"/>
    <w:rsid w:val="00345190"/>
    <w:rsid w:val="00347D99"/>
    <w:rsid w:val="00351209"/>
    <w:rsid w:val="00353491"/>
    <w:rsid w:val="00356545"/>
    <w:rsid w:val="00357A59"/>
    <w:rsid w:val="00362163"/>
    <w:rsid w:val="003625A9"/>
    <w:rsid w:val="00363241"/>
    <w:rsid w:val="003641D0"/>
    <w:rsid w:val="00364FF1"/>
    <w:rsid w:val="00366644"/>
    <w:rsid w:val="003673BB"/>
    <w:rsid w:val="0037566D"/>
    <w:rsid w:val="00376548"/>
    <w:rsid w:val="0037790E"/>
    <w:rsid w:val="00380854"/>
    <w:rsid w:val="00381FC3"/>
    <w:rsid w:val="0038398C"/>
    <w:rsid w:val="003866C9"/>
    <w:rsid w:val="00387541"/>
    <w:rsid w:val="003906C7"/>
    <w:rsid w:val="00391E0B"/>
    <w:rsid w:val="00392088"/>
    <w:rsid w:val="003940F3"/>
    <w:rsid w:val="00396344"/>
    <w:rsid w:val="0039652C"/>
    <w:rsid w:val="003A17FE"/>
    <w:rsid w:val="003B0307"/>
    <w:rsid w:val="003B31F6"/>
    <w:rsid w:val="003B4529"/>
    <w:rsid w:val="003C2156"/>
    <w:rsid w:val="003C48E1"/>
    <w:rsid w:val="003C51C8"/>
    <w:rsid w:val="003C7113"/>
    <w:rsid w:val="003D2CD1"/>
    <w:rsid w:val="003D394C"/>
    <w:rsid w:val="003D5981"/>
    <w:rsid w:val="003D6752"/>
    <w:rsid w:val="003D7E4F"/>
    <w:rsid w:val="003E098B"/>
    <w:rsid w:val="003E19DF"/>
    <w:rsid w:val="003E2E82"/>
    <w:rsid w:val="003E2E9E"/>
    <w:rsid w:val="003E55B4"/>
    <w:rsid w:val="003F2098"/>
    <w:rsid w:val="003F45CB"/>
    <w:rsid w:val="003F4873"/>
    <w:rsid w:val="003F5A71"/>
    <w:rsid w:val="00401A31"/>
    <w:rsid w:val="00403827"/>
    <w:rsid w:val="004046CA"/>
    <w:rsid w:val="00405D0D"/>
    <w:rsid w:val="004066EF"/>
    <w:rsid w:val="004102A4"/>
    <w:rsid w:val="0041172D"/>
    <w:rsid w:val="004117E5"/>
    <w:rsid w:val="004136AC"/>
    <w:rsid w:val="0041755D"/>
    <w:rsid w:val="0041778C"/>
    <w:rsid w:val="00421B91"/>
    <w:rsid w:val="00424BB9"/>
    <w:rsid w:val="00430299"/>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0CBE"/>
    <w:rsid w:val="004628FA"/>
    <w:rsid w:val="00465330"/>
    <w:rsid w:val="00467314"/>
    <w:rsid w:val="00470C23"/>
    <w:rsid w:val="00471226"/>
    <w:rsid w:val="00472450"/>
    <w:rsid w:val="00475065"/>
    <w:rsid w:val="00475BA5"/>
    <w:rsid w:val="00476699"/>
    <w:rsid w:val="00477061"/>
    <w:rsid w:val="0047711B"/>
    <w:rsid w:val="00477B4F"/>
    <w:rsid w:val="004839F5"/>
    <w:rsid w:val="00483A49"/>
    <w:rsid w:val="004851B4"/>
    <w:rsid w:val="00485AA9"/>
    <w:rsid w:val="004863DE"/>
    <w:rsid w:val="004864C6"/>
    <w:rsid w:val="00486520"/>
    <w:rsid w:val="00490B9E"/>
    <w:rsid w:val="0049108E"/>
    <w:rsid w:val="0049178A"/>
    <w:rsid w:val="00491797"/>
    <w:rsid w:val="00491BE4"/>
    <w:rsid w:val="00491BF5"/>
    <w:rsid w:val="004931F4"/>
    <w:rsid w:val="004970FB"/>
    <w:rsid w:val="00497E17"/>
    <w:rsid w:val="004A16E4"/>
    <w:rsid w:val="004A2086"/>
    <w:rsid w:val="004A3523"/>
    <w:rsid w:val="004A3DC8"/>
    <w:rsid w:val="004A3E6E"/>
    <w:rsid w:val="004A46FF"/>
    <w:rsid w:val="004A4C57"/>
    <w:rsid w:val="004A4DCF"/>
    <w:rsid w:val="004A5CA3"/>
    <w:rsid w:val="004B1A61"/>
    <w:rsid w:val="004C33BC"/>
    <w:rsid w:val="004C5391"/>
    <w:rsid w:val="004C6154"/>
    <w:rsid w:val="004C749B"/>
    <w:rsid w:val="004D18E2"/>
    <w:rsid w:val="004D1CC7"/>
    <w:rsid w:val="004D4D11"/>
    <w:rsid w:val="004D5CBB"/>
    <w:rsid w:val="004D625A"/>
    <w:rsid w:val="004D692B"/>
    <w:rsid w:val="004D6C1D"/>
    <w:rsid w:val="004D7E25"/>
    <w:rsid w:val="004E02B6"/>
    <w:rsid w:val="004E2468"/>
    <w:rsid w:val="004E295A"/>
    <w:rsid w:val="004E480C"/>
    <w:rsid w:val="004E7FFB"/>
    <w:rsid w:val="004F226C"/>
    <w:rsid w:val="004F377F"/>
    <w:rsid w:val="005005C5"/>
    <w:rsid w:val="005022EB"/>
    <w:rsid w:val="005109A5"/>
    <w:rsid w:val="00511C51"/>
    <w:rsid w:val="00512093"/>
    <w:rsid w:val="00512A29"/>
    <w:rsid w:val="00512E44"/>
    <w:rsid w:val="00517172"/>
    <w:rsid w:val="00520FDF"/>
    <w:rsid w:val="00526BBE"/>
    <w:rsid w:val="00527973"/>
    <w:rsid w:val="00530774"/>
    <w:rsid w:val="00531C9F"/>
    <w:rsid w:val="00533045"/>
    <w:rsid w:val="00534010"/>
    <w:rsid w:val="00540887"/>
    <w:rsid w:val="005413BD"/>
    <w:rsid w:val="00547AE4"/>
    <w:rsid w:val="00547E88"/>
    <w:rsid w:val="00552248"/>
    <w:rsid w:val="00553331"/>
    <w:rsid w:val="00553509"/>
    <w:rsid w:val="00554C58"/>
    <w:rsid w:val="00555582"/>
    <w:rsid w:val="005556F3"/>
    <w:rsid w:val="005563EC"/>
    <w:rsid w:val="00556DB2"/>
    <w:rsid w:val="00560149"/>
    <w:rsid w:val="005603C5"/>
    <w:rsid w:val="0056103C"/>
    <w:rsid w:val="005610C9"/>
    <w:rsid w:val="00561DC6"/>
    <w:rsid w:val="00561F0C"/>
    <w:rsid w:val="00561F32"/>
    <w:rsid w:val="005632C2"/>
    <w:rsid w:val="00564569"/>
    <w:rsid w:val="005724B6"/>
    <w:rsid w:val="00572A55"/>
    <w:rsid w:val="00573133"/>
    <w:rsid w:val="00575096"/>
    <w:rsid w:val="005755EB"/>
    <w:rsid w:val="005763D4"/>
    <w:rsid w:val="005765FA"/>
    <w:rsid w:val="00576E2F"/>
    <w:rsid w:val="00577E94"/>
    <w:rsid w:val="0058020F"/>
    <w:rsid w:val="00581828"/>
    <w:rsid w:val="00582ED1"/>
    <w:rsid w:val="005849A5"/>
    <w:rsid w:val="0059054C"/>
    <w:rsid w:val="00591F13"/>
    <w:rsid w:val="005938BD"/>
    <w:rsid w:val="00594483"/>
    <w:rsid w:val="00596E99"/>
    <w:rsid w:val="005A0268"/>
    <w:rsid w:val="005A042C"/>
    <w:rsid w:val="005A1399"/>
    <w:rsid w:val="005A2808"/>
    <w:rsid w:val="005A42B8"/>
    <w:rsid w:val="005A4C48"/>
    <w:rsid w:val="005A56AA"/>
    <w:rsid w:val="005A79C9"/>
    <w:rsid w:val="005B0A42"/>
    <w:rsid w:val="005B1081"/>
    <w:rsid w:val="005B1E54"/>
    <w:rsid w:val="005B269E"/>
    <w:rsid w:val="005B3FFB"/>
    <w:rsid w:val="005B6D5E"/>
    <w:rsid w:val="005B7436"/>
    <w:rsid w:val="005C043B"/>
    <w:rsid w:val="005C42DA"/>
    <w:rsid w:val="005C45DA"/>
    <w:rsid w:val="005D2C2E"/>
    <w:rsid w:val="005D2CF2"/>
    <w:rsid w:val="005D33C6"/>
    <w:rsid w:val="005D3601"/>
    <w:rsid w:val="005D516D"/>
    <w:rsid w:val="005E008D"/>
    <w:rsid w:val="005E12F3"/>
    <w:rsid w:val="005E1658"/>
    <w:rsid w:val="005E2191"/>
    <w:rsid w:val="005E382F"/>
    <w:rsid w:val="005E43FB"/>
    <w:rsid w:val="005E4844"/>
    <w:rsid w:val="005E5D8E"/>
    <w:rsid w:val="005E7684"/>
    <w:rsid w:val="005E7F88"/>
    <w:rsid w:val="005F1874"/>
    <w:rsid w:val="005F2B28"/>
    <w:rsid w:val="005F333A"/>
    <w:rsid w:val="005F3A09"/>
    <w:rsid w:val="005F5D54"/>
    <w:rsid w:val="0060014A"/>
    <w:rsid w:val="00603DE5"/>
    <w:rsid w:val="00607D3E"/>
    <w:rsid w:val="00613BF0"/>
    <w:rsid w:val="0061717A"/>
    <w:rsid w:val="006227CA"/>
    <w:rsid w:val="00624BF3"/>
    <w:rsid w:val="00626CDA"/>
    <w:rsid w:val="00630810"/>
    <w:rsid w:val="006322D5"/>
    <w:rsid w:val="00632879"/>
    <w:rsid w:val="0063392F"/>
    <w:rsid w:val="006345E9"/>
    <w:rsid w:val="0063563D"/>
    <w:rsid w:val="006360AF"/>
    <w:rsid w:val="00636AC7"/>
    <w:rsid w:val="00640B8C"/>
    <w:rsid w:val="00641A28"/>
    <w:rsid w:val="00641DFD"/>
    <w:rsid w:val="00642A82"/>
    <w:rsid w:val="00642CE0"/>
    <w:rsid w:val="00643A39"/>
    <w:rsid w:val="00647450"/>
    <w:rsid w:val="00656ACF"/>
    <w:rsid w:val="006570D8"/>
    <w:rsid w:val="00660EFF"/>
    <w:rsid w:val="00661D6F"/>
    <w:rsid w:val="00663656"/>
    <w:rsid w:val="0066491A"/>
    <w:rsid w:val="0066511D"/>
    <w:rsid w:val="0066621C"/>
    <w:rsid w:val="006662B3"/>
    <w:rsid w:val="0066689F"/>
    <w:rsid w:val="00666AE2"/>
    <w:rsid w:val="00666BEC"/>
    <w:rsid w:val="00670987"/>
    <w:rsid w:val="00670A34"/>
    <w:rsid w:val="0067129C"/>
    <w:rsid w:val="00672142"/>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1AF4"/>
    <w:rsid w:val="006A2090"/>
    <w:rsid w:val="006A3054"/>
    <w:rsid w:val="006A3BCD"/>
    <w:rsid w:val="006A5B1B"/>
    <w:rsid w:val="006A5B5A"/>
    <w:rsid w:val="006B04BE"/>
    <w:rsid w:val="006B13E4"/>
    <w:rsid w:val="006B1CF8"/>
    <w:rsid w:val="006B22A5"/>
    <w:rsid w:val="006B238C"/>
    <w:rsid w:val="006B5DD1"/>
    <w:rsid w:val="006B6914"/>
    <w:rsid w:val="006B711E"/>
    <w:rsid w:val="006B78ED"/>
    <w:rsid w:val="006C1197"/>
    <w:rsid w:val="006C2C5D"/>
    <w:rsid w:val="006C5578"/>
    <w:rsid w:val="006C5D08"/>
    <w:rsid w:val="006C60B0"/>
    <w:rsid w:val="006D4701"/>
    <w:rsid w:val="006D4850"/>
    <w:rsid w:val="006D4CBC"/>
    <w:rsid w:val="006D7DDE"/>
    <w:rsid w:val="006E1046"/>
    <w:rsid w:val="006E1BCF"/>
    <w:rsid w:val="006E3805"/>
    <w:rsid w:val="006E5721"/>
    <w:rsid w:val="006E5789"/>
    <w:rsid w:val="006E5E14"/>
    <w:rsid w:val="006E5E9E"/>
    <w:rsid w:val="006E620A"/>
    <w:rsid w:val="006E63BC"/>
    <w:rsid w:val="006E7DB5"/>
    <w:rsid w:val="006F3EFE"/>
    <w:rsid w:val="006F41F4"/>
    <w:rsid w:val="00701AF5"/>
    <w:rsid w:val="00702CAF"/>
    <w:rsid w:val="00703B81"/>
    <w:rsid w:val="00704D1C"/>
    <w:rsid w:val="0070582C"/>
    <w:rsid w:val="00705EED"/>
    <w:rsid w:val="007062BC"/>
    <w:rsid w:val="0070733C"/>
    <w:rsid w:val="00707F69"/>
    <w:rsid w:val="0071561A"/>
    <w:rsid w:val="007157B8"/>
    <w:rsid w:val="00717A96"/>
    <w:rsid w:val="0072082D"/>
    <w:rsid w:val="00723057"/>
    <w:rsid w:val="00723D53"/>
    <w:rsid w:val="0072430F"/>
    <w:rsid w:val="007267F0"/>
    <w:rsid w:val="007273CC"/>
    <w:rsid w:val="00730853"/>
    <w:rsid w:val="00731AF4"/>
    <w:rsid w:val="00732714"/>
    <w:rsid w:val="00735151"/>
    <w:rsid w:val="007355F3"/>
    <w:rsid w:val="007358F4"/>
    <w:rsid w:val="00735907"/>
    <w:rsid w:val="00735D52"/>
    <w:rsid w:val="00737900"/>
    <w:rsid w:val="007379AC"/>
    <w:rsid w:val="0074098C"/>
    <w:rsid w:val="0074184A"/>
    <w:rsid w:val="00743AB6"/>
    <w:rsid w:val="00743F75"/>
    <w:rsid w:val="00744D08"/>
    <w:rsid w:val="007457CF"/>
    <w:rsid w:val="00746DB0"/>
    <w:rsid w:val="00751660"/>
    <w:rsid w:val="0075196C"/>
    <w:rsid w:val="00753271"/>
    <w:rsid w:val="00754C7A"/>
    <w:rsid w:val="00755DF2"/>
    <w:rsid w:val="00757C07"/>
    <w:rsid w:val="00761066"/>
    <w:rsid w:val="00764683"/>
    <w:rsid w:val="00765362"/>
    <w:rsid w:val="00766272"/>
    <w:rsid w:val="007709BB"/>
    <w:rsid w:val="00770F7B"/>
    <w:rsid w:val="007718AD"/>
    <w:rsid w:val="007737CD"/>
    <w:rsid w:val="0077574B"/>
    <w:rsid w:val="007774CC"/>
    <w:rsid w:val="0078028D"/>
    <w:rsid w:val="00780D2E"/>
    <w:rsid w:val="0078357F"/>
    <w:rsid w:val="00785981"/>
    <w:rsid w:val="007868A2"/>
    <w:rsid w:val="00790679"/>
    <w:rsid w:val="007939B6"/>
    <w:rsid w:val="007965D9"/>
    <w:rsid w:val="007966DA"/>
    <w:rsid w:val="007A0FF9"/>
    <w:rsid w:val="007A151B"/>
    <w:rsid w:val="007A22FF"/>
    <w:rsid w:val="007A2F1D"/>
    <w:rsid w:val="007A6BE2"/>
    <w:rsid w:val="007B0829"/>
    <w:rsid w:val="007B2CD9"/>
    <w:rsid w:val="007B3E53"/>
    <w:rsid w:val="007B3F1F"/>
    <w:rsid w:val="007B5B50"/>
    <w:rsid w:val="007B65CB"/>
    <w:rsid w:val="007B7FC8"/>
    <w:rsid w:val="007C5222"/>
    <w:rsid w:val="007C6CDF"/>
    <w:rsid w:val="007C71E4"/>
    <w:rsid w:val="007D0007"/>
    <w:rsid w:val="007D1A05"/>
    <w:rsid w:val="007D3B85"/>
    <w:rsid w:val="007D4FDD"/>
    <w:rsid w:val="007D6B0D"/>
    <w:rsid w:val="007D6BF1"/>
    <w:rsid w:val="007E16C6"/>
    <w:rsid w:val="007E19B0"/>
    <w:rsid w:val="007E21D8"/>
    <w:rsid w:val="007E5344"/>
    <w:rsid w:val="007E6CD5"/>
    <w:rsid w:val="007F0DAE"/>
    <w:rsid w:val="007F1C6D"/>
    <w:rsid w:val="007F38DA"/>
    <w:rsid w:val="007F38DF"/>
    <w:rsid w:val="007F3A57"/>
    <w:rsid w:val="007F49CC"/>
    <w:rsid w:val="007F6D30"/>
    <w:rsid w:val="007F6DD2"/>
    <w:rsid w:val="0080060B"/>
    <w:rsid w:val="008011DD"/>
    <w:rsid w:val="00802350"/>
    <w:rsid w:val="00806779"/>
    <w:rsid w:val="00807214"/>
    <w:rsid w:val="00813A32"/>
    <w:rsid w:val="008149EA"/>
    <w:rsid w:val="00814B5D"/>
    <w:rsid w:val="0081598D"/>
    <w:rsid w:val="00817B42"/>
    <w:rsid w:val="00820738"/>
    <w:rsid w:val="00820F63"/>
    <w:rsid w:val="00821209"/>
    <w:rsid w:val="00821C27"/>
    <w:rsid w:val="00822496"/>
    <w:rsid w:val="00824010"/>
    <w:rsid w:val="00826494"/>
    <w:rsid w:val="0083527F"/>
    <w:rsid w:val="00842B0E"/>
    <w:rsid w:val="00843516"/>
    <w:rsid w:val="0084404F"/>
    <w:rsid w:val="00845CEE"/>
    <w:rsid w:val="008515D6"/>
    <w:rsid w:val="00851D9F"/>
    <w:rsid w:val="008534F0"/>
    <w:rsid w:val="0085432C"/>
    <w:rsid w:val="00854570"/>
    <w:rsid w:val="00854C1F"/>
    <w:rsid w:val="00855F55"/>
    <w:rsid w:val="00856A08"/>
    <w:rsid w:val="00860493"/>
    <w:rsid w:val="0086267E"/>
    <w:rsid w:val="008639EA"/>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0F07"/>
    <w:rsid w:val="00891EC6"/>
    <w:rsid w:val="00892FC5"/>
    <w:rsid w:val="00894C38"/>
    <w:rsid w:val="00895CB2"/>
    <w:rsid w:val="0089723B"/>
    <w:rsid w:val="008A1373"/>
    <w:rsid w:val="008A2D7B"/>
    <w:rsid w:val="008A2E0F"/>
    <w:rsid w:val="008A3DA7"/>
    <w:rsid w:val="008A414A"/>
    <w:rsid w:val="008A4A91"/>
    <w:rsid w:val="008A6332"/>
    <w:rsid w:val="008B0B2A"/>
    <w:rsid w:val="008B22CE"/>
    <w:rsid w:val="008B3FCD"/>
    <w:rsid w:val="008B4475"/>
    <w:rsid w:val="008B6DCA"/>
    <w:rsid w:val="008B71F6"/>
    <w:rsid w:val="008B73D8"/>
    <w:rsid w:val="008C0567"/>
    <w:rsid w:val="008C08EC"/>
    <w:rsid w:val="008C1C16"/>
    <w:rsid w:val="008C2145"/>
    <w:rsid w:val="008C2BE1"/>
    <w:rsid w:val="008C327E"/>
    <w:rsid w:val="008C3F96"/>
    <w:rsid w:val="008C4786"/>
    <w:rsid w:val="008C551B"/>
    <w:rsid w:val="008C55E6"/>
    <w:rsid w:val="008C7DAC"/>
    <w:rsid w:val="008D08BB"/>
    <w:rsid w:val="008D0FD8"/>
    <w:rsid w:val="008D2428"/>
    <w:rsid w:val="008D2454"/>
    <w:rsid w:val="008D5DA7"/>
    <w:rsid w:val="008D6E6B"/>
    <w:rsid w:val="008D76AA"/>
    <w:rsid w:val="008E1431"/>
    <w:rsid w:val="008E5D43"/>
    <w:rsid w:val="008E67BE"/>
    <w:rsid w:val="008F1027"/>
    <w:rsid w:val="008F2EC4"/>
    <w:rsid w:val="008F690E"/>
    <w:rsid w:val="008F7DF3"/>
    <w:rsid w:val="00901BE4"/>
    <w:rsid w:val="00905E0D"/>
    <w:rsid w:val="009063ED"/>
    <w:rsid w:val="009073FC"/>
    <w:rsid w:val="00907843"/>
    <w:rsid w:val="00910079"/>
    <w:rsid w:val="00911054"/>
    <w:rsid w:val="00915767"/>
    <w:rsid w:val="00915EE4"/>
    <w:rsid w:val="0091782C"/>
    <w:rsid w:val="00920E7C"/>
    <w:rsid w:val="00921189"/>
    <w:rsid w:val="0092272F"/>
    <w:rsid w:val="00924B44"/>
    <w:rsid w:val="00925643"/>
    <w:rsid w:val="00925F08"/>
    <w:rsid w:val="00927714"/>
    <w:rsid w:val="00930EB6"/>
    <w:rsid w:val="0093142E"/>
    <w:rsid w:val="00935E02"/>
    <w:rsid w:val="009368D2"/>
    <w:rsid w:val="00937A15"/>
    <w:rsid w:val="009408E8"/>
    <w:rsid w:val="00942697"/>
    <w:rsid w:val="00942897"/>
    <w:rsid w:val="00943163"/>
    <w:rsid w:val="00946642"/>
    <w:rsid w:val="00946E11"/>
    <w:rsid w:val="009475FC"/>
    <w:rsid w:val="00947E98"/>
    <w:rsid w:val="0095144C"/>
    <w:rsid w:val="0095696F"/>
    <w:rsid w:val="00957155"/>
    <w:rsid w:val="0096384B"/>
    <w:rsid w:val="00963B70"/>
    <w:rsid w:val="00966A7B"/>
    <w:rsid w:val="009671C0"/>
    <w:rsid w:val="00970756"/>
    <w:rsid w:val="00970D92"/>
    <w:rsid w:val="0097243C"/>
    <w:rsid w:val="00980B43"/>
    <w:rsid w:val="0098213F"/>
    <w:rsid w:val="00984DBC"/>
    <w:rsid w:val="00991317"/>
    <w:rsid w:val="00991A3F"/>
    <w:rsid w:val="00991B9B"/>
    <w:rsid w:val="00992848"/>
    <w:rsid w:val="00992F24"/>
    <w:rsid w:val="00994878"/>
    <w:rsid w:val="0099536B"/>
    <w:rsid w:val="009A03D6"/>
    <w:rsid w:val="009A1079"/>
    <w:rsid w:val="009A3651"/>
    <w:rsid w:val="009A4521"/>
    <w:rsid w:val="009A4A6A"/>
    <w:rsid w:val="009A4CAC"/>
    <w:rsid w:val="009B4876"/>
    <w:rsid w:val="009B51D3"/>
    <w:rsid w:val="009B7BDD"/>
    <w:rsid w:val="009C0DB1"/>
    <w:rsid w:val="009C2E8F"/>
    <w:rsid w:val="009C3DF7"/>
    <w:rsid w:val="009C7871"/>
    <w:rsid w:val="009D0248"/>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35E"/>
    <w:rsid w:val="00A0258F"/>
    <w:rsid w:val="00A0491D"/>
    <w:rsid w:val="00A07B32"/>
    <w:rsid w:val="00A13A50"/>
    <w:rsid w:val="00A13AF7"/>
    <w:rsid w:val="00A1419E"/>
    <w:rsid w:val="00A1435C"/>
    <w:rsid w:val="00A15085"/>
    <w:rsid w:val="00A20567"/>
    <w:rsid w:val="00A22238"/>
    <w:rsid w:val="00A24A98"/>
    <w:rsid w:val="00A24C8B"/>
    <w:rsid w:val="00A2636B"/>
    <w:rsid w:val="00A3013F"/>
    <w:rsid w:val="00A30C5B"/>
    <w:rsid w:val="00A3105E"/>
    <w:rsid w:val="00A31837"/>
    <w:rsid w:val="00A31947"/>
    <w:rsid w:val="00A34D6C"/>
    <w:rsid w:val="00A36AED"/>
    <w:rsid w:val="00A36BBA"/>
    <w:rsid w:val="00A375F5"/>
    <w:rsid w:val="00A40123"/>
    <w:rsid w:val="00A4026B"/>
    <w:rsid w:val="00A40D42"/>
    <w:rsid w:val="00A41A3D"/>
    <w:rsid w:val="00A42F3D"/>
    <w:rsid w:val="00A430E2"/>
    <w:rsid w:val="00A443D7"/>
    <w:rsid w:val="00A45979"/>
    <w:rsid w:val="00A46795"/>
    <w:rsid w:val="00A477B0"/>
    <w:rsid w:val="00A50089"/>
    <w:rsid w:val="00A53E01"/>
    <w:rsid w:val="00A560AE"/>
    <w:rsid w:val="00A576BB"/>
    <w:rsid w:val="00A57ACB"/>
    <w:rsid w:val="00A631E4"/>
    <w:rsid w:val="00A63382"/>
    <w:rsid w:val="00A63D8A"/>
    <w:rsid w:val="00A64131"/>
    <w:rsid w:val="00A645C5"/>
    <w:rsid w:val="00A65A44"/>
    <w:rsid w:val="00A70BFE"/>
    <w:rsid w:val="00A72D38"/>
    <w:rsid w:val="00A731BF"/>
    <w:rsid w:val="00A74663"/>
    <w:rsid w:val="00A74B9D"/>
    <w:rsid w:val="00A75214"/>
    <w:rsid w:val="00A76029"/>
    <w:rsid w:val="00A76F6D"/>
    <w:rsid w:val="00A82707"/>
    <w:rsid w:val="00A83364"/>
    <w:rsid w:val="00A84A97"/>
    <w:rsid w:val="00A925E5"/>
    <w:rsid w:val="00A92AB3"/>
    <w:rsid w:val="00A958FE"/>
    <w:rsid w:val="00A964AC"/>
    <w:rsid w:val="00A97B1D"/>
    <w:rsid w:val="00AA0B4B"/>
    <w:rsid w:val="00AA1067"/>
    <w:rsid w:val="00AA17D0"/>
    <w:rsid w:val="00AA2373"/>
    <w:rsid w:val="00AA23C2"/>
    <w:rsid w:val="00AA4CE4"/>
    <w:rsid w:val="00AA6AA1"/>
    <w:rsid w:val="00AB0230"/>
    <w:rsid w:val="00AB3E8A"/>
    <w:rsid w:val="00AB72D7"/>
    <w:rsid w:val="00AB72F0"/>
    <w:rsid w:val="00AC07B4"/>
    <w:rsid w:val="00AC1028"/>
    <w:rsid w:val="00AC1060"/>
    <w:rsid w:val="00AC1D67"/>
    <w:rsid w:val="00AC20AF"/>
    <w:rsid w:val="00AC2B41"/>
    <w:rsid w:val="00AC2DC3"/>
    <w:rsid w:val="00AC38B1"/>
    <w:rsid w:val="00AC3F7E"/>
    <w:rsid w:val="00AC48C5"/>
    <w:rsid w:val="00AC734E"/>
    <w:rsid w:val="00AC7420"/>
    <w:rsid w:val="00AC7AD0"/>
    <w:rsid w:val="00AC7D33"/>
    <w:rsid w:val="00AD11C2"/>
    <w:rsid w:val="00AD2664"/>
    <w:rsid w:val="00AD40BE"/>
    <w:rsid w:val="00AD7FFB"/>
    <w:rsid w:val="00AE0DC0"/>
    <w:rsid w:val="00AE1460"/>
    <w:rsid w:val="00AE1D7A"/>
    <w:rsid w:val="00AE3336"/>
    <w:rsid w:val="00AE42CE"/>
    <w:rsid w:val="00AE5FD5"/>
    <w:rsid w:val="00AE708E"/>
    <w:rsid w:val="00AF00AC"/>
    <w:rsid w:val="00AF411A"/>
    <w:rsid w:val="00B004E2"/>
    <w:rsid w:val="00B00DDA"/>
    <w:rsid w:val="00B027A6"/>
    <w:rsid w:val="00B02957"/>
    <w:rsid w:val="00B04CB4"/>
    <w:rsid w:val="00B10CD1"/>
    <w:rsid w:val="00B12122"/>
    <w:rsid w:val="00B14254"/>
    <w:rsid w:val="00B14926"/>
    <w:rsid w:val="00B155A5"/>
    <w:rsid w:val="00B15E4D"/>
    <w:rsid w:val="00B23B92"/>
    <w:rsid w:val="00B240BB"/>
    <w:rsid w:val="00B24183"/>
    <w:rsid w:val="00B2470D"/>
    <w:rsid w:val="00B257A8"/>
    <w:rsid w:val="00B31568"/>
    <w:rsid w:val="00B33B66"/>
    <w:rsid w:val="00B34436"/>
    <w:rsid w:val="00B346EC"/>
    <w:rsid w:val="00B36CC5"/>
    <w:rsid w:val="00B37560"/>
    <w:rsid w:val="00B42298"/>
    <w:rsid w:val="00B45580"/>
    <w:rsid w:val="00B45C6C"/>
    <w:rsid w:val="00B4785F"/>
    <w:rsid w:val="00B50E2A"/>
    <w:rsid w:val="00B5204A"/>
    <w:rsid w:val="00B525E3"/>
    <w:rsid w:val="00B6078C"/>
    <w:rsid w:val="00B60852"/>
    <w:rsid w:val="00B61155"/>
    <w:rsid w:val="00B64E34"/>
    <w:rsid w:val="00B65380"/>
    <w:rsid w:val="00B661E1"/>
    <w:rsid w:val="00B678F6"/>
    <w:rsid w:val="00B70C76"/>
    <w:rsid w:val="00B714CF"/>
    <w:rsid w:val="00B71D4F"/>
    <w:rsid w:val="00B71DC2"/>
    <w:rsid w:val="00B720CE"/>
    <w:rsid w:val="00B722B3"/>
    <w:rsid w:val="00B73662"/>
    <w:rsid w:val="00B76A63"/>
    <w:rsid w:val="00B76BFD"/>
    <w:rsid w:val="00B77156"/>
    <w:rsid w:val="00B818AB"/>
    <w:rsid w:val="00B82F0A"/>
    <w:rsid w:val="00B8498E"/>
    <w:rsid w:val="00B87612"/>
    <w:rsid w:val="00B908E3"/>
    <w:rsid w:val="00B92842"/>
    <w:rsid w:val="00BA0869"/>
    <w:rsid w:val="00BA0892"/>
    <w:rsid w:val="00BA3BBC"/>
    <w:rsid w:val="00BA3DED"/>
    <w:rsid w:val="00BA4316"/>
    <w:rsid w:val="00BA59F8"/>
    <w:rsid w:val="00BB0169"/>
    <w:rsid w:val="00BB08EA"/>
    <w:rsid w:val="00BB0A92"/>
    <w:rsid w:val="00BB2285"/>
    <w:rsid w:val="00BB4221"/>
    <w:rsid w:val="00BB4D48"/>
    <w:rsid w:val="00BB5EA5"/>
    <w:rsid w:val="00BB6D04"/>
    <w:rsid w:val="00BC21F5"/>
    <w:rsid w:val="00BC3541"/>
    <w:rsid w:val="00BC47EE"/>
    <w:rsid w:val="00BC5C1C"/>
    <w:rsid w:val="00BC6C98"/>
    <w:rsid w:val="00BC7449"/>
    <w:rsid w:val="00BC7C35"/>
    <w:rsid w:val="00BD1F36"/>
    <w:rsid w:val="00BD3BE5"/>
    <w:rsid w:val="00BD52B8"/>
    <w:rsid w:val="00BE06BF"/>
    <w:rsid w:val="00BE0D1F"/>
    <w:rsid w:val="00BE208A"/>
    <w:rsid w:val="00BE2AD9"/>
    <w:rsid w:val="00BE3CA6"/>
    <w:rsid w:val="00BE4CC7"/>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D66"/>
    <w:rsid w:val="00C13EC9"/>
    <w:rsid w:val="00C14EB0"/>
    <w:rsid w:val="00C1751E"/>
    <w:rsid w:val="00C20941"/>
    <w:rsid w:val="00C219C8"/>
    <w:rsid w:val="00C265DC"/>
    <w:rsid w:val="00C32826"/>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06FA"/>
    <w:rsid w:val="00C622AD"/>
    <w:rsid w:val="00C62DE5"/>
    <w:rsid w:val="00C637A2"/>
    <w:rsid w:val="00C63E93"/>
    <w:rsid w:val="00C6709E"/>
    <w:rsid w:val="00C74B50"/>
    <w:rsid w:val="00C76984"/>
    <w:rsid w:val="00C76ED7"/>
    <w:rsid w:val="00C818B0"/>
    <w:rsid w:val="00C827A2"/>
    <w:rsid w:val="00C82914"/>
    <w:rsid w:val="00C82D5E"/>
    <w:rsid w:val="00C84B4E"/>
    <w:rsid w:val="00C85096"/>
    <w:rsid w:val="00C876DD"/>
    <w:rsid w:val="00C90087"/>
    <w:rsid w:val="00C91411"/>
    <w:rsid w:val="00C91457"/>
    <w:rsid w:val="00C927B2"/>
    <w:rsid w:val="00C9397B"/>
    <w:rsid w:val="00C9655F"/>
    <w:rsid w:val="00C97709"/>
    <w:rsid w:val="00C978A7"/>
    <w:rsid w:val="00CA0D86"/>
    <w:rsid w:val="00CA2223"/>
    <w:rsid w:val="00CA2D7A"/>
    <w:rsid w:val="00CA455D"/>
    <w:rsid w:val="00CA46AA"/>
    <w:rsid w:val="00CA4F47"/>
    <w:rsid w:val="00CA50DD"/>
    <w:rsid w:val="00CA57EB"/>
    <w:rsid w:val="00CA5ED4"/>
    <w:rsid w:val="00CA7396"/>
    <w:rsid w:val="00CB5098"/>
    <w:rsid w:val="00CB53A0"/>
    <w:rsid w:val="00CB6E14"/>
    <w:rsid w:val="00CB73BE"/>
    <w:rsid w:val="00CB7517"/>
    <w:rsid w:val="00CB776F"/>
    <w:rsid w:val="00CB790D"/>
    <w:rsid w:val="00CC49C6"/>
    <w:rsid w:val="00CC51C5"/>
    <w:rsid w:val="00CC6451"/>
    <w:rsid w:val="00CD2E04"/>
    <w:rsid w:val="00CD358D"/>
    <w:rsid w:val="00CE07BB"/>
    <w:rsid w:val="00CE0A55"/>
    <w:rsid w:val="00CE0E89"/>
    <w:rsid w:val="00CE250B"/>
    <w:rsid w:val="00CE2B05"/>
    <w:rsid w:val="00CE35A3"/>
    <w:rsid w:val="00CE6C1C"/>
    <w:rsid w:val="00CE739F"/>
    <w:rsid w:val="00CE76B7"/>
    <w:rsid w:val="00CE7C33"/>
    <w:rsid w:val="00CF4B25"/>
    <w:rsid w:val="00CF4F03"/>
    <w:rsid w:val="00CF7EB4"/>
    <w:rsid w:val="00D0406E"/>
    <w:rsid w:val="00D06980"/>
    <w:rsid w:val="00D07B9A"/>
    <w:rsid w:val="00D11135"/>
    <w:rsid w:val="00D135CB"/>
    <w:rsid w:val="00D14B09"/>
    <w:rsid w:val="00D15B90"/>
    <w:rsid w:val="00D17096"/>
    <w:rsid w:val="00D17A8E"/>
    <w:rsid w:val="00D2216B"/>
    <w:rsid w:val="00D229F5"/>
    <w:rsid w:val="00D22BBA"/>
    <w:rsid w:val="00D2338F"/>
    <w:rsid w:val="00D30764"/>
    <w:rsid w:val="00D3233E"/>
    <w:rsid w:val="00D32426"/>
    <w:rsid w:val="00D32EAE"/>
    <w:rsid w:val="00D34B7E"/>
    <w:rsid w:val="00D372F5"/>
    <w:rsid w:val="00D40BD2"/>
    <w:rsid w:val="00D43905"/>
    <w:rsid w:val="00D45D02"/>
    <w:rsid w:val="00D4750A"/>
    <w:rsid w:val="00D47801"/>
    <w:rsid w:val="00D5037F"/>
    <w:rsid w:val="00D5524E"/>
    <w:rsid w:val="00D562CD"/>
    <w:rsid w:val="00D5740C"/>
    <w:rsid w:val="00D57605"/>
    <w:rsid w:val="00D6070C"/>
    <w:rsid w:val="00D6196E"/>
    <w:rsid w:val="00D631AB"/>
    <w:rsid w:val="00D6510F"/>
    <w:rsid w:val="00D71AFA"/>
    <w:rsid w:val="00D72FE0"/>
    <w:rsid w:val="00D755DD"/>
    <w:rsid w:val="00D775D3"/>
    <w:rsid w:val="00D80313"/>
    <w:rsid w:val="00D8267B"/>
    <w:rsid w:val="00D84D0A"/>
    <w:rsid w:val="00D862C6"/>
    <w:rsid w:val="00D87C8B"/>
    <w:rsid w:val="00D90630"/>
    <w:rsid w:val="00D91884"/>
    <w:rsid w:val="00D91C93"/>
    <w:rsid w:val="00D942AB"/>
    <w:rsid w:val="00D95616"/>
    <w:rsid w:val="00D9752A"/>
    <w:rsid w:val="00DA0850"/>
    <w:rsid w:val="00DA0FF8"/>
    <w:rsid w:val="00DA2496"/>
    <w:rsid w:val="00DA2C2D"/>
    <w:rsid w:val="00DA49CF"/>
    <w:rsid w:val="00DA58B0"/>
    <w:rsid w:val="00DA634F"/>
    <w:rsid w:val="00DA6F0A"/>
    <w:rsid w:val="00DA738C"/>
    <w:rsid w:val="00DB015F"/>
    <w:rsid w:val="00DB266E"/>
    <w:rsid w:val="00DB7F7C"/>
    <w:rsid w:val="00DC4600"/>
    <w:rsid w:val="00DC492C"/>
    <w:rsid w:val="00DC5246"/>
    <w:rsid w:val="00DC58C7"/>
    <w:rsid w:val="00DC6371"/>
    <w:rsid w:val="00DD035A"/>
    <w:rsid w:val="00DD3D8D"/>
    <w:rsid w:val="00DD5420"/>
    <w:rsid w:val="00DE05C2"/>
    <w:rsid w:val="00DE18A3"/>
    <w:rsid w:val="00DF0702"/>
    <w:rsid w:val="00DF1550"/>
    <w:rsid w:val="00DF1633"/>
    <w:rsid w:val="00DF6719"/>
    <w:rsid w:val="00E011E2"/>
    <w:rsid w:val="00E01EFC"/>
    <w:rsid w:val="00E04ABC"/>
    <w:rsid w:val="00E0550E"/>
    <w:rsid w:val="00E06255"/>
    <w:rsid w:val="00E10D09"/>
    <w:rsid w:val="00E1208F"/>
    <w:rsid w:val="00E135D8"/>
    <w:rsid w:val="00E15C9C"/>
    <w:rsid w:val="00E16D74"/>
    <w:rsid w:val="00E17829"/>
    <w:rsid w:val="00E17981"/>
    <w:rsid w:val="00E23A2D"/>
    <w:rsid w:val="00E23EBB"/>
    <w:rsid w:val="00E315DB"/>
    <w:rsid w:val="00E349FC"/>
    <w:rsid w:val="00E404C6"/>
    <w:rsid w:val="00E4403A"/>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0384"/>
    <w:rsid w:val="00E8146C"/>
    <w:rsid w:val="00E827BC"/>
    <w:rsid w:val="00E83FFE"/>
    <w:rsid w:val="00E8526E"/>
    <w:rsid w:val="00E86F08"/>
    <w:rsid w:val="00E90AB5"/>
    <w:rsid w:val="00E90B3D"/>
    <w:rsid w:val="00E9134A"/>
    <w:rsid w:val="00E91784"/>
    <w:rsid w:val="00E945BB"/>
    <w:rsid w:val="00EA0D5C"/>
    <w:rsid w:val="00EA16BD"/>
    <w:rsid w:val="00EA2FA5"/>
    <w:rsid w:val="00EA47E9"/>
    <w:rsid w:val="00EA4D1C"/>
    <w:rsid w:val="00EA561F"/>
    <w:rsid w:val="00EA654A"/>
    <w:rsid w:val="00EA7678"/>
    <w:rsid w:val="00EB0297"/>
    <w:rsid w:val="00EB235E"/>
    <w:rsid w:val="00EB28BB"/>
    <w:rsid w:val="00EB28D7"/>
    <w:rsid w:val="00EB65E2"/>
    <w:rsid w:val="00EC2053"/>
    <w:rsid w:val="00EC6614"/>
    <w:rsid w:val="00EC6B6F"/>
    <w:rsid w:val="00ED0770"/>
    <w:rsid w:val="00ED1D14"/>
    <w:rsid w:val="00ED2334"/>
    <w:rsid w:val="00ED66BF"/>
    <w:rsid w:val="00ED6D7A"/>
    <w:rsid w:val="00ED7C97"/>
    <w:rsid w:val="00EE047B"/>
    <w:rsid w:val="00EE11C8"/>
    <w:rsid w:val="00EE1AA3"/>
    <w:rsid w:val="00EE3A31"/>
    <w:rsid w:val="00EE3FCC"/>
    <w:rsid w:val="00EE4119"/>
    <w:rsid w:val="00EE4AA2"/>
    <w:rsid w:val="00EE4FE6"/>
    <w:rsid w:val="00EE5C4E"/>
    <w:rsid w:val="00EE64FC"/>
    <w:rsid w:val="00EE6A34"/>
    <w:rsid w:val="00EF04CE"/>
    <w:rsid w:val="00EF05D9"/>
    <w:rsid w:val="00EF2D48"/>
    <w:rsid w:val="00EF2EE2"/>
    <w:rsid w:val="00EF2F5D"/>
    <w:rsid w:val="00EF3A53"/>
    <w:rsid w:val="00EF5DB0"/>
    <w:rsid w:val="00EF7985"/>
    <w:rsid w:val="00EF7A30"/>
    <w:rsid w:val="00F00A47"/>
    <w:rsid w:val="00F05359"/>
    <w:rsid w:val="00F1120A"/>
    <w:rsid w:val="00F11BC7"/>
    <w:rsid w:val="00F123E7"/>
    <w:rsid w:val="00F1429A"/>
    <w:rsid w:val="00F15030"/>
    <w:rsid w:val="00F2325E"/>
    <w:rsid w:val="00F23928"/>
    <w:rsid w:val="00F3154C"/>
    <w:rsid w:val="00F32DD0"/>
    <w:rsid w:val="00F330AF"/>
    <w:rsid w:val="00F33734"/>
    <w:rsid w:val="00F340C8"/>
    <w:rsid w:val="00F35503"/>
    <w:rsid w:val="00F37563"/>
    <w:rsid w:val="00F4020C"/>
    <w:rsid w:val="00F40A4A"/>
    <w:rsid w:val="00F4186B"/>
    <w:rsid w:val="00F44F03"/>
    <w:rsid w:val="00F47714"/>
    <w:rsid w:val="00F47F6A"/>
    <w:rsid w:val="00F502A4"/>
    <w:rsid w:val="00F50992"/>
    <w:rsid w:val="00F5119F"/>
    <w:rsid w:val="00F5200C"/>
    <w:rsid w:val="00F53183"/>
    <w:rsid w:val="00F54C91"/>
    <w:rsid w:val="00F55D63"/>
    <w:rsid w:val="00F56092"/>
    <w:rsid w:val="00F56E73"/>
    <w:rsid w:val="00F60C57"/>
    <w:rsid w:val="00F61C39"/>
    <w:rsid w:val="00F64336"/>
    <w:rsid w:val="00F64DB1"/>
    <w:rsid w:val="00F6693C"/>
    <w:rsid w:val="00F75C76"/>
    <w:rsid w:val="00F80C52"/>
    <w:rsid w:val="00F85F63"/>
    <w:rsid w:val="00F86589"/>
    <w:rsid w:val="00F871B5"/>
    <w:rsid w:val="00F9087A"/>
    <w:rsid w:val="00F90EEF"/>
    <w:rsid w:val="00F92D1E"/>
    <w:rsid w:val="00F95F6E"/>
    <w:rsid w:val="00F96239"/>
    <w:rsid w:val="00F9630B"/>
    <w:rsid w:val="00F96CAB"/>
    <w:rsid w:val="00FA28F8"/>
    <w:rsid w:val="00FA3D31"/>
    <w:rsid w:val="00FA436C"/>
    <w:rsid w:val="00FA577A"/>
    <w:rsid w:val="00FA7E0D"/>
    <w:rsid w:val="00FB148E"/>
    <w:rsid w:val="00FB3252"/>
    <w:rsid w:val="00FB410C"/>
    <w:rsid w:val="00FB4219"/>
    <w:rsid w:val="00FB577A"/>
    <w:rsid w:val="00FB64B2"/>
    <w:rsid w:val="00FB7D60"/>
    <w:rsid w:val="00FC0D02"/>
    <w:rsid w:val="00FC100E"/>
    <w:rsid w:val="00FC1EF6"/>
    <w:rsid w:val="00FC2278"/>
    <w:rsid w:val="00FC31AF"/>
    <w:rsid w:val="00FC3CB3"/>
    <w:rsid w:val="00FC4731"/>
    <w:rsid w:val="00FD13B3"/>
    <w:rsid w:val="00FD23FE"/>
    <w:rsid w:val="00FD43DC"/>
    <w:rsid w:val="00FE01D7"/>
    <w:rsid w:val="00FE128A"/>
    <w:rsid w:val="00FE1348"/>
    <w:rsid w:val="00FE1924"/>
    <w:rsid w:val="00FE19F1"/>
    <w:rsid w:val="00FE2208"/>
    <w:rsid w:val="00FE542D"/>
    <w:rsid w:val="00FE549D"/>
    <w:rsid w:val="00FE6CC8"/>
    <w:rsid w:val="00FE76EC"/>
    <w:rsid w:val="00FF127D"/>
    <w:rsid w:val="00FF1D4C"/>
    <w:rsid w:val="00FF200D"/>
    <w:rsid w:val="00FF21BC"/>
    <w:rsid w:val="00FF2BBD"/>
    <w:rsid w:val="00FF4791"/>
    <w:rsid w:val="00FF5097"/>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72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3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Grants/?section=archiv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Jennifer.M.Ahern@mas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Needed: Expiring Awards Unclaimed Funds</dc:title>
  <dc:creator>DESE</dc:creator>
  <cp:lastModifiedBy>Zou, Dong (EOE)</cp:lastModifiedBy>
  <cp:revision>3</cp:revision>
  <cp:lastPrinted>2011-01-14T19:54:00Z</cp:lastPrinted>
  <dcterms:created xsi:type="dcterms:W3CDTF">2022-07-22T17:17:00Z</dcterms:created>
  <dcterms:modified xsi:type="dcterms:W3CDTF">2022-07-22T21:47:00Z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22 2022</vt:lpwstr>
  </property>
</Properties>
</file>