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2D2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C80E0D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73DC63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0800EB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E9CB1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2080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BBE5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F233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B90B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0654E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F4A3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4350D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BF758F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C20D9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0957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BC33C9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51C79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B1C26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0501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16BBCE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0A81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ED29D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D3ADDE9" w14:textId="77777777" w:rsidR="005F4959" w:rsidRDefault="005F4959">
      <w:pPr>
        <w:pStyle w:val="Heading1"/>
        <w:rPr>
          <w:vanish/>
        </w:rPr>
      </w:pPr>
    </w:p>
    <w:p w14:paraId="765FEE0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53D0B80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AE189" w14:textId="77777777" w:rsidR="005F4959" w:rsidRDefault="005F4959">
            <w:pPr>
              <w:rPr>
                <w:sz w:val="18"/>
              </w:rPr>
            </w:pPr>
          </w:p>
          <w:p w14:paraId="42EB315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346D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9302A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C9075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2B624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96732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6C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FAB2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B10D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7295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E8B8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F067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B04F2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944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2B07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C2A4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D0E4A2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14823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970847" w14:textId="3BF7C60D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8D1F5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2542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D45C9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8EB32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1EAC959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3B4B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DD83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507670F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094C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DB7B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6A30C9AA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CB56B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6E636C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4ECB5AB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0E0015B" w14:textId="00563728" w:rsidR="005F4959" w:rsidRDefault="000A1A61" w:rsidP="003039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CA0C61D" w14:textId="77777777" w:rsidR="004567FE" w:rsidRPr="003F2E9A" w:rsidRDefault="004567FE" w:rsidP="0045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D405E" w14:textId="2F635F9F" w:rsidR="004567FE" w:rsidRPr="003F2E9A" w:rsidRDefault="000C5569" w:rsidP="006E5B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Proficiency-based Outcomes</w:t>
            </w:r>
            <w:r w:rsidR="00DE01DB">
              <w:rPr>
                <w:rFonts w:ascii="Arial" w:hAnsi="Arial" w:cs="Arial"/>
                <w:b/>
                <w:sz w:val="22"/>
                <w:szCs w:val="22"/>
              </w:rPr>
              <w:t xml:space="preserve"> in Languages Other Than English</w:t>
            </w:r>
          </w:p>
          <w:p w14:paraId="48FB3D79" w14:textId="77777777"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72374D" w14:textId="3945172E" w:rsidR="004567FE" w:rsidRPr="003F2E9A" w:rsidRDefault="00FA7466" w:rsidP="0047258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Approval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DC077D6" w14:textId="4FC2284D" w:rsidR="005F4959" w:rsidRPr="003F2E9A" w:rsidRDefault="0033350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</w:t>
            </w:r>
            <w:r w:rsidR="004567FE" w:rsidRPr="003F2E9A">
              <w:rPr>
                <w:rFonts w:ascii="Arial" w:hAnsi="Arial" w:cs="Arial"/>
                <w:b/>
                <w:sz w:val="20"/>
              </w:rPr>
              <w:t>/202</w:t>
            </w:r>
            <w:r w:rsidR="008572C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C2380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DFC6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802396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86063C0" w14:textId="77777777" w:rsidR="005F4959" w:rsidRDefault="005F4959" w:rsidP="004A1B4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1B4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B07BE3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C7FE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E6DC0C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389B5B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50CE7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456B40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3188F7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04448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6A518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6A99F7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D46362F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C882D9F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996C48" w14:textId="56C830B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82E4C">
              <w:rPr>
                <w:rFonts w:ascii="Arial" w:hAnsi="Arial" w:cs="Arial"/>
                <w:highlight w:val="yellow"/>
              </w:rPr>
              <w:t>DATE DUE:</w:t>
            </w:r>
            <w:r w:rsidR="003F2E9A" w:rsidRPr="00382E4C">
              <w:rPr>
                <w:rFonts w:ascii="Arial" w:hAnsi="Arial" w:cs="Arial"/>
                <w:highlight w:val="yellow"/>
              </w:rPr>
              <w:t xml:space="preserve"> </w:t>
            </w:r>
            <w:r w:rsidR="008572C7">
              <w:rPr>
                <w:rFonts w:ascii="Arial" w:hAnsi="Arial" w:cs="Arial"/>
                <w:highlight w:val="yellow"/>
              </w:rPr>
              <w:t>December 15</w:t>
            </w:r>
            <w:r w:rsidR="002E0023" w:rsidRPr="00382E4C">
              <w:rPr>
                <w:rFonts w:ascii="Arial" w:hAnsi="Arial" w:cs="Arial"/>
                <w:highlight w:val="yellow"/>
              </w:rPr>
              <w:t>, 2021</w:t>
            </w:r>
            <w:r w:rsidRPr="00382E4C">
              <w:rPr>
                <w:rFonts w:ascii="Arial" w:hAnsi="Arial" w:cs="Arial"/>
                <w:highlight w:val="yellow"/>
              </w:rPr>
              <w:t xml:space="preserve">  </w:t>
            </w:r>
          </w:p>
          <w:p w14:paraId="0DDC03B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AD6444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AFCF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90711E5" w14:textId="77777777" w:rsidR="005F4959" w:rsidRDefault="005F4959" w:rsidP="00F559FF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8B8"/>
    <w:rsid w:val="000A1A61"/>
    <w:rsid w:val="000C5569"/>
    <w:rsid w:val="0010256A"/>
    <w:rsid w:val="001366FB"/>
    <w:rsid w:val="001A677A"/>
    <w:rsid w:val="001A6FED"/>
    <w:rsid w:val="001F42D5"/>
    <w:rsid w:val="002112D0"/>
    <w:rsid w:val="002D7CEA"/>
    <w:rsid w:val="002E0023"/>
    <w:rsid w:val="00303982"/>
    <w:rsid w:val="00333504"/>
    <w:rsid w:val="00382E4C"/>
    <w:rsid w:val="00392274"/>
    <w:rsid w:val="0039280E"/>
    <w:rsid w:val="003B79BF"/>
    <w:rsid w:val="003F2E9A"/>
    <w:rsid w:val="003F5CAB"/>
    <w:rsid w:val="00422A4D"/>
    <w:rsid w:val="004567FE"/>
    <w:rsid w:val="0047258A"/>
    <w:rsid w:val="004A1B44"/>
    <w:rsid w:val="004D2291"/>
    <w:rsid w:val="00536FB5"/>
    <w:rsid w:val="005E0596"/>
    <w:rsid w:val="005F4959"/>
    <w:rsid w:val="00664C0C"/>
    <w:rsid w:val="00671098"/>
    <w:rsid w:val="006C11A4"/>
    <w:rsid w:val="006D3EA6"/>
    <w:rsid w:val="006E5B13"/>
    <w:rsid w:val="0070511B"/>
    <w:rsid w:val="00741AF6"/>
    <w:rsid w:val="00795A6C"/>
    <w:rsid w:val="007D7BDA"/>
    <w:rsid w:val="008572C7"/>
    <w:rsid w:val="008721CF"/>
    <w:rsid w:val="008B3BE5"/>
    <w:rsid w:val="008D1F57"/>
    <w:rsid w:val="009A56E9"/>
    <w:rsid w:val="00A03D3F"/>
    <w:rsid w:val="00A541F9"/>
    <w:rsid w:val="00B7021C"/>
    <w:rsid w:val="00B7161E"/>
    <w:rsid w:val="00C465AC"/>
    <w:rsid w:val="00C544F8"/>
    <w:rsid w:val="00CB0C07"/>
    <w:rsid w:val="00DE01DB"/>
    <w:rsid w:val="00DE5E5D"/>
    <w:rsid w:val="00DF189C"/>
    <w:rsid w:val="00E11D6A"/>
    <w:rsid w:val="00E4159E"/>
    <w:rsid w:val="00EB4400"/>
    <w:rsid w:val="00ED5729"/>
    <w:rsid w:val="00F223C9"/>
    <w:rsid w:val="00F559FF"/>
    <w:rsid w:val="00F75F7B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21D4"/>
  <w15:chartTrackingRefBased/>
  <w15:docId w15:val="{B94C9DFD-8332-4D29-8EB9-50A109A6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7D7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7BD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BDA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DESE-231-75136</_dlc_DocId>
    <_dlc_DocIdUrl xmlns="733efe1c-5bbe-4968-87dc-d400e65c879f">
      <Url>https://sharepoint.doemass.org/ese/webteam/cps/_layouts/DocIdRedir.aspx?ID=DESE-231-75136</Url>
      <Description>DESE-231-75136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9A202F7-27D9-4BFC-8C99-51A9765950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2061CC-A194-46B1-B1B4-AB176350E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72707-266E-4787-A6BB-825DFE03EE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460B19-C887-473F-8EE0-199817A666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2CB200F-FCBF-4844-AA7C-5B038E3A5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189 Proficiency-based Outcomes for Languages Other than English School Year Part I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School Year FY2022 Part I</dc:title>
  <dc:subject/>
  <dc:creator>DESE</dc:creator>
  <cp:keywords/>
  <cp:lastModifiedBy>Zou, Dong (EOE)</cp:lastModifiedBy>
  <cp:revision>6</cp:revision>
  <cp:lastPrinted>2019-11-01T15:14:00Z</cp:lastPrinted>
  <dcterms:created xsi:type="dcterms:W3CDTF">2021-10-21T20:04:00Z</dcterms:created>
  <dcterms:modified xsi:type="dcterms:W3CDTF">2021-11-17T21:36:00Z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2021</vt:lpwstr>
  </property>
</Properties>
</file>