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680" w:type="dxa"/>
        <w:tblLayout w:type="fixed"/>
        <w:tblLook w:val="06A0" w:firstRow="1" w:lastRow="0" w:firstColumn="1" w:lastColumn="0" w:noHBand="1" w:noVBand="1"/>
      </w:tblPr>
      <w:tblGrid>
        <w:gridCol w:w="6840"/>
        <w:gridCol w:w="6840"/>
      </w:tblGrid>
      <w:tr w:rsidR="4E71183D" w:rsidRPr="0043220F" w14:paraId="1E4B1D6E" w14:textId="77777777" w:rsidTr="0B76FC37">
        <w:tc>
          <w:tcPr>
            <w:tcW w:w="6840" w:type="dxa"/>
          </w:tcPr>
          <w:p w14:paraId="37D3B0CA" w14:textId="1C60C928" w:rsidR="4D147C4F" w:rsidRPr="0043220F" w:rsidRDefault="69177445" w:rsidP="0B76FC37">
            <w:pPr>
              <w:rPr>
                <w:rFonts w:eastAsia="Calibri"/>
                <w:color w:val="000000" w:themeColor="text1"/>
              </w:rPr>
            </w:pPr>
            <w:r w:rsidRPr="0B76FC37">
              <w:rPr>
                <w:rFonts w:eastAsia="Calibri"/>
                <w:b/>
                <w:bCs/>
                <w:color w:val="000000" w:themeColor="text1"/>
              </w:rPr>
              <w:t>Name of Grant Program: GLEAM Pre</w:t>
            </w:r>
            <w:r w:rsidR="687F096E" w:rsidRPr="0B76FC37">
              <w:rPr>
                <w:rFonts w:eastAsia="Calibri"/>
                <w:b/>
                <w:bCs/>
                <w:color w:val="000000" w:themeColor="text1"/>
              </w:rPr>
              <w:t>school</w:t>
            </w:r>
          </w:p>
        </w:tc>
        <w:tc>
          <w:tcPr>
            <w:tcW w:w="6840" w:type="dxa"/>
          </w:tcPr>
          <w:p w14:paraId="1A50E7E9" w14:textId="2D109DD7" w:rsidR="4D147C4F" w:rsidRPr="0043220F" w:rsidRDefault="69177445" w:rsidP="0B76FC37">
            <w:pPr>
              <w:jc w:val="right"/>
              <w:rPr>
                <w:rFonts w:eastAsia="Calibri"/>
                <w:b/>
                <w:bCs/>
                <w:color w:val="000000" w:themeColor="text1"/>
              </w:rPr>
            </w:pPr>
            <w:r w:rsidRPr="0B76FC37">
              <w:rPr>
                <w:rFonts w:eastAsia="Calibri"/>
                <w:b/>
                <w:bCs/>
                <w:color w:val="000000" w:themeColor="text1"/>
              </w:rPr>
              <w:t>Fund Code: 508</w:t>
            </w:r>
            <w:r w:rsidR="00F5629C" w:rsidRPr="0B76FC37">
              <w:rPr>
                <w:rFonts w:eastAsia="Calibri"/>
                <w:b/>
                <w:bCs/>
                <w:color w:val="000000" w:themeColor="text1"/>
              </w:rPr>
              <w:t>B</w:t>
            </w:r>
          </w:p>
        </w:tc>
      </w:tr>
    </w:tbl>
    <w:p w14:paraId="2AD1537B" w14:textId="1FD15AD9" w:rsidR="4E71183D" w:rsidRPr="0043220F" w:rsidRDefault="4E71183D" w:rsidP="0043220F">
      <w:pPr>
        <w:spacing w:after="0" w:line="240" w:lineRule="auto"/>
        <w:jc w:val="center"/>
        <w:rPr>
          <w:rFonts w:eastAsia="Calibri" w:cstheme="minorHAnsi"/>
          <w:b/>
          <w:bCs/>
          <w:color w:val="000000" w:themeColor="text1"/>
        </w:rPr>
      </w:pPr>
    </w:p>
    <w:tbl>
      <w:tblPr>
        <w:tblStyle w:val="TableGrid"/>
        <w:tblW w:w="0" w:type="auto"/>
        <w:tblLayout w:type="fixed"/>
        <w:tblLook w:val="06A0" w:firstRow="1" w:lastRow="0" w:firstColumn="1" w:lastColumn="0" w:noHBand="1" w:noVBand="1"/>
      </w:tblPr>
      <w:tblGrid>
        <w:gridCol w:w="13680"/>
      </w:tblGrid>
      <w:tr w:rsidR="4E71183D" w:rsidRPr="0043220F" w14:paraId="2E3450B0" w14:textId="77777777" w:rsidTr="2E3844DA">
        <w:tc>
          <w:tcPr>
            <w:tcW w:w="13680" w:type="dxa"/>
          </w:tcPr>
          <w:p w14:paraId="4B27FEF8" w14:textId="51167D08" w:rsidR="4D147C4F" w:rsidRPr="0043220F" w:rsidRDefault="571B3E38" w:rsidP="0B76FC37">
            <w:pPr>
              <w:jc w:val="center"/>
              <w:rPr>
                <w:rFonts w:eastAsia="Calibri"/>
                <w:color w:val="000000" w:themeColor="text1"/>
              </w:rPr>
            </w:pPr>
            <w:r w:rsidRPr="2E3844DA">
              <w:rPr>
                <w:rFonts w:eastAsia="Calibri"/>
                <w:b/>
                <w:bCs/>
                <w:color w:val="000000" w:themeColor="text1"/>
              </w:rPr>
              <w:t>PART III – REQUIRED PROGRAM INFORMATION</w:t>
            </w:r>
          </w:p>
        </w:tc>
      </w:tr>
    </w:tbl>
    <w:p w14:paraId="35AD13F1" w14:textId="5FB991AF" w:rsidR="28B0AD39" w:rsidRDefault="28B0AD39" w:rsidP="28B0AD39">
      <w:pPr>
        <w:spacing w:after="0" w:line="240" w:lineRule="auto"/>
        <w:rPr>
          <w:b/>
          <w:bCs/>
        </w:rPr>
      </w:pPr>
    </w:p>
    <w:p w14:paraId="2709CA66" w14:textId="7D747B7A" w:rsidR="00871C6A" w:rsidRPr="0043220F" w:rsidRDefault="483976F0" w:rsidP="0B76FC37">
      <w:pPr>
        <w:spacing w:after="0" w:line="240" w:lineRule="auto"/>
        <w:rPr>
          <w:b/>
          <w:bCs/>
        </w:rPr>
      </w:pPr>
      <w:r w:rsidRPr="0B76FC37">
        <w:rPr>
          <w:b/>
          <w:bCs/>
        </w:rPr>
        <w:t>PART A</w:t>
      </w:r>
      <w:r w:rsidR="1F513E5E" w:rsidRPr="0B76FC37">
        <w:rPr>
          <w:b/>
          <w:bCs/>
        </w:rPr>
        <w:t xml:space="preserve"> </w:t>
      </w:r>
      <w:r w:rsidR="32F9D728" w:rsidRPr="0B76FC37">
        <w:rPr>
          <w:b/>
          <w:bCs/>
        </w:rPr>
        <w:t xml:space="preserve">– </w:t>
      </w:r>
      <w:r w:rsidRPr="0B76FC37">
        <w:rPr>
          <w:b/>
          <w:bCs/>
        </w:rPr>
        <w:t xml:space="preserve">Contact and </w:t>
      </w:r>
      <w:r w:rsidR="2550DC0E" w:rsidRPr="0B76FC37">
        <w:rPr>
          <w:b/>
          <w:bCs/>
        </w:rPr>
        <w:t xml:space="preserve">Basic </w:t>
      </w:r>
      <w:r w:rsidRPr="0B76FC37">
        <w:rPr>
          <w:b/>
          <w:bCs/>
        </w:rPr>
        <w:t>Information</w:t>
      </w:r>
    </w:p>
    <w:tbl>
      <w:tblPr>
        <w:tblStyle w:val="TableGrid"/>
        <w:tblW w:w="5000" w:type="pct"/>
        <w:tblLook w:val="04A0" w:firstRow="1" w:lastRow="0" w:firstColumn="1" w:lastColumn="0" w:noHBand="0" w:noVBand="1"/>
      </w:tblPr>
      <w:tblGrid>
        <w:gridCol w:w="1703"/>
        <w:gridCol w:w="3989"/>
        <w:gridCol w:w="3989"/>
        <w:gridCol w:w="3989"/>
      </w:tblGrid>
      <w:tr w:rsidR="003E78E8" w:rsidRPr="0043220F" w14:paraId="6D3B22E0" w14:textId="77777777" w:rsidTr="44E2DEC3">
        <w:trPr>
          <w:trHeight w:val="527"/>
        </w:trPr>
        <w:tc>
          <w:tcPr>
            <w:tcW w:w="623" w:type="pct"/>
            <w:shd w:val="clear" w:color="auto" w:fill="F2F2F2" w:themeFill="background1" w:themeFillShade="F2"/>
          </w:tcPr>
          <w:p w14:paraId="68F310C3" w14:textId="78574379" w:rsidR="003E78E8" w:rsidRPr="0043220F" w:rsidRDefault="0FE6C40C" w:rsidP="0043220F">
            <w:pPr>
              <w:contextualSpacing/>
              <w:rPr>
                <w:rFonts w:cstheme="minorHAnsi"/>
                <w:b/>
                <w:bCs/>
              </w:rPr>
            </w:pPr>
            <w:r w:rsidRPr="0043220F">
              <w:rPr>
                <w:rFonts w:cstheme="minorHAnsi"/>
                <w:b/>
                <w:bCs/>
              </w:rPr>
              <w:t xml:space="preserve">A1. </w:t>
            </w:r>
            <w:r w:rsidR="669524A2" w:rsidRPr="0043220F">
              <w:rPr>
                <w:rFonts w:cstheme="minorHAnsi"/>
                <w:b/>
                <w:bCs/>
              </w:rPr>
              <w:t>District/LEA:</w:t>
            </w:r>
          </w:p>
        </w:tc>
        <w:tc>
          <w:tcPr>
            <w:tcW w:w="4377" w:type="pct"/>
            <w:gridSpan w:val="3"/>
            <w:shd w:val="clear" w:color="auto" w:fill="FFFFFF" w:themeFill="background1"/>
          </w:tcPr>
          <w:p w14:paraId="1658F1A6" w14:textId="3599D0FC" w:rsidR="003E78E8" w:rsidRPr="0043220F" w:rsidRDefault="003E78E8" w:rsidP="0043220F">
            <w:pPr>
              <w:contextualSpacing/>
              <w:rPr>
                <w:rFonts w:cstheme="minorHAnsi"/>
                <w:b/>
                <w:bCs/>
              </w:rPr>
            </w:pPr>
          </w:p>
        </w:tc>
      </w:tr>
      <w:tr w:rsidR="002F785A" w:rsidRPr="0043220F" w14:paraId="6B27A4EC" w14:textId="77777777" w:rsidTr="44E2DEC3">
        <w:trPr>
          <w:trHeight w:val="527"/>
        </w:trPr>
        <w:tc>
          <w:tcPr>
            <w:tcW w:w="5000" w:type="pct"/>
            <w:gridSpan w:val="4"/>
            <w:shd w:val="clear" w:color="auto" w:fill="auto"/>
          </w:tcPr>
          <w:p w14:paraId="2D6086FF" w14:textId="77777777" w:rsidR="002F785A" w:rsidRPr="0043220F" w:rsidRDefault="002F785A" w:rsidP="0043220F">
            <w:pPr>
              <w:contextualSpacing/>
              <w:rPr>
                <w:rFonts w:cstheme="minorHAnsi"/>
                <w:b/>
                <w:bCs/>
              </w:rPr>
            </w:pPr>
          </w:p>
        </w:tc>
      </w:tr>
      <w:tr w:rsidR="002F785A" w:rsidRPr="0043220F" w14:paraId="33535ED2" w14:textId="77777777" w:rsidTr="44E2DEC3">
        <w:trPr>
          <w:trHeight w:val="616"/>
        </w:trPr>
        <w:tc>
          <w:tcPr>
            <w:tcW w:w="623" w:type="pct"/>
            <w:shd w:val="clear" w:color="auto" w:fill="F2F2F2" w:themeFill="background1" w:themeFillShade="F2"/>
          </w:tcPr>
          <w:p w14:paraId="6AEEEC17" w14:textId="41AC6AD3" w:rsidR="002F785A" w:rsidRPr="0043220F" w:rsidRDefault="7F7CBB3F" w:rsidP="44E2DEC3">
            <w:pPr>
              <w:contextualSpacing/>
              <w:rPr>
                <w:b/>
                <w:bCs/>
                <w:i/>
                <w:iCs/>
              </w:rPr>
            </w:pPr>
            <w:r w:rsidRPr="44E2DEC3">
              <w:rPr>
                <w:b/>
                <w:bCs/>
                <w:i/>
                <w:iCs/>
              </w:rPr>
              <w:t>A</w:t>
            </w:r>
            <w:r w:rsidR="51BCC310" w:rsidRPr="44E2DEC3">
              <w:rPr>
                <w:b/>
                <w:bCs/>
                <w:i/>
                <w:iCs/>
              </w:rPr>
              <w:t>2</w:t>
            </w:r>
            <w:r w:rsidRPr="44E2DEC3">
              <w:rPr>
                <w:b/>
                <w:bCs/>
                <w:i/>
                <w:iCs/>
              </w:rPr>
              <w:t xml:space="preserve">. Contact Person for this Proposal </w:t>
            </w:r>
          </w:p>
        </w:tc>
        <w:tc>
          <w:tcPr>
            <w:tcW w:w="1459" w:type="pct"/>
            <w:shd w:val="clear" w:color="auto" w:fill="FFFFFF" w:themeFill="background1"/>
          </w:tcPr>
          <w:p w14:paraId="7859AAE6" w14:textId="1F70D54C" w:rsidR="002F785A" w:rsidRPr="0043220F" w:rsidRDefault="62DB2747" w:rsidP="0043220F">
            <w:pPr>
              <w:contextualSpacing/>
              <w:rPr>
                <w:rFonts w:cstheme="minorHAnsi"/>
                <w:b/>
                <w:bCs/>
              </w:rPr>
            </w:pPr>
            <w:r w:rsidRPr="0043220F">
              <w:rPr>
                <w:rFonts w:cstheme="minorHAnsi"/>
                <w:b/>
                <w:bCs/>
              </w:rPr>
              <w:t>Name/Role:</w:t>
            </w:r>
          </w:p>
          <w:p w14:paraId="6AE42005" w14:textId="42FE5D4B" w:rsidR="002F785A" w:rsidRPr="0043220F" w:rsidRDefault="002F785A" w:rsidP="0043220F">
            <w:pPr>
              <w:contextualSpacing/>
              <w:rPr>
                <w:rFonts w:cstheme="minorHAnsi"/>
                <w:b/>
                <w:bCs/>
              </w:rPr>
            </w:pPr>
          </w:p>
        </w:tc>
        <w:tc>
          <w:tcPr>
            <w:tcW w:w="1459" w:type="pct"/>
            <w:shd w:val="clear" w:color="auto" w:fill="FFFFFF" w:themeFill="background1"/>
          </w:tcPr>
          <w:p w14:paraId="4C7FE426" w14:textId="7792DBA3" w:rsidR="002F785A" w:rsidRPr="0043220F" w:rsidRDefault="62DB2747" w:rsidP="0043220F">
            <w:pPr>
              <w:contextualSpacing/>
              <w:rPr>
                <w:rFonts w:cstheme="minorHAnsi"/>
                <w:b/>
                <w:bCs/>
              </w:rPr>
            </w:pPr>
            <w:r w:rsidRPr="0043220F">
              <w:rPr>
                <w:rFonts w:cstheme="minorHAnsi"/>
                <w:b/>
                <w:bCs/>
              </w:rPr>
              <w:t>Email:</w:t>
            </w:r>
          </w:p>
          <w:p w14:paraId="4CAD4EC9" w14:textId="6A628AC7" w:rsidR="002F785A" w:rsidRPr="0043220F" w:rsidRDefault="002F785A" w:rsidP="0043220F">
            <w:pPr>
              <w:contextualSpacing/>
              <w:rPr>
                <w:rFonts w:cstheme="minorHAnsi"/>
                <w:b/>
                <w:bCs/>
              </w:rPr>
            </w:pPr>
          </w:p>
        </w:tc>
        <w:tc>
          <w:tcPr>
            <w:tcW w:w="1459" w:type="pct"/>
            <w:shd w:val="clear" w:color="auto" w:fill="FFFFFF" w:themeFill="background1"/>
          </w:tcPr>
          <w:p w14:paraId="5A0DB384" w14:textId="6CC01A22" w:rsidR="002F785A" w:rsidRPr="0043220F" w:rsidRDefault="62DB2747" w:rsidP="0043220F">
            <w:pPr>
              <w:contextualSpacing/>
              <w:rPr>
                <w:rFonts w:cstheme="minorHAnsi"/>
                <w:b/>
                <w:bCs/>
              </w:rPr>
            </w:pPr>
            <w:r w:rsidRPr="0043220F">
              <w:rPr>
                <w:rFonts w:cstheme="minorHAnsi"/>
                <w:b/>
                <w:bCs/>
              </w:rPr>
              <w:t>Phone:</w:t>
            </w:r>
          </w:p>
          <w:p w14:paraId="2FB44F4F" w14:textId="2637CD8D" w:rsidR="002F785A" w:rsidRPr="0043220F" w:rsidRDefault="002F785A" w:rsidP="0043220F">
            <w:pPr>
              <w:contextualSpacing/>
              <w:rPr>
                <w:rFonts w:cstheme="minorHAnsi"/>
                <w:b/>
                <w:bCs/>
              </w:rPr>
            </w:pPr>
          </w:p>
        </w:tc>
      </w:tr>
    </w:tbl>
    <w:p w14:paraId="71053CFB" w14:textId="4F3754CC" w:rsidR="74B31804" w:rsidRDefault="74B31804" w:rsidP="74B31804">
      <w:pPr>
        <w:spacing w:after="0" w:line="240" w:lineRule="auto"/>
        <w:rPr>
          <w:b/>
          <w:bCs/>
        </w:rPr>
      </w:pPr>
    </w:p>
    <w:tbl>
      <w:tblPr>
        <w:tblStyle w:val="TableGrid"/>
        <w:tblW w:w="0" w:type="auto"/>
        <w:tblLayout w:type="fixed"/>
        <w:tblLook w:val="04A0" w:firstRow="1" w:lastRow="0" w:firstColumn="1" w:lastColumn="0" w:noHBand="0" w:noVBand="1"/>
      </w:tblPr>
      <w:tblGrid>
        <w:gridCol w:w="13680"/>
      </w:tblGrid>
      <w:tr w:rsidR="4E71183D" w:rsidRPr="0043220F" w14:paraId="714D90B2" w14:textId="77777777" w:rsidTr="5768F04D">
        <w:tc>
          <w:tcPr>
            <w:tcW w:w="13680" w:type="dxa"/>
            <w:shd w:val="clear" w:color="auto" w:fill="F2F2F2" w:themeFill="background1" w:themeFillShade="F2"/>
          </w:tcPr>
          <w:p w14:paraId="13EE866D" w14:textId="4B078839" w:rsidR="4E71183D" w:rsidRPr="0043220F" w:rsidRDefault="0B1E99BF" w:rsidP="0B76FC37">
            <w:pPr>
              <w:rPr>
                <w:color w:val="000000" w:themeColor="text1"/>
              </w:rPr>
            </w:pPr>
            <w:r w:rsidRPr="2E3844DA">
              <w:rPr>
                <w:rFonts w:eastAsia="Calibri"/>
                <w:color w:val="000000" w:themeColor="text1"/>
              </w:rPr>
              <w:t>A</w:t>
            </w:r>
            <w:r w:rsidR="45D57BD4" w:rsidRPr="2E3844DA">
              <w:rPr>
                <w:rFonts w:eastAsia="Calibri"/>
                <w:color w:val="000000" w:themeColor="text1"/>
              </w:rPr>
              <w:t>3</w:t>
            </w:r>
            <w:r w:rsidRPr="2E3844DA">
              <w:rPr>
                <w:rFonts w:eastAsia="Calibri"/>
                <w:color w:val="000000" w:themeColor="text1"/>
              </w:rPr>
              <w:t xml:space="preserve">. </w:t>
            </w:r>
            <w:r w:rsidR="151E7B7C" w:rsidRPr="2E3844DA">
              <w:t>Please</w:t>
            </w:r>
            <w:r w:rsidR="151E7B7C" w:rsidRPr="2E3844DA">
              <w:rPr>
                <w:b/>
                <w:bCs/>
              </w:rPr>
              <w:t xml:space="preserve"> summarize </w:t>
            </w:r>
            <w:r w:rsidR="151E7B7C" w:rsidRPr="2E3844DA">
              <w:rPr>
                <w:rStyle w:val="normaltextrun"/>
                <w:color w:val="000000" w:themeColor="text1"/>
              </w:rPr>
              <w:t xml:space="preserve">your reasons for wishing to participate in GLEAM </w:t>
            </w:r>
            <w:r w:rsidR="5ED8CD40" w:rsidRPr="2E3844DA">
              <w:rPr>
                <w:rStyle w:val="normaltextrun"/>
                <w:color w:val="000000" w:themeColor="text1"/>
              </w:rPr>
              <w:t xml:space="preserve">Preschool  </w:t>
            </w:r>
            <w:r w:rsidR="151E7B7C" w:rsidRPr="2E3844DA">
              <w:rPr>
                <w:rStyle w:val="normaltextrun"/>
                <w:color w:val="000000" w:themeColor="text1"/>
              </w:rPr>
              <w:t>by answering these</w:t>
            </w:r>
            <w:r w:rsidR="212B23E1" w:rsidRPr="2E3844DA">
              <w:rPr>
                <w:rStyle w:val="normaltextrun"/>
                <w:color w:val="000000" w:themeColor="text1"/>
              </w:rPr>
              <w:t xml:space="preserve"> </w:t>
            </w:r>
            <w:r w:rsidR="151E7B7C" w:rsidRPr="2E3844DA">
              <w:rPr>
                <w:rStyle w:val="normaltextrun"/>
                <w:color w:val="000000" w:themeColor="text1"/>
              </w:rPr>
              <w:t xml:space="preserve">questions: </w:t>
            </w:r>
          </w:p>
          <w:p w14:paraId="5C3CE1E4" w14:textId="29332CC0" w:rsidR="1744D50C" w:rsidRPr="0043220F" w:rsidRDefault="543D89AA" w:rsidP="0CBE3630">
            <w:pPr>
              <w:rPr>
                <w:rFonts w:eastAsia="Calibri"/>
                <w:color w:val="000000" w:themeColor="text1"/>
              </w:rPr>
            </w:pPr>
            <w:r w:rsidRPr="5768F04D">
              <w:rPr>
                <w:rStyle w:val="normaltextrun"/>
                <w:color w:val="000000" w:themeColor="text1"/>
              </w:rPr>
              <w:t>What do you hope to accomplish through participating in this grant and how will the funds result in improved Literacy support for preschool classrooms in districts / EEC</w:t>
            </w:r>
            <w:r w:rsidR="77595973" w:rsidRPr="5768F04D">
              <w:rPr>
                <w:rStyle w:val="normaltextrun"/>
                <w:color w:val="000000" w:themeColor="text1"/>
              </w:rPr>
              <w:t>-l</w:t>
            </w:r>
            <w:r w:rsidRPr="5768F04D">
              <w:rPr>
                <w:rStyle w:val="normaltextrun"/>
                <w:color w:val="000000" w:themeColor="text1"/>
              </w:rPr>
              <w:t>icensed Community Partners (if applicable)</w:t>
            </w:r>
            <w:r w:rsidR="41D091EE" w:rsidRPr="5768F04D">
              <w:rPr>
                <w:rStyle w:val="normaltextrun"/>
                <w:color w:val="000000" w:themeColor="text1"/>
              </w:rPr>
              <w:t>?</w:t>
            </w:r>
            <w:r w:rsidR="2BB0477C" w:rsidRPr="5768F04D">
              <w:rPr>
                <w:rStyle w:val="normaltextrun"/>
                <w:rFonts w:eastAsia="Calibri"/>
                <w:color w:val="000000" w:themeColor="text1"/>
              </w:rPr>
              <w:t xml:space="preserve"> </w:t>
            </w:r>
            <w:r w:rsidR="108AD25E" w:rsidRPr="5768F04D">
              <w:rPr>
                <w:rStyle w:val="normaltextrun"/>
                <w:color w:val="000000" w:themeColor="text1"/>
              </w:rPr>
              <w:t>How do you plan to align the curriculum across the district and EEC</w:t>
            </w:r>
            <w:r w:rsidR="1039213D" w:rsidRPr="5768F04D">
              <w:rPr>
                <w:rStyle w:val="normaltextrun"/>
                <w:color w:val="000000" w:themeColor="text1"/>
              </w:rPr>
              <w:t>-l</w:t>
            </w:r>
            <w:r w:rsidR="108AD25E" w:rsidRPr="5768F04D">
              <w:rPr>
                <w:rStyle w:val="normaltextrun"/>
                <w:color w:val="000000" w:themeColor="text1"/>
              </w:rPr>
              <w:t>icensed Community Partners (If applicable)?</w:t>
            </w:r>
            <w:r w:rsidR="108AD25E" w:rsidRPr="5768F04D">
              <w:rPr>
                <w:rStyle w:val="normaltextrun"/>
                <w:rFonts w:eastAsia="Calibri"/>
                <w:color w:val="000000" w:themeColor="text1"/>
              </w:rPr>
              <w:t xml:space="preserve"> </w:t>
            </w:r>
            <w:r w:rsidR="2BB0477C" w:rsidRPr="5768F04D">
              <w:rPr>
                <w:rStyle w:val="normaltextrun"/>
                <w:rFonts w:eastAsia="Calibri"/>
                <w:color w:val="000000" w:themeColor="text1"/>
              </w:rPr>
              <w:t xml:space="preserve">[response length limit: </w:t>
            </w:r>
            <w:r w:rsidR="695581CF" w:rsidRPr="5768F04D">
              <w:rPr>
                <w:rStyle w:val="normaltextrun"/>
                <w:rFonts w:eastAsia="Calibri"/>
                <w:color w:val="000000" w:themeColor="text1"/>
              </w:rPr>
              <w:t>4</w:t>
            </w:r>
            <w:r w:rsidR="2BB0477C" w:rsidRPr="5768F04D">
              <w:rPr>
                <w:rStyle w:val="normaltextrun"/>
                <w:rFonts w:eastAsia="Calibri"/>
                <w:color w:val="000000" w:themeColor="text1"/>
              </w:rPr>
              <w:t>00 words]</w:t>
            </w:r>
          </w:p>
        </w:tc>
      </w:tr>
      <w:tr w:rsidR="4E71183D" w:rsidRPr="0043220F" w14:paraId="4A33C830" w14:textId="77777777" w:rsidTr="5768F04D">
        <w:tc>
          <w:tcPr>
            <w:tcW w:w="13680" w:type="dxa"/>
          </w:tcPr>
          <w:p w14:paraId="7DDF1F56" w14:textId="49764F5B" w:rsidR="4E71183D" w:rsidRPr="0043220F" w:rsidRDefault="4E71183D" w:rsidP="0043220F">
            <w:pPr>
              <w:rPr>
                <w:rFonts w:eastAsia="Calibri" w:cstheme="minorHAnsi"/>
                <w:color w:val="000000" w:themeColor="text1"/>
              </w:rPr>
            </w:pPr>
          </w:p>
        </w:tc>
      </w:tr>
      <w:tr w:rsidR="192C9F10" w:rsidRPr="0043220F" w14:paraId="43733B00" w14:textId="77777777" w:rsidTr="5768F04D">
        <w:tc>
          <w:tcPr>
            <w:tcW w:w="13680" w:type="dxa"/>
            <w:shd w:val="clear" w:color="auto" w:fill="F2F2F2" w:themeFill="background1" w:themeFillShade="F2"/>
          </w:tcPr>
          <w:p w14:paraId="54AEEC51" w14:textId="407A7BD5" w:rsidR="0F58B753" w:rsidRPr="0043220F" w:rsidRDefault="157D308A" w:rsidP="44E2DEC3">
            <w:r w:rsidRPr="5768F04D">
              <w:rPr>
                <w:rFonts w:eastAsia="Calibri"/>
                <w:color w:val="000000" w:themeColor="text1"/>
              </w:rPr>
              <w:t>A</w:t>
            </w:r>
            <w:r w:rsidR="32B30A7D" w:rsidRPr="5768F04D">
              <w:rPr>
                <w:rFonts w:eastAsia="Calibri"/>
                <w:color w:val="000000" w:themeColor="text1"/>
              </w:rPr>
              <w:t>4</w:t>
            </w:r>
            <w:r w:rsidRPr="5768F04D">
              <w:rPr>
                <w:rFonts w:eastAsia="Calibri"/>
                <w:color w:val="000000" w:themeColor="text1"/>
              </w:rPr>
              <w:t xml:space="preserve">. Please discuss your plan to make the practices adopted during this grant program sustainable.  How will you sustain programmatic improvements over time, including beyond the grant period? </w:t>
            </w:r>
            <w:r w:rsidRPr="5768F04D">
              <w:rPr>
                <w:rStyle w:val="normaltextrun"/>
                <w:color w:val="000000" w:themeColor="text1"/>
              </w:rPr>
              <w:t xml:space="preserve">[response length limit: </w:t>
            </w:r>
            <w:r w:rsidR="36B89D44" w:rsidRPr="5768F04D">
              <w:rPr>
                <w:rStyle w:val="normaltextrun"/>
                <w:color w:val="000000" w:themeColor="text1"/>
              </w:rPr>
              <w:t>3</w:t>
            </w:r>
            <w:r w:rsidRPr="5768F04D">
              <w:rPr>
                <w:rStyle w:val="normaltextrun"/>
                <w:color w:val="000000" w:themeColor="text1"/>
              </w:rPr>
              <w:t>00 words]</w:t>
            </w:r>
          </w:p>
        </w:tc>
      </w:tr>
      <w:tr w:rsidR="192C9F10" w:rsidRPr="0043220F" w14:paraId="412FEEA9" w14:textId="77777777" w:rsidTr="5768F04D">
        <w:tc>
          <w:tcPr>
            <w:tcW w:w="13680" w:type="dxa"/>
          </w:tcPr>
          <w:p w14:paraId="618F579B" w14:textId="75504EAB" w:rsidR="192C9F10" w:rsidRPr="0043220F" w:rsidRDefault="192C9F10" w:rsidP="0043220F">
            <w:pPr>
              <w:rPr>
                <w:rFonts w:eastAsia="Calibri" w:cstheme="minorHAnsi"/>
                <w:color w:val="000000" w:themeColor="text1"/>
              </w:rPr>
            </w:pPr>
          </w:p>
        </w:tc>
      </w:tr>
    </w:tbl>
    <w:p w14:paraId="161BFBFA" w14:textId="23D4A5C7" w:rsidR="00F90173" w:rsidRDefault="00F90173" w:rsidP="0043220F">
      <w:pPr>
        <w:spacing w:after="0" w:line="240" w:lineRule="auto"/>
        <w:rPr>
          <w:rFonts w:cstheme="minorHAnsi"/>
          <w:b/>
          <w:bCs/>
        </w:rPr>
      </w:pPr>
    </w:p>
    <w:p w14:paraId="0928BD29" w14:textId="0456EF0A" w:rsidR="64E18BAD" w:rsidRPr="0051599B" w:rsidRDefault="64E18BAD" w:rsidP="0051599B">
      <w:pPr>
        <w:rPr>
          <w:rFonts w:cstheme="minorHAnsi"/>
          <w:b/>
          <w:bCs/>
        </w:rPr>
      </w:pPr>
      <w:r w:rsidRPr="28B0AD39">
        <w:rPr>
          <w:b/>
          <w:bCs/>
        </w:rPr>
        <w:t>A</w:t>
      </w:r>
      <w:r w:rsidR="679EAB8D" w:rsidRPr="28B0AD39">
        <w:rPr>
          <w:b/>
          <w:bCs/>
        </w:rPr>
        <w:t>5</w:t>
      </w:r>
      <w:r w:rsidRPr="28B0AD39">
        <w:rPr>
          <w:b/>
          <w:bCs/>
        </w:rPr>
        <w:t>. Provide a list of individuals who will serve on the GLEAM leadership team. Add additional rows as needed.</w:t>
      </w:r>
    </w:p>
    <w:p w14:paraId="1F883758" w14:textId="77777777" w:rsidR="64E18BAD" w:rsidRPr="0043220F" w:rsidRDefault="64E18BAD" w:rsidP="2E3844DA">
      <w:pPr>
        <w:spacing w:after="0" w:line="240" w:lineRule="auto"/>
        <w:rPr>
          <w:b/>
          <w:bCs/>
          <w:i/>
          <w:iCs/>
        </w:rPr>
      </w:pPr>
      <w:r w:rsidRPr="2E3844DA">
        <w:rPr>
          <w:b/>
          <w:bCs/>
          <w:i/>
          <w:iCs/>
        </w:rPr>
        <w:t>This team should include, at a minimum:</w:t>
      </w:r>
    </w:p>
    <w:p w14:paraId="25F8F523" w14:textId="6578C670" w:rsidR="009A0E85" w:rsidRPr="00E135C8" w:rsidRDefault="009A0E85" w:rsidP="2E3844DA">
      <w:pPr>
        <w:numPr>
          <w:ilvl w:val="0"/>
          <w:numId w:val="20"/>
        </w:numPr>
        <w:contextualSpacing/>
        <w:rPr>
          <w:i/>
          <w:iCs/>
        </w:rPr>
      </w:pPr>
      <w:r w:rsidRPr="2E3844DA">
        <w:rPr>
          <w:i/>
          <w:iCs/>
        </w:rPr>
        <w:t xml:space="preserve">The </w:t>
      </w:r>
      <w:r w:rsidRPr="2E3844DA">
        <w:rPr>
          <w:b/>
          <w:bCs/>
          <w:i/>
          <w:iCs/>
        </w:rPr>
        <w:t>Principa</w:t>
      </w:r>
      <w:r w:rsidRPr="2E3844DA">
        <w:rPr>
          <w:i/>
          <w:iCs/>
        </w:rPr>
        <w:t xml:space="preserve">l or </w:t>
      </w:r>
      <w:r w:rsidRPr="2E3844DA">
        <w:rPr>
          <w:b/>
          <w:bCs/>
          <w:i/>
          <w:iCs/>
        </w:rPr>
        <w:t>EEC onsite Program Leader (i.e. onsite Program Administrator, Director, Assistant Director, Education Coordinator etc.)</w:t>
      </w:r>
      <w:r w:rsidRPr="2E3844DA">
        <w:rPr>
          <w:i/>
          <w:iCs/>
        </w:rPr>
        <w:t xml:space="preserve"> or similar designated administrator from each participating </w:t>
      </w:r>
      <w:r w:rsidR="3333DFAD" w:rsidRPr="2E3844DA">
        <w:rPr>
          <w:i/>
          <w:iCs/>
        </w:rPr>
        <w:t>school</w:t>
      </w:r>
      <w:r w:rsidR="1B8DBB07" w:rsidRPr="2E3844DA">
        <w:rPr>
          <w:i/>
          <w:iCs/>
        </w:rPr>
        <w:t xml:space="preserve"> and/or CPPI partner</w:t>
      </w:r>
      <w:r w:rsidRPr="2E3844DA">
        <w:rPr>
          <w:i/>
          <w:iCs/>
        </w:rPr>
        <w:t>. The EEC onsite program leader is responsible for at least coordinating with district leaders and community partners, communicating with DESE and EEC, and monitoring implementation in participating classrooms program wide.</w:t>
      </w:r>
    </w:p>
    <w:p w14:paraId="64140E6C" w14:textId="7CC7C4E7" w:rsidR="009A0E85" w:rsidRPr="00E135C8" w:rsidRDefault="009A0E85" w:rsidP="2E3844DA">
      <w:pPr>
        <w:numPr>
          <w:ilvl w:val="0"/>
          <w:numId w:val="20"/>
        </w:numPr>
        <w:contextualSpacing/>
        <w:rPr>
          <w:i/>
          <w:iCs/>
        </w:rPr>
      </w:pPr>
      <w:r w:rsidRPr="2E3844DA">
        <w:rPr>
          <w:i/>
          <w:iCs/>
        </w:rPr>
        <w:t xml:space="preserve">A designated </w:t>
      </w:r>
      <w:r w:rsidRPr="2E3844DA">
        <w:rPr>
          <w:b/>
          <w:bCs/>
          <w:i/>
          <w:iCs/>
        </w:rPr>
        <w:t>Literacy Leader</w:t>
      </w:r>
      <w:r w:rsidRPr="2E3844DA">
        <w:rPr>
          <w:i/>
          <w:iCs/>
        </w:rPr>
        <w:t xml:space="preserve"> from each participating school and/or EEC-Licensed program. The Literacy Leader could be the onsite program leader, a teacher, onsite coach/mentor, education support specialist or another administrator from a</w:t>
      </w:r>
      <w:r w:rsidR="430F4E09" w:rsidRPr="2E3844DA">
        <w:rPr>
          <w:i/>
          <w:iCs/>
        </w:rPr>
        <w:t xml:space="preserve"> school and/or</w:t>
      </w:r>
      <w:r w:rsidR="11F1567D" w:rsidRPr="2E3844DA">
        <w:rPr>
          <w:i/>
          <w:iCs/>
        </w:rPr>
        <w:t xml:space="preserve"> </w:t>
      </w:r>
      <w:r w:rsidRPr="2E3844DA">
        <w:rPr>
          <w:i/>
          <w:iCs/>
        </w:rPr>
        <w:t xml:space="preserve">EEC-Licensed program. </w:t>
      </w:r>
      <w:r w:rsidR="656C758C" w:rsidRPr="2E3844DA">
        <w:rPr>
          <w:i/>
          <w:iCs/>
        </w:rPr>
        <w:t xml:space="preserve">This person </w:t>
      </w:r>
      <w:r w:rsidRPr="2E3844DA">
        <w:rPr>
          <w:i/>
          <w:iCs/>
        </w:rPr>
        <w:t xml:space="preserve">is expected to work in close collaboration with the EEC program leader to support implementation. </w:t>
      </w:r>
      <w:r w:rsidR="7173EFDA" w:rsidRPr="2E3844DA">
        <w:rPr>
          <w:i/>
          <w:iCs/>
        </w:rPr>
        <w:t>R</w:t>
      </w:r>
      <w:r w:rsidRPr="2E3844DA">
        <w:rPr>
          <w:i/>
          <w:iCs/>
        </w:rPr>
        <w:t xml:space="preserve">egardless of the position, the GLEAM-designated Literacy Leader must have the requisite </w:t>
      </w:r>
      <w:r w:rsidR="3555B177" w:rsidRPr="2E3844DA">
        <w:rPr>
          <w:i/>
          <w:iCs/>
        </w:rPr>
        <w:t xml:space="preserve">literacy </w:t>
      </w:r>
      <w:r w:rsidRPr="2E3844DA">
        <w:rPr>
          <w:i/>
          <w:iCs/>
        </w:rPr>
        <w:t>expertise and dedicated time to implement GLEAM activities. Note that if the applicant identifies a full-time teacher to serve as the designated Literacy Leader for any school/program, that teacher will require job-sharing or a similar arrangement to complete their responsibilities for this grant, and the grant does allow for expenses related to those staffing needs in EEC</w:t>
      </w:r>
      <w:r w:rsidR="6B685F8A" w:rsidRPr="2E3844DA">
        <w:rPr>
          <w:i/>
          <w:iCs/>
        </w:rPr>
        <w:t>-</w:t>
      </w:r>
      <w:r w:rsidRPr="2E3844DA">
        <w:rPr>
          <w:i/>
          <w:iCs/>
        </w:rPr>
        <w:t>licensed programs but funding should not be used to create a new position;</w:t>
      </w:r>
      <w:r w:rsidR="122FF9E7" w:rsidRPr="2E3844DA">
        <w:rPr>
          <w:i/>
          <w:iCs/>
        </w:rPr>
        <w:t xml:space="preserve"> please note that the principal or other administrator may also act as the literacy leader. </w:t>
      </w:r>
    </w:p>
    <w:p w14:paraId="76B96067" w14:textId="65605822" w:rsidR="009A0E85" w:rsidRPr="00E135C8" w:rsidRDefault="348A9850" w:rsidP="2EF9EDBE">
      <w:pPr>
        <w:numPr>
          <w:ilvl w:val="0"/>
          <w:numId w:val="20"/>
        </w:numPr>
        <w:contextualSpacing/>
        <w:rPr>
          <w:i/>
          <w:iCs/>
        </w:rPr>
      </w:pPr>
      <w:r w:rsidRPr="2EF9EDBE">
        <w:rPr>
          <w:i/>
          <w:iCs/>
        </w:rPr>
        <w:lastRenderedPageBreak/>
        <w:t>Up to two additional</w:t>
      </w:r>
      <w:r w:rsidRPr="2EF9EDBE">
        <w:rPr>
          <w:b/>
          <w:bCs/>
          <w:i/>
          <w:iCs/>
        </w:rPr>
        <w:t xml:space="preserve"> </w:t>
      </w:r>
      <w:r w:rsidR="009A0E85" w:rsidRPr="2EF9EDBE">
        <w:rPr>
          <w:b/>
          <w:bCs/>
          <w:i/>
          <w:iCs/>
        </w:rPr>
        <w:t>teacher</w:t>
      </w:r>
      <w:r w:rsidR="78420C11" w:rsidRPr="2EF9EDBE">
        <w:rPr>
          <w:b/>
          <w:bCs/>
          <w:i/>
          <w:iCs/>
        </w:rPr>
        <w:t>s</w:t>
      </w:r>
      <w:r w:rsidR="009A0E85" w:rsidRPr="2EF9EDBE">
        <w:rPr>
          <w:i/>
          <w:iCs/>
        </w:rPr>
        <w:t xml:space="preserve"> </w:t>
      </w:r>
    </w:p>
    <w:p w14:paraId="40B45610" w14:textId="3B3F5818" w:rsidR="009A0E85" w:rsidRPr="00A15AB2" w:rsidRDefault="009A0E85" w:rsidP="0CBE3630">
      <w:pPr>
        <w:numPr>
          <w:ilvl w:val="0"/>
          <w:numId w:val="20"/>
        </w:numPr>
        <w:contextualSpacing/>
        <w:rPr>
          <w:i/>
          <w:iCs/>
        </w:rPr>
      </w:pPr>
      <w:r w:rsidRPr="0CBE3630">
        <w:rPr>
          <w:i/>
          <w:iCs/>
        </w:rPr>
        <w:t xml:space="preserve">The </w:t>
      </w:r>
      <w:r w:rsidRPr="0CBE3630">
        <w:rPr>
          <w:b/>
          <w:bCs/>
          <w:i/>
          <w:iCs/>
        </w:rPr>
        <w:t>district- or network-level leader</w:t>
      </w:r>
      <w:r w:rsidRPr="0CBE3630">
        <w:rPr>
          <w:i/>
          <w:iCs/>
        </w:rPr>
        <w:t xml:space="preserve"> who will coordinate this work across schools and the community, if partnering with EEC</w:t>
      </w:r>
      <w:r w:rsidR="2AC4D568" w:rsidRPr="0CBE3630">
        <w:rPr>
          <w:i/>
          <w:iCs/>
        </w:rPr>
        <w:t>-l</w:t>
      </w:r>
      <w:r w:rsidRPr="0CBE3630">
        <w:rPr>
          <w:i/>
          <w:iCs/>
        </w:rPr>
        <w:t>icensed programs.</w:t>
      </w:r>
    </w:p>
    <w:p w14:paraId="61568D62" w14:textId="77777777" w:rsidR="009A0E85" w:rsidRPr="00E135C8" w:rsidRDefault="009A0E85" w:rsidP="009A0E85">
      <w:pPr>
        <w:ind w:left="360"/>
        <w:contextualSpacing/>
        <w:rPr>
          <w:i/>
          <w:iCs/>
        </w:rPr>
      </w:pPr>
    </w:p>
    <w:p w14:paraId="527675D6" w14:textId="1C534523" w:rsidR="64E18BAD" w:rsidRPr="0043220F" w:rsidRDefault="64E18BAD" w:rsidP="0CBE3630">
      <w:pPr>
        <w:spacing w:after="0" w:line="240" w:lineRule="auto"/>
        <w:rPr>
          <w:b/>
          <w:bCs/>
          <w:i/>
          <w:iCs/>
        </w:rPr>
      </w:pPr>
      <w:r w:rsidRPr="0CBE3630">
        <w:rPr>
          <w:i/>
          <w:iCs/>
        </w:rPr>
        <w:t xml:space="preserve">Beyond this core team, the applicant may choose to include additional individuals with varying perspectives and areas of expertise on the GLEAM Leadership Team based upon local needs, including family members, students, teachers, administrators, and/or classroom paraprofessionals. The GLEAM Leadership Team should reflect attention to the needs of English </w:t>
      </w:r>
      <w:r w:rsidR="4EABBB21" w:rsidRPr="0CBE3630">
        <w:rPr>
          <w:i/>
          <w:iCs/>
        </w:rPr>
        <w:t>l</w:t>
      </w:r>
      <w:r w:rsidRPr="0CBE3630">
        <w:rPr>
          <w:i/>
          <w:iCs/>
        </w:rPr>
        <w:t>earners and students receiving special education services.</w:t>
      </w:r>
    </w:p>
    <w:tbl>
      <w:tblPr>
        <w:tblStyle w:val="TableGrid"/>
        <w:tblW w:w="5000" w:type="pct"/>
        <w:tblLook w:val="04A0" w:firstRow="1" w:lastRow="0" w:firstColumn="1" w:lastColumn="0" w:noHBand="0" w:noVBand="1"/>
      </w:tblPr>
      <w:tblGrid>
        <w:gridCol w:w="3825"/>
        <w:gridCol w:w="4104"/>
        <w:gridCol w:w="5741"/>
      </w:tblGrid>
      <w:tr w:rsidR="4E71183D" w:rsidRPr="0043220F" w14:paraId="0C8BCC2E" w14:textId="77777777" w:rsidTr="00F90173">
        <w:trPr>
          <w:trHeight w:val="268"/>
        </w:trPr>
        <w:tc>
          <w:tcPr>
            <w:tcW w:w="1399" w:type="pct"/>
            <w:shd w:val="clear" w:color="auto" w:fill="F2F2F2" w:themeFill="background1" w:themeFillShade="F2"/>
          </w:tcPr>
          <w:p w14:paraId="5D653609" w14:textId="53829FCA" w:rsidR="4E71183D" w:rsidRPr="0043220F" w:rsidRDefault="4E71183D" w:rsidP="0043220F">
            <w:pPr>
              <w:jc w:val="center"/>
              <w:rPr>
                <w:rFonts w:cstheme="minorHAnsi"/>
                <w:b/>
                <w:bCs/>
              </w:rPr>
            </w:pPr>
            <w:r w:rsidRPr="0043220F">
              <w:rPr>
                <w:rFonts w:cstheme="minorHAnsi"/>
                <w:b/>
                <w:bCs/>
              </w:rPr>
              <w:t>Name</w:t>
            </w:r>
          </w:p>
        </w:tc>
        <w:tc>
          <w:tcPr>
            <w:tcW w:w="1501" w:type="pct"/>
            <w:shd w:val="clear" w:color="auto" w:fill="F2F2F2" w:themeFill="background1" w:themeFillShade="F2"/>
          </w:tcPr>
          <w:p w14:paraId="1C826ECE" w14:textId="6A4170BB" w:rsidR="4E71183D" w:rsidRPr="0043220F" w:rsidRDefault="4E71183D" w:rsidP="0043220F">
            <w:pPr>
              <w:jc w:val="center"/>
              <w:rPr>
                <w:rFonts w:cstheme="minorHAnsi"/>
                <w:b/>
                <w:bCs/>
              </w:rPr>
            </w:pPr>
            <w:r w:rsidRPr="0043220F">
              <w:rPr>
                <w:rFonts w:cstheme="minorHAnsi"/>
                <w:b/>
                <w:bCs/>
              </w:rPr>
              <w:t>Role and school / Program name, if applicable</w:t>
            </w:r>
          </w:p>
        </w:tc>
        <w:tc>
          <w:tcPr>
            <w:tcW w:w="2101" w:type="pct"/>
            <w:shd w:val="clear" w:color="auto" w:fill="F2F2F2" w:themeFill="background1" w:themeFillShade="F2"/>
          </w:tcPr>
          <w:p w14:paraId="46B35C1E" w14:textId="5538DA6E" w:rsidR="4E71183D" w:rsidRPr="0043220F" w:rsidRDefault="4E71183D" w:rsidP="0043220F">
            <w:pPr>
              <w:jc w:val="center"/>
              <w:rPr>
                <w:rFonts w:cstheme="minorHAnsi"/>
                <w:b/>
                <w:bCs/>
              </w:rPr>
            </w:pPr>
            <w:r w:rsidRPr="0043220F">
              <w:rPr>
                <w:rFonts w:cstheme="minorHAnsi"/>
                <w:b/>
                <w:bCs/>
              </w:rPr>
              <w:t>Email</w:t>
            </w:r>
          </w:p>
        </w:tc>
      </w:tr>
      <w:tr w:rsidR="4E71183D" w:rsidRPr="0043220F" w14:paraId="1BBD9220" w14:textId="77777777" w:rsidTr="00F90173">
        <w:trPr>
          <w:trHeight w:val="268"/>
        </w:trPr>
        <w:tc>
          <w:tcPr>
            <w:tcW w:w="1399" w:type="pct"/>
            <w:shd w:val="clear" w:color="auto" w:fill="FFFFFF" w:themeFill="background1"/>
          </w:tcPr>
          <w:p w14:paraId="7A5C1842" w14:textId="77777777" w:rsidR="4E71183D" w:rsidRPr="0043220F" w:rsidRDefault="4E71183D" w:rsidP="0043220F">
            <w:pPr>
              <w:jc w:val="center"/>
              <w:rPr>
                <w:rFonts w:cstheme="minorHAnsi"/>
                <w:b/>
                <w:bCs/>
              </w:rPr>
            </w:pPr>
          </w:p>
        </w:tc>
        <w:tc>
          <w:tcPr>
            <w:tcW w:w="1501" w:type="pct"/>
            <w:shd w:val="clear" w:color="auto" w:fill="FFFFFF" w:themeFill="background1"/>
          </w:tcPr>
          <w:p w14:paraId="38D0FCE1" w14:textId="77777777" w:rsidR="4E71183D" w:rsidRPr="0043220F" w:rsidRDefault="4E71183D" w:rsidP="0043220F">
            <w:pPr>
              <w:jc w:val="center"/>
              <w:rPr>
                <w:rFonts w:cstheme="minorHAnsi"/>
                <w:b/>
                <w:bCs/>
              </w:rPr>
            </w:pPr>
          </w:p>
        </w:tc>
        <w:tc>
          <w:tcPr>
            <w:tcW w:w="2101" w:type="pct"/>
            <w:shd w:val="clear" w:color="auto" w:fill="FFFFFF" w:themeFill="background1"/>
          </w:tcPr>
          <w:p w14:paraId="220E6BF2" w14:textId="77777777" w:rsidR="4E71183D" w:rsidRPr="0043220F" w:rsidRDefault="4E71183D" w:rsidP="0043220F">
            <w:pPr>
              <w:jc w:val="center"/>
              <w:rPr>
                <w:rFonts w:cstheme="minorHAnsi"/>
                <w:b/>
                <w:bCs/>
              </w:rPr>
            </w:pPr>
          </w:p>
        </w:tc>
      </w:tr>
      <w:tr w:rsidR="4E71183D" w:rsidRPr="0043220F" w14:paraId="6B00A867" w14:textId="77777777" w:rsidTr="00F90173">
        <w:trPr>
          <w:trHeight w:val="268"/>
        </w:trPr>
        <w:tc>
          <w:tcPr>
            <w:tcW w:w="1399" w:type="pct"/>
            <w:shd w:val="clear" w:color="auto" w:fill="FFFFFF" w:themeFill="background1"/>
          </w:tcPr>
          <w:p w14:paraId="1EEDD46E" w14:textId="77777777" w:rsidR="4E71183D" w:rsidRPr="0043220F" w:rsidRDefault="4E71183D" w:rsidP="0043220F">
            <w:pPr>
              <w:jc w:val="center"/>
              <w:rPr>
                <w:rFonts w:cstheme="minorHAnsi"/>
                <w:b/>
                <w:bCs/>
              </w:rPr>
            </w:pPr>
          </w:p>
        </w:tc>
        <w:tc>
          <w:tcPr>
            <w:tcW w:w="1501" w:type="pct"/>
            <w:shd w:val="clear" w:color="auto" w:fill="FFFFFF" w:themeFill="background1"/>
          </w:tcPr>
          <w:p w14:paraId="703E34F4" w14:textId="77777777" w:rsidR="4E71183D" w:rsidRPr="0043220F" w:rsidRDefault="4E71183D" w:rsidP="0043220F">
            <w:pPr>
              <w:jc w:val="center"/>
              <w:rPr>
                <w:rFonts w:cstheme="minorHAnsi"/>
                <w:b/>
                <w:bCs/>
              </w:rPr>
            </w:pPr>
          </w:p>
        </w:tc>
        <w:tc>
          <w:tcPr>
            <w:tcW w:w="2101" w:type="pct"/>
            <w:shd w:val="clear" w:color="auto" w:fill="FFFFFF" w:themeFill="background1"/>
          </w:tcPr>
          <w:p w14:paraId="68E4300D" w14:textId="77777777" w:rsidR="4E71183D" w:rsidRPr="0043220F" w:rsidRDefault="4E71183D" w:rsidP="0043220F">
            <w:pPr>
              <w:jc w:val="center"/>
              <w:rPr>
                <w:rFonts w:cstheme="minorHAnsi"/>
                <w:b/>
                <w:bCs/>
              </w:rPr>
            </w:pPr>
          </w:p>
        </w:tc>
      </w:tr>
      <w:tr w:rsidR="4E71183D" w:rsidRPr="0043220F" w14:paraId="623AEB3A" w14:textId="77777777" w:rsidTr="00F90173">
        <w:trPr>
          <w:trHeight w:val="268"/>
        </w:trPr>
        <w:tc>
          <w:tcPr>
            <w:tcW w:w="1399" w:type="pct"/>
            <w:shd w:val="clear" w:color="auto" w:fill="FFFFFF" w:themeFill="background1"/>
          </w:tcPr>
          <w:p w14:paraId="420C6593" w14:textId="77777777" w:rsidR="4E71183D" w:rsidRPr="0043220F" w:rsidRDefault="4E71183D" w:rsidP="0043220F">
            <w:pPr>
              <w:jc w:val="center"/>
              <w:rPr>
                <w:rFonts w:cstheme="minorHAnsi"/>
                <w:b/>
                <w:bCs/>
              </w:rPr>
            </w:pPr>
          </w:p>
        </w:tc>
        <w:tc>
          <w:tcPr>
            <w:tcW w:w="1501" w:type="pct"/>
            <w:shd w:val="clear" w:color="auto" w:fill="FFFFFF" w:themeFill="background1"/>
          </w:tcPr>
          <w:p w14:paraId="64998BB9" w14:textId="77777777" w:rsidR="4E71183D" w:rsidRPr="0043220F" w:rsidRDefault="4E71183D" w:rsidP="0043220F">
            <w:pPr>
              <w:jc w:val="center"/>
              <w:rPr>
                <w:rFonts w:cstheme="minorHAnsi"/>
                <w:b/>
                <w:bCs/>
              </w:rPr>
            </w:pPr>
          </w:p>
        </w:tc>
        <w:tc>
          <w:tcPr>
            <w:tcW w:w="2101" w:type="pct"/>
            <w:shd w:val="clear" w:color="auto" w:fill="FFFFFF" w:themeFill="background1"/>
          </w:tcPr>
          <w:p w14:paraId="268937B2" w14:textId="77777777" w:rsidR="4E71183D" w:rsidRPr="0043220F" w:rsidRDefault="4E71183D" w:rsidP="0043220F">
            <w:pPr>
              <w:jc w:val="center"/>
              <w:rPr>
                <w:rFonts w:cstheme="minorHAnsi"/>
                <w:b/>
                <w:bCs/>
              </w:rPr>
            </w:pPr>
          </w:p>
        </w:tc>
      </w:tr>
      <w:tr w:rsidR="4E71183D" w:rsidRPr="0043220F" w14:paraId="7E91812F" w14:textId="77777777" w:rsidTr="00F90173">
        <w:trPr>
          <w:trHeight w:val="268"/>
        </w:trPr>
        <w:tc>
          <w:tcPr>
            <w:tcW w:w="1399" w:type="pct"/>
            <w:shd w:val="clear" w:color="auto" w:fill="FFFFFF" w:themeFill="background1"/>
          </w:tcPr>
          <w:p w14:paraId="4654EA2E" w14:textId="77777777" w:rsidR="4E71183D" w:rsidRPr="0043220F" w:rsidRDefault="4E71183D" w:rsidP="0043220F">
            <w:pPr>
              <w:jc w:val="center"/>
              <w:rPr>
                <w:rFonts w:cstheme="minorHAnsi"/>
                <w:b/>
                <w:bCs/>
              </w:rPr>
            </w:pPr>
          </w:p>
        </w:tc>
        <w:tc>
          <w:tcPr>
            <w:tcW w:w="1501" w:type="pct"/>
            <w:shd w:val="clear" w:color="auto" w:fill="FFFFFF" w:themeFill="background1"/>
          </w:tcPr>
          <w:p w14:paraId="1B29FED3" w14:textId="77777777" w:rsidR="4E71183D" w:rsidRPr="0043220F" w:rsidRDefault="4E71183D" w:rsidP="0043220F">
            <w:pPr>
              <w:jc w:val="center"/>
              <w:rPr>
                <w:rFonts w:cstheme="minorHAnsi"/>
                <w:b/>
                <w:bCs/>
              </w:rPr>
            </w:pPr>
          </w:p>
        </w:tc>
        <w:tc>
          <w:tcPr>
            <w:tcW w:w="2101" w:type="pct"/>
            <w:shd w:val="clear" w:color="auto" w:fill="FFFFFF" w:themeFill="background1"/>
          </w:tcPr>
          <w:p w14:paraId="2308CEA6" w14:textId="77777777" w:rsidR="4E71183D" w:rsidRPr="0043220F" w:rsidRDefault="4E71183D" w:rsidP="0043220F">
            <w:pPr>
              <w:jc w:val="center"/>
              <w:rPr>
                <w:rFonts w:cstheme="minorHAnsi"/>
                <w:b/>
                <w:bCs/>
              </w:rPr>
            </w:pPr>
          </w:p>
        </w:tc>
      </w:tr>
      <w:tr w:rsidR="4E71183D" w:rsidRPr="0043220F" w14:paraId="61814251" w14:textId="77777777" w:rsidTr="00F90173">
        <w:trPr>
          <w:trHeight w:val="268"/>
        </w:trPr>
        <w:tc>
          <w:tcPr>
            <w:tcW w:w="1399" w:type="pct"/>
            <w:shd w:val="clear" w:color="auto" w:fill="FFFFFF" w:themeFill="background1"/>
          </w:tcPr>
          <w:p w14:paraId="21DF9719" w14:textId="77777777" w:rsidR="4E71183D" w:rsidRPr="0043220F" w:rsidRDefault="4E71183D" w:rsidP="0043220F">
            <w:pPr>
              <w:jc w:val="center"/>
              <w:rPr>
                <w:rFonts w:cstheme="minorHAnsi"/>
                <w:b/>
                <w:bCs/>
              </w:rPr>
            </w:pPr>
          </w:p>
        </w:tc>
        <w:tc>
          <w:tcPr>
            <w:tcW w:w="1501" w:type="pct"/>
            <w:shd w:val="clear" w:color="auto" w:fill="FFFFFF" w:themeFill="background1"/>
          </w:tcPr>
          <w:p w14:paraId="43145FB7" w14:textId="77777777" w:rsidR="4E71183D" w:rsidRPr="0043220F" w:rsidRDefault="4E71183D" w:rsidP="0043220F">
            <w:pPr>
              <w:jc w:val="center"/>
              <w:rPr>
                <w:rFonts w:cstheme="minorHAnsi"/>
                <w:b/>
                <w:bCs/>
              </w:rPr>
            </w:pPr>
          </w:p>
        </w:tc>
        <w:tc>
          <w:tcPr>
            <w:tcW w:w="2101" w:type="pct"/>
            <w:shd w:val="clear" w:color="auto" w:fill="FFFFFF" w:themeFill="background1"/>
          </w:tcPr>
          <w:p w14:paraId="5CCEE03A" w14:textId="77777777" w:rsidR="4E71183D" w:rsidRPr="0043220F" w:rsidRDefault="4E71183D" w:rsidP="0043220F">
            <w:pPr>
              <w:jc w:val="center"/>
              <w:rPr>
                <w:rFonts w:cstheme="minorHAnsi"/>
                <w:b/>
                <w:bCs/>
              </w:rPr>
            </w:pPr>
          </w:p>
        </w:tc>
      </w:tr>
    </w:tbl>
    <w:p w14:paraId="060771A7" w14:textId="2516FFB7" w:rsidR="4E71183D" w:rsidRPr="0043220F" w:rsidRDefault="4E71183D" w:rsidP="0043220F">
      <w:pPr>
        <w:spacing w:after="0" w:line="240" w:lineRule="auto"/>
        <w:rPr>
          <w:rStyle w:val="normaltextrun"/>
          <w:rFonts w:cstheme="minorHAnsi"/>
          <w:b/>
          <w:bCs/>
          <w:color w:val="000000" w:themeColor="text1"/>
        </w:rPr>
      </w:pPr>
    </w:p>
    <w:tbl>
      <w:tblPr>
        <w:tblStyle w:val="TableGrid"/>
        <w:tblW w:w="5000" w:type="pct"/>
        <w:tblLook w:val="04A0" w:firstRow="1" w:lastRow="0" w:firstColumn="1" w:lastColumn="0" w:noHBand="0" w:noVBand="1"/>
      </w:tblPr>
      <w:tblGrid>
        <w:gridCol w:w="13670"/>
      </w:tblGrid>
      <w:tr w:rsidR="4E71183D" w:rsidRPr="0043220F" w14:paraId="73CD5334" w14:textId="77777777" w:rsidTr="5768F04D">
        <w:tc>
          <w:tcPr>
            <w:tcW w:w="5000" w:type="pct"/>
            <w:shd w:val="clear" w:color="auto" w:fill="F2F2F2" w:themeFill="background1" w:themeFillShade="F2"/>
          </w:tcPr>
          <w:p w14:paraId="07BF4496" w14:textId="38AFD5FE" w:rsidR="4E71183D" w:rsidRPr="0043220F" w:rsidRDefault="01626898" w:rsidP="2EF9EDBE">
            <w:r>
              <w:t>A</w:t>
            </w:r>
            <w:r w:rsidR="3F1221B6">
              <w:t>6</w:t>
            </w:r>
            <w:r>
              <w:t>.   Describe the composition of the GLEAM Leadership Team and how these individuals</w:t>
            </w:r>
            <w:r w:rsidR="071A5742">
              <w:t>, including the literacy leader and the individual who will be overseeing the GLEAM program,</w:t>
            </w:r>
            <w:r>
              <w:t xml:space="preserve"> will be able to contribute to the successful implementation of the grant goals and leverage opportunities to integrate grant activities across GLEAM and CPPI to advance community level goals for quality alignment. </w:t>
            </w:r>
            <w:r w:rsidRPr="5768F04D">
              <w:rPr>
                <w:rStyle w:val="normaltextrun"/>
                <w:color w:val="000000" w:themeColor="text1"/>
              </w:rPr>
              <w:t xml:space="preserve">[response length limit: </w:t>
            </w:r>
            <w:r w:rsidR="514E6CEC" w:rsidRPr="5768F04D">
              <w:rPr>
                <w:rStyle w:val="normaltextrun"/>
                <w:color w:val="000000" w:themeColor="text1"/>
              </w:rPr>
              <w:t>3</w:t>
            </w:r>
            <w:r w:rsidRPr="5768F04D">
              <w:rPr>
                <w:rStyle w:val="normaltextrun"/>
                <w:color w:val="000000" w:themeColor="text1"/>
              </w:rPr>
              <w:t>00 words]</w:t>
            </w:r>
          </w:p>
        </w:tc>
      </w:tr>
      <w:tr w:rsidR="4E71183D" w:rsidRPr="0043220F" w14:paraId="02152446" w14:textId="77777777" w:rsidTr="5768F04D">
        <w:tc>
          <w:tcPr>
            <w:tcW w:w="5000" w:type="pct"/>
          </w:tcPr>
          <w:p w14:paraId="7077E940" w14:textId="77777777" w:rsidR="4E71183D" w:rsidRDefault="4E71183D" w:rsidP="0043220F">
            <w:pPr>
              <w:rPr>
                <w:rFonts w:eastAsia="Calibri" w:cstheme="minorHAnsi"/>
                <w:color w:val="000000" w:themeColor="text1"/>
              </w:rPr>
            </w:pPr>
          </w:p>
          <w:p w14:paraId="75A38571" w14:textId="77777777" w:rsidR="0051599B" w:rsidRDefault="0051599B" w:rsidP="0043220F">
            <w:pPr>
              <w:rPr>
                <w:rFonts w:eastAsia="Calibri" w:cstheme="minorHAnsi"/>
                <w:color w:val="000000" w:themeColor="text1"/>
              </w:rPr>
            </w:pPr>
          </w:p>
          <w:p w14:paraId="3971DF03" w14:textId="77777777" w:rsidR="0051599B" w:rsidRDefault="0051599B" w:rsidP="0043220F">
            <w:pPr>
              <w:rPr>
                <w:rFonts w:eastAsia="Calibri" w:cstheme="minorHAnsi"/>
                <w:color w:val="000000" w:themeColor="text1"/>
              </w:rPr>
            </w:pPr>
          </w:p>
          <w:p w14:paraId="73ABE266" w14:textId="77777777" w:rsidR="0051599B" w:rsidRDefault="0051599B" w:rsidP="0043220F">
            <w:pPr>
              <w:rPr>
                <w:rFonts w:eastAsia="Calibri" w:cstheme="minorHAnsi"/>
                <w:color w:val="000000" w:themeColor="text1"/>
              </w:rPr>
            </w:pPr>
          </w:p>
          <w:p w14:paraId="7CF90D08" w14:textId="77777777" w:rsidR="0051599B" w:rsidRDefault="0051599B" w:rsidP="0043220F">
            <w:pPr>
              <w:rPr>
                <w:rFonts w:eastAsia="Calibri" w:cstheme="minorHAnsi"/>
                <w:color w:val="000000" w:themeColor="text1"/>
              </w:rPr>
            </w:pPr>
          </w:p>
          <w:p w14:paraId="3DB8CB6E" w14:textId="77777777" w:rsidR="0051599B" w:rsidRDefault="0051599B" w:rsidP="0043220F">
            <w:pPr>
              <w:rPr>
                <w:rFonts w:eastAsia="Calibri" w:cstheme="minorHAnsi"/>
                <w:color w:val="000000" w:themeColor="text1"/>
              </w:rPr>
            </w:pPr>
          </w:p>
          <w:p w14:paraId="29FA3C0A" w14:textId="77777777" w:rsidR="0051599B" w:rsidRDefault="0051599B" w:rsidP="0043220F">
            <w:pPr>
              <w:rPr>
                <w:rFonts w:eastAsia="Calibri" w:cstheme="minorHAnsi"/>
                <w:color w:val="000000" w:themeColor="text1"/>
              </w:rPr>
            </w:pPr>
          </w:p>
          <w:p w14:paraId="080B67BD" w14:textId="77777777" w:rsidR="0051599B" w:rsidRDefault="0051599B" w:rsidP="0043220F">
            <w:pPr>
              <w:rPr>
                <w:rFonts w:eastAsia="Calibri" w:cstheme="minorHAnsi"/>
                <w:color w:val="000000" w:themeColor="text1"/>
              </w:rPr>
            </w:pPr>
          </w:p>
          <w:p w14:paraId="3C6C377A" w14:textId="7FDE23AC" w:rsidR="0051599B" w:rsidRPr="0043220F" w:rsidRDefault="0051599B" w:rsidP="0043220F">
            <w:pPr>
              <w:rPr>
                <w:rFonts w:eastAsia="Calibri" w:cstheme="minorHAnsi"/>
                <w:color w:val="000000" w:themeColor="text1"/>
              </w:rPr>
            </w:pPr>
          </w:p>
        </w:tc>
      </w:tr>
    </w:tbl>
    <w:p w14:paraId="296BEA45" w14:textId="667A6C54" w:rsidR="00F90173" w:rsidRDefault="00F90173" w:rsidP="0043220F">
      <w:pPr>
        <w:spacing w:after="0" w:line="240" w:lineRule="auto"/>
        <w:contextualSpacing/>
        <w:rPr>
          <w:rFonts w:cstheme="minorHAnsi"/>
          <w:b/>
          <w:bCs/>
        </w:rPr>
      </w:pPr>
    </w:p>
    <w:p w14:paraId="019AAD2F" w14:textId="77777777" w:rsidR="00F90173" w:rsidRDefault="00F90173">
      <w:pPr>
        <w:rPr>
          <w:rFonts w:cstheme="minorHAnsi"/>
          <w:b/>
          <w:bCs/>
        </w:rPr>
      </w:pPr>
      <w:r>
        <w:rPr>
          <w:rFonts w:cstheme="minorHAnsi"/>
          <w:b/>
          <w:bCs/>
        </w:rPr>
        <w:br w:type="page"/>
      </w:r>
    </w:p>
    <w:p w14:paraId="392E187A" w14:textId="62CD1D64" w:rsidR="00892770" w:rsidRPr="0043220F" w:rsidRDefault="00F90173" w:rsidP="0043220F">
      <w:pPr>
        <w:spacing w:after="0" w:line="240" w:lineRule="auto"/>
        <w:contextualSpacing/>
        <w:rPr>
          <w:rStyle w:val="normaltextrun"/>
          <w:rFonts w:cstheme="minorHAnsi"/>
          <w:b/>
          <w:bCs/>
          <w:color w:val="000000" w:themeColor="text1"/>
        </w:rPr>
      </w:pPr>
      <w:r w:rsidRPr="03DA4580">
        <w:rPr>
          <w:rStyle w:val="normaltextrun"/>
          <w:b/>
          <w:bCs/>
          <w:color w:val="000000" w:themeColor="text1"/>
        </w:rPr>
        <w:lastRenderedPageBreak/>
        <w:t xml:space="preserve">PART </w:t>
      </w:r>
      <w:r w:rsidR="00F5629C" w:rsidRPr="03DA4580">
        <w:rPr>
          <w:rStyle w:val="normaltextrun"/>
          <w:b/>
          <w:bCs/>
          <w:color w:val="000000" w:themeColor="text1"/>
        </w:rPr>
        <w:t>B</w:t>
      </w:r>
      <w:r w:rsidRPr="03DA4580">
        <w:rPr>
          <w:rStyle w:val="normaltextrun"/>
          <w:b/>
          <w:bCs/>
          <w:color w:val="000000" w:themeColor="text1"/>
        </w:rPr>
        <w:t xml:space="preserve"> – </w:t>
      </w:r>
    </w:p>
    <w:p w14:paraId="0E182509" w14:textId="0DD7F436" w:rsidR="78E7D46E" w:rsidRDefault="78E7D46E" w:rsidP="5768F04D">
      <w:pPr>
        <w:spacing w:line="240" w:lineRule="auto"/>
        <w:rPr>
          <w:rFonts w:ascii="Calibri" w:eastAsia="Calibri" w:hAnsi="Calibri" w:cs="Calibri"/>
          <w:color w:val="000000" w:themeColor="text1"/>
        </w:rPr>
      </w:pPr>
      <w:r w:rsidRPr="5768F04D">
        <w:rPr>
          <w:rStyle w:val="normaltextrun"/>
          <w:rFonts w:ascii="Calibri" w:eastAsia="Calibri" w:hAnsi="Calibri" w:cs="Calibri"/>
          <w:b/>
          <w:bCs/>
          <w:color w:val="000000" w:themeColor="text1"/>
        </w:rPr>
        <w:t>Articulating a clear approach to identifying preschool classrooms to participate in GLEAM and implement a curriculum that supports the development of literacy skills for all students, especially those who have been historically underserved, based upon the proposed GLEAM activities </w:t>
      </w:r>
    </w:p>
    <w:tbl>
      <w:tblPr>
        <w:tblStyle w:val="TableGrid"/>
        <w:tblW w:w="0" w:type="auto"/>
        <w:tblLook w:val="04A0" w:firstRow="1" w:lastRow="0" w:firstColumn="1" w:lastColumn="0" w:noHBand="0" w:noVBand="1"/>
      </w:tblPr>
      <w:tblGrid>
        <w:gridCol w:w="13670"/>
      </w:tblGrid>
      <w:tr w:rsidR="00C4489A" w:rsidRPr="0043220F" w14:paraId="6A838433" w14:textId="77777777" w:rsidTr="5768F04D">
        <w:tc>
          <w:tcPr>
            <w:tcW w:w="13670" w:type="dxa"/>
            <w:shd w:val="clear" w:color="auto" w:fill="F2F2F2" w:themeFill="background1" w:themeFillShade="F2"/>
          </w:tcPr>
          <w:p w14:paraId="23FE36A8" w14:textId="5A1D5B0C" w:rsidR="00C4489A" w:rsidRPr="0043220F" w:rsidRDefault="00F5629C" w:rsidP="2EF9EDBE">
            <w:pPr>
              <w:contextualSpacing/>
              <w:rPr>
                <w:rFonts w:eastAsia="Calibri"/>
                <w:color w:val="000000" w:themeColor="text1"/>
              </w:rPr>
            </w:pPr>
            <w:r w:rsidRPr="2E3844DA">
              <w:rPr>
                <w:rFonts w:eastAsia="Calibri"/>
                <w:color w:val="000000" w:themeColor="text1"/>
              </w:rPr>
              <w:t>B</w:t>
            </w:r>
            <w:r w:rsidR="79A53FAC" w:rsidRPr="2E3844DA">
              <w:rPr>
                <w:rFonts w:eastAsia="Calibri"/>
                <w:color w:val="000000" w:themeColor="text1"/>
              </w:rPr>
              <w:t>1</w:t>
            </w:r>
            <w:r w:rsidR="00C4489A" w:rsidRPr="2E3844DA">
              <w:rPr>
                <w:rFonts w:eastAsia="Calibri"/>
                <w:color w:val="000000" w:themeColor="text1"/>
              </w:rPr>
              <w:t xml:space="preserve">. </w:t>
            </w:r>
            <w:r w:rsidR="014D052C" w:rsidRPr="2E3844DA">
              <w:rPr>
                <w:rFonts w:ascii="Calibri" w:eastAsia="Calibri" w:hAnsi="Calibri" w:cs="Calibri"/>
                <w:color w:val="000000" w:themeColor="text1"/>
              </w:rPr>
              <w:t>Please summarize your plan for professional development for district and EEC</w:t>
            </w:r>
            <w:r w:rsidR="04941D0A" w:rsidRPr="2E3844DA">
              <w:rPr>
                <w:rFonts w:ascii="Calibri" w:eastAsia="Calibri" w:hAnsi="Calibri" w:cs="Calibri"/>
                <w:color w:val="000000" w:themeColor="text1"/>
              </w:rPr>
              <w:t>-</w:t>
            </w:r>
            <w:r w:rsidR="014D052C" w:rsidRPr="2E3844DA">
              <w:rPr>
                <w:rFonts w:ascii="Calibri" w:eastAsia="Calibri" w:hAnsi="Calibri" w:cs="Calibri"/>
                <w:color w:val="000000" w:themeColor="text1"/>
              </w:rPr>
              <w:t>licensed program leaders and Literacy Leaders, as well as educators across all skill sets and familiarity with fidelity of curriculum implementation.  Please describe how professional learning for educators includes a sequence of well-integrated job embedded activities that include training, collaborative learning routines across teaching teams (i.e. professional learning communities or communities of practice) and classroom level coaching</w:t>
            </w:r>
            <w:r w:rsidR="5430EC40" w:rsidRPr="2E3844DA">
              <w:rPr>
                <w:rFonts w:ascii="Calibri" w:eastAsia="Calibri" w:hAnsi="Calibri" w:cs="Calibri"/>
                <w:color w:val="000000" w:themeColor="text1"/>
              </w:rPr>
              <w:t>.</w:t>
            </w:r>
            <w:r w:rsidR="0FA9A979" w:rsidRPr="2E3844DA">
              <w:rPr>
                <w:rFonts w:ascii="Calibri" w:eastAsia="Calibri" w:hAnsi="Calibri" w:cs="Calibri"/>
                <w:color w:val="000000" w:themeColor="text1"/>
              </w:rPr>
              <w:t xml:space="preserve"> Also describe </w:t>
            </w:r>
            <w:r w:rsidR="014D052C" w:rsidRPr="2E3844DA">
              <w:rPr>
                <w:rFonts w:ascii="Calibri" w:eastAsia="Calibri" w:hAnsi="Calibri" w:cs="Calibri"/>
                <w:color w:val="000000" w:themeColor="text1"/>
              </w:rPr>
              <w:t>how participating leaders (district, EEC program and Literacy Leaders) expect to coordinate planning and oversight of professional learning activities to support implementation</w:t>
            </w:r>
            <w:r w:rsidR="620BB8C3" w:rsidRPr="2E3844DA">
              <w:rPr>
                <w:rFonts w:ascii="Calibri" w:eastAsia="Calibri" w:hAnsi="Calibri" w:cs="Calibri"/>
                <w:color w:val="000000" w:themeColor="text1"/>
              </w:rPr>
              <w:t>, making note of any potential to successfully dedicating time to implement grant activities and proposed strategies to overcome those barriers</w:t>
            </w:r>
            <w:r w:rsidR="014D052C" w:rsidRPr="2E3844DA">
              <w:rPr>
                <w:rFonts w:ascii="Calibri" w:eastAsia="Calibri" w:hAnsi="Calibri" w:cs="Calibri"/>
                <w:color w:val="000000" w:themeColor="text1"/>
              </w:rPr>
              <w:t>. [response length limit</w:t>
            </w:r>
            <w:r w:rsidR="2CF22A0E" w:rsidRPr="2E3844DA">
              <w:rPr>
                <w:rFonts w:ascii="Calibri" w:eastAsia="Calibri" w:hAnsi="Calibri" w:cs="Calibri"/>
                <w:color w:val="000000" w:themeColor="text1"/>
              </w:rPr>
              <w:t>:</w:t>
            </w:r>
            <w:r w:rsidR="014D052C" w:rsidRPr="2E3844DA">
              <w:rPr>
                <w:rFonts w:ascii="Calibri" w:eastAsia="Calibri" w:hAnsi="Calibri" w:cs="Calibri"/>
                <w:color w:val="000000" w:themeColor="text1"/>
              </w:rPr>
              <w:t xml:space="preserve"> </w:t>
            </w:r>
            <w:r w:rsidR="2CD72D4B" w:rsidRPr="2E3844DA">
              <w:rPr>
                <w:rFonts w:ascii="Calibri" w:eastAsia="Calibri" w:hAnsi="Calibri" w:cs="Calibri"/>
                <w:color w:val="000000" w:themeColor="text1"/>
              </w:rPr>
              <w:t>4</w:t>
            </w:r>
            <w:r w:rsidR="014D052C" w:rsidRPr="2E3844DA">
              <w:rPr>
                <w:rFonts w:ascii="Calibri" w:eastAsia="Calibri" w:hAnsi="Calibri" w:cs="Calibri"/>
                <w:color w:val="000000" w:themeColor="text1"/>
              </w:rPr>
              <w:t>00 words</w:t>
            </w:r>
            <w:r w:rsidR="25AF709A" w:rsidRPr="2E3844DA">
              <w:rPr>
                <w:rFonts w:ascii="Calibri" w:eastAsia="Calibri" w:hAnsi="Calibri" w:cs="Calibri"/>
                <w:color w:val="000000" w:themeColor="text1"/>
              </w:rPr>
              <w:t>]</w:t>
            </w:r>
          </w:p>
        </w:tc>
      </w:tr>
      <w:tr w:rsidR="00C4489A" w:rsidRPr="0043220F" w14:paraId="4529EE8D" w14:textId="77777777" w:rsidTr="5768F04D">
        <w:tc>
          <w:tcPr>
            <w:tcW w:w="13670" w:type="dxa"/>
          </w:tcPr>
          <w:p w14:paraId="06B76853" w14:textId="77777777" w:rsidR="00C4489A" w:rsidRPr="0043220F" w:rsidRDefault="00C4489A" w:rsidP="0043220F">
            <w:pPr>
              <w:rPr>
                <w:rFonts w:cstheme="minorHAnsi"/>
              </w:rPr>
            </w:pPr>
          </w:p>
        </w:tc>
      </w:tr>
      <w:tr w:rsidR="00CF26C5" w:rsidRPr="0043220F" w14:paraId="5EF2E7EE" w14:textId="77777777" w:rsidTr="5768F04D">
        <w:tc>
          <w:tcPr>
            <w:tcW w:w="13670" w:type="dxa"/>
            <w:shd w:val="clear" w:color="auto" w:fill="F2F2F2" w:themeFill="background1" w:themeFillShade="F2"/>
          </w:tcPr>
          <w:p w14:paraId="355026F2" w14:textId="7CFC631F" w:rsidR="00CF26C5" w:rsidRPr="0043220F" w:rsidRDefault="00F5629C" w:rsidP="0043220F">
            <w:r w:rsidRPr="5768F04D">
              <w:t>B</w:t>
            </w:r>
            <w:r w:rsidR="1946904F" w:rsidRPr="5768F04D">
              <w:t>2</w:t>
            </w:r>
            <w:r w:rsidR="26E585C9" w:rsidRPr="5768F04D">
              <w:t xml:space="preserve">. </w:t>
            </w:r>
            <w:r w:rsidR="493D9D26">
              <w:t>Describe how you will choose the classrooms that will participate in the GLEAM grant both in the district and in EEC</w:t>
            </w:r>
            <w:r w:rsidR="2C7E6DBB">
              <w:t>-l</w:t>
            </w:r>
            <w:r w:rsidR="493D9D26">
              <w:t xml:space="preserve">icensed programs.  As a CPPI grantee, please indicate if you plan to fund additional classrooms that are not current CPPI grantees, providing details on your selection process for additional classrooms and rationale for inclusion.  Applicants will be asked to identify </w:t>
            </w:r>
            <w:r w:rsidR="220FEE29">
              <w:t>up to</w:t>
            </w:r>
            <w:r w:rsidR="493D9D26">
              <w:t xml:space="preserve"> 10 preschool classrooms to participate.</w:t>
            </w:r>
            <w:r w:rsidR="15EAEAA6">
              <w:t xml:space="preserve"> [response length limit: 200 words]</w:t>
            </w:r>
          </w:p>
        </w:tc>
      </w:tr>
      <w:tr w:rsidR="00CF26C5" w:rsidRPr="0043220F" w14:paraId="6C950BFC" w14:textId="77777777" w:rsidTr="5768F04D">
        <w:tc>
          <w:tcPr>
            <w:tcW w:w="13670" w:type="dxa"/>
            <w:shd w:val="clear" w:color="auto" w:fill="auto"/>
          </w:tcPr>
          <w:p w14:paraId="27B88362" w14:textId="77777777" w:rsidR="00CF26C5" w:rsidRPr="0043220F" w:rsidRDefault="00CF26C5" w:rsidP="0043220F">
            <w:pPr>
              <w:contextualSpacing/>
              <w:rPr>
                <w:rFonts w:cstheme="minorHAnsi"/>
              </w:rPr>
            </w:pPr>
          </w:p>
        </w:tc>
      </w:tr>
      <w:tr w:rsidR="00BB7135" w:rsidRPr="0043220F" w14:paraId="2EA683AB" w14:textId="77777777" w:rsidTr="5768F04D">
        <w:tc>
          <w:tcPr>
            <w:tcW w:w="13670" w:type="dxa"/>
            <w:shd w:val="clear" w:color="auto" w:fill="F2F2F2" w:themeFill="background1" w:themeFillShade="F2"/>
          </w:tcPr>
          <w:p w14:paraId="13368C06" w14:textId="6C7EB66A" w:rsidR="00BB7135" w:rsidRPr="0043220F" w:rsidRDefault="00F5629C" w:rsidP="5768F04D">
            <w:pPr>
              <w:contextualSpacing/>
              <w:rPr>
                <w:rFonts w:ascii="Calibri" w:eastAsia="Calibri" w:hAnsi="Calibri" w:cs="Calibri"/>
                <w:color w:val="000000"/>
                <w:shd w:val="clear" w:color="auto" w:fill="F2F2F2" w:themeFill="background1" w:themeFillShade="F2"/>
              </w:rPr>
            </w:pPr>
            <w:r>
              <w:t>B</w:t>
            </w:r>
            <w:r w:rsidR="24F330BE">
              <w:t>3</w:t>
            </w:r>
            <w:r w:rsidR="2FDCFD1E">
              <w:t xml:space="preserve">. </w:t>
            </w:r>
            <w:r w:rsidR="5359706F" w:rsidRPr="5768F04D">
              <w:rPr>
                <w:rFonts w:ascii="Calibri" w:eastAsia="Calibri" w:hAnsi="Calibri" w:cs="Calibri"/>
                <w:color w:val="000000" w:themeColor="text1"/>
              </w:rPr>
              <w:t xml:space="preserve">How do you envision executing the process of evaluating and selecting high-quality curricular materials using the EEC Curriculum Rubric as a guide with a focus on pre-literacy skills that include support for social and emotional development? What systems and structures are currently in place for this evaluation? Please speak to how this process will support all students, especially those who have been historically underserved, and how this process will reflect representation from a diverse group of stakeholders, including community partners. [response length limit: </w:t>
            </w:r>
            <w:r w:rsidR="53158070" w:rsidRPr="5768F04D">
              <w:rPr>
                <w:rFonts w:ascii="Calibri" w:eastAsia="Calibri" w:hAnsi="Calibri" w:cs="Calibri"/>
                <w:color w:val="000000" w:themeColor="text1"/>
              </w:rPr>
              <w:t>3</w:t>
            </w:r>
            <w:r w:rsidR="5359706F" w:rsidRPr="5768F04D">
              <w:rPr>
                <w:rFonts w:ascii="Calibri" w:eastAsia="Calibri" w:hAnsi="Calibri" w:cs="Calibri"/>
                <w:color w:val="000000" w:themeColor="text1"/>
              </w:rPr>
              <w:t>00 words]</w:t>
            </w:r>
          </w:p>
        </w:tc>
      </w:tr>
      <w:tr w:rsidR="00954F88" w:rsidRPr="0043220F" w14:paraId="691B3475" w14:textId="77777777" w:rsidTr="5768F04D">
        <w:tc>
          <w:tcPr>
            <w:tcW w:w="13670" w:type="dxa"/>
            <w:shd w:val="clear" w:color="auto" w:fill="FFFFFF" w:themeFill="background1"/>
          </w:tcPr>
          <w:p w14:paraId="51DB676A" w14:textId="77777777" w:rsidR="00954F88" w:rsidRPr="0043220F" w:rsidRDefault="00954F88" w:rsidP="0043220F">
            <w:pPr>
              <w:contextualSpacing/>
              <w:rPr>
                <w:rFonts w:cstheme="minorHAnsi"/>
              </w:rPr>
            </w:pPr>
          </w:p>
        </w:tc>
      </w:tr>
      <w:tr w:rsidR="00131821" w:rsidRPr="0043220F" w14:paraId="1C1AAFF4" w14:textId="77777777" w:rsidTr="5768F04D">
        <w:tc>
          <w:tcPr>
            <w:tcW w:w="13670" w:type="dxa"/>
            <w:shd w:val="clear" w:color="auto" w:fill="F2F2F2" w:themeFill="background1" w:themeFillShade="F2"/>
          </w:tcPr>
          <w:p w14:paraId="56AF3F42" w14:textId="6988C118" w:rsidR="00131821" w:rsidRPr="0043220F" w:rsidRDefault="00F5629C" w:rsidP="60E82371">
            <w:pPr>
              <w:contextualSpacing/>
              <w:rPr>
                <w:rStyle w:val="normaltextrun"/>
                <w:color w:val="000000" w:themeColor="text1"/>
              </w:rPr>
            </w:pPr>
            <w:r>
              <w:t>B</w:t>
            </w:r>
            <w:r w:rsidR="60558C93">
              <w:t>4</w:t>
            </w:r>
            <w:r w:rsidR="265B31A6">
              <w:t xml:space="preserve">. </w:t>
            </w:r>
            <w:r w:rsidR="265B31A6" w:rsidRPr="2E3844DA">
              <w:rPr>
                <w:rStyle w:val="normaltextrun"/>
                <w:color w:val="000000" w:themeColor="text1"/>
              </w:rPr>
              <w:t>How do the activities in this proposal relate to existing plans and initiatives for ELA/Literacy at the community/district and EEC program level</w:t>
            </w:r>
            <w:r w:rsidR="4B528B03" w:rsidRPr="2E3844DA">
              <w:rPr>
                <w:rStyle w:val="normaltextrun"/>
                <w:color w:val="000000" w:themeColor="text1"/>
              </w:rPr>
              <w:t xml:space="preserve"> </w:t>
            </w:r>
            <w:r w:rsidR="265B31A6" w:rsidRPr="2E3844DA">
              <w:rPr>
                <w:rStyle w:val="normaltextrun"/>
                <w:color w:val="000000" w:themeColor="text1"/>
              </w:rPr>
              <w:t>(e.g., Sustainable Improvement Plan, district literacy and equity plan, Student Opportunity Act plan, goals for the CPPI grant, pre-existing literacy initiatives in community, EEC program continuous quality improvement plan or educator professional goals, , etc.)? [response length limit: 300 words]</w:t>
            </w:r>
            <w:r w:rsidR="265B31A6">
              <w:t xml:space="preserve"> </w:t>
            </w:r>
          </w:p>
        </w:tc>
      </w:tr>
      <w:tr w:rsidR="00131821" w:rsidRPr="0043220F" w14:paraId="7F23EEBE" w14:textId="77777777" w:rsidTr="5768F04D">
        <w:tc>
          <w:tcPr>
            <w:tcW w:w="13670" w:type="dxa"/>
            <w:shd w:val="clear" w:color="auto" w:fill="FFFFFF" w:themeFill="background1"/>
          </w:tcPr>
          <w:p w14:paraId="7F0BB4CC" w14:textId="77777777" w:rsidR="00131821" w:rsidRPr="0043220F" w:rsidRDefault="00131821" w:rsidP="00131821">
            <w:pPr>
              <w:contextualSpacing/>
              <w:rPr>
                <w:rFonts w:cstheme="minorHAnsi"/>
              </w:rPr>
            </w:pPr>
          </w:p>
        </w:tc>
      </w:tr>
    </w:tbl>
    <w:p w14:paraId="1957A671" w14:textId="77777777" w:rsidR="00735EAB" w:rsidRPr="0043220F" w:rsidRDefault="00735EAB" w:rsidP="0043220F">
      <w:pPr>
        <w:spacing w:after="0" w:line="240" w:lineRule="auto"/>
        <w:textAlignment w:val="baseline"/>
        <w:rPr>
          <w:rFonts w:eastAsia="Times New Roman" w:cstheme="minorHAnsi"/>
          <w:color w:val="000000"/>
        </w:rPr>
      </w:pPr>
    </w:p>
    <w:p w14:paraId="5FC70A62" w14:textId="4FB18C10" w:rsidR="00302F9F" w:rsidRPr="0043220F" w:rsidRDefault="00F5629C" w:rsidP="28AB45DE">
      <w:pPr>
        <w:spacing w:after="0" w:line="240" w:lineRule="auto"/>
        <w:textAlignment w:val="baseline"/>
      </w:pPr>
      <w:r w:rsidRPr="2E3844DA">
        <w:t>B</w:t>
      </w:r>
      <w:r w:rsidR="015B90A9" w:rsidRPr="2E3844DA">
        <w:t>5</w:t>
      </w:r>
      <w:r w:rsidR="0D19FC6F" w:rsidRPr="2E3844DA">
        <w:t xml:space="preserve">. </w:t>
      </w:r>
      <w:r w:rsidR="003A4B53" w:rsidRPr="2E3844DA">
        <w:t>The table below lists the GLEAM</w:t>
      </w:r>
      <w:r w:rsidRPr="2E3844DA">
        <w:t xml:space="preserve"> activities</w:t>
      </w:r>
      <w:r w:rsidR="003A4B53" w:rsidRPr="2E3844DA">
        <w:t xml:space="preserve"> over the </w:t>
      </w:r>
      <w:r w:rsidR="40588FAD" w:rsidRPr="2E3844DA">
        <w:t>2-</w:t>
      </w:r>
      <w:r w:rsidR="46600245" w:rsidRPr="2E3844DA">
        <w:t>3</w:t>
      </w:r>
      <w:r w:rsidR="003A4B53" w:rsidRPr="2E3844DA">
        <w:t xml:space="preserve">-year course of grant funding. Please </w:t>
      </w:r>
      <w:r w:rsidR="003A4B53" w:rsidRPr="2E3844DA">
        <w:rPr>
          <w:u w:val="single"/>
        </w:rPr>
        <w:t>edit and adjust</w:t>
      </w:r>
      <w:r w:rsidR="003A4B53" w:rsidRPr="2E3844DA">
        <w:t xml:space="preserve"> this schedule to reflect how you would schedule these activities in </w:t>
      </w:r>
      <w:r w:rsidR="003A4B53" w:rsidRPr="2E3844DA">
        <w:rPr>
          <w:u w:val="single"/>
        </w:rPr>
        <w:t>your</w:t>
      </w:r>
      <w:r w:rsidR="003A4B53" w:rsidRPr="2E3844DA">
        <w:t xml:space="preserve"> particular context. In the last column, explain any edits or adjustments made to the suggested schedule, including rationale for any activities you wish to remove or add. The purpose of this exercise is to consider how GLEAM activities will unfold within the applicant’s local context.</w:t>
      </w: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3060"/>
        <w:gridCol w:w="6037"/>
      </w:tblGrid>
      <w:tr w:rsidR="000B3F4F" w:rsidRPr="0043220F" w14:paraId="178950DD" w14:textId="77777777" w:rsidTr="5768F04D">
        <w:tc>
          <w:tcPr>
            <w:tcW w:w="4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EA0717" w14:textId="77777777" w:rsidR="000B3F4F" w:rsidRPr="0043220F" w:rsidRDefault="113088D3" w:rsidP="2E3844DA">
            <w:pPr>
              <w:spacing w:after="0" w:line="240" w:lineRule="auto"/>
              <w:ind w:left="144"/>
              <w:textAlignment w:val="baseline"/>
              <w:rPr>
                <w:rFonts w:eastAsia="Times New Roman"/>
              </w:rPr>
            </w:pPr>
            <w:r w:rsidRPr="2E3844DA">
              <w:rPr>
                <w:rFonts w:eastAsia="Times New Roman"/>
                <w:b/>
                <w:bCs/>
              </w:rPr>
              <w:t>Grant Activity</w:t>
            </w:r>
            <w:r w:rsidRPr="2E3844DA">
              <w:rPr>
                <w:rFonts w:eastAsia="Times New Roman"/>
              </w:rPr>
              <w:t> </w:t>
            </w:r>
          </w:p>
        </w:tc>
        <w:tc>
          <w:tcPr>
            <w:tcW w:w="3060" w:type="dxa"/>
            <w:tcBorders>
              <w:top w:val="single" w:sz="6" w:space="0" w:color="auto"/>
              <w:left w:val="nil"/>
              <w:bottom w:val="single" w:sz="6" w:space="0" w:color="auto"/>
              <w:right w:val="single" w:sz="6" w:space="0" w:color="auto"/>
            </w:tcBorders>
            <w:shd w:val="clear" w:color="auto" w:fill="F2F2F2" w:themeFill="background1" w:themeFillShade="F2"/>
            <w:hideMark/>
          </w:tcPr>
          <w:p w14:paraId="361EC703" w14:textId="793F42A2" w:rsidR="000B3F4F" w:rsidRPr="0043220F" w:rsidRDefault="113088D3" w:rsidP="2E3844DA">
            <w:pPr>
              <w:spacing w:after="0" w:line="240" w:lineRule="auto"/>
              <w:ind w:left="144"/>
              <w:textAlignment w:val="baseline"/>
              <w:rPr>
                <w:rFonts w:eastAsia="Times New Roman"/>
              </w:rPr>
            </w:pPr>
            <w:r w:rsidRPr="2E3844DA">
              <w:rPr>
                <w:rFonts w:eastAsia="Times New Roman"/>
                <w:b/>
                <w:bCs/>
              </w:rPr>
              <w:t>Schedule for Implementation (</w:t>
            </w:r>
            <w:r w:rsidRPr="2E3844DA">
              <w:rPr>
                <w:rFonts w:eastAsia="Times New Roman"/>
                <w:b/>
                <w:bCs/>
                <w:u w:val="single"/>
              </w:rPr>
              <w:t>edit and adjust</w:t>
            </w:r>
            <w:r w:rsidRPr="2E3844DA">
              <w:rPr>
                <w:rFonts w:eastAsia="Times New Roman"/>
                <w:b/>
                <w:bCs/>
              </w:rPr>
              <w:t xml:space="preserve"> the suggestions provided in this section to reflect how you would implement these </w:t>
            </w:r>
            <w:r w:rsidRPr="2E3844DA">
              <w:rPr>
                <w:rFonts w:eastAsia="Times New Roman"/>
                <w:b/>
                <w:bCs/>
              </w:rPr>
              <w:lastRenderedPageBreak/>
              <w:t>activities in </w:t>
            </w:r>
            <w:r w:rsidRPr="2E3844DA">
              <w:rPr>
                <w:rFonts w:eastAsia="Times New Roman"/>
                <w:b/>
                <w:bCs/>
                <w:u w:val="single"/>
              </w:rPr>
              <w:t>your</w:t>
            </w:r>
            <w:r w:rsidRPr="2E3844DA">
              <w:rPr>
                <w:rFonts w:eastAsia="Times New Roman"/>
                <w:b/>
                <w:bCs/>
              </w:rPr>
              <w:t> particular context)</w:t>
            </w:r>
            <w:r w:rsidRPr="2E3844DA">
              <w:rPr>
                <w:rFonts w:eastAsia="Times New Roman"/>
              </w:rPr>
              <w:t> </w:t>
            </w:r>
          </w:p>
        </w:tc>
        <w:tc>
          <w:tcPr>
            <w:tcW w:w="6037" w:type="dxa"/>
            <w:tcBorders>
              <w:top w:val="single" w:sz="6" w:space="0" w:color="auto"/>
              <w:left w:val="nil"/>
              <w:bottom w:val="single" w:sz="6" w:space="0" w:color="auto"/>
              <w:right w:val="single" w:sz="6" w:space="0" w:color="auto"/>
            </w:tcBorders>
            <w:shd w:val="clear" w:color="auto" w:fill="F2F2F2" w:themeFill="background1" w:themeFillShade="F2"/>
            <w:hideMark/>
          </w:tcPr>
          <w:p w14:paraId="55C59245" w14:textId="77777777" w:rsidR="000B3F4F" w:rsidRPr="0043220F" w:rsidRDefault="113088D3" w:rsidP="2E3844DA">
            <w:pPr>
              <w:spacing w:after="0" w:line="240" w:lineRule="auto"/>
              <w:ind w:left="144"/>
              <w:textAlignment w:val="baseline"/>
              <w:rPr>
                <w:rFonts w:eastAsia="Times New Roman"/>
              </w:rPr>
            </w:pPr>
            <w:r w:rsidRPr="2E3844DA">
              <w:rPr>
                <w:rFonts w:eastAsia="Times New Roman"/>
                <w:b/>
                <w:bCs/>
              </w:rPr>
              <w:lastRenderedPageBreak/>
              <w:t>Explain the rationale behind this time frame and how it fits the local context.</w:t>
            </w:r>
            <w:r w:rsidRPr="2E3844DA">
              <w:rPr>
                <w:rFonts w:eastAsia="Times New Roman"/>
              </w:rPr>
              <w:t> </w:t>
            </w:r>
          </w:p>
        </w:tc>
      </w:tr>
      <w:tr w:rsidR="000B3F4F" w:rsidRPr="0043220F" w14:paraId="0FA2DF41" w14:textId="77777777" w:rsidTr="5768F04D">
        <w:tc>
          <w:tcPr>
            <w:tcW w:w="4575" w:type="dxa"/>
            <w:tcBorders>
              <w:top w:val="nil"/>
              <w:left w:val="single" w:sz="6" w:space="0" w:color="auto"/>
              <w:bottom w:val="single" w:sz="6" w:space="0" w:color="auto"/>
              <w:right w:val="single" w:sz="6" w:space="0" w:color="auto"/>
            </w:tcBorders>
            <w:shd w:val="clear" w:color="auto" w:fill="F2F2F2" w:themeFill="background1" w:themeFillShade="F2"/>
            <w:hideMark/>
          </w:tcPr>
          <w:p w14:paraId="7C08224C" w14:textId="79D5BFB6" w:rsidR="00566255" w:rsidRPr="0043220F" w:rsidRDefault="58F23A05" w:rsidP="2E3844DA">
            <w:pPr>
              <w:spacing w:after="0" w:line="240" w:lineRule="auto"/>
              <w:ind w:left="144"/>
              <w:rPr>
                <w:rFonts w:eastAsiaTheme="minorEastAsia"/>
                <w:b/>
                <w:bCs/>
              </w:rPr>
            </w:pPr>
            <w:r w:rsidRPr="2E3844DA">
              <w:rPr>
                <w:rFonts w:eastAsia="Calibri Light"/>
                <w:b/>
                <w:bCs/>
              </w:rPr>
              <w:t>Pre</w:t>
            </w:r>
            <w:r w:rsidR="25D9016E" w:rsidRPr="2E3844DA">
              <w:rPr>
                <w:rFonts w:eastAsia="Calibri Light"/>
                <w:b/>
                <w:bCs/>
              </w:rPr>
              <w:t xml:space="preserve">school </w:t>
            </w:r>
            <w:r w:rsidRPr="2E3844DA">
              <w:rPr>
                <w:rFonts w:eastAsia="Calibri Light"/>
                <w:b/>
                <w:bCs/>
              </w:rPr>
              <w:t>Screening</w:t>
            </w:r>
            <w:r w:rsidR="5CC34695" w:rsidRPr="2E3844DA">
              <w:rPr>
                <w:rFonts w:eastAsia="Calibri Light"/>
                <w:b/>
                <w:bCs/>
              </w:rPr>
              <w:t>.</w:t>
            </w:r>
            <w:r w:rsidR="0ABAFF35" w:rsidRPr="2E3844DA">
              <w:rPr>
                <w:rFonts w:eastAsia="Calibri Light"/>
              </w:rPr>
              <w:t xml:space="preserve"> </w:t>
            </w:r>
            <w:r w:rsidR="0D799F71" w:rsidRPr="2E3844DA">
              <w:rPr>
                <w:rFonts w:ascii="Calibri" w:eastAsia="Calibri" w:hAnsi="Calibri" w:cs="Calibri"/>
                <w:color w:val="000000" w:themeColor="text1"/>
              </w:rPr>
              <w:t xml:space="preserve">District and community-based partner leadership should engage in a process of reviewing and selecting a screening </w:t>
            </w:r>
            <w:r w:rsidR="5E1CB2BD" w:rsidRPr="2E3844DA">
              <w:rPr>
                <w:rFonts w:ascii="Calibri" w:eastAsia="Calibri" w:hAnsi="Calibri" w:cs="Calibri"/>
                <w:color w:val="000000" w:themeColor="text1"/>
              </w:rPr>
              <w:t xml:space="preserve">assessment </w:t>
            </w:r>
            <w:r w:rsidR="0D799F71" w:rsidRPr="2E3844DA">
              <w:rPr>
                <w:rFonts w:ascii="Calibri" w:eastAsia="Calibri" w:hAnsi="Calibri" w:cs="Calibri"/>
                <w:color w:val="000000" w:themeColor="text1"/>
              </w:rPr>
              <w:t>that aligns with the community’s school readiness goals involving literacy.</w:t>
            </w:r>
          </w:p>
          <w:p w14:paraId="1EA1A021" w14:textId="71B3BF81" w:rsidR="000B3F4F" w:rsidRPr="0043220F" w:rsidRDefault="000B3F4F" w:rsidP="2E3844DA">
            <w:pPr>
              <w:spacing w:after="0" w:line="240" w:lineRule="auto"/>
              <w:ind w:left="144"/>
              <w:textAlignment w:val="baseline"/>
              <w:rPr>
                <w:rFonts w:eastAsia="Times New Roman"/>
              </w:rPr>
            </w:pPr>
          </w:p>
          <w:p w14:paraId="39AE4187" w14:textId="1077F717" w:rsidR="000B3F4F" w:rsidRPr="0043220F" w:rsidRDefault="732208EB" w:rsidP="2E3844DA">
            <w:pPr>
              <w:spacing w:line="240" w:lineRule="auto"/>
              <w:ind w:left="144"/>
              <w:textAlignment w:val="baseline"/>
              <w:rPr>
                <w:rFonts w:ascii="Calibri" w:eastAsia="Calibri" w:hAnsi="Calibri" w:cs="Calibri"/>
                <w:color w:val="000000" w:themeColor="text1"/>
              </w:rPr>
            </w:pPr>
            <w:r w:rsidRPr="2E3844DA">
              <w:rPr>
                <w:rFonts w:ascii="Calibri" w:eastAsia="Calibri" w:hAnsi="Calibri" w:cs="Calibri"/>
                <w:color w:val="000000" w:themeColor="text1"/>
              </w:rPr>
              <w:t>Provide professional development to implement the assessment and utilize the data for instructional decision-making. </w:t>
            </w:r>
          </w:p>
          <w:p w14:paraId="515E3628" w14:textId="1B5F2F2E" w:rsidR="000B3F4F" w:rsidRPr="0043220F" w:rsidRDefault="000B3F4F" w:rsidP="2E3844DA">
            <w:pPr>
              <w:spacing w:after="0" w:line="240" w:lineRule="auto"/>
              <w:ind w:left="144"/>
              <w:textAlignment w:val="baseline"/>
              <w:rPr>
                <w:rFonts w:eastAsia="Times New Roman"/>
              </w:rPr>
            </w:pPr>
          </w:p>
        </w:tc>
        <w:tc>
          <w:tcPr>
            <w:tcW w:w="3060" w:type="dxa"/>
            <w:tcBorders>
              <w:top w:val="nil"/>
              <w:left w:val="nil"/>
              <w:bottom w:val="single" w:sz="6" w:space="0" w:color="auto"/>
              <w:right w:val="single" w:sz="6" w:space="0" w:color="auto"/>
            </w:tcBorders>
            <w:shd w:val="clear" w:color="auto" w:fill="auto"/>
            <w:hideMark/>
          </w:tcPr>
          <w:p w14:paraId="76F7ECD7" w14:textId="258403FD" w:rsidR="000B3F4F" w:rsidRPr="0043220F" w:rsidRDefault="7A92C238" w:rsidP="2E3844DA">
            <w:pPr>
              <w:spacing w:line="240" w:lineRule="auto"/>
              <w:ind w:left="144"/>
              <w:textAlignment w:val="baseline"/>
              <w:rPr>
                <w:rFonts w:ascii="Calibri" w:eastAsia="Calibri" w:hAnsi="Calibri" w:cs="Calibri"/>
                <w:color w:val="000000" w:themeColor="text1"/>
              </w:rPr>
            </w:pPr>
            <w:r w:rsidRPr="2E3844DA">
              <w:rPr>
                <w:rFonts w:ascii="Calibri" w:eastAsia="Calibri" w:hAnsi="Calibri" w:cs="Calibri"/>
                <w:color w:val="000000" w:themeColor="text1"/>
              </w:rPr>
              <w:t xml:space="preserve">Work with DESE/EEC specialists to identify assessment needs in </w:t>
            </w:r>
            <w:r w:rsidR="30432A2E" w:rsidRPr="2E3844DA">
              <w:rPr>
                <w:rFonts w:ascii="Calibri" w:eastAsia="Calibri" w:hAnsi="Calibri" w:cs="Calibri"/>
                <w:color w:val="000000" w:themeColor="text1"/>
              </w:rPr>
              <w:t>Fall 2021</w:t>
            </w:r>
          </w:p>
          <w:p w14:paraId="2E982694" w14:textId="0C17EFA6" w:rsidR="000B3F4F" w:rsidRPr="0043220F" w:rsidRDefault="3A66827E" w:rsidP="2E3844DA">
            <w:pPr>
              <w:spacing w:line="240" w:lineRule="auto"/>
              <w:ind w:left="144"/>
              <w:textAlignment w:val="baseline"/>
              <w:rPr>
                <w:rFonts w:ascii="Calibri" w:eastAsia="Calibri" w:hAnsi="Calibri" w:cs="Calibri"/>
                <w:color w:val="000000" w:themeColor="text1"/>
              </w:rPr>
            </w:pPr>
            <w:r w:rsidRPr="2E3844DA">
              <w:rPr>
                <w:rFonts w:ascii="Calibri" w:eastAsia="Calibri" w:hAnsi="Calibri" w:cs="Calibri"/>
                <w:color w:val="000000" w:themeColor="text1"/>
              </w:rPr>
              <w:t>Purchase pre</w:t>
            </w:r>
            <w:r w:rsidR="2FF91066" w:rsidRPr="2E3844DA">
              <w:rPr>
                <w:rFonts w:ascii="Calibri" w:eastAsia="Calibri" w:hAnsi="Calibri" w:cs="Calibri"/>
                <w:color w:val="000000" w:themeColor="text1"/>
              </w:rPr>
              <w:t>school</w:t>
            </w:r>
            <w:r w:rsidRPr="2E3844DA">
              <w:rPr>
                <w:rFonts w:ascii="Calibri" w:eastAsia="Calibri" w:hAnsi="Calibri" w:cs="Calibri"/>
                <w:color w:val="000000" w:themeColor="text1"/>
              </w:rPr>
              <w:t xml:space="preserve"> assessment(s) in </w:t>
            </w:r>
            <w:r w:rsidR="2101C5AD" w:rsidRPr="2E3844DA">
              <w:rPr>
                <w:rFonts w:ascii="Calibri" w:eastAsia="Calibri" w:hAnsi="Calibri" w:cs="Calibri"/>
                <w:color w:val="000000" w:themeColor="text1"/>
              </w:rPr>
              <w:t xml:space="preserve">Fall </w:t>
            </w:r>
            <w:r w:rsidRPr="2E3844DA">
              <w:rPr>
                <w:rFonts w:ascii="Calibri" w:eastAsia="Calibri" w:hAnsi="Calibri" w:cs="Calibri"/>
                <w:color w:val="000000" w:themeColor="text1"/>
              </w:rPr>
              <w:t>2021.</w:t>
            </w:r>
          </w:p>
          <w:p w14:paraId="265084E9" w14:textId="4EEA5A00" w:rsidR="000B3F4F" w:rsidRPr="0043220F" w:rsidRDefault="157DD5EC" w:rsidP="2E3844DA">
            <w:pPr>
              <w:spacing w:line="240" w:lineRule="auto"/>
              <w:ind w:left="144"/>
              <w:textAlignment w:val="baseline"/>
              <w:rPr>
                <w:rFonts w:ascii="Calibri" w:eastAsia="Calibri" w:hAnsi="Calibri" w:cs="Calibri"/>
                <w:color w:val="000000" w:themeColor="text1"/>
              </w:rPr>
            </w:pPr>
            <w:r w:rsidRPr="2E3844DA">
              <w:rPr>
                <w:rFonts w:ascii="Calibri" w:eastAsia="Calibri" w:hAnsi="Calibri" w:cs="Calibri"/>
                <w:color w:val="000000" w:themeColor="text1"/>
              </w:rPr>
              <w:t>Provide professional development and begin implementing the pre</w:t>
            </w:r>
            <w:r w:rsidR="750D4B34" w:rsidRPr="2E3844DA">
              <w:rPr>
                <w:rFonts w:ascii="Calibri" w:eastAsia="Calibri" w:hAnsi="Calibri" w:cs="Calibri"/>
                <w:color w:val="000000" w:themeColor="text1"/>
              </w:rPr>
              <w:t>school</w:t>
            </w:r>
            <w:r w:rsidRPr="2E3844DA">
              <w:rPr>
                <w:rFonts w:ascii="Calibri" w:eastAsia="Calibri" w:hAnsi="Calibri" w:cs="Calibri"/>
                <w:color w:val="000000" w:themeColor="text1"/>
              </w:rPr>
              <w:t xml:space="preserve"> assessment(s) by December 2021.</w:t>
            </w:r>
          </w:p>
        </w:tc>
        <w:tc>
          <w:tcPr>
            <w:tcW w:w="6037" w:type="dxa"/>
            <w:tcBorders>
              <w:top w:val="nil"/>
              <w:left w:val="nil"/>
              <w:bottom w:val="single" w:sz="6" w:space="0" w:color="auto"/>
              <w:right w:val="single" w:sz="6" w:space="0" w:color="auto"/>
            </w:tcBorders>
            <w:shd w:val="clear" w:color="auto" w:fill="F2F2F2" w:themeFill="background1" w:themeFillShade="F2"/>
            <w:hideMark/>
          </w:tcPr>
          <w:p w14:paraId="7A079317" w14:textId="3EA9B152" w:rsidR="000B3F4F" w:rsidRPr="0043220F" w:rsidRDefault="6030A90E" w:rsidP="2E3844DA">
            <w:pPr>
              <w:spacing w:after="0" w:line="240" w:lineRule="auto"/>
              <w:ind w:left="144"/>
              <w:textAlignment w:val="baseline"/>
              <w:rPr>
                <w:rFonts w:eastAsia="Times New Roman"/>
              </w:rPr>
            </w:pPr>
            <w:r w:rsidRPr="5768F04D">
              <w:rPr>
                <w:rFonts w:eastAsia="Times New Roman"/>
              </w:rPr>
              <w:t> </w:t>
            </w:r>
            <w:r w:rsidR="0132E072" w:rsidRPr="5768F04D">
              <w:rPr>
                <w:rFonts w:eastAsia="Times New Roman"/>
              </w:rPr>
              <w:t>N/A</w:t>
            </w:r>
          </w:p>
        </w:tc>
      </w:tr>
      <w:tr w:rsidR="000B3F4F" w:rsidRPr="0043220F" w14:paraId="4642756E" w14:textId="77777777" w:rsidTr="5768F04D">
        <w:tc>
          <w:tcPr>
            <w:tcW w:w="4575" w:type="dxa"/>
            <w:tcBorders>
              <w:top w:val="nil"/>
              <w:left w:val="single" w:sz="6" w:space="0" w:color="auto"/>
              <w:bottom w:val="single" w:sz="6" w:space="0" w:color="auto"/>
              <w:right w:val="single" w:sz="6" w:space="0" w:color="auto"/>
            </w:tcBorders>
            <w:shd w:val="clear" w:color="auto" w:fill="F2F2F2" w:themeFill="background1" w:themeFillShade="F2"/>
            <w:hideMark/>
          </w:tcPr>
          <w:p w14:paraId="765B8ADD" w14:textId="16C7E3B1" w:rsidR="000B3F4F" w:rsidRPr="0043220F" w:rsidRDefault="59D2E05B" w:rsidP="2E3844DA">
            <w:pPr>
              <w:spacing w:after="0" w:line="240" w:lineRule="auto"/>
              <w:ind w:left="144"/>
              <w:textAlignment w:val="baseline"/>
              <w:rPr>
                <w:rFonts w:eastAsia="Times New Roman"/>
              </w:rPr>
            </w:pPr>
            <w:r w:rsidRPr="2E3844DA">
              <w:rPr>
                <w:rFonts w:eastAsia="Calibri Light"/>
                <w:b/>
                <w:bCs/>
              </w:rPr>
              <w:t xml:space="preserve">Evaluating and </w:t>
            </w:r>
            <w:r w:rsidR="472000B1" w:rsidRPr="2E3844DA">
              <w:rPr>
                <w:rFonts w:eastAsia="Calibri Light"/>
                <w:b/>
                <w:bCs/>
              </w:rPr>
              <w:t xml:space="preserve">Selection of </w:t>
            </w:r>
            <w:r w:rsidR="2D4AB2DB" w:rsidRPr="2E3844DA">
              <w:rPr>
                <w:rFonts w:eastAsia="Calibri Light"/>
                <w:b/>
                <w:bCs/>
              </w:rPr>
              <w:t>M</w:t>
            </w:r>
            <w:r w:rsidR="472000B1" w:rsidRPr="2E3844DA">
              <w:rPr>
                <w:rFonts w:eastAsia="Calibri Light"/>
                <w:b/>
                <w:bCs/>
              </w:rPr>
              <w:t>aterials</w:t>
            </w:r>
            <w:r w:rsidR="472000B1" w:rsidRPr="2E3844DA">
              <w:rPr>
                <w:rFonts w:eastAsia="Calibri Light"/>
              </w:rPr>
              <w:t>. Engage in a process of evaluating and selecting high-quality curricular materials that align with a focus on pre-literacy skills that include support for social and emotional development.</w:t>
            </w:r>
            <w:r w:rsidR="60ED88E5" w:rsidRPr="2E3844DA">
              <w:rPr>
                <w:rFonts w:eastAsia="Calibri Light"/>
              </w:rPr>
              <w:t xml:space="preserve"> </w:t>
            </w:r>
            <w:r w:rsidR="472000B1" w:rsidRPr="2E3844DA">
              <w:rPr>
                <w:rFonts w:eastAsia="Calibri Light"/>
              </w:rPr>
              <w:t>The selection process for CPPI grantees / Community Based Partners should include membership from community-based programs to ensure adequate integration into the mixed delivery system</w:t>
            </w:r>
          </w:p>
        </w:tc>
        <w:tc>
          <w:tcPr>
            <w:tcW w:w="3060" w:type="dxa"/>
            <w:tcBorders>
              <w:top w:val="nil"/>
              <w:left w:val="nil"/>
              <w:bottom w:val="single" w:sz="6" w:space="0" w:color="auto"/>
              <w:right w:val="single" w:sz="6" w:space="0" w:color="auto"/>
            </w:tcBorders>
            <w:shd w:val="clear" w:color="auto" w:fill="auto"/>
            <w:hideMark/>
          </w:tcPr>
          <w:p w14:paraId="30EB40B7" w14:textId="40A87782" w:rsidR="000B3F4F" w:rsidRPr="0043220F" w:rsidRDefault="2B36075C" w:rsidP="2E3844DA">
            <w:pPr>
              <w:spacing w:after="0" w:line="240" w:lineRule="auto"/>
              <w:ind w:left="144"/>
              <w:textAlignment w:val="baseline"/>
              <w:rPr>
                <w:rFonts w:eastAsia="Times New Roman"/>
              </w:rPr>
            </w:pPr>
            <w:r w:rsidRPr="2E3844DA">
              <w:rPr>
                <w:rFonts w:eastAsia="Times New Roman"/>
              </w:rPr>
              <w:t xml:space="preserve">Purchases </w:t>
            </w:r>
            <w:r w:rsidR="15963787" w:rsidRPr="2E3844DA">
              <w:rPr>
                <w:rFonts w:eastAsia="Times New Roman"/>
              </w:rPr>
              <w:t>to</w:t>
            </w:r>
            <w:r w:rsidRPr="2E3844DA">
              <w:rPr>
                <w:rFonts w:eastAsia="Times New Roman"/>
              </w:rPr>
              <w:t xml:space="preserve"> be made Spring 2022. </w:t>
            </w:r>
          </w:p>
        </w:tc>
        <w:tc>
          <w:tcPr>
            <w:tcW w:w="6037" w:type="dxa"/>
            <w:tcBorders>
              <w:top w:val="nil"/>
              <w:left w:val="nil"/>
              <w:bottom w:val="single" w:sz="6" w:space="0" w:color="auto"/>
              <w:right w:val="single" w:sz="6" w:space="0" w:color="auto"/>
            </w:tcBorders>
            <w:shd w:val="clear" w:color="auto" w:fill="auto"/>
            <w:hideMark/>
          </w:tcPr>
          <w:p w14:paraId="4C1E6CD8" w14:textId="77777777" w:rsidR="000B3F4F" w:rsidRPr="0043220F" w:rsidRDefault="113088D3" w:rsidP="2E3844DA">
            <w:pPr>
              <w:spacing w:after="0" w:line="240" w:lineRule="auto"/>
              <w:ind w:left="144"/>
              <w:textAlignment w:val="baseline"/>
              <w:rPr>
                <w:rFonts w:eastAsia="Times New Roman"/>
              </w:rPr>
            </w:pPr>
            <w:r w:rsidRPr="2E3844DA">
              <w:rPr>
                <w:rFonts w:eastAsia="Times New Roman"/>
              </w:rPr>
              <w:t> </w:t>
            </w:r>
          </w:p>
        </w:tc>
      </w:tr>
      <w:tr w:rsidR="7AA0BEF7" w14:paraId="5B14BF7B" w14:textId="77777777" w:rsidTr="5768F04D">
        <w:tc>
          <w:tcPr>
            <w:tcW w:w="4575" w:type="dxa"/>
            <w:tcBorders>
              <w:top w:val="nil"/>
              <w:left w:val="single" w:sz="6" w:space="0" w:color="auto"/>
              <w:bottom w:val="single" w:sz="6" w:space="0" w:color="auto"/>
              <w:right w:val="single" w:sz="6" w:space="0" w:color="auto"/>
            </w:tcBorders>
            <w:shd w:val="clear" w:color="auto" w:fill="F2F2F2" w:themeFill="background1" w:themeFillShade="F2"/>
            <w:hideMark/>
          </w:tcPr>
          <w:p w14:paraId="1990E418" w14:textId="4E6E9416" w:rsidR="7AA0BEF7" w:rsidRDefault="6DB2D1E2" w:rsidP="2E3844DA">
            <w:pPr>
              <w:spacing w:line="240" w:lineRule="auto"/>
              <w:ind w:left="144"/>
            </w:pPr>
            <w:r w:rsidRPr="2E3844DA">
              <w:rPr>
                <w:b/>
                <w:bCs/>
              </w:rPr>
              <w:t xml:space="preserve">Professional Development. </w:t>
            </w:r>
            <w:r>
              <w:t>Provide professional development to s</w:t>
            </w:r>
            <w:r w:rsidR="5E5C60B7">
              <w:t xml:space="preserve">upport skillful and culturally responsive implementation of the new curricular materials to participating teachers and administrators. </w:t>
            </w:r>
          </w:p>
          <w:tbl>
            <w:tblPr>
              <w:tblW w:w="0" w:type="auto"/>
              <w:tblLook w:val="04A0" w:firstRow="1" w:lastRow="0" w:firstColumn="1" w:lastColumn="0" w:noHBand="0" w:noVBand="1"/>
            </w:tblPr>
            <w:tblGrid>
              <w:gridCol w:w="2288"/>
            </w:tblGrid>
            <w:tr w:rsidR="56AC7A73" w14:paraId="0D7BE5BB" w14:textId="77777777" w:rsidTr="2E3844DA">
              <w:tc>
                <w:tcPr>
                  <w:tcW w:w="2288" w:type="dxa"/>
                </w:tcPr>
                <w:p w14:paraId="71C42871" w14:textId="2EF4B6AF" w:rsidR="56AC7A73" w:rsidRDefault="56AC7A73" w:rsidP="2E3844DA">
                  <w:pPr>
                    <w:spacing w:line="240" w:lineRule="auto"/>
                    <w:ind w:left="144"/>
                    <w:rPr>
                      <w:rFonts w:ascii="Calibri" w:eastAsia="Calibri" w:hAnsi="Calibri" w:cs="Calibri"/>
                      <w:color w:val="000000" w:themeColor="text1"/>
                    </w:rPr>
                  </w:pPr>
                </w:p>
              </w:tc>
            </w:tr>
          </w:tbl>
          <w:p w14:paraId="35D80477" w14:textId="27C4D375" w:rsidR="7AA0BEF7" w:rsidRDefault="7AA0BEF7" w:rsidP="2E3844DA">
            <w:pPr>
              <w:spacing w:line="240" w:lineRule="auto"/>
              <w:ind w:left="144"/>
              <w:rPr>
                <w:rFonts w:eastAsia="Calibri Light"/>
                <w:b/>
                <w:bCs/>
              </w:rPr>
            </w:pPr>
          </w:p>
        </w:tc>
        <w:tc>
          <w:tcPr>
            <w:tcW w:w="3060" w:type="dxa"/>
            <w:tcBorders>
              <w:top w:val="nil"/>
              <w:left w:val="nil"/>
              <w:bottom w:val="single" w:sz="6" w:space="0" w:color="auto"/>
              <w:right w:val="single" w:sz="6" w:space="0" w:color="auto"/>
            </w:tcBorders>
            <w:shd w:val="clear" w:color="auto" w:fill="auto"/>
            <w:hideMark/>
          </w:tcPr>
          <w:p w14:paraId="677BA303" w14:textId="7F547394" w:rsidR="7AA0BEF7" w:rsidRDefault="5CEEDF44" w:rsidP="2E3844DA">
            <w:pPr>
              <w:spacing w:line="240" w:lineRule="auto"/>
              <w:ind w:left="144"/>
              <w:rPr>
                <w:rFonts w:ascii="Calibri" w:eastAsia="Calibri" w:hAnsi="Calibri" w:cs="Calibri"/>
                <w:color w:val="000000" w:themeColor="text1"/>
              </w:rPr>
            </w:pPr>
            <w:r w:rsidRPr="2E3844DA">
              <w:rPr>
                <w:rFonts w:ascii="Calibri" w:eastAsia="Calibri" w:hAnsi="Calibri" w:cs="Calibri"/>
                <w:color w:val="000000" w:themeColor="text1"/>
              </w:rPr>
              <w:t>Professional development should commence sometime after the curricular materials are purchased, depending on when the curricular materials will be implemented. All curriculum-specific PD must be completed by June 2024 at the latest.</w:t>
            </w:r>
          </w:p>
          <w:p w14:paraId="20E9B34C" w14:textId="51A64315" w:rsidR="7AA0BEF7" w:rsidRDefault="7AA0BEF7" w:rsidP="2E3844DA">
            <w:pPr>
              <w:spacing w:line="240" w:lineRule="auto"/>
              <w:ind w:left="144"/>
              <w:rPr>
                <w:rFonts w:eastAsia="Times New Roman"/>
              </w:rPr>
            </w:pPr>
          </w:p>
        </w:tc>
        <w:tc>
          <w:tcPr>
            <w:tcW w:w="6037" w:type="dxa"/>
            <w:tcBorders>
              <w:top w:val="nil"/>
              <w:left w:val="nil"/>
              <w:bottom w:val="single" w:sz="6" w:space="0" w:color="auto"/>
              <w:right w:val="single" w:sz="6" w:space="0" w:color="auto"/>
            </w:tcBorders>
            <w:shd w:val="clear" w:color="auto" w:fill="auto"/>
            <w:hideMark/>
          </w:tcPr>
          <w:p w14:paraId="6AB14298" w14:textId="2910C7FE" w:rsidR="7AA0BEF7" w:rsidRDefault="7AA0BEF7" w:rsidP="2E3844DA">
            <w:pPr>
              <w:spacing w:line="240" w:lineRule="auto"/>
              <w:ind w:left="144"/>
              <w:rPr>
                <w:rFonts w:eastAsia="Times New Roman"/>
              </w:rPr>
            </w:pPr>
          </w:p>
        </w:tc>
      </w:tr>
    </w:tbl>
    <w:p w14:paraId="3927BB1E" w14:textId="68CAAEC3" w:rsidR="00F90173" w:rsidRDefault="00F5629C" w:rsidP="00F5629C">
      <w:pPr>
        <w:spacing w:after="0" w:line="240" w:lineRule="auto"/>
        <w:contextualSpacing/>
        <w:rPr>
          <w:rStyle w:val="normaltextrun"/>
          <w:rFonts w:cstheme="minorHAnsi"/>
          <w:b/>
          <w:bCs/>
          <w:color w:val="000000"/>
          <w:shd w:val="clear" w:color="auto" w:fill="FFFFFF"/>
        </w:rPr>
      </w:pPr>
      <w:r>
        <w:rPr>
          <w:rStyle w:val="normaltextrun"/>
          <w:rFonts w:cstheme="minorHAnsi"/>
          <w:b/>
          <w:bCs/>
          <w:color w:val="000000"/>
          <w:shd w:val="clear" w:color="auto" w:fill="FFFFFF"/>
        </w:rPr>
        <w:t xml:space="preserve"> </w:t>
      </w:r>
    </w:p>
    <w:p w14:paraId="2263B9D7" w14:textId="77777777" w:rsidR="0051599B" w:rsidRDefault="0051599B" w:rsidP="0B76FC37">
      <w:pPr>
        <w:spacing w:after="0" w:line="240" w:lineRule="auto"/>
        <w:contextualSpacing/>
        <w:rPr>
          <w:rStyle w:val="normaltextrun"/>
          <w:b/>
          <w:bCs/>
          <w:color w:val="000000"/>
          <w:shd w:val="clear" w:color="auto" w:fill="FFFFFF"/>
        </w:rPr>
      </w:pPr>
    </w:p>
    <w:p w14:paraId="4FC9DCAD" w14:textId="77777777" w:rsidR="0051599B" w:rsidRDefault="0051599B" w:rsidP="0B76FC37">
      <w:pPr>
        <w:spacing w:after="0" w:line="240" w:lineRule="auto"/>
        <w:contextualSpacing/>
        <w:rPr>
          <w:rStyle w:val="normaltextrun"/>
          <w:b/>
          <w:bCs/>
          <w:color w:val="000000"/>
          <w:shd w:val="clear" w:color="auto" w:fill="FFFFFF"/>
        </w:rPr>
      </w:pPr>
    </w:p>
    <w:p w14:paraId="098DE6FE" w14:textId="77777777" w:rsidR="0051599B" w:rsidRDefault="0051599B" w:rsidP="0B76FC37">
      <w:pPr>
        <w:spacing w:after="0" w:line="240" w:lineRule="auto"/>
        <w:contextualSpacing/>
        <w:rPr>
          <w:rStyle w:val="normaltextrun"/>
          <w:b/>
          <w:bCs/>
          <w:color w:val="000000"/>
          <w:shd w:val="clear" w:color="auto" w:fill="FFFFFF"/>
        </w:rPr>
      </w:pPr>
    </w:p>
    <w:p w14:paraId="49A429EB" w14:textId="0E23AC19" w:rsidR="00D95C18" w:rsidRPr="0043220F" w:rsidRDefault="2E598CFB" w:rsidP="0B76FC37">
      <w:pPr>
        <w:spacing w:after="0" w:line="240" w:lineRule="auto"/>
        <w:contextualSpacing/>
        <w:rPr>
          <w:b/>
          <w:bCs/>
        </w:rPr>
      </w:pPr>
      <w:r w:rsidRPr="0B76FC37">
        <w:rPr>
          <w:rStyle w:val="normaltextrun"/>
          <w:b/>
          <w:bCs/>
          <w:color w:val="000000"/>
          <w:shd w:val="clear" w:color="auto" w:fill="FFFFFF"/>
        </w:rPr>
        <w:lastRenderedPageBreak/>
        <w:t>P</w:t>
      </w:r>
      <w:r w:rsidR="61B3272A" w:rsidRPr="0B76FC37">
        <w:rPr>
          <w:rStyle w:val="normaltextrun"/>
          <w:b/>
          <w:bCs/>
          <w:color w:val="000000"/>
          <w:shd w:val="clear" w:color="auto" w:fill="FFFFFF"/>
        </w:rPr>
        <w:t xml:space="preserve">ART </w:t>
      </w:r>
      <w:r w:rsidR="00F5629C" w:rsidRPr="0B76FC37">
        <w:rPr>
          <w:rStyle w:val="normaltextrun"/>
          <w:b/>
          <w:bCs/>
          <w:color w:val="000000"/>
          <w:shd w:val="clear" w:color="auto" w:fill="FFFFFF"/>
        </w:rPr>
        <w:t>C</w:t>
      </w:r>
      <w:r w:rsidR="3539C7B7" w:rsidRPr="0B76FC37">
        <w:rPr>
          <w:b/>
          <w:bCs/>
        </w:rPr>
        <w:t xml:space="preserve"> –</w:t>
      </w:r>
    </w:p>
    <w:p w14:paraId="5334E45A" w14:textId="12ADF3AA" w:rsidR="00D95C18" w:rsidRPr="0043220F" w:rsidRDefault="421A93E5" w:rsidP="1D14E53F">
      <w:pPr>
        <w:spacing w:after="0" w:line="240" w:lineRule="auto"/>
        <w:contextualSpacing/>
        <w:rPr>
          <w:rStyle w:val="eop"/>
          <w:b/>
          <w:bCs/>
          <w:color w:val="000000"/>
          <w:shd w:val="clear" w:color="auto" w:fill="FFFFFF"/>
        </w:rPr>
      </w:pPr>
      <w:r w:rsidRPr="2EF9EDBE">
        <w:rPr>
          <w:rStyle w:val="normaltextrun"/>
          <w:b/>
          <w:bCs/>
          <w:color w:val="000000"/>
          <w:shd w:val="clear" w:color="auto" w:fill="FFFFFF"/>
        </w:rPr>
        <w:t>Demonstrating that a diverse coalition of stakeholders is committed to the activities articulated in the grant proposal, including families, diverse staff members, administrators, school committee</w:t>
      </w:r>
      <w:r w:rsidR="6A2B6CE3" w:rsidRPr="2EF9EDBE">
        <w:rPr>
          <w:rStyle w:val="normaltextrun"/>
          <w:b/>
          <w:bCs/>
          <w:color w:val="000000"/>
          <w:shd w:val="clear" w:color="auto" w:fill="FFFFFF"/>
        </w:rPr>
        <w:t>s and representatives from the early childhood field.</w:t>
      </w:r>
    </w:p>
    <w:tbl>
      <w:tblPr>
        <w:tblStyle w:val="TableGrid"/>
        <w:tblW w:w="5000" w:type="pct"/>
        <w:tblLook w:val="04A0" w:firstRow="1" w:lastRow="0" w:firstColumn="1" w:lastColumn="0" w:noHBand="0" w:noVBand="1"/>
      </w:tblPr>
      <w:tblGrid>
        <w:gridCol w:w="13670"/>
      </w:tblGrid>
      <w:tr w:rsidR="00333A4C" w:rsidRPr="0043220F" w14:paraId="67BC30A0" w14:textId="77777777" w:rsidTr="2E3844DA">
        <w:tc>
          <w:tcPr>
            <w:tcW w:w="5000" w:type="pct"/>
            <w:shd w:val="clear" w:color="auto" w:fill="F2F2F2" w:themeFill="background1" w:themeFillShade="F2"/>
          </w:tcPr>
          <w:p w14:paraId="19E455CC" w14:textId="6F49B752" w:rsidR="000D2DD6" w:rsidRPr="0043220F" w:rsidRDefault="283CD45C" w:rsidP="554486A4">
            <w:pPr>
              <w:contextualSpacing/>
            </w:pPr>
            <w:r w:rsidRPr="554486A4">
              <w:rPr>
                <w:rStyle w:val="normaltextrun"/>
                <w:color w:val="000000"/>
                <w:bdr w:val="none" w:sz="0" w:space="0" w:color="auto" w:frame="1"/>
              </w:rPr>
              <w:t>C</w:t>
            </w:r>
            <w:r w:rsidR="28307375" w:rsidRPr="554486A4">
              <w:rPr>
                <w:rStyle w:val="normaltextrun"/>
                <w:color w:val="000000"/>
                <w:bdr w:val="none" w:sz="0" w:space="0" w:color="auto" w:frame="1"/>
              </w:rPr>
              <w:t>1</w:t>
            </w:r>
            <w:r w:rsidR="3993C8E9" w:rsidRPr="554486A4">
              <w:rPr>
                <w:rStyle w:val="normaltextrun"/>
                <w:color w:val="000000"/>
                <w:bdr w:val="none" w:sz="0" w:space="0" w:color="auto" w:frame="1"/>
              </w:rPr>
              <w:t xml:space="preserve">. </w:t>
            </w:r>
            <w:r w:rsidR="00F5629C">
              <w:rPr>
                <w:rStyle w:val="normaltextrun"/>
                <w:rFonts w:ascii="Calibri" w:hAnsi="Calibri" w:cs="Calibri"/>
                <w:color w:val="000000"/>
                <w:shd w:val="clear" w:color="auto" w:fill="F2F2F2"/>
              </w:rPr>
              <w:t xml:space="preserve">Provide evidence to demonstrate that a diverse coalition of stakeholders within and served by your school(s) are committed </w:t>
            </w:r>
            <w:r w:rsidR="48C8B5BE">
              <w:rPr>
                <w:rStyle w:val="normaltextrun"/>
                <w:rFonts w:ascii="Calibri" w:hAnsi="Calibri" w:cs="Calibri"/>
                <w:color w:val="000000"/>
                <w:shd w:val="clear" w:color="auto" w:fill="F2F2F2"/>
              </w:rPr>
              <w:t>to the GLEAM grant activities</w:t>
            </w:r>
            <w:r w:rsidR="00F5629C">
              <w:rPr>
                <w:rStyle w:val="normaltextrun"/>
                <w:rFonts w:ascii="Calibri" w:hAnsi="Calibri" w:cs="Calibri"/>
                <w:color w:val="000000"/>
                <w:shd w:val="clear" w:color="auto" w:fill="F2F2F2"/>
              </w:rPr>
              <w:t xml:space="preserve">. </w:t>
            </w:r>
            <w:r w:rsidR="79EEB516">
              <w:rPr>
                <w:rStyle w:val="normaltextrun"/>
                <w:rFonts w:ascii="Calibri" w:hAnsi="Calibri" w:cs="Calibri"/>
                <w:color w:val="000000"/>
                <w:shd w:val="clear" w:color="auto" w:fill="F2F2F2"/>
              </w:rPr>
              <w:t>EEC</w:t>
            </w:r>
            <w:r w:rsidR="00F5629C">
              <w:rPr>
                <w:rStyle w:val="normaltextrun"/>
                <w:rFonts w:ascii="Calibri" w:hAnsi="Calibri" w:cs="Calibri"/>
                <w:color w:val="000000"/>
                <w:shd w:val="clear" w:color="auto" w:fill="F2F2F2"/>
              </w:rPr>
              <w:t xml:space="preserve"> seeks to see that this proposal is supported by stakeholders in various roles (including teachers, paraprofessionals, families, school committee, CFCE, Program Directors, and administrators) who are diverse in terms of race, language status, socioeconomic status, and special education status within staff and families of students served. [response length limit: 400 words]</w:t>
            </w:r>
          </w:p>
        </w:tc>
      </w:tr>
      <w:tr w:rsidR="00333A4C" w:rsidRPr="0043220F" w14:paraId="21D10400" w14:textId="77777777" w:rsidTr="2E3844DA">
        <w:tc>
          <w:tcPr>
            <w:tcW w:w="5000" w:type="pct"/>
          </w:tcPr>
          <w:p w14:paraId="39A248D6" w14:textId="77777777" w:rsidR="00333A4C" w:rsidRPr="0043220F" w:rsidRDefault="00333A4C" w:rsidP="0043220F">
            <w:pPr>
              <w:contextualSpacing/>
              <w:rPr>
                <w:rFonts w:cstheme="minorHAnsi"/>
                <w:b/>
                <w:bCs/>
              </w:rPr>
            </w:pPr>
          </w:p>
        </w:tc>
      </w:tr>
      <w:tr w:rsidR="00333A4C" w:rsidRPr="0043220F" w14:paraId="53703B41" w14:textId="77777777" w:rsidTr="2E3844DA">
        <w:tc>
          <w:tcPr>
            <w:tcW w:w="5000" w:type="pct"/>
            <w:shd w:val="clear" w:color="auto" w:fill="F2F2F2" w:themeFill="background1" w:themeFillShade="F2"/>
          </w:tcPr>
          <w:p w14:paraId="56248E34" w14:textId="2F271B8B" w:rsidR="00333A4C" w:rsidRPr="0043220F" w:rsidRDefault="673D3432" w:rsidP="554486A4">
            <w:pPr>
              <w:contextualSpacing/>
              <w:rPr>
                <w:rStyle w:val="normaltextrun"/>
                <w:color w:val="333333"/>
                <w:bdr w:val="none" w:sz="0" w:space="0" w:color="auto" w:frame="1"/>
              </w:rPr>
            </w:pPr>
            <w:r w:rsidRPr="554486A4">
              <w:rPr>
                <w:rStyle w:val="normaltextrun"/>
                <w:color w:val="000000"/>
                <w:bdr w:val="none" w:sz="0" w:space="0" w:color="auto" w:frame="1"/>
              </w:rPr>
              <w:t>C</w:t>
            </w:r>
            <w:r w:rsidR="0A2F9EDA" w:rsidRPr="554486A4">
              <w:rPr>
                <w:rStyle w:val="normaltextrun"/>
                <w:color w:val="000000"/>
                <w:bdr w:val="none" w:sz="0" w:space="0" w:color="auto" w:frame="1"/>
              </w:rPr>
              <w:t>2</w:t>
            </w:r>
            <w:r w:rsidR="2ADA14C3" w:rsidRPr="554486A4">
              <w:rPr>
                <w:rStyle w:val="normaltextrun"/>
                <w:color w:val="000000"/>
                <w:bdr w:val="none" w:sz="0" w:space="0" w:color="auto" w:frame="1"/>
              </w:rPr>
              <w:t xml:space="preserve">. </w:t>
            </w:r>
            <w:r w:rsidR="3AF51E4F" w:rsidRPr="554486A4">
              <w:rPr>
                <w:rStyle w:val="normaltextrun"/>
                <w:color w:val="000000"/>
                <w:bdr w:val="none" w:sz="0" w:space="0" w:color="auto" w:frame="1"/>
              </w:rPr>
              <w:t xml:space="preserve">Please </w:t>
            </w:r>
            <w:r w:rsidR="2B20CB39" w:rsidRPr="554486A4">
              <w:rPr>
                <w:rStyle w:val="normaltextrun"/>
                <w:color w:val="000000"/>
                <w:bdr w:val="none" w:sz="0" w:space="0" w:color="auto" w:frame="1"/>
              </w:rPr>
              <w:t>list</w:t>
            </w:r>
            <w:r w:rsidR="3AF51E4F" w:rsidRPr="554486A4">
              <w:rPr>
                <w:rStyle w:val="normaltextrun"/>
                <w:color w:val="000000"/>
                <w:bdr w:val="none" w:sz="0" w:space="0" w:color="auto" w:frame="1"/>
              </w:rPr>
              <w:t xml:space="preserve"> the n</w:t>
            </w:r>
            <w:r w:rsidR="073481B7" w:rsidRPr="554486A4">
              <w:rPr>
                <w:rStyle w:val="normaltextrun"/>
                <w:color w:val="000000"/>
                <w:bdr w:val="none" w:sz="0" w:space="0" w:color="auto" w:frame="1"/>
              </w:rPr>
              <w:t xml:space="preserve">ames and roles of individuals who contributed substantively to </w:t>
            </w:r>
            <w:r w:rsidR="3AF51E4F" w:rsidRPr="554486A4">
              <w:rPr>
                <w:rStyle w:val="normaltextrun"/>
                <w:color w:val="000000"/>
                <w:bdr w:val="none" w:sz="0" w:space="0" w:color="auto" w:frame="1"/>
              </w:rPr>
              <w:t>the development of this proposal</w:t>
            </w:r>
            <w:r w:rsidR="073481B7" w:rsidRPr="554486A4">
              <w:rPr>
                <w:rStyle w:val="normaltextrun"/>
                <w:color w:val="000000"/>
                <w:bdr w:val="none" w:sz="0" w:space="0" w:color="auto" w:frame="1"/>
              </w:rPr>
              <w:t>.</w:t>
            </w:r>
          </w:p>
        </w:tc>
      </w:tr>
      <w:tr w:rsidR="00333A4C" w:rsidRPr="0043220F" w14:paraId="30C09DEF" w14:textId="77777777" w:rsidTr="2E3844DA">
        <w:tc>
          <w:tcPr>
            <w:tcW w:w="5000" w:type="pct"/>
            <w:shd w:val="clear" w:color="auto" w:fill="FFFFFF" w:themeFill="background1"/>
          </w:tcPr>
          <w:p w14:paraId="139E08B4" w14:textId="41787A99" w:rsidR="00333A4C" w:rsidRPr="0043220F" w:rsidRDefault="00333A4C" w:rsidP="0043220F">
            <w:pPr>
              <w:contextualSpacing/>
              <w:rPr>
                <w:rStyle w:val="normaltextrun"/>
                <w:rFonts w:cstheme="minorHAnsi"/>
                <w:color w:val="333333"/>
                <w:bdr w:val="none" w:sz="0" w:space="0" w:color="auto" w:frame="1"/>
              </w:rPr>
            </w:pPr>
          </w:p>
        </w:tc>
      </w:tr>
    </w:tbl>
    <w:p w14:paraId="258EDCDE" w14:textId="77777777" w:rsidR="00DB2681" w:rsidRPr="0043220F" w:rsidRDefault="00DB2681" w:rsidP="0043220F">
      <w:pPr>
        <w:spacing w:after="0" w:line="240" w:lineRule="auto"/>
        <w:contextualSpacing/>
        <w:jc w:val="center"/>
        <w:rPr>
          <w:rFonts w:cstheme="minorHAnsi"/>
          <w:i/>
          <w:iCs/>
        </w:rPr>
      </w:pPr>
    </w:p>
    <w:p w14:paraId="2E5A5A06" w14:textId="2240ABAE" w:rsidR="00C4489A" w:rsidRPr="00F90173" w:rsidRDefault="2B20CB39" w:rsidP="1D14E53F">
      <w:pPr>
        <w:spacing w:after="0" w:line="240" w:lineRule="auto"/>
        <w:contextualSpacing/>
        <w:jc w:val="center"/>
        <w:rPr>
          <w:i/>
          <w:iCs/>
        </w:rPr>
      </w:pPr>
      <w:r w:rsidRPr="1D14E53F">
        <w:rPr>
          <w:i/>
          <w:iCs/>
        </w:rPr>
        <w:t>Thank you for your interest in the GLEAM grant and the investment of time to prepare this proposal.</w:t>
      </w:r>
    </w:p>
    <w:sectPr w:rsidR="00C4489A" w:rsidRPr="00F90173" w:rsidSect="006D0EB1">
      <w:headerReference w:type="default" r:id="rId11"/>
      <w:footerReference w:type="default" r:id="rId12"/>
      <w:footerReference w:type="first" r:id="rId13"/>
      <w:pgSz w:w="15840" w:h="12240" w:orient="landscape"/>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68E10" w14:textId="77777777" w:rsidR="00BD4910" w:rsidRDefault="00BD4910" w:rsidP="006D0EB1">
      <w:pPr>
        <w:spacing w:after="0" w:line="240" w:lineRule="auto"/>
      </w:pPr>
      <w:r>
        <w:separator/>
      </w:r>
    </w:p>
  </w:endnote>
  <w:endnote w:type="continuationSeparator" w:id="0">
    <w:p w14:paraId="5307D2BE" w14:textId="77777777" w:rsidR="00BD4910" w:rsidRDefault="00BD4910" w:rsidP="006D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082859"/>
      <w:docPartObj>
        <w:docPartGallery w:val="Page Numbers (Bottom of Page)"/>
        <w:docPartUnique/>
      </w:docPartObj>
    </w:sdtPr>
    <w:sdtEndPr>
      <w:rPr>
        <w:noProof/>
      </w:rPr>
    </w:sdtEndPr>
    <w:sdtContent>
      <w:p w14:paraId="4F90C86B" w14:textId="51734634" w:rsidR="006D0EB1" w:rsidRDefault="006D0E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9DA86" w14:textId="77777777" w:rsidR="006D0EB1" w:rsidRDefault="006D0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396159"/>
      <w:docPartObj>
        <w:docPartGallery w:val="Page Numbers (Bottom of Page)"/>
        <w:docPartUnique/>
      </w:docPartObj>
    </w:sdtPr>
    <w:sdtEndPr>
      <w:rPr>
        <w:noProof/>
      </w:rPr>
    </w:sdtEndPr>
    <w:sdtContent>
      <w:p w14:paraId="7401A63D" w14:textId="618834D7" w:rsidR="006D0EB1" w:rsidRDefault="006D0E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0CD01" w14:textId="77777777" w:rsidR="006D0EB1" w:rsidRDefault="006D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9153A" w14:textId="77777777" w:rsidR="00BD4910" w:rsidRDefault="00BD4910" w:rsidP="006D0EB1">
      <w:pPr>
        <w:spacing w:after="0" w:line="240" w:lineRule="auto"/>
      </w:pPr>
      <w:r>
        <w:separator/>
      </w:r>
    </w:p>
  </w:footnote>
  <w:footnote w:type="continuationSeparator" w:id="0">
    <w:p w14:paraId="2026A4D5" w14:textId="77777777" w:rsidR="00BD4910" w:rsidRDefault="00BD4910" w:rsidP="006D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4738" w14:textId="0B2BD360" w:rsidR="006D0EB1" w:rsidRDefault="006D0EB1" w:rsidP="006D0E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E5344"/>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 w15:restartNumberingAfterBreak="0">
    <w:nsid w:val="0C873A97"/>
    <w:multiLevelType w:val="hybridMultilevel"/>
    <w:tmpl w:val="ED58CAEE"/>
    <w:lvl w:ilvl="0" w:tplc="A8AA2704">
      <w:start w:val="1"/>
      <w:numFmt w:val="bullet"/>
      <w:lvlText w:val="o"/>
      <w:lvlJc w:val="left"/>
      <w:pPr>
        <w:tabs>
          <w:tab w:val="num" w:pos="720"/>
        </w:tabs>
        <w:ind w:left="720" w:hanging="360"/>
      </w:pPr>
      <w:rPr>
        <w:rFonts w:ascii="Courier New" w:hAnsi="Courier New" w:hint="default"/>
        <w:sz w:val="20"/>
      </w:rPr>
    </w:lvl>
    <w:lvl w:ilvl="1" w:tplc="109A42BE" w:tentative="1">
      <w:start w:val="1"/>
      <w:numFmt w:val="bullet"/>
      <w:lvlText w:val="o"/>
      <w:lvlJc w:val="left"/>
      <w:pPr>
        <w:tabs>
          <w:tab w:val="num" w:pos="1440"/>
        </w:tabs>
        <w:ind w:left="1440" w:hanging="360"/>
      </w:pPr>
      <w:rPr>
        <w:rFonts w:ascii="Courier New" w:hAnsi="Courier New" w:hint="default"/>
        <w:sz w:val="20"/>
      </w:rPr>
    </w:lvl>
    <w:lvl w:ilvl="2" w:tplc="F11ED46C" w:tentative="1">
      <w:start w:val="1"/>
      <w:numFmt w:val="bullet"/>
      <w:lvlText w:val="o"/>
      <w:lvlJc w:val="left"/>
      <w:pPr>
        <w:tabs>
          <w:tab w:val="num" w:pos="2160"/>
        </w:tabs>
        <w:ind w:left="2160" w:hanging="360"/>
      </w:pPr>
      <w:rPr>
        <w:rFonts w:ascii="Courier New" w:hAnsi="Courier New" w:hint="default"/>
        <w:sz w:val="20"/>
      </w:rPr>
    </w:lvl>
    <w:lvl w:ilvl="3" w:tplc="B7BEA662" w:tentative="1">
      <w:start w:val="1"/>
      <w:numFmt w:val="bullet"/>
      <w:lvlText w:val="o"/>
      <w:lvlJc w:val="left"/>
      <w:pPr>
        <w:tabs>
          <w:tab w:val="num" w:pos="2880"/>
        </w:tabs>
        <w:ind w:left="2880" w:hanging="360"/>
      </w:pPr>
      <w:rPr>
        <w:rFonts w:ascii="Courier New" w:hAnsi="Courier New" w:hint="default"/>
        <w:sz w:val="20"/>
      </w:rPr>
    </w:lvl>
    <w:lvl w:ilvl="4" w:tplc="91F4A688" w:tentative="1">
      <w:start w:val="1"/>
      <w:numFmt w:val="bullet"/>
      <w:lvlText w:val="o"/>
      <w:lvlJc w:val="left"/>
      <w:pPr>
        <w:tabs>
          <w:tab w:val="num" w:pos="3600"/>
        </w:tabs>
        <w:ind w:left="3600" w:hanging="360"/>
      </w:pPr>
      <w:rPr>
        <w:rFonts w:ascii="Courier New" w:hAnsi="Courier New" w:hint="default"/>
        <w:sz w:val="20"/>
      </w:rPr>
    </w:lvl>
    <w:lvl w:ilvl="5" w:tplc="4A38A4DA" w:tentative="1">
      <w:start w:val="1"/>
      <w:numFmt w:val="bullet"/>
      <w:lvlText w:val="o"/>
      <w:lvlJc w:val="left"/>
      <w:pPr>
        <w:tabs>
          <w:tab w:val="num" w:pos="4320"/>
        </w:tabs>
        <w:ind w:left="4320" w:hanging="360"/>
      </w:pPr>
      <w:rPr>
        <w:rFonts w:ascii="Courier New" w:hAnsi="Courier New" w:hint="default"/>
        <w:sz w:val="20"/>
      </w:rPr>
    </w:lvl>
    <w:lvl w:ilvl="6" w:tplc="BA34D36C" w:tentative="1">
      <w:start w:val="1"/>
      <w:numFmt w:val="bullet"/>
      <w:lvlText w:val="o"/>
      <w:lvlJc w:val="left"/>
      <w:pPr>
        <w:tabs>
          <w:tab w:val="num" w:pos="5040"/>
        </w:tabs>
        <w:ind w:left="5040" w:hanging="360"/>
      </w:pPr>
      <w:rPr>
        <w:rFonts w:ascii="Courier New" w:hAnsi="Courier New" w:hint="default"/>
        <w:sz w:val="20"/>
      </w:rPr>
    </w:lvl>
    <w:lvl w:ilvl="7" w:tplc="89BEB7E4" w:tentative="1">
      <w:start w:val="1"/>
      <w:numFmt w:val="bullet"/>
      <w:lvlText w:val="o"/>
      <w:lvlJc w:val="left"/>
      <w:pPr>
        <w:tabs>
          <w:tab w:val="num" w:pos="5760"/>
        </w:tabs>
        <w:ind w:left="5760" w:hanging="360"/>
      </w:pPr>
      <w:rPr>
        <w:rFonts w:ascii="Courier New" w:hAnsi="Courier New" w:hint="default"/>
        <w:sz w:val="20"/>
      </w:rPr>
    </w:lvl>
    <w:lvl w:ilvl="8" w:tplc="21DC6EA2"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3EF6A67"/>
    <w:multiLevelType w:val="hybridMultilevel"/>
    <w:tmpl w:val="8E6C2F22"/>
    <w:lvl w:ilvl="0" w:tplc="DE2CD618">
      <w:start w:val="1"/>
      <w:numFmt w:val="bullet"/>
      <w:lvlText w:val=""/>
      <w:lvlJc w:val="left"/>
      <w:pPr>
        <w:ind w:left="720" w:hanging="360"/>
      </w:pPr>
      <w:rPr>
        <w:rFonts w:ascii="Symbol" w:hAnsi="Symbol" w:hint="default"/>
      </w:rPr>
    </w:lvl>
    <w:lvl w:ilvl="1" w:tplc="D3DACDA4">
      <w:start w:val="1"/>
      <w:numFmt w:val="bullet"/>
      <w:lvlText w:val="o"/>
      <w:lvlJc w:val="left"/>
      <w:pPr>
        <w:ind w:left="1440" w:hanging="360"/>
      </w:pPr>
      <w:rPr>
        <w:rFonts w:ascii="Courier New" w:hAnsi="Courier New" w:cs="Times New Roman" w:hint="default"/>
      </w:rPr>
    </w:lvl>
    <w:lvl w:ilvl="2" w:tplc="A6B277FE">
      <w:start w:val="1"/>
      <w:numFmt w:val="bullet"/>
      <w:lvlText w:val=""/>
      <w:lvlJc w:val="left"/>
      <w:pPr>
        <w:ind w:left="2160" w:hanging="360"/>
      </w:pPr>
      <w:rPr>
        <w:rFonts w:ascii="Wingdings" w:hAnsi="Wingdings" w:hint="default"/>
      </w:rPr>
    </w:lvl>
    <w:lvl w:ilvl="3" w:tplc="C9C0674C">
      <w:start w:val="1"/>
      <w:numFmt w:val="bullet"/>
      <w:lvlText w:val=""/>
      <w:lvlJc w:val="left"/>
      <w:pPr>
        <w:ind w:left="2880" w:hanging="360"/>
      </w:pPr>
      <w:rPr>
        <w:rFonts w:ascii="Symbol" w:hAnsi="Symbol" w:hint="default"/>
      </w:rPr>
    </w:lvl>
    <w:lvl w:ilvl="4" w:tplc="2FE00D82">
      <w:start w:val="1"/>
      <w:numFmt w:val="bullet"/>
      <w:lvlText w:val="o"/>
      <w:lvlJc w:val="left"/>
      <w:pPr>
        <w:ind w:left="3600" w:hanging="360"/>
      </w:pPr>
      <w:rPr>
        <w:rFonts w:ascii="Courier New" w:hAnsi="Courier New" w:cs="Times New Roman" w:hint="default"/>
      </w:rPr>
    </w:lvl>
    <w:lvl w:ilvl="5" w:tplc="B468A290">
      <w:start w:val="1"/>
      <w:numFmt w:val="bullet"/>
      <w:lvlText w:val=""/>
      <w:lvlJc w:val="left"/>
      <w:pPr>
        <w:ind w:left="4320" w:hanging="360"/>
      </w:pPr>
      <w:rPr>
        <w:rFonts w:ascii="Wingdings" w:hAnsi="Wingdings" w:hint="default"/>
      </w:rPr>
    </w:lvl>
    <w:lvl w:ilvl="6" w:tplc="190E9280">
      <w:start w:val="1"/>
      <w:numFmt w:val="bullet"/>
      <w:lvlText w:val=""/>
      <w:lvlJc w:val="left"/>
      <w:pPr>
        <w:ind w:left="5040" w:hanging="360"/>
      </w:pPr>
      <w:rPr>
        <w:rFonts w:ascii="Symbol" w:hAnsi="Symbol" w:hint="default"/>
      </w:rPr>
    </w:lvl>
    <w:lvl w:ilvl="7" w:tplc="9B8CD84C">
      <w:start w:val="1"/>
      <w:numFmt w:val="bullet"/>
      <w:lvlText w:val="o"/>
      <w:lvlJc w:val="left"/>
      <w:pPr>
        <w:ind w:left="5760" w:hanging="360"/>
      </w:pPr>
      <w:rPr>
        <w:rFonts w:ascii="Courier New" w:hAnsi="Courier New" w:cs="Times New Roman" w:hint="default"/>
      </w:rPr>
    </w:lvl>
    <w:lvl w:ilvl="8" w:tplc="52E2434A">
      <w:start w:val="1"/>
      <w:numFmt w:val="bullet"/>
      <w:lvlText w:val=""/>
      <w:lvlJc w:val="left"/>
      <w:pPr>
        <w:ind w:left="6480" w:hanging="360"/>
      </w:pPr>
      <w:rPr>
        <w:rFonts w:ascii="Wingdings" w:hAnsi="Wingdings" w:hint="default"/>
      </w:rPr>
    </w:lvl>
  </w:abstractNum>
  <w:abstractNum w:abstractNumId="3" w15:restartNumberingAfterBreak="0">
    <w:nsid w:val="196F704B"/>
    <w:multiLevelType w:val="hybridMultilevel"/>
    <w:tmpl w:val="999C790E"/>
    <w:lvl w:ilvl="0" w:tplc="AD309CFC">
      <w:start w:val="1"/>
      <w:numFmt w:val="upperRoman"/>
      <w:lvlText w:val="%1."/>
      <w:lvlJc w:val="right"/>
      <w:pPr>
        <w:ind w:left="720" w:hanging="360"/>
      </w:pPr>
    </w:lvl>
    <w:lvl w:ilvl="1" w:tplc="07EEB464">
      <w:start w:val="1"/>
      <w:numFmt w:val="upperRoman"/>
      <w:lvlText w:val="%2."/>
      <w:lvlJc w:val="right"/>
      <w:pPr>
        <w:ind w:left="1440" w:hanging="360"/>
      </w:pPr>
    </w:lvl>
    <w:lvl w:ilvl="2" w:tplc="D5FA7D88">
      <w:start w:val="1"/>
      <w:numFmt w:val="bullet"/>
      <w:lvlText w:val=""/>
      <w:lvlJc w:val="left"/>
      <w:pPr>
        <w:ind w:left="2160" w:hanging="360"/>
      </w:pPr>
      <w:rPr>
        <w:rFonts w:ascii="Wingdings" w:hAnsi="Wingdings" w:hint="default"/>
      </w:rPr>
    </w:lvl>
    <w:lvl w:ilvl="3" w:tplc="7222176C">
      <w:start w:val="1"/>
      <w:numFmt w:val="bullet"/>
      <w:lvlText w:val=""/>
      <w:lvlJc w:val="left"/>
      <w:pPr>
        <w:ind w:left="2880" w:hanging="360"/>
      </w:pPr>
      <w:rPr>
        <w:rFonts w:ascii="Symbol" w:hAnsi="Symbol" w:hint="default"/>
      </w:rPr>
    </w:lvl>
    <w:lvl w:ilvl="4" w:tplc="01964C92">
      <w:start w:val="1"/>
      <w:numFmt w:val="bullet"/>
      <w:lvlText w:val="o"/>
      <w:lvlJc w:val="left"/>
      <w:pPr>
        <w:ind w:left="3600" w:hanging="360"/>
      </w:pPr>
      <w:rPr>
        <w:rFonts w:ascii="Courier New" w:hAnsi="Courier New" w:hint="default"/>
      </w:rPr>
    </w:lvl>
    <w:lvl w:ilvl="5" w:tplc="E78CA6DC">
      <w:start w:val="1"/>
      <w:numFmt w:val="bullet"/>
      <w:lvlText w:val=""/>
      <w:lvlJc w:val="left"/>
      <w:pPr>
        <w:ind w:left="4320" w:hanging="360"/>
      </w:pPr>
      <w:rPr>
        <w:rFonts w:ascii="Wingdings" w:hAnsi="Wingdings" w:hint="default"/>
      </w:rPr>
    </w:lvl>
    <w:lvl w:ilvl="6" w:tplc="E040A62E">
      <w:start w:val="1"/>
      <w:numFmt w:val="bullet"/>
      <w:lvlText w:val=""/>
      <w:lvlJc w:val="left"/>
      <w:pPr>
        <w:ind w:left="5040" w:hanging="360"/>
      </w:pPr>
      <w:rPr>
        <w:rFonts w:ascii="Symbol" w:hAnsi="Symbol" w:hint="default"/>
      </w:rPr>
    </w:lvl>
    <w:lvl w:ilvl="7" w:tplc="BD421718">
      <w:start w:val="1"/>
      <w:numFmt w:val="bullet"/>
      <w:lvlText w:val="o"/>
      <w:lvlJc w:val="left"/>
      <w:pPr>
        <w:ind w:left="5760" w:hanging="360"/>
      </w:pPr>
      <w:rPr>
        <w:rFonts w:ascii="Courier New" w:hAnsi="Courier New" w:hint="default"/>
      </w:rPr>
    </w:lvl>
    <w:lvl w:ilvl="8" w:tplc="71E4A874">
      <w:start w:val="1"/>
      <w:numFmt w:val="bullet"/>
      <w:lvlText w:val=""/>
      <w:lvlJc w:val="left"/>
      <w:pPr>
        <w:ind w:left="6480" w:hanging="360"/>
      </w:pPr>
      <w:rPr>
        <w:rFonts w:ascii="Wingdings" w:hAnsi="Wingdings" w:hint="default"/>
      </w:rPr>
    </w:lvl>
  </w:abstractNum>
  <w:abstractNum w:abstractNumId="4" w15:restartNumberingAfterBreak="0">
    <w:nsid w:val="1E600635"/>
    <w:multiLevelType w:val="hybridMultilevel"/>
    <w:tmpl w:val="B59CD978"/>
    <w:lvl w:ilvl="0" w:tplc="DB643634">
      <w:start w:val="1"/>
      <w:numFmt w:val="bullet"/>
      <w:lvlText w:val=""/>
      <w:lvlJc w:val="left"/>
      <w:pPr>
        <w:tabs>
          <w:tab w:val="num" w:pos="720"/>
        </w:tabs>
        <w:ind w:left="720" w:hanging="360"/>
      </w:pPr>
      <w:rPr>
        <w:rFonts w:ascii="Symbol" w:hAnsi="Symbol" w:hint="default"/>
        <w:sz w:val="20"/>
      </w:rPr>
    </w:lvl>
    <w:lvl w:ilvl="1" w:tplc="C8668F18" w:tentative="1">
      <w:start w:val="1"/>
      <w:numFmt w:val="bullet"/>
      <w:lvlText w:val=""/>
      <w:lvlJc w:val="left"/>
      <w:pPr>
        <w:tabs>
          <w:tab w:val="num" w:pos="1440"/>
        </w:tabs>
        <w:ind w:left="1440" w:hanging="360"/>
      </w:pPr>
      <w:rPr>
        <w:rFonts w:ascii="Symbol" w:hAnsi="Symbol" w:hint="default"/>
        <w:sz w:val="20"/>
      </w:rPr>
    </w:lvl>
    <w:lvl w:ilvl="2" w:tplc="34DA12A8" w:tentative="1">
      <w:start w:val="1"/>
      <w:numFmt w:val="bullet"/>
      <w:lvlText w:val=""/>
      <w:lvlJc w:val="left"/>
      <w:pPr>
        <w:tabs>
          <w:tab w:val="num" w:pos="2160"/>
        </w:tabs>
        <w:ind w:left="2160" w:hanging="360"/>
      </w:pPr>
      <w:rPr>
        <w:rFonts w:ascii="Symbol" w:hAnsi="Symbol" w:hint="default"/>
        <w:sz w:val="20"/>
      </w:rPr>
    </w:lvl>
    <w:lvl w:ilvl="3" w:tplc="3F086614" w:tentative="1">
      <w:start w:val="1"/>
      <w:numFmt w:val="bullet"/>
      <w:lvlText w:val=""/>
      <w:lvlJc w:val="left"/>
      <w:pPr>
        <w:tabs>
          <w:tab w:val="num" w:pos="2880"/>
        </w:tabs>
        <w:ind w:left="2880" w:hanging="360"/>
      </w:pPr>
      <w:rPr>
        <w:rFonts w:ascii="Symbol" w:hAnsi="Symbol" w:hint="default"/>
        <w:sz w:val="20"/>
      </w:rPr>
    </w:lvl>
    <w:lvl w:ilvl="4" w:tplc="89BEE7D4" w:tentative="1">
      <w:start w:val="1"/>
      <w:numFmt w:val="bullet"/>
      <w:lvlText w:val=""/>
      <w:lvlJc w:val="left"/>
      <w:pPr>
        <w:tabs>
          <w:tab w:val="num" w:pos="3600"/>
        </w:tabs>
        <w:ind w:left="3600" w:hanging="360"/>
      </w:pPr>
      <w:rPr>
        <w:rFonts w:ascii="Symbol" w:hAnsi="Symbol" w:hint="default"/>
        <w:sz w:val="20"/>
      </w:rPr>
    </w:lvl>
    <w:lvl w:ilvl="5" w:tplc="58BEED98" w:tentative="1">
      <w:start w:val="1"/>
      <w:numFmt w:val="bullet"/>
      <w:lvlText w:val=""/>
      <w:lvlJc w:val="left"/>
      <w:pPr>
        <w:tabs>
          <w:tab w:val="num" w:pos="4320"/>
        </w:tabs>
        <w:ind w:left="4320" w:hanging="360"/>
      </w:pPr>
      <w:rPr>
        <w:rFonts w:ascii="Symbol" w:hAnsi="Symbol" w:hint="default"/>
        <w:sz w:val="20"/>
      </w:rPr>
    </w:lvl>
    <w:lvl w:ilvl="6" w:tplc="7444B2D4" w:tentative="1">
      <w:start w:val="1"/>
      <w:numFmt w:val="bullet"/>
      <w:lvlText w:val=""/>
      <w:lvlJc w:val="left"/>
      <w:pPr>
        <w:tabs>
          <w:tab w:val="num" w:pos="5040"/>
        </w:tabs>
        <w:ind w:left="5040" w:hanging="360"/>
      </w:pPr>
      <w:rPr>
        <w:rFonts w:ascii="Symbol" w:hAnsi="Symbol" w:hint="default"/>
        <w:sz w:val="20"/>
      </w:rPr>
    </w:lvl>
    <w:lvl w:ilvl="7" w:tplc="DE389152" w:tentative="1">
      <w:start w:val="1"/>
      <w:numFmt w:val="bullet"/>
      <w:lvlText w:val=""/>
      <w:lvlJc w:val="left"/>
      <w:pPr>
        <w:tabs>
          <w:tab w:val="num" w:pos="5760"/>
        </w:tabs>
        <w:ind w:left="5760" w:hanging="360"/>
      </w:pPr>
      <w:rPr>
        <w:rFonts w:ascii="Symbol" w:hAnsi="Symbol" w:hint="default"/>
        <w:sz w:val="20"/>
      </w:rPr>
    </w:lvl>
    <w:lvl w:ilvl="8" w:tplc="82B6FD7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675CD"/>
    <w:multiLevelType w:val="hybridMultilevel"/>
    <w:tmpl w:val="47781774"/>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6" w15:restartNumberingAfterBreak="0">
    <w:nsid w:val="211F563E"/>
    <w:multiLevelType w:val="hybridMultilevel"/>
    <w:tmpl w:val="EF320EC0"/>
    <w:lvl w:ilvl="0" w:tplc="C91E3A8C">
      <w:start w:val="1"/>
      <w:numFmt w:val="decimal"/>
      <w:lvlText w:val="%1)"/>
      <w:lvlJc w:val="left"/>
      <w:pPr>
        <w:ind w:left="360" w:hanging="360"/>
      </w:pPr>
    </w:lvl>
    <w:lvl w:ilvl="1" w:tplc="97F66548">
      <w:start w:val="1"/>
      <w:numFmt w:val="lowerLetter"/>
      <w:lvlText w:val="%2)"/>
      <w:lvlJc w:val="left"/>
      <w:pPr>
        <w:ind w:left="720" w:hanging="360"/>
      </w:pPr>
    </w:lvl>
    <w:lvl w:ilvl="2" w:tplc="E020E7B8">
      <w:start w:val="1"/>
      <w:numFmt w:val="decimal"/>
      <w:lvlText w:val="%3)"/>
      <w:lvlJc w:val="left"/>
      <w:pPr>
        <w:ind w:left="1080" w:hanging="360"/>
      </w:pPr>
      <w:rPr>
        <w:rFonts w:asciiTheme="minorHAnsi" w:eastAsiaTheme="minorHAnsi" w:hAnsiTheme="minorHAnsi" w:cs="Arial"/>
      </w:rPr>
    </w:lvl>
    <w:lvl w:ilvl="3" w:tplc="2EE4712E">
      <w:start w:val="1"/>
      <w:numFmt w:val="decimal"/>
      <w:lvlText w:val="(%4)"/>
      <w:lvlJc w:val="left"/>
      <w:pPr>
        <w:ind w:left="1440" w:hanging="360"/>
      </w:pPr>
    </w:lvl>
    <w:lvl w:ilvl="4" w:tplc="556EB0E2">
      <w:start w:val="1"/>
      <w:numFmt w:val="lowerLetter"/>
      <w:lvlText w:val="(%5)"/>
      <w:lvlJc w:val="left"/>
      <w:pPr>
        <w:ind w:left="1800" w:hanging="360"/>
      </w:pPr>
    </w:lvl>
    <w:lvl w:ilvl="5" w:tplc="4F68CF32">
      <w:start w:val="1"/>
      <w:numFmt w:val="lowerRoman"/>
      <w:lvlText w:val="(%6)"/>
      <w:lvlJc w:val="left"/>
      <w:pPr>
        <w:ind w:left="2160" w:hanging="360"/>
      </w:pPr>
    </w:lvl>
    <w:lvl w:ilvl="6" w:tplc="472CF6F0">
      <w:start w:val="1"/>
      <w:numFmt w:val="decimal"/>
      <w:lvlText w:val="%7."/>
      <w:lvlJc w:val="left"/>
      <w:pPr>
        <w:ind w:left="2520" w:hanging="360"/>
      </w:pPr>
    </w:lvl>
    <w:lvl w:ilvl="7" w:tplc="15FE296C">
      <w:start w:val="1"/>
      <w:numFmt w:val="lowerLetter"/>
      <w:lvlText w:val="%8."/>
      <w:lvlJc w:val="left"/>
      <w:pPr>
        <w:ind w:left="2880" w:hanging="360"/>
      </w:pPr>
    </w:lvl>
    <w:lvl w:ilvl="8" w:tplc="583C8AB2">
      <w:start w:val="1"/>
      <w:numFmt w:val="lowerRoman"/>
      <w:lvlText w:val="%9."/>
      <w:lvlJc w:val="left"/>
      <w:pPr>
        <w:ind w:left="3240" w:hanging="360"/>
      </w:pPr>
    </w:lvl>
  </w:abstractNum>
  <w:abstractNum w:abstractNumId="7" w15:restartNumberingAfterBreak="0">
    <w:nsid w:val="288B11AC"/>
    <w:multiLevelType w:val="hybridMultilevel"/>
    <w:tmpl w:val="D404567E"/>
    <w:lvl w:ilvl="0" w:tplc="387EB3A6">
      <w:start w:val="1"/>
      <w:numFmt w:val="decimal"/>
      <w:lvlText w:val="%1."/>
      <w:lvlJc w:val="left"/>
      <w:pPr>
        <w:tabs>
          <w:tab w:val="num" w:pos="720"/>
        </w:tabs>
        <w:ind w:left="720" w:hanging="360"/>
      </w:pPr>
      <w:rPr>
        <w:rFonts w:hint="default"/>
        <w:sz w:val="20"/>
      </w:rPr>
    </w:lvl>
    <w:lvl w:ilvl="1" w:tplc="555AF160" w:tentative="1">
      <w:start w:val="1"/>
      <w:numFmt w:val="bullet"/>
      <w:lvlText w:val=""/>
      <w:lvlJc w:val="left"/>
      <w:pPr>
        <w:tabs>
          <w:tab w:val="num" w:pos="1440"/>
        </w:tabs>
        <w:ind w:left="1440" w:hanging="360"/>
      </w:pPr>
      <w:rPr>
        <w:rFonts w:ascii="Symbol" w:hAnsi="Symbol" w:hint="default"/>
        <w:sz w:val="20"/>
      </w:rPr>
    </w:lvl>
    <w:lvl w:ilvl="2" w:tplc="A4F4C6DE" w:tentative="1">
      <w:start w:val="1"/>
      <w:numFmt w:val="bullet"/>
      <w:lvlText w:val=""/>
      <w:lvlJc w:val="left"/>
      <w:pPr>
        <w:tabs>
          <w:tab w:val="num" w:pos="2160"/>
        </w:tabs>
        <w:ind w:left="2160" w:hanging="360"/>
      </w:pPr>
      <w:rPr>
        <w:rFonts w:ascii="Symbol" w:hAnsi="Symbol" w:hint="default"/>
        <w:sz w:val="20"/>
      </w:rPr>
    </w:lvl>
    <w:lvl w:ilvl="3" w:tplc="CEB0F5B2" w:tentative="1">
      <w:start w:val="1"/>
      <w:numFmt w:val="bullet"/>
      <w:lvlText w:val=""/>
      <w:lvlJc w:val="left"/>
      <w:pPr>
        <w:tabs>
          <w:tab w:val="num" w:pos="2880"/>
        </w:tabs>
        <w:ind w:left="2880" w:hanging="360"/>
      </w:pPr>
      <w:rPr>
        <w:rFonts w:ascii="Symbol" w:hAnsi="Symbol" w:hint="default"/>
        <w:sz w:val="20"/>
      </w:rPr>
    </w:lvl>
    <w:lvl w:ilvl="4" w:tplc="5ED6ABBC" w:tentative="1">
      <w:start w:val="1"/>
      <w:numFmt w:val="bullet"/>
      <w:lvlText w:val=""/>
      <w:lvlJc w:val="left"/>
      <w:pPr>
        <w:tabs>
          <w:tab w:val="num" w:pos="3600"/>
        </w:tabs>
        <w:ind w:left="3600" w:hanging="360"/>
      </w:pPr>
      <w:rPr>
        <w:rFonts w:ascii="Symbol" w:hAnsi="Symbol" w:hint="default"/>
        <w:sz w:val="20"/>
      </w:rPr>
    </w:lvl>
    <w:lvl w:ilvl="5" w:tplc="E0AA8D46" w:tentative="1">
      <w:start w:val="1"/>
      <w:numFmt w:val="bullet"/>
      <w:lvlText w:val=""/>
      <w:lvlJc w:val="left"/>
      <w:pPr>
        <w:tabs>
          <w:tab w:val="num" w:pos="4320"/>
        </w:tabs>
        <w:ind w:left="4320" w:hanging="360"/>
      </w:pPr>
      <w:rPr>
        <w:rFonts w:ascii="Symbol" w:hAnsi="Symbol" w:hint="default"/>
        <w:sz w:val="20"/>
      </w:rPr>
    </w:lvl>
    <w:lvl w:ilvl="6" w:tplc="43323272" w:tentative="1">
      <w:start w:val="1"/>
      <w:numFmt w:val="bullet"/>
      <w:lvlText w:val=""/>
      <w:lvlJc w:val="left"/>
      <w:pPr>
        <w:tabs>
          <w:tab w:val="num" w:pos="5040"/>
        </w:tabs>
        <w:ind w:left="5040" w:hanging="360"/>
      </w:pPr>
      <w:rPr>
        <w:rFonts w:ascii="Symbol" w:hAnsi="Symbol" w:hint="default"/>
        <w:sz w:val="20"/>
      </w:rPr>
    </w:lvl>
    <w:lvl w:ilvl="7" w:tplc="C3680BEA" w:tentative="1">
      <w:start w:val="1"/>
      <w:numFmt w:val="bullet"/>
      <w:lvlText w:val=""/>
      <w:lvlJc w:val="left"/>
      <w:pPr>
        <w:tabs>
          <w:tab w:val="num" w:pos="5760"/>
        </w:tabs>
        <w:ind w:left="5760" w:hanging="360"/>
      </w:pPr>
      <w:rPr>
        <w:rFonts w:ascii="Symbol" w:hAnsi="Symbol" w:hint="default"/>
        <w:sz w:val="20"/>
      </w:rPr>
    </w:lvl>
    <w:lvl w:ilvl="8" w:tplc="725C8CE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B56AD5"/>
    <w:multiLevelType w:val="hybridMultilevel"/>
    <w:tmpl w:val="01D6E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F55D88"/>
    <w:multiLevelType w:val="hybridMultilevel"/>
    <w:tmpl w:val="D61209B4"/>
    <w:lvl w:ilvl="0" w:tplc="52A05A9E">
      <w:start w:val="1"/>
      <w:numFmt w:val="bullet"/>
      <w:lvlText w:val=""/>
      <w:lvlJc w:val="left"/>
      <w:pPr>
        <w:tabs>
          <w:tab w:val="num" w:pos="720"/>
        </w:tabs>
        <w:ind w:left="720" w:hanging="360"/>
      </w:pPr>
      <w:rPr>
        <w:rFonts w:ascii="Symbol" w:hAnsi="Symbol" w:hint="default"/>
        <w:sz w:val="20"/>
      </w:rPr>
    </w:lvl>
    <w:lvl w:ilvl="1" w:tplc="F872E486" w:tentative="1">
      <w:start w:val="1"/>
      <w:numFmt w:val="bullet"/>
      <w:lvlText w:val=""/>
      <w:lvlJc w:val="left"/>
      <w:pPr>
        <w:tabs>
          <w:tab w:val="num" w:pos="1440"/>
        </w:tabs>
        <w:ind w:left="1440" w:hanging="360"/>
      </w:pPr>
      <w:rPr>
        <w:rFonts w:ascii="Symbol" w:hAnsi="Symbol" w:hint="default"/>
        <w:sz w:val="20"/>
      </w:rPr>
    </w:lvl>
    <w:lvl w:ilvl="2" w:tplc="A380CCD0" w:tentative="1">
      <w:start w:val="1"/>
      <w:numFmt w:val="bullet"/>
      <w:lvlText w:val=""/>
      <w:lvlJc w:val="left"/>
      <w:pPr>
        <w:tabs>
          <w:tab w:val="num" w:pos="2160"/>
        </w:tabs>
        <w:ind w:left="2160" w:hanging="360"/>
      </w:pPr>
      <w:rPr>
        <w:rFonts w:ascii="Symbol" w:hAnsi="Symbol" w:hint="default"/>
        <w:sz w:val="20"/>
      </w:rPr>
    </w:lvl>
    <w:lvl w:ilvl="3" w:tplc="0792C5E4" w:tentative="1">
      <w:start w:val="1"/>
      <w:numFmt w:val="bullet"/>
      <w:lvlText w:val=""/>
      <w:lvlJc w:val="left"/>
      <w:pPr>
        <w:tabs>
          <w:tab w:val="num" w:pos="2880"/>
        </w:tabs>
        <w:ind w:left="2880" w:hanging="360"/>
      </w:pPr>
      <w:rPr>
        <w:rFonts w:ascii="Symbol" w:hAnsi="Symbol" w:hint="default"/>
        <w:sz w:val="20"/>
      </w:rPr>
    </w:lvl>
    <w:lvl w:ilvl="4" w:tplc="4B3E1B9E" w:tentative="1">
      <w:start w:val="1"/>
      <w:numFmt w:val="bullet"/>
      <w:lvlText w:val=""/>
      <w:lvlJc w:val="left"/>
      <w:pPr>
        <w:tabs>
          <w:tab w:val="num" w:pos="3600"/>
        </w:tabs>
        <w:ind w:left="3600" w:hanging="360"/>
      </w:pPr>
      <w:rPr>
        <w:rFonts w:ascii="Symbol" w:hAnsi="Symbol" w:hint="default"/>
        <w:sz w:val="20"/>
      </w:rPr>
    </w:lvl>
    <w:lvl w:ilvl="5" w:tplc="CC94C74E" w:tentative="1">
      <w:start w:val="1"/>
      <w:numFmt w:val="bullet"/>
      <w:lvlText w:val=""/>
      <w:lvlJc w:val="left"/>
      <w:pPr>
        <w:tabs>
          <w:tab w:val="num" w:pos="4320"/>
        </w:tabs>
        <w:ind w:left="4320" w:hanging="360"/>
      </w:pPr>
      <w:rPr>
        <w:rFonts w:ascii="Symbol" w:hAnsi="Symbol" w:hint="default"/>
        <w:sz w:val="20"/>
      </w:rPr>
    </w:lvl>
    <w:lvl w:ilvl="6" w:tplc="B8540A70" w:tentative="1">
      <w:start w:val="1"/>
      <w:numFmt w:val="bullet"/>
      <w:lvlText w:val=""/>
      <w:lvlJc w:val="left"/>
      <w:pPr>
        <w:tabs>
          <w:tab w:val="num" w:pos="5040"/>
        </w:tabs>
        <w:ind w:left="5040" w:hanging="360"/>
      </w:pPr>
      <w:rPr>
        <w:rFonts w:ascii="Symbol" w:hAnsi="Symbol" w:hint="default"/>
        <w:sz w:val="20"/>
      </w:rPr>
    </w:lvl>
    <w:lvl w:ilvl="7" w:tplc="AD3A2E56" w:tentative="1">
      <w:start w:val="1"/>
      <w:numFmt w:val="bullet"/>
      <w:lvlText w:val=""/>
      <w:lvlJc w:val="left"/>
      <w:pPr>
        <w:tabs>
          <w:tab w:val="num" w:pos="5760"/>
        </w:tabs>
        <w:ind w:left="5760" w:hanging="360"/>
      </w:pPr>
      <w:rPr>
        <w:rFonts w:ascii="Symbol" w:hAnsi="Symbol" w:hint="default"/>
        <w:sz w:val="20"/>
      </w:rPr>
    </w:lvl>
    <w:lvl w:ilvl="8" w:tplc="1A267A2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EA4103"/>
    <w:multiLevelType w:val="hybridMultilevel"/>
    <w:tmpl w:val="8FE26A14"/>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1" w15:restartNumberingAfterBreak="0">
    <w:nsid w:val="4DF20A78"/>
    <w:multiLevelType w:val="hybridMultilevel"/>
    <w:tmpl w:val="C3EA9014"/>
    <w:lvl w:ilvl="0" w:tplc="FC3874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F2571"/>
    <w:multiLevelType w:val="hybridMultilevel"/>
    <w:tmpl w:val="3D2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75333"/>
    <w:multiLevelType w:val="hybridMultilevel"/>
    <w:tmpl w:val="308E04F6"/>
    <w:lvl w:ilvl="0" w:tplc="F072CB44">
      <w:start w:val="1"/>
      <w:numFmt w:val="bullet"/>
      <w:lvlText w:val=""/>
      <w:lvlJc w:val="left"/>
      <w:pPr>
        <w:tabs>
          <w:tab w:val="num" w:pos="720"/>
        </w:tabs>
        <w:ind w:left="720" w:hanging="360"/>
      </w:pPr>
      <w:rPr>
        <w:rFonts w:ascii="Symbol" w:hAnsi="Symbol" w:hint="default"/>
        <w:sz w:val="20"/>
      </w:rPr>
    </w:lvl>
    <w:lvl w:ilvl="1" w:tplc="ACC0B0D0" w:tentative="1">
      <w:start w:val="1"/>
      <w:numFmt w:val="bullet"/>
      <w:lvlText w:val=""/>
      <w:lvlJc w:val="left"/>
      <w:pPr>
        <w:tabs>
          <w:tab w:val="num" w:pos="1440"/>
        </w:tabs>
        <w:ind w:left="1440" w:hanging="360"/>
      </w:pPr>
      <w:rPr>
        <w:rFonts w:ascii="Symbol" w:hAnsi="Symbol" w:hint="default"/>
        <w:sz w:val="20"/>
      </w:rPr>
    </w:lvl>
    <w:lvl w:ilvl="2" w:tplc="AED22A3A" w:tentative="1">
      <w:start w:val="1"/>
      <w:numFmt w:val="bullet"/>
      <w:lvlText w:val=""/>
      <w:lvlJc w:val="left"/>
      <w:pPr>
        <w:tabs>
          <w:tab w:val="num" w:pos="2160"/>
        </w:tabs>
        <w:ind w:left="2160" w:hanging="360"/>
      </w:pPr>
      <w:rPr>
        <w:rFonts w:ascii="Symbol" w:hAnsi="Symbol" w:hint="default"/>
        <w:sz w:val="20"/>
      </w:rPr>
    </w:lvl>
    <w:lvl w:ilvl="3" w:tplc="77B4949C" w:tentative="1">
      <w:start w:val="1"/>
      <w:numFmt w:val="bullet"/>
      <w:lvlText w:val=""/>
      <w:lvlJc w:val="left"/>
      <w:pPr>
        <w:tabs>
          <w:tab w:val="num" w:pos="2880"/>
        </w:tabs>
        <w:ind w:left="2880" w:hanging="360"/>
      </w:pPr>
      <w:rPr>
        <w:rFonts w:ascii="Symbol" w:hAnsi="Symbol" w:hint="default"/>
        <w:sz w:val="20"/>
      </w:rPr>
    </w:lvl>
    <w:lvl w:ilvl="4" w:tplc="CACEE08E" w:tentative="1">
      <w:start w:val="1"/>
      <w:numFmt w:val="bullet"/>
      <w:lvlText w:val=""/>
      <w:lvlJc w:val="left"/>
      <w:pPr>
        <w:tabs>
          <w:tab w:val="num" w:pos="3600"/>
        </w:tabs>
        <w:ind w:left="3600" w:hanging="360"/>
      </w:pPr>
      <w:rPr>
        <w:rFonts w:ascii="Symbol" w:hAnsi="Symbol" w:hint="default"/>
        <w:sz w:val="20"/>
      </w:rPr>
    </w:lvl>
    <w:lvl w:ilvl="5" w:tplc="612E951E" w:tentative="1">
      <w:start w:val="1"/>
      <w:numFmt w:val="bullet"/>
      <w:lvlText w:val=""/>
      <w:lvlJc w:val="left"/>
      <w:pPr>
        <w:tabs>
          <w:tab w:val="num" w:pos="4320"/>
        </w:tabs>
        <w:ind w:left="4320" w:hanging="360"/>
      </w:pPr>
      <w:rPr>
        <w:rFonts w:ascii="Symbol" w:hAnsi="Symbol" w:hint="default"/>
        <w:sz w:val="20"/>
      </w:rPr>
    </w:lvl>
    <w:lvl w:ilvl="6" w:tplc="233E5D36" w:tentative="1">
      <w:start w:val="1"/>
      <w:numFmt w:val="bullet"/>
      <w:lvlText w:val=""/>
      <w:lvlJc w:val="left"/>
      <w:pPr>
        <w:tabs>
          <w:tab w:val="num" w:pos="5040"/>
        </w:tabs>
        <w:ind w:left="5040" w:hanging="360"/>
      </w:pPr>
      <w:rPr>
        <w:rFonts w:ascii="Symbol" w:hAnsi="Symbol" w:hint="default"/>
        <w:sz w:val="20"/>
      </w:rPr>
    </w:lvl>
    <w:lvl w:ilvl="7" w:tplc="61A42670" w:tentative="1">
      <w:start w:val="1"/>
      <w:numFmt w:val="bullet"/>
      <w:lvlText w:val=""/>
      <w:lvlJc w:val="left"/>
      <w:pPr>
        <w:tabs>
          <w:tab w:val="num" w:pos="5760"/>
        </w:tabs>
        <w:ind w:left="5760" w:hanging="360"/>
      </w:pPr>
      <w:rPr>
        <w:rFonts w:ascii="Symbol" w:hAnsi="Symbol" w:hint="default"/>
        <w:sz w:val="20"/>
      </w:rPr>
    </w:lvl>
    <w:lvl w:ilvl="8" w:tplc="F17A876E"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8552A"/>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5" w15:restartNumberingAfterBreak="0">
    <w:nsid w:val="66726487"/>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6" w15:restartNumberingAfterBreak="0">
    <w:nsid w:val="6A89660E"/>
    <w:multiLevelType w:val="hybridMultilevel"/>
    <w:tmpl w:val="C796634C"/>
    <w:lvl w:ilvl="0" w:tplc="BF128B8C">
      <w:start w:val="1"/>
      <w:numFmt w:val="bullet"/>
      <w:lvlText w:val="·"/>
      <w:lvlJc w:val="left"/>
      <w:pPr>
        <w:ind w:left="720" w:hanging="360"/>
      </w:pPr>
      <w:rPr>
        <w:rFonts w:ascii="Symbol" w:hAnsi="Symbol" w:hint="default"/>
      </w:rPr>
    </w:lvl>
    <w:lvl w:ilvl="1" w:tplc="18FCD6BE">
      <w:start w:val="1"/>
      <w:numFmt w:val="bullet"/>
      <w:lvlText w:val="o"/>
      <w:lvlJc w:val="left"/>
      <w:pPr>
        <w:ind w:left="1440" w:hanging="360"/>
      </w:pPr>
      <w:rPr>
        <w:rFonts w:ascii="Courier New" w:hAnsi="Courier New" w:hint="default"/>
      </w:rPr>
    </w:lvl>
    <w:lvl w:ilvl="2" w:tplc="CAF816A8">
      <w:start w:val="1"/>
      <w:numFmt w:val="bullet"/>
      <w:lvlText w:val=""/>
      <w:lvlJc w:val="left"/>
      <w:pPr>
        <w:ind w:left="2160" w:hanging="360"/>
      </w:pPr>
      <w:rPr>
        <w:rFonts w:ascii="Wingdings" w:hAnsi="Wingdings" w:hint="default"/>
      </w:rPr>
    </w:lvl>
    <w:lvl w:ilvl="3" w:tplc="9F12E3F4">
      <w:start w:val="1"/>
      <w:numFmt w:val="bullet"/>
      <w:lvlText w:val=""/>
      <w:lvlJc w:val="left"/>
      <w:pPr>
        <w:ind w:left="2880" w:hanging="360"/>
      </w:pPr>
      <w:rPr>
        <w:rFonts w:ascii="Symbol" w:hAnsi="Symbol" w:hint="default"/>
      </w:rPr>
    </w:lvl>
    <w:lvl w:ilvl="4" w:tplc="B320554A">
      <w:start w:val="1"/>
      <w:numFmt w:val="bullet"/>
      <w:lvlText w:val="o"/>
      <w:lvlJc w:val="left"/>
      <w:pPr>
        <w:ind w:left="3600" w:hanging="360"/>
      </w:pPr>
      <w:rPr>
        <w:rFonts w:ascii="Courier New" w:hAnsi="Courier New" w:hint="default"/>
      </w:rPr>
    </w:lvl>
    <w:lvl w:ilvl="5" w:tplc="4F781326">
      <w:start w:val="1"/>
      <w:numFmt w:val="bullet"/>
      <w:lvlText w:val=""/>
      <w:lvlJc w:val="left"/>
      <w:pPr>
        <w:ind w:left="4320" w:hanging="360"/>
      </w:pPr>
      <w:rPr>
        <w:rFonts w:ascii="Wingdings" w:hAnsi="Wingdings" w:hint="default"/>
      </w:rPr>
    </w:lvl>
    <w:lvl w:ilvl="6" w:tplc="D4CE62BC">
      <w:start w:val="1"/>
      <w:numFmt w:val="bullet"/>
      <w:lvlText w:val=""/>
      <w:lvlJc w:val="left"/>
      <w:pPr>
        <w:ind w:left="5040" w:hanging="360"/>
      </w:pPr>
      <w:rPr>
        <w:rFonts w:ascii="Symbol" w:hAnsi="Symbol" w:hint="default"/>
      </w:rPr>
    </w:lvl>
    <w:lvl w:ilvl="7" w:tplc="32321032">
      <w:start w:val="1"/>
      <w:numFmt w:val="bullet"/>
      <w:lvlText w:val="o"/>
      <w:lvlJc w:val="left"/>
      <w:pPr>
        <w:ind w:left="5760" w:hanging="360"/>
      </w:pPr>
      <w:rPr>
        <w:rFonts w:ascii="Courier New" w:hAnsi="Courier New" w:hint="default"/>
      </w:rPr>
    </w:lvl>
    <w:lvl w:ilvl="8" w:tplc="CA24466E">
      <w:start w:val="1"/>
      <w:numFmt w:val="bullet"/>
      <w:lvlText w:val=""/>
      <w:lvlJc w:val="left"/>
      <w:pPr>
        <w:ind w:left="6480" w:hanging="360"/>
      </w:pPr>
      <w:rPr>
        <w:rFonts w:ascii="Wingdings" w:hAnsi="Wingdings" w:hint="default"/>
      </w:rPr>
    </w:lvl>
  </w:abstractNum>
  <w:abstractNum w:abstractNumId="17" w15:restartNumberingAfterBreak="0">
    <w:nsid w:val="70792E8F"/>
    <w:multiLevelType w:val="hybridMultilevel"/>
    <w:tmpl w:val="0EF4EE92"/>
    <w:lvl w:ilvl="0" w:tplc="6058A7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74D9C"/>
    <w:multiLevelType w:val="hybridMultilevel"/>
    <w:tmpl w:val="4CD4B006"/>
    <w:lvl w:ilvl="0" w:tplc="C13CBE40">
      <w:start w:val="1"/>
      <w:numFmt w:val="bullet"/>
      <w:lvlText w:val="o"/>
      <w:lvlJc w:val="left"/>
      <w:pPr>
        <w:tabs>
          <w:tab w:val="num" w:pos="720"/>
        </w:tabs>
        <w:ind w:left="720" w:hanging="360"/>
      </w:pPr>
      <w:rPr>
        <w:rFonts w:ascii="Courier New" w:hAnsi="Courier New" w:hint="default"/>
        <w:sz w:val="20"/>
      </w:rPr>
    </w:lvl>
    <w:lvl w:ilvl="1" w:tplc="498C11D4" w:tentative="1">
      <w:start w:val="1"/>
      <w:numFmt w:val="bullet"/>
      <w:lvlText w:val="o"/>
      <w:lvlJc w:val="left"/>
      <w:pPr>
        <w:tabs>
          <w:tab w:val="num" w:pos="1440"/>
        </w:tabs>
        <w:ind w:left="1440" w:hanging="360"/>
      </w:pPr>
      <w:rPr>
        <w:rFonts w:ascii="Courier New" w:hAnsi="Courier New" w:hint="default"/>
        <w:sz w:val="20"/>
      </w:rPr>
    </w:lvl>
    <w:lvl w:ilvl="2" w:tplc="553C3134" w:tentative="1">
      <w:start w:val="1"/>
      <w:numFmt w:val="bullet"/>
      <w:lvlText w:val="o"/>
      <w:lvlJc w:val="left"/>
      <w:pPr>
        <w:tabs>
          <w:tab w:val="num" w:pos="2160"/>
        </w:tabs>
        <w:ind w:left="2160" w:hanging="360"/>
      </w:pPr>
      <w:rPr>
        <w:rFonts w:ascii="Courier New" w:hAnsi="Courier New" w:hint="default"/>
        <w:sz w:val="20"/>
      </w:rPr>
    </w:lvl>
    <w:lvl w:ilvl="3" w:tplc="05DADE6C" w:tentative="1">
      <w:start w:val="1"/>
      <w:numFmt w:val="bullet"/>
      <w:lvlText w:val="o"/>
      <w:lvlJc w:val="left"/>
      <w:pPr>
        <w:tabs>
          <w:tab w:val="num" w:pos="2880"/>
        </w:tabs>
        <w:ind w:left="2880" w:hanging="360"/>
      </w:pPr>
      <w:rPr>
        <w:rFonts w:ascii="Courier New" w:hAnsi="Courier New" w:hint="default"/>
        <w:sz w:val="20"/>
      </w:rPr>
    </w:lvl>
    <w:lvl w:ilvl="4" w:tplc="4EBE4C14" w:tentative="1">
      <w:start w:val="1"/>
      <w:numFmt w:val="bullet"/>
      <w:lvlText w:val="o"/>
      <w:lvlJc w:val="left"/>
      <w:pPr>
        <w:tabs>
          <w:tab w:val="num" w:pos="3600"/>
        </w:tabs>
        <w:ind w:left="3600" w:hanging="360"/>
      </w:pPr>
      <w:rPr>
        <w:rFonts w:ascii="Courier New" w:hAnsi="Courier New" w:hint="default"/>
        <w:sz w:val="20"/>
      </w:rPr>
    </w:lvl>
    <w:lvl w:ilvl="5" w:tplc="2550DC8A" w:tentative="1">
      <w:start w:val="1"/>
      <w:numFmt w:val="bullet"/>
      <w:lvlText w:val="o"/>
      <w:lvlJc w:val="left"/>
      <w:pPr>
        <w:tabs>
          <w:tab w:val="num" w:pos="4320"/>
        </w:tabs>
        <w:ind w:left="4320" w:hanging="360"/>
      </w:pPr>
      <w:rPr>
        <w:rFonts w:ascii="Courier New" w:hAnsi="Courier New" w:hint="default"/>
        <w:sz w:val="20"/>
      </w:rPr>
    </w:lvl>
    <w:lvl w:ilvl="6" w:tplc="4ECEC98C" w:tentative="1">
      <w:start w:val="1"/>
      <w:numFmt w:val="bullet"/>
      <w:lvlText w:val="o"/>
      <w:lvlJc w:val="left"/>
      <w:pPr>
        <w:tabs>
          <w:tab w:val="num" w:pos="5040"/>
        </w:tabs>
        <w:ind w:left="5040" w:hanging="360"/>
      </w:pPr>
      <w:rPr>
        <w:rFonts w:ascii="Courier New" w:hAnsi="Courier New" w:hint="default"/>
        <w:sz w:val="20"/>
      </w:rPr>
    </w:lvl>
    <w:lvl w:ilvl="7" w:tplc="A9C0BD46" w:tentative="1">
      <w:start w:val="1"/>
      <w:numFmt w:val="bullet"/>
      <w:lvlText w:val="o"/>
      <w:lvlJc w:val="left"/>
      <w:pPr>
        <w:tabs>
          <w:tab w:val="num" w:pos="5760"/>
        </w:tabs>
        <w:ind w:left="5760" w:hanging="360"/>
      </w:pPr>
      <w:rPr>
        <w:rFonts w:ascii="Courier New" w:hAnsi="Courier New" w:hint="default"/>
        <w:sz w:val="20"/>
      </w:rPr>
    </w:lvl>
    <w:lvl w:ilvl="8" w:tplc="B73852AC"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5F2088F"/>
    <w:multiLevelType w:val="hybridMultilevel"/>
    <w:tmpl w:val="F60A8652"/>
    <w:lvl w:ilvl="0" w:tplc="509E0DB0">
      <w:start w:val="1"/>
      <w:numFmt w:val="upperRoman"/>
      <w:lvlText w:val="%1."/>
      <w:lvlJc w:val="right"/>
      <w:pPr>
        <w:ind w:left="900" w:hanging="360"/>
      </w:pPr>
      <w:rPr>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7F720D6"/>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21" w15:restartNumberingAfterBreak="0">
    <w:nsid w:val="7FA95B04"/>
    <w:multiLevelType w:val="hybridMultilevel"/>
    <w:tmpl w:val="CF1AAC32"/>
    <w:lvl w:ilvl="0" w:tplc="A4F86F72">
      <w:start w:val="1"/>
      <w:numFmt w:val="bullet"/>
      <w:lvlText w:val="·"/>
      <w:lvlJc w:val="left"/>
      <w:pPr>
        <w:ind w:left="720" w:hanging="360"/>
      </w:pPr>
      <w:rPr>
        <w:rFonts w:ascii="Symbol" w:hAnsi="Symbol" w:hint="default"/>
      </w:rPr>
    </w:lvl>
    <w:lvl w:ilvl="1" w:tplc="F8706FFE">
      <w:start w:val="1"/>
      <w:numFmt w:val="bullet"/>
      <w:lvlText w:val="o"/>
      <w:lvlJc w:val="left"/>
      <w:pPr>
        <w:ind w:left="1440" w:hanging="360"/>
      </w:pPr>
      <w:rPr>
        <w:rFonts w:ascii="Courier New" w:hAnsi="Courier New" w:hint="default"/>
      </w:rPr>
    </w:lvl>
    <w:lvl w:ilvl="2" w:tplc="04C8C208">
      <w:start w:val="1"/>
      <w:numFmt w:val="bullet"/>
      <w:lvlText w:val=""/>
      <w:lvlJc w:val="left"/>
      <w:pPr>
        <w:ind w:left="2160" w:hanging="360"/>
      </w:pPr>
      <w:rPr>
        <w:rFonts w:ascii="Wingdings" w:hAnsi="Wingdings" w:hint="default"/>
      </w:rPr>
    </w:lvl>
    <w:lvl w:ilvl="3" w:tplc="5060FEC2">
      <w:start w:val="1"/>
      <w:numFmt w:val="bullet"/>
      <w:lvlText w:val=""/>
      <w:lvlJc w:val="left"/>
      <w:pPr>
        <w:ind w:left="2880" w:hanging="360"/>
      </w:pPr>
      <w:rPr>
        <w:rFonts w:ascii="Symbol" w:hAnsi="Symbol" w:hint="default"/>
      </w:rPr>
    </w:lvl>
    <w:lvl w:ilvl="4" w:tplc="19C86E2A">
      <w:start w:val="1"/>
      <w:numFmt w:val="bullet"/>
      <w:lvlText w:val="o"/>
      <w:lvlJc w:val="left"/>
      <w:pPr>
        <w:ind w:left="3600" w:hanging="360"/>
      </w:pPr>
      <w:rPr>
        <w:rFonts w:ascii="Courier New" w:hAnsi="Courier New" w:hint="default"/>
      </w:rPr>
    </w:lvl>
    <w:lvl w:ilvl="5" w:tplc="C4102ACE">
      <w:start w:val="1"/>
      <w:numFmt w:val="bullet"/>
      <w:lvlText w:val=""/>
      <w:lvlJc w:val="left"/>
      <w:pPr>
        <w:ind w:left="4320" w:hanging="360"/>
      </w:pPr>
      <w:rPr>
        <w:rFonts w:ascii="Wingdings" w:hAnsi="Wingdings" w:hint="default"/>
      </w:rPr>
    </w:lvl>
    <w:lvl w:ilvl="6" w:tplc="736A0568">
      <w:start w:val="1"/>
      <w:numFmt w:val="bullet"/>
      <w:lvlText w:val=""/>
      <w:lvlJc w:val="left"/>
      <w:pPr>
        <w:ind w:left="5040" w:hanging="360"/>
      </w:pPr>
      <w:rPr>
        <w:rFonts w:ascii="Symbol" w:hAnsi="Symbol" w:hint="default"/>
      </w:rPr>
    </w:lvl>
    <w:lvl w:ilvl="7" w:tplc="E0BE6CCA">
      <w:start w:val="1"/>
      <w:numFmt w:val="bullet"/>
      <w:lvlText w:val="o"/>
      <w:lvlJc w:val="left"/>
      <w:pPr>
        <w:ind w:left="5760" w:hanging="360"/>
      </w:pPr>
      <w:rPr>
        <w:rFonts w:ascii="Courier New" w:hAnsi="Courier New" w:hint="default"/>
      </w:rPr>
    </w:lvl>
    <w:lvl w:ilvl="8" w:tplc="E83AC0CC">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0"/>
  </w:num>
  <w:num w:numId="4">
    <w:abstractNumId w:val="16"/>
  </w:num>
  <w:num w:numId="5">
    <w:abstractNumId w:val="18"/>
  </w:num>
  <w:num w:numId="6">
    <w:abstractNumId w:val="7"/>
  </w:num>
  <w:num w:numId="7">
    <w:abstractNumId w:val="1"/>
  </w:num>
  <w:num w:numId="8">
    <w:abstractNumId w:val="4"/>
  </w:num>
  <w:num w:numId="9">
    <w:abstractNumId w:val="12"/>
  </w:num>
  <w:num w:numId="10">
    <w:abstractNumId w:val="9"/>
  </w:num>
  <w:num w:numId="11">
    <w:abstractNumId w:val="13"/>
  </w:num>
  <w:num w:numId="12">
    <w:abstractNumId w:val="17"/>
  </w:num>
  <w:num w:numId="13">
    <w:abstractNumId w:val="8"/>
  </w:num>
  <w:num w:numId="14">
    <w:abstractNumId w:val="10"/>
  </w:num>
  <w:num w:numId="15">
    <w:abstractNumId w:val="14"/>
  </w:num>
  <w:num w:numId="16">
    <w:abstractNumId w:val="15"/>
  </w:num>
  <w:num w:numId="17">
    <w:abstractNumId w:val="0"/>
  </w:num>
  <w:num w:numId="18">
    <w:abstractNumId w:val="5"/>
  </w:num>
  <w:num w:numId="19">
    <w:abstractNumId w:val="19"/>
  </w:num>
  <w:num w:numId="20">
    <w:abstractNumId w:val="2"/>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8C"/>
    <w:rsid w:val="00001EB4"/>
    <w:rsid w:val="00002112"/>
    <w:rsid w:val="00014147"/>
    <w:rsid w:val="00038258"/>
    <w:rsid w:val="00040B32"/>
    <w:rsid w:val="0004368B"/>
    <w:rsid w:val="00051818"/>
    <w:rsid w:val="00074390"/>
    <w:rsid w:val="00087C5A"/>
    <w:rsid w:val="000A689D"/>
    <w:rsid w:val="000B11E5"/>
    <w:rsid w:val="000B18BD"/>
    <w:rsid w:val="000B3F4F"/>
    <w:rsid w:val="000B5549"/>
    <w:rsid w:val="000B7F96"/>
    <w:rsid w:val="000C6702"/>
    <w:rsid w:val="000D2DD6"/>
    <w:rsid w:val="000D7135"/>
    <w:rsid w:val="000F168C"/>
    <w:rsid w:val="00101AE2"/>
    <w:rsid w:val="00110889"/>
    <w:rsid w:val="00112B5E"/>
    <w:rsid w:val="00114DDF"/>
    <w:rsid w:val="00131821"/>
    <w:rsid w:val="00135B1D"/>
    <w:rsid w:val="00147365"/>
    <w:rsid w:val="00151AB5"/>
    <w:rsid w:val="00174082"/>
    <w:rsid w:val="00192056"/>
    <w:rsid w:val="00192C4C"/>
    <w:rsid w:val="001B4105"/>
    <w:rsid w:val="001C2697"/>
    <w:rsid w:val="001C3AC4"/>
    <w:rsid w:val="001E063A"/>
    <w:rsid w:val="001F3E49"/>
    <w:rsid w:val="00202359"/>
    <w:rsid w:val="00202D6E"/>
    <w:rsid w:val="00211DEF"/>
    <w:rsid w:val="00214D8D"/>
    <w:rsid w:val="00256FBB"/>
    <w:rsid w:val="00276049"/>
    <w:rsid w:val="0027651B"/>
    <w:rsid w:val="00296A34"/>
    <w:rsid w:val="002A2616"/>
    <w:rsid w:val="002A3099"/>
    <w:rsid w:val="002A90D2"/>
    <w:rsid w:val="002B76F3"/>
    <w:rsid w:val="002C394F"/>
    <w:rsid w:val="002C46B6"/>
    <w:rsid w:val="002D1654"/>
    <w:rsid w:val="002E7A95"/>
    <w:rsid w:val="002F378F"/>
    <w:rsid w:val="002F6F1B"/>
    <w:rsid w:val="002F785A"/>
    <w:rsid w:val="003019E1"/>
    <w:rsid w:val="00302F9F"/>
    <w:rsid w:val="00304206"/>
    <w:rsid w:val="003207A3"/>
    <w:rsid w:val="00333A4C"/>
    <w:rsid w:val="00333D36"/>
    <w:rsid w:val="00336C34"/>
    <w:rsid w:val="003379EB"/>
    <w:rsid w:val="003432D3"/>
    <w:rsid w:val="00354BD6"/>
    <w:rsid w:val="00354FAD"/>
    <w:rsid w:val="003628BC"/>
    <w:rsid w:val="0037055B"/>
    <w:rsid w:val="003710F8"/>
    <w:rsid w:val="00390C0B"/>
    <w:rsid w:val="003916EB"/>
    <w:rsid w:val="003A4B53"/>
    <w:rsid w:val="003B0D2B"/>
    <w:rsid w:val="003B1D87"/>
    <w:rsid w:val="003D314F"/>
    <w:rsid w:val="003E303D"/>
    <w:rsid w:val="003E4267"/>
    <w:rsid w:val="003E6D88"/>
    <w:rsid w:val="003E76D2"/>
    <w:rsid w:val="003E78E8"/>
    <w:rsid w:val="003F4A90"/>
    <w:rsid w:val="003FB755"/>
    <w:rsid w:val="00400861"/>
    <w:rsid w:val="00400A0C"/>
    <w:rsid w:val="0040175D"/>
    <w:rsid w:val="00402C2C"/>
    <w:rsid w:val="0040571D"/>
    <w:rsid w:val="00417BDE"/>
    <w:rsid w:val="00425CA2"/>
    <w:rsid w:val="00427CEF"/>
    <w:rsid w:val="0043220F"/>
    <w:rsid w:val="004330DC"/>
    <w:rsid w:val="00440C78"/>
    <w:rsid w:val="00445EAE"/>
    <w:rsid w:val="00453BFB"/>
    <w:rsid w:val="00461540"/>
    <w:rsid w:val="004639D3"/>
    <w:rsid w:val="0047025C"/>
    <w:rsid w:val="0047218E"/>
    <w:rsid w:val="004731FA"/>
    <w:rsid w:val="0047719F"/>
    <w:rsid w:val="0048199F"/>
    <w:rsid w:val="004874E1"/>
    <w:rsid w:val="00495EA8"/>
    <w:rsid w:val="004A21F6"/>
    <w:rsid w:val="004A6144"/>
    <w:rsid w:val="004C6273"/>
    <w:rsid w:val="004C7AE6"/>
    <w:rsid w:val="004C7E25"/>
    <w:rsid w:val="004D2731"/>
    <w:rsid w:val="004E2A71"/>
    <w:rsid w:val="004E392E"/>
    <w:rsid w:val="004E678A"/>
    <w:rsid w:val="004F6BD3"/>
    <w:rsid w:val="0051599B"/>
    <w:rsid w:val="005236EE"/>
    <w:rsid w:val="00530AA9"/>
    <w:rsid w:val="00535564"/>
    <w:rsid w:val="00546F10"/>
    <w:rsid w:val="005653A8"/>
    <w:rsid w:val="005657FF"/>
    <w:rsid w:val="00566255"/>
    <w:rsid w:val="0056E679"/>
    <w:rsid w:val="00573C0B"/>
    <w:rsid w:val="005A0CEE"/>
    <w:rsid w:val="005A2D5D"/>
    <w:rsid w:val="005B0C0A"/>
    <w:rsid w:val="005C0E73"/>
    <w:rsid w:val="005C13F6"/>
    <w:rsid w:val="005D79BE"/>
    <w:rsid w:val="005F079A"/>
    <w:rsid w:val="005F123E"/>
    <w:rsid w:val="005F6227"/>
    <w:rsid w:val="0060179B"/>
    <w:rsid w:val="00601A47"/>
    <w:rsid w:val="006022B8"/>
    <w:rsid w:val="00610B88"/>
    <w:rsid w:val="006554F1"/>
    <w:rsid w:val="00667B3D"/>
    <w:rsid w:val="006720EC"/>
    <w:rsid w:val="00684D3F"/>
    <w:rsid w:val="006B2255"/>
    <w:rsid w:val="006C2AB0"/>
    <w:rsid w:val="006D0EB1"/>
    <w:rsid w:val="006D532D"/>
    <w:rsid w:val="006E1F82"/>
    <w:rsid w:val="006E2963"/>
    <w:rsid w:val="006F6DA1"/>
    <w:rsid w:val="00723550"/>
    <w:rsid w:val="00725092"/>
    <w:rsid w:val="00735EAB"/>
    <w:rsid w:val="0073D030"/>
    <w:rsid w:val="00741040"/>
    <w:rsid w:val="00753C36"/>
    <w:rsid w:val="007718AD"/>
    <w:rsid w:val="0077227B"/>
    <w:rsid w:val="00777B16"/>
    <w:rsid w:val="00786BC6"/>
    <w:rsid w:val="007B018B"/>
    <w:rsid w:val="007B108F"/>
    <w:rsid w:val="007B314E"/>
    <w:rsid w:val="007C2013"/>
    <w:rsid w:val="00800EDC"/>
    <w:rsid w:val="00803C44"/>
    <w:rsid w:val="008167BF"/>
    <w:rsid w:val="00816E37"/>
    <w:rsid w:val="008178B8"/>
    <w:rsid w:val="00841771"/>
    <w:rsid w:val="00841D7D"/>
    <w:rsid w:val="00843727"/>
    <w:rsid w:val="00871C6A"/>
    <w:rsid w:val="00871FA5"/>
    <w:rsid w:val="00892770"/>
    <w:rsid w:val="0089391B"/>
    <w:rsid w:val="008A0A5C"/>
    <w:rsid w:val="008E1461"/>
    <w:rsid w:val="008E5278"/>
    <w:rsid w:val="008F2751"/>
    <w:rsid w:val="008F359E"/>
    <w:rsid w:val="008F525B"/>
    <w:rsid w:val="008F5A35"/>
    <w:rsid w:val="008F6873"/>
    <w:rsid w:val="008F6F5D"/>
    <w:rsid w:val="0091475E"/>
    <w:rsid w:val="00922BC6"/>
    <w:rsid w:val="00926E48"/>
    <w:rsid w:val="00927F84"/>
    <w:rsid w:val="00931696"/>
    <w:rsid w:val="00946A2E"/>
    <w:rsid w:val="009527B0"/>
    <w:rsid w:val="00954F88"/>
    <w:rsid w:val="00972691"/>
    <w:rsid w:val="009763E7"/>
    <w:rsid w:val="009A0017"/>
    <w:rsid w:val="009A0E85"/>
    <w:rsid w:val="009A4B16"/>
    <w:rsid w:val="009B4626"/>
    <w:rsid w:val="009B4B26"/>
    <w:rsid w:val="009C51B8"/>
    <w:rsid w:val="009C6EA0"/>
    <w:rsid w:val="009E3C29"/>
    <w:rsid w:val="009F5BBF"/>
    <w:rsid w:val="00A02323"/>
    <w:rsid w:val="00A06C9B"/>
    <w:rsid w:val="00A1024A"/>
    <w:rsid w:val="00A1597D"/>
    <w:rsid w:val="00A15AB2"/>
    <w:rsid w:val="00A40127"/>
    <w:rsid w:val="00A5130A"/>
    <w:rsid w:val="00A5251F"/>
    <w:rsid w:val="00A65B8E"/>
    <w:rsid w:val="00A94B6F"/>
    <w:rsid w:val="00AA5029"/>
    <w:rsid w:val="00AB7C79"/>
    <w:rsid w:val="00AD0B20"/>
    <w:rsid w:val="00AD3376"/>
    <w:rsid w:val="00B01E1D"/>
    <w:rsid w:val="00B05C4E"/>
    <w:rsid w:val="00B1041A"/>
    <w:rsid w:val="00B149AD"/>
    <w:rsid w:val="00B32EA6"/>
    <w:rsid w:val="00B3511D"/>
    <w:rsid w:val="00B362C0"/>
    <w:rsid w:val="00B50357"/>
    <w:rsid w:val="00B50501"/>
    <w:rsid w:val="00B80182"/>
    <w:rsid w:val="00B905DE"/>
    <w:rsid w:val="00BB0643"/>
    <w:rsid w:val="00BB0E5B"/>
    <w:rsid w:val="00BB7135"/>
    <w:rsid w:val="00BD4910"/>
    <w:rsid w:val="00BE4A0B"/>
    <w:rsid w:val="00BE4E9B"/>
    <w:rsid w:val="00BE6CA9"/>
    <w:rsid w:val="00BE7B7C"/>
    <w:rsid w:val="00BF0390"/>
    <w:rsid w:val="00BF7286"/>
    <w:rsid w:val="00C07684"/>
    <w:rsid w:val="00C116C4"/>
    <w:rsid w:val="00C27B5C"/>
    <w:rsid w:val="00C40046"/>
    <w:rsid w:val="00C4489A"/>
    <w:rsid w:val="00C53811"/>
    <w:rsid w:val="00C65773"/>
    <w:rsid w:val="00C843B2"/>
    <w:rsid w:val="00C87CA1"/>
    <w:rsid w:val="00C90561"/>
    <w:rsid w:val="00C92EA7"/>
    <w:rsid w:val="00C97C02"/>
    <w:rsid w:val="00CA0FC0"/>
    <w:rsid w:val="00CB41A3"/>
    <w:rsid w:val="00CB644F"/>
    <w:rsid w:val="00CB7B19"/>
    <w:rsid w:val="00CC35FC"/>
    <w:rsid w:val="00CC7050"/>
    <w:rsid w:val="00CD1EAC"/>
    <w:rsid w:val="00CD1F56"/>
    <w:rsid w:val="00CF26C5"/>
    <w:rsid w:val="00CF513B"/>
    <w:rsid w:val="00CF5DBA"/>
    <w:rsid w:val="00CF7AA0"/>
    <w:rsid w:val="00D02819"/>
    <w:rsid w:val="00D05E81"/>
    <w:rsid w:val="00D06DF9"/>
    <w:rsid w:val="00D0794B"/>
    <w:rsid w:val="00D11A1A"/>
    <w:rsid w:val="00D26281"/>
    <w:rsid w:val="00D308EC"/>
    <w:rsid w:val="00D349D7"/>
    <w:rsid w:val="00D46CB3"/>
    <w:rsid w:val="00D64B42"/>
    <w:rsid w:val="00D70326"/>
    <w:rsid w:val="00D77E29"/>
    <w:rsid w:val="00D82F5C"/>
    <w:rsid w:val="00D86123"/>
    <w:rsid w:val="00D86F41"/>
    <w:rsid w:val="00D95C18"/>
    <w:rsid w:val="00DB2681"/>
    <w:rsid w:val="00DC29CA"/>
    <w:rsid w:val="00DC52BF"/>
    <w:rsid w:val="00DD22C3"/>
    <w:rsid w:val="00DE6521"/>
    <w:rsid w:val="00E135C8"/>
    <w:rsid w:val="00E221F0"/>
    <w:rsid w:val="00E25BE7"/>
    <w:rsid w:val="00E30FC6"/>
    <w:rsid w:val="00E3212C"/>
    <w:rsid w:val="00E336A0"/>
    <w:rsid w:val="00E47E84"/>
    <w:rsid w:val="00E5161B"/>
    <w:rsid w:val="00E737C4"/>
    <w:rsid w:val="00E9069D"/>
    <w:rsid w:val="00EC261E"/>
    <w:rsid w:val="00ED3C34"/>
    <w:rsid w:val="00EE029F"/>
    <w:rsid w:val="00EE3968"/>
    <w:rsid w:val="00EF3E77"/>
    <w:rsid w:val="00EF6698"/>
    <w:rsid w:val="00F21377"/>
    <w:rsid w:val="00F3437B"/>
    <w:rsid w:val="00F47303"/>
    <w:rsid w:val="00F5629C"/>
    <w:rsid w:val="00F56359"/>
    <w:rsid w:val="00F65AC9"/>
    <w:rsid w:val="00F755C9"/>
    <w:rsid w:val="00F90173"/>
    <w:rsid w:val="00F9370F"/>
    <w:rsid w:val="00F95CBC"/>
    <w:rsid w:val="00F95EC1"/>
    <w:rsid w:val="00F964C4"/>
    <w:rsid w:val="00F97322"/>
    <w:rsid w:val="00FA39BE"/>
    <w:rsid w:val="00FB0B3D"/>
    <w:rsid w:val="00FB1C03"/>
    <w:rsid w:val="00FB3B3E"/>
    <w:rsid w:val="00FD3CD1"/>
    <w:rsid w:val="00FD5F6F"/>
    <w:rsid w:val="00FF4FB8"/>
    <w:rsid w:val="0132E072"/>
    <w:rsid w:val="0135F17A"/>
    <w:rsid w:val="014D052C"/>
    <w:rsid w:val="015B90A9"/>
    <w:rsid w:val="01626898"/>
    <w:rsid w:val="01B56F4F"/>
    <w:rsid w:val="01DF035D"/>
    <w:rsid w:val="01E82A7F"/>
    <w:rsid w:val="020810E4"/>
    <w:rsid w:val="020F0A1E"/>
    <w:rsid w:val="021CD6C5"/>
    <w:rsid w:val="021F1BDB"/>
    <w:rsid w:val="02714B2C"/>
    <w:rsid w:val="02BC8AC6"/>
    <w:rsid w:val="02D5961F"/>
    <w:rsid w:val="02EE9053"/>
    <w:rsid w:val="03188DF8"/>
    <w:rsid w:val="034E83D5"/>
    <w:rsid w:val="037B252A"/>
    <w:rsid w:val="03DA4580"/>
    <w:rsid w:val="040F304D"/>
    <w:rsid w:val="04185CB8"/>
    <w:rsid w:val="043C4BBF"/>
    <w:rsid w:val="045E26A4"/>
    <w:rsid w:val="04941D0A"/>
    <w:rsid w:val="04B58A3C"/>
    <w:rsid w:val="04CC7019"/>
    <w:rsid w:val="04ED1C61"/>
    <w:rsid w:val="04F861EC"/>
    <w:rsid w:val="0515FD61"/>
    <w:rsid w:val="05265F8B"/>
    <w:rsid w:val="052D7D07"/>
    <w:rsid w:val="053A36CD"/>
    <w:rsid w:val="05EC4C7D"/>
    <w:rsid w:val="0602028C"/>
    <w:rsid w:val="06223D2C"/>
    <w:rsid w:val="063C8A62"/>
    <w:rsid w:val="064A246C"/>
    <w:rsid w:val="06527428"/>
    <w:rsid w:val="065C34F3"/>
    <w:rsid w:val="067E71B1"/>
    <w:rsid w:val="068B49A3"/>
    <w:rsid w:val="06933A74"/>
    <w:rsid w:val="06F4B916"/>
    <w:rsid w:val="0706EB2A"/>
    <w:rsid w:val="071A5742"/>
    <w:rsid w:val="0728DD08"/>
    <w:rsid w:val="073481B7"/>
    <w:rsid w:val="0736167C"/>
    <w:rsid w:val="0739760E"/>
    <w:rsid w:val="076EEDBC"/>
    <w:rsid w:val="07CC5EE4"/>
    <w:rsid w:val="080CBCAE"/>
    <w:rsid w:val="08908977"/>
    <w:rsid w:val="08AB41CD"/>
    <w:rsid w:val="0930085D"/>
    <w:rsid w:val="0934F84E"/>
    <w:rsid w:val="0938C2CE"/>
    <w:rsid w:val="09537AB6"/>
    <w:rsid w:val="096A1164"/>
    <w:rsid w:val="09A3A406"/>
    <w:rsid w:val="09B508A9"/>
    <w:rsid w:val="09C7B4E8"/>
    <w:rsid w:val="09CB3AE7"/>
    <w:rsid w:val="0A2F9EDA"/>
    <w:rsid w:val="0AA8CA9A"/>
    <w:rsid w:val="0ABAFF35"/>
    <w:rsid w:val="0AD3456D"/>
    <w:rsid w:val="0ADFFCBB"/>
    <w:rsid w:val="0B09E50B"/>
    <w:rsid w:val="0B1E99BF"/>
    <w:rsid w:val="0B670B48"/>
    <w:rsid w:val="0B76FC37"/>
    <w:rsid w:val="0C036B77"/>
    <w:rsid w:val="0C50102C"/>
    <w:rsid w:val="0C7D502C"/>
    <w:rsid w:val="0CBE3630"/>
    <w:rsid w:val="0CE06749"/>
    <w:rsid w:val="0CFD289F"/>
    <w:rsid w:val="0D19FC6F"/>
    <w:rsid w:val="0D1F9ABF"/>
    <w:rsid w:val="0D607C8B"/>
    <w:rsid w:val="0D692599"/>
    <w:rsid w:val="0D799F71"/>
    <w:rsid w:val="0D85E83D"/>
    <w:rsid w:val="0D869D4B"/>
    <w:rsid w:val="0DA895FE"/>
    <w:rsid w:val="0DD17009"/>
    <w:rsid w:val="0DEB9927"/>
    <w:rsid w:val="0E048027"/>
    <w:rsid w:val="0E515019"/>
    <w:rsid w:val="0E75247C"/>
    <w:rsid w:val="0E795690"/>
    <w:rsid w:val="0E8B6446"/>
    <w:rsid w:val="0EAD8AAF"/>
    <w:rsid w:val="0EF6A8FB"/>
    <w:rsid w:val="0F2505ED"/>
    <w:rsid w:val="0F58B753"/>
    <w:rsid w:val="0F8EDBF5"/>
    <w:rsid w:val="0F954ECB"/>
    <w:rsid w:val="0FA9A979"/>
    <w:rsid w:val="0FDFB70B"/>
    <w:rsid w:val="0FE6C40C"/>
    <w:rsid w:val="10022D19"/>
    <w:rsid w:val="1039213D"/>
    <w:rsid w:val="1041836A"/>
    <w:rsid w:val="104F3EBE"/>
    <w:rsid w:val="105517CA"/>
    <w:rsid w:val="108AD25E"/>
    <w:rsid w:val="10B506ED"/>
    <w:rsid w:val="10C77FC5"/>
    <w:rsid w:val="10CC3B17"/>
    <w:rsid w:val="10CDDA4B"/>
    <w:rsid w:val="10CFB898"/>
    <w:rsid w:val="113088D3"/>
    <w:rsid w:val="114557E5"/>
    <w:rsid w:val="114CFBFC"/>
    <w:rsid w:val="119C386E"/>
    <w:rsid w:val="11A02446"/>
    <w:rsid w:val="11BB87EA"/>
    <w:rsid w:val="11F1567D"/>
    <w:rsid w:val="12098E12"/>
    <w:rsid w:val="1225E11B"/>
    <w:rsid w:val="122FF9E7"/>
    <w:rsid w:val="1265F18E"/>
    <w:rsid w:val="126B6986"/>
    <w:rsid w:val="127C570E"/>
    <w:rsid w:val="128B6400"/>
    <w:rsid w:val="12945B69"/>
    <w:rsid w:val="12A13AA7"/>
    <w:rsid w:val="12D7BF93"/>
    <w:rsid w:val="13095FDA"/>
    <w:rsid w:val="13584DB0"/>
    <w:rsid w:val="1364D2D2"/>
    <w:rsid w:val="1372B555"/>
    <w:rsid w:val="13807203"/>
    <w:rsid w:val="138475C2"/>
    <w:rsid w:val="13B1D2F2"/>
    <w:rsid w:val="1400F495"/>
    <w:rsid w:val="1456C73F"/>
    <w:rsid w:val="1480DBBE"/>
    <w:rsid w:val="14962674"/>
    <w:rsid w:val="149FB459"/>
    <w:rsid w:val="14B5CF58"/>
    <w:rsid w:val="14BBBC9F"/>
    <w:rsid w:val="14D3D9F2"/>
    <w:rsid w:val="14E8A010"/>
    <w:rsid w:val="151ACBC0"/>
    <w:rsid w:val="151E7B7C"/>
    <w:rsid w:val="153B32DA"/>
    <w:rsid w:val="1556100B"/>
    <w:rsid w:val="157D308A"/>
    <w:rsid w:val="157DD5EC"/>
    <w:rsid w:val="15887810"/>
    <w:rsid w:val="15963787"/>
    <w:rsid w:val="15AE887C"/>
    <w:rsid w:val="15DF9CEE"/>
    <w:rsid w:val="15EAEAA6"/>
    <w:rsid w:val="1614B3F8"/>
    <w:rsid w:val="162E3111"/>
    <w:rsid w:val="163838BD"/>
    <w:rsid w:val="164EA51A"/>
    <w:rsid w:val="1667FA71"/>
    <w:rsid w:val="16A18928"/>
    <w:rsid w:val="16DE34FD"/>
    <w:rsid w:val="16E155CC"/>
    <w:rsid w:val="172E941F"/>
    <w:rsid w:val="1744D50C"/>
    <w:rsid w:val="17A6D5E2"/>
    <w:rsid w:val="17C85D21"/>
    <w:rsid w:val="17DA1B33"/>
    <w:rsid w:val="1815666E"/>
    <w:rsid w:val="1855057F"/>
    <w:rsid w:val="18621B0D"/>
    <w:rsid w:val="187CB3B2"/>
    <w:rsid w:val="18DADE45"/>
    <w:rsid w:val="18F6216C"/>
    <w:rsid w:val="18FBC175"/>
    <w:rsid w:val="18FC15BC"/>
    <w:rsid w:val="19045CB3"/>
    <w:rsid w:val="192C9F10"/>
    <w:rsid w:val="193993A0"/>
    <w:rsid w:val="1946904F"/>
    <w:rsid w:val="196D0DE4"/>
    <w:rsid w:val="1971FA4B"/>
    <w:rsid w:val="1996F6BB"/>
    <w:rsid w:val="199F9B33"/>
    <w:rsid w:val="19BF00B9"/>
    <w:rsid w:val="19C97245"/>
    <w:rsid w:val="19CB0853"/>
    <w:rsid w:val="19E10DE0"/>
    <w:rsid w:val="1A089B67"/>
    <w:rsid w:val="1A1BC4B8"/>
    <w:rsid w:val="1A5D9E3D"/>
    <w:rsid w:val="1A64B172"/>
    <w:rsid w:val="1A96CAB4"/>
    <w:rsid w:val="1AC861A5"/>
    <w:rsid w:val="1AE8E3E0"/>
    <w:rsid w:val="1B23856B"/>
    <w:rsid w:val="1B24B035"/>
    <w:rsid w:val="1B722E34"/>
    <w:rsid w:val="1B8DBB07"/>
    <w:rsid w:val="1B8E9D7B"/>
    <w:rsid w:val="1BBAA33A"/>
    <w:rsid w:val="1BC3A38D"/>
    <w:rsid w:val="1C6D4D48"/>
    <w:rsid w:val="1CBD2A53"/>
    <w:rsid w:val="1D085CC4"/>
    <w:rsid w:val="1D14E53F"/>
    <w:rsid w:val="1D1DD271"/>
    <w:rsid w:val="1D59B416"/>
    <w:rsid w:val="1D739340"/>
    <w:rsid w:val="1D8B13BB"/>
    <w:rsid w:val="1D9742D0"/>
    <w:rsid w:val="1DE9652A"/>
    <w:rsid w:val="1DEE19F9"/>
    <w:rsid w:val="1E153AC6"/>
    <w:rsid w:val="1E3699FE"/>
    <w:rsid w:val="1E36BE91"/>
    <w:rsid w:val="1E3F558F"/>
    <w:rsid w:val="1E84AD89"/>
    <w:rsid w:val="1EC4308F"/>
    <w:rsid w:val="1F3A3758"/>
    <w:rsid w:val="1F513E5E"/>
    <w:rsid w:val="1F6580E5"/>
    <w:rsid w:val="1FE9199C"/>
    <w:rsid w:val="1FF5B45A"/>
    <w:rsid w:val="20084842"/>
    <w:rsid w:val="200E4680"/>
    <w:rsid w:val="202EAA88"/>
    <w:rsid w:val="203A7CB5"/>
    <w:rsid w:val="204F438C"/>
    <w:rsid w:val="20844EA3"/>
    <w:rsid w:val="20D7275C"/>
    <w:rsid w:val="20EDAAFD"/>
    <w:rsid w:val="2101C5AD"/>
    <w:rsid w:val="2107D4A0"/>
    <w:rsid w:val="2129E470"/>
    <w:rsid w:val="212B23E1"/>
    <w:rsid w:val="21580A30"/>
    <w:rsid w:val="21930C0F"/>
    <w:rsid w:val="219805E8"/>
    <w:rsid w:val="21A02278"/>
    <w:rsid w:val="21A5B4ED"/>
    <w:rsid w:val="21C547E7"/>
    <w:rsid w:val="21E16DF0"/>
    <w:rsid w:val="22002108"/>
    <w:rsid w:val="220FEE29"/>
    <w:rsid w:val="223A9BB8"/>
    <w:rsid w:val="22848D88"/>
    <w:rsid w:val="228BC8DB"/>
    <w:rsid w:val="22BC192C"/>
    <w:rsid w:val="22C0A1EF"/>
    <w:rsid w:val="22CD435D"/>
    <w:rsid w:val="22EE6DD1"/>
    <w:rsid w:val="23109F79"/>
    <w:rsid w:val="234E93B9"/>
    <w:rsid w:val="2357FD83"/>
    <w:rsid w:val="236CD141"/>
    <w:rsid w:val="243C84B4"/>
    <w:rsid w:val="2457E98D"/>
    <w:rsid w:val="24746197"/>
    <w:rsid w:val="247CA9FF"/>
    <w:rsid w:val="24AFE776"/>
    <w:rsid w:val="24F330BE"/>
    <w:rsid w:val="25254B90"/>
    <w:rsid w:val="25456459"/>
    <w:rsid w:val="2550DC0E"/>
    <w:rsid w:val="2559E3D0"/>
    <w:rsid w:val="256E42D1"/>
    <w:rsid w:val="25AF709A"/>
    <w:rsid w:val="25D9016E"/>
    <w:rsid w:val="25E1A78B"/>
    <w:rsid w:val="25E4BBF2"/>
    <w:rsid w:val="2633F297"/>
    <w:rsid w:val="2655C673"/>
    <w:rsid w:val="265B31A6"/>
    <w:rsid w:val="26B4DF13"/>
    <w:rsid w:val="26C11BF1"/>
    <w:rsid w:val="26E585C9"/>
    <w:rsid w:val="26EEF924"/>
    <w:rsid w:val="26FCB94C"/>
    <w:rsid w:val="274969F5"/>
    <w:rsid w:val="27534033"/>
    <w:rsid w:val="2771A368"/>
    <w:rsid w:val="277A8F25"/>
    <w:rsid w:val="27D6EA70"/>
    <w:rsid w:val="27E7417C"/>
    <w:rsid w:val="27F09144"/>
    <w:rsid w:val="28307375"/>
    <w:rsid w:val="2832E27D"/>
    <w:rsid w:val="2839BF35"/>
    <w:rsid w:val="283CD45C"/>
    <w:rsid w:val="2869C673"/>
    <w:rsid w:val="28AB45DE"/>
    <w:rsid w:val="28B0AD39"/>
    <w:rsid w:val="28B99302"/>
    <w:rsid w:val="28E53A56"/>
    <w:rsid w:val="28EB23EC"/>
    <w:rsid w:val="28FB0A5F"/>
    <w:rsid w:val="29028AF8"/>
    <w:rsid w:val="29290255"/>
    <w:rsid w:val="29D96B7F"/>
    <w:rsid w:val="29E3C6BF"/>
    <w:rsid w:val="2A23F55C"/>
    <w:rsid w:val="2A5BB374"/>
    <w:rsid w:val="2A7BAF8D"/>
    <w:rsid w:val="2A8A34E9"/>
    <w:rsid w:val="2A9C7009"/>
    <w:rsid w:val="2AC4D568"/>
    <w:rsid w:val="2ADA14C3"/>
    <w:rsid w:val="2ADEC6F9"/>
    <w:rsid w:val="2B11349A"/>
    <w:rsid w:val="2B1E0F33"/>
    <w:rsid w:val="2B20CB39"/>
    <w:rsid w:val="2B36075C"/>
    <w:rsid w:val="2B6784FA"/>
    <w:rsid w:val="2B8A895A"/>
    <w:rsid w:val="2B986CCC"/>
    <w:rsid w:val="2BB0477C"/>
    <w:rsid w:val="2C1CCBED"/>
    <w:rsid w:val="2C351813"/>
    <w:rsid w:val="2C7C44FF"/>
    <w:rsid w:val="2C7E6DBB"/>
    <w:rsid w:val="2C9D4882"/>
    <w:rsid w:val="2CA12EB8"/>
    <w:rsid w:val="2CD72D4B"/>
    <w:rsid w:val="2CF22A0E"/>
    <w:rsid w:val="2CF44755"/>
    <w:rsid w:val="2D288EEA"/>
    <w:rsid w:val="2D3529C9"/>
    <w:rsid w:val="2D4AB2DB"/>
    <w:rsid w:val="2D5407AA"/>
    <w:rsid w:val="2D54DF01"/>
    <w:rsid w:val="2DA3B490"/>
    <w:rsid w:val="2DC6345E"/>
    <w:rsid w:val="2DD07CFA"/>
    <w:rsid w:val="2DF86A97"/>
    <w:rsid w:val="2E1D9BE9"/>
    <w:rsid w:val="2E33DE1A"/>
    <w:rsid w:val="2E3844DA"/>
    <w:rsid w:val="2E598CFB"/>
    <w:rsid w:val="2E727284"/>
    <w:rsid w:val="2EA9A100"/>
    <w:rsid w:val="2EAA2D8E"/>
    <w:rsid w:val="2EE94629"/>
    <w:rsid w:val="2EF9EDBE"/>
    <w:rsid w:val="2F9862EF"/>
    <w:rsid w:val="2F9BFA42"/>
    <w:rsid w:val="2FB15210"/>
    <w:rsid w:val="2FC41783"/>
    <w:rsid w:val="2FD4471E"/>
    <w:rsid w:val="2FDCFD1E"/>
    <w:rsid w:val="2FF91066"/>
    <w:rsid w:val="30432A2E"/>
    <w:rsid w:val="308DD7CC"/>
    <w:rsid w:val="30D92578"/>
    <w:rsid w:val="31252C00"/>
    <w:rsid w:val="31267D8A"/>
    <w:rsid w:val="3130AFA3"/>
    <w:rsid w:val="3159426B"/>
    <w:rsid w:val="31BCF245"/>
    <w:rsid w:val="31D82601"/>
    <w:rsid w:val="31FDD99B"/>
    <w:rsid w:val="32479092"/>
    <w:rsid w:val="326D9915"/>
    <w:rsid w:val="32A3DF63"/>
    <w:rsid w:val="32A78CAE"/>
    <w:rsid w:val="32B30A7D"/>
    <w:rsid w:val="32F9D728"/>
    <w:rsid w:val="3333DFAD"/>
    <w:rsid w:val="3393621B"/>
    <w:rsid w:val="33D4130C"/>
    <w:rsid w:val="33D54C67"/>
    <w:rsid w:val="33F2A9D4"/>
    <w:rsid w:val="348A9850"/>
    <w:rsid w:val="34925620"/>
    <w:rsid w:val="34A2489E"/>
    <w:rsid w:val="34CBC1EE"/>
    <w:rsid w:val="34DCA6C5"/>
    <w:rsid w:val="3539C7B7"/>
    <w:rsid w:val="3555B177"/>
    <w:rsid w:val="35EF1C01"/>
    <w:rsid w:val="35F23869"/>
    <w:rsid w:val="3611CB3E"/>
    <w:rsid w:val="36390F21"/>
    <w:rsid w:val="363EE348"/>
    <w:rsid w:val="36825752"/>
    <w:rsid w:val="3687D259"/>
    <w:rsid w:val="36B89D44"/>
    <w:rsid w:val="36E02D57"/>
    <w:rsid w:val="3705C222"/>
    <w:rsid w:val="371A7D80"/>
    <w:rsid w:val="37312ACC"/>
    <w:rsid w:val="373FD5CE"/>
    <w:rsid w:val="3759BCCF"/>
    <w:rsid w:val="376080C2"/>
    <w:rsid w:val="37617DDC"/>
    <w:rsid w:val="376465AE"/>
    <w:rsid w:val="379EAA3A"/>
    <w:rsid w:val="37DD7F61"/>
    <w:rsid w:val="37E93976"/>
    <w:rsid w:val="382119A3"/>
    <w:rsid w:val="382775C3"/>
    <w:rsid w:val="383955D3"/>
    <w:rsid w:val="384E11FF"/>
    <w:rsid w:val="389EB002"/>
    <w:rsid w:val="38A19283"/>
    <w:rsid w:val="38BD8E72"/>
    <w:rsid w:val="38D50439"/>
    <w:rsid w:val="38DB01CF"/>
    <w:rsid w:val="38F21BAF"/>
    <w:rsid w:val="38F6CE48"/>
    <w:rsid w:val="38F805CC"/>
    <w:rsid w:val="394F3D10"/>
    <w:rsid w:val="39668963"/>
    <w:rsid w:val="397CB43A"/>
    <w:rsid w:val="3993C8E9"/>
    <w:rsid w:val="39987060"/>
    <w:rsid w:val="39C27A03"/>
    <w:rsid w:val="39D09D8C"/>
    <w:rsid w:val="39DD1BF3"/>
    <w:rsid w:val="39EA6B9A"/>
    <w:rsid w:val="3A54482C"/>
    <w:rsid w:val="3A66827E"/>
    <w:rsid w:val="3AB03A9E"/>
    <w:rsid w:val="3AD25616"/>
    <w:rsid w:val="3AEC89A4"/>
    <w:rsid w:val="3AF51E4F"/>
    <w:rsid w:val="3B05C7A9"/>
    <w:rsid w:val="3B5198F9"/>
    <w:rsid w:val="3B53FA7A"/>
    <w:rsid w:val="3B568C32"/>
    <w:rsid w:val="3B9845FF"/>
    <w:rsid w:val="3BE05E4C"/>
    <w:rsid w:val="3C864BB8"/>
    <w:rsid w:val="3CA5643D"/>
    <w:rsid w:val="3CC6BC59"/>
    <w:rsid w:val="3D20E4F5"/>
    <w:rsid w:val="3D3A049A"/>
    <w:rsid w:val="3D416772"/>
    <w:rsid w:val="3D52D98C"/>
    <w:rsid w:val="3D758CD6"/>
    <w:rsid w:val="3D9AB1E1"/>
    <w:rsid w:val="3DB34A01"/>
    <w:rsid w:val="3DB9C72D"/>
    <w:rsid w:val="3E14DEF7"/>
    <w:rsid w:val="3E2E0754"/>
    <w:rsid w:val="3E85C5D9"/>
    <w:rsid w:val="3E887339"/>
    <w:rsid w:val="3EE44BF8"/>
    <w:rsid w:val="3F0D7B0E"/>
    <w:rsid w:val="3F1221B6"/>
    <w:rsid w:val="3F1661C3"/>
    <w:rsid w:val="3F59C184"/>
    <w:rsid w:val="3F7B6E05"/>
    <w:rsid w:val="3F7F1159"/>
    <w:rsid w:val="3F9E6978"/>
    <w:rsid w:val="3FA004DF"/>
    <w:rsid w:val="3FADA9E5"/>
    <w:rsid w:val="3FE2EEB4"/>
    <w:rsid w:val="3FFC1711"/>
    <w:rsid w:val="40588FAD"/>
    <w:rsid w:val="4075992F"/>
    <w:rsid w:val="40A88485"/>
    <w:rsid w:val="410AF8F4"/>
    <w:rsid w:val="41464788"/>
    <w:rsid w:val="41563877"/>
    <w:rsid w:val="419459F2"/>
    <w:rsid w:val="41CEAF9C"/>
    <w:rsid w:val="41D091EE"/>
    <w:rsid w:val="41D8AD99"/>
    <w:rsid w:val="421A93E5"/>
    <w:rsid w:val="4240FB9A"/>
    <w:rsid w:val="426F3B66"/>
    <w:rsid w:val="42716675"/>
    <w:rsid w:val="4277A982"/>
    <w:rsid w:val="42BF7D14"/>
    <w:rsid w:val="42C0FA34"/>
    <w:rsid w:val="42D9C767"/>
    <w:rsid w:val="42F208D8"/>
    <w:rsid w:val="430F4E09"/>
    <w:rsid w:val="43108A1D"/>
    <w:rsid w:val="4340DFA5"/>
    <w:rsid w:val="43A487EC"/>
    <w:rsid w:val="43A86404"/>
    <w:rsid w:val="43B97BAF"/>
    <w:rsid w:val="43BB8BA3"/>
    <w:rsid w:val="43E02547"/>
    <w:rsid w:val="440D651E"/>
    <w:rsid w:val="44313851"/>
    <w:rsid w:val="446AEC5F"/>
    <w:rsid w:val="44CEB620"/>
    <w:rsid w:val="44DA3F68"/>
    <w:rsid w:val="44E2DEC3"/>
    <w:rsid w:val="452AB882"/>
    <w:rsid w:val="45AA22CA"/>
    <w:rsid w:val="45D57BD4"/>
    <w:rsid w:val="45DBD6F7"/>
    <w:rsid w:val="4604BA22"/>
    <w:rsid w:val="46362989"/>
    <w:rsid w:val="465C8D35"/>
    <w:rsid w:val="46600245"/>
    <w:rsid w:val="467D7195"/>
    <w:rsid w:val="46922216"/>
    <w:rsid w:val="46924959"/>
    <w:rsid w:val="46D4D038"/>
    <w:rsid w:val="472000B1"/>
    <w:rsid w:val="4775C761"/>
    <w:rsid w:val="4824D082"/>
    <w:rsid w:val="483976F0"/>
    <w:rsid w:val="4877F90F"/>
    <w:rsid w:val="487918DC"/>
    <w:rsid w:val="48ADDE8B"/>
    <w:rsid w:val="48C8B5BE"/>
    <w:rsid w:val="48F75E69"/>
    <w:rsid w:val="49186C4C"/>
    <w:rsid w:val="4938CA33"/>
    <w:rsid w:val="493D9D26"/>
    <w:rsid w:val="495BAE70"/>
    <w:rsid w:val="49842C16"/>
    <w:rsid w:val="4996F4F4"/>
    <w:rsid w:val="49BD3FD0"/>
    <w:rsid w:val="49E9BF9B"/>
    <w:rsid w:val="4A204480"/>
    <w:rsid w:val="4A2C8C5A"/>
    <w:rsid w:val="4A79F2B9"/>
    <w:rsid w:val="4A94AC47"/>
    <w:rsid w:val="4A94D7FF"/>
    <w:rsid w:val="4ABFE055"/>
    <w:rsid w:val="4AFBF03B"/>
    <w:rsid w:val="4B093255"/>
    <w:rsid w:val="4B3AEAF6"/>
    <w:rsid w:val="4B5062B8"/>
    <w:rsid w:val="4B528B03"/>
    <w:rsid w:val="4B77DFE3"/>
    <w:rsid w:val="4BCBBFE0"/>
    <w:rsid w:val="4BDD59B9"/>
    <w:rsid w:val="4C27B66A"/>
    <w:rsid w:val="4C6ADAAF"/>
    <w:rsid w:val="4C914BBD"/>
    <w:rsid w:val="4CAF0271"/>
    <w:rsid w:val="4D147C4F"/>
    <w:rsid w:val="4DBCD184"/>
    <w:rsid w:val="4E59B49D"/>
    <w:rsid w:val="4E68651D"/>
    <w:rsid w:val="4E71183D"/>
    <w:rsid w:val="4E836A51"/>
    <w:rsid w:val="4EABBB21"/>
    <w:rsid w:val="4ECEDC7F"/>
    <w:rsid w:val="4ED0AA85"/>
    <w:rsid w:val="4ED62CA8"/>
    <w:rsid w:val="4EF0F6A2"/>
    <w:rsid w:val="4F09DC93"/>
    <w:rsid w:val="4F2987D4"/>
    <w:rsid w:val="4F349611"/>
    <w:rsid w:val="4F9D7764"/>
    <w:rsid w:val="4FCEF27E"/>
    <w:rsid w:val="4FFEAFE6"/>
    <w:rsid w:val="503CDA7D"/>
    <w:rsid w:val="506A803B"/>
    <w:rsid w:val="50950772"/>
    <w:rsid w:val="50ED6016"/>
    <w:rsid w:val="50F9F12E"/>
    <w:rsid w:val="513ABD68"/>
    <w:rsid w:val="514E6CEC"/>
    <w:rsid w:val="51BAB90A"/>
    <w:rsid w:val="51BCC310"/>
    <w:rsid w:val="5235B92F"/>
    <w:rsid w:val="524C8988"/>
    <w:rsid w:val="5258A7B0"/>
    <w:rsid w:val="527B663E"/>
    <w:rsid w:val="52F6568E"/>
    <w:rsid w:val="53158070"/>
    <w:rsid w:val="53224F43"/>
    <w:rsid w:val="5359706F"/>
    <w:rsid w:val="537773F6"/>
    <w:rsid w:val="539787B5"/>
    <w:rsid w:val="53A9A6DA"/>
    <w:rsid w:val="53D7DD51"/>
    <w:rsid w:val="53FA124F"/>
    <w:rsid w:val="53FC5575"/>
    <w:rsid w:val="540D9E6A"/>
    <w:rsid w:val="5417369F"/>
    <w:rsid w:val="5420FDE4"/>
    <w:rsid w:val="5430EC40"/>
    <w:rsid w:val="543B46D3"/>
    <w:rsid w:val="543D89AA"/>
    <w:rsid w:val="5449C840"/>
    <w:rsid w:val="54D5038A"/>
    <w:rsid w:val="550CADEB"/>
    <w:rsid w:val="55335816"/>
    <w:rsid w:val="554486A4"/>
    <w:rsid w:val="5550871A"/>
    <w:rsid w:val="555B2641"/>
    <w:rsid w:val="557AC31E"/>
    <w:rsid w:val="557AF193"/>
    <w:rsid w:val="557CDD07"/>
    <w:rsid w:val="55B26435"/>
    <w:rsid w:val="55CB43E9"/>
    <w:rsid w:val="55ED3E9B"/>
    <w:rsid w:val="55F89501"/>
    <w:rsid w:val="560064C9"/>
    <w:rsid w:val="560EECC1"/>
    <w:rsid w:val="563F3D30"/>
    <w:rsid w:val="564E3304"/>
    <w:rsid w:val="568B35EC"/>
    <w:rsid w:val="56AC7A73"/>
    <w:rsid w:val="56B40987"/>
    <w:rsid w:val="56D0358F"/>
    <w:rsid w:val="56FA39FE"/>
    <w:rsid w:val="571B3E38"/>
    <w:rsid w:val="57243790"/>
    <w:rsid w:val="5743D8C5"/>
    <w:rsid w:val="5768F04D"/>
    <w:rsid w:val="5794F151"/>
    <w:rsid w:val="57975539"/>
    <w:rsid w:val="57B683AD"/>
    <w:rsid w:val="5800F5C6"/>
    <w:rsid w:val="58014A71"/>
    <w:rsid w:val="5824AFBA"/>
    <w:rsid w:val="582FE557"/>
    <w:rsid w:val="5890F05D"/>
    <w:rsid w:val="58F23A05"/>
    <w:rsid w:val="5901C253"/>
    <w:rsid w:val="590DDA9E"/>
    <w:rsid w:val="59145C8A"/>
    <w:rsid w:val="591FCC92"/>
    <w:rsid w:val="592D1373"/>
    <w:rsid w:val="597BD620"/>
    <w:rsid w:val="5996C6E7"/>
    <w:rsid w:val="59BC44D8"/>
    <w:rsid w:val="59C1A4C8"/>
    <w:rsid w:val="59D2E05B"/>
    <w:rsid w:val="59F367B3"/>
    <w:rsid w:val="5A328133"/>
    <w:rsid w:val="5A78AA79"/>
    <w:rsid w:val="5A97F901"/>
    <w:rsid w:val="5A98C3FC"/>
    <w:rsid w:val="5AC3B033"/>
    <w:rsid w:val="5ADF7622"/>
    <w:rsid w:val="5AE14C4E"/>
    <w:rsid w:val="5B1EB720"/>
    <w:rsid w:val="5B26DE82"/>
    <w:rsid w:val="5B43B2AB"/>
    <w:rsid w:val="5B45B581"/>
    <w:rsid w:val="5B7981FC"/>
    <w:rsid w:val="5BAE6802"/>
    <w:rsid w:val="5BC404F7"/>
    <w:rsid w:val="5BF05039"/>
    <w:rsid w:val="5C44321E"/>
    <w:rsid w:val="5CA1D447"/>
    <w:rsid w:val="5CA7A3A7"/>
    <w:rsid w:val="5CB376E2"/>
    <w:rsid w:val="5CC34695"/>
    <w:rsid w:val="5CEEDF44"/>
    <w:rsid w:val="5D0AD798"/>
    <w:rsid w:val="5D29F1CB"/>
    <w:rsid w:val="5D352493"/>
    <w:rsid w:val="5D455F6D"/>
    <w:rsid w:val="5D5A1F51"/>
    <w:rsid w:val="5D7144D8"/>
    <w:rsid w:val="5D867C85"/>
    <w:rsid w:val="5DAA6F29"/>
    <w:rsid w:val="5DC6E4B0"/>
    <w:rsid w:val="5DDDFD69"/>
    <w:rsid w:val="5E0ADA50"/>
    <w:rsid w:val="5E1CB2BD"/>
    <w:rsid w:val="5E4D5030"/>
    <w:rsid w:val="5E50BBB8"/>
    <w:rsid w:val="5E5C5A33"/>
    <w:rsid w:val="5E5C60B7"/>
    <w:rsid w:val="5E6BCC50"/>
    <w:rsid w:val="5EACF201"/>
    <w:rsid w:val="5EC6D8D6"/>
    <w:rsid w:val="5ED8CD40"/>
    <w:rsid w:val="5F1582CB"/>
    <w:rsid w:val="5F3D84DA"/>
    <w:rsid w:val="5F4266EF"/>
    <w:rsid w:val="5F43F1A2"/>
    <w:rsid w:val="5F6F6BB5"/>
    <w:rsid w:val="5F76D3CA"/>
    <w:rsid w:val="5F9801BB"/>
    <w:rsid w:val="5FD161E6"/>
    <w:rsid w:val="5FFE7C0E"/>
    <w:rsid w:val="6030A90E"/>
    <w:rsid w:val="6038B111"/>
    <w:rsid w:val="60558C93"/>
    <w:rsid w:val="6086BC41"/>
    <w:rsid w:val="60B5D6F7"/>
    <w:rsid w:val="60BCEFEC"/>
    <w:rsid w:val="60E82371"/>
    <w:rsid w:val="60ED88E5"/>
    <w:rsid w:val="60F4AF5A"/>
    <w:rsid w:val="610B0BE4"/>
    <w:rsid w:val="6114851E"/>
    <w:rsid w:val="61193371"/>
    <w:rsid w:val="614E4FE5"/>
    <w:rsid w:val="61554696"/>
    <w:rsid w:val="61768F48"/>
    <w:rsid w:val="617F84C2"/>
    <w:rsid w:val="618C8C3E"/>
    <w:rsid w:val="61B3272A"/>
    <w:rsid w:val="61CAF85E"/>
    <w:rsid w:val="61DE9868"/>
    <w:rsid w:val="620BB8C3"/>
    <w:rsid w:val="623B31EE"/>
    <w:rsid w:val="62695FA3"/>
    <w:rsid w:val="6269E7A8"/>
    <w:rsid w:val="6273AC2B"/>
    <w:rsid w:val="6282FA41"/>
    <w:rsid w:val="628D8EC5"/>
    <w:rsid w:val="62BE0804"/>
    <w:rsid w:val="62C4FB52"/>
    <w:rsid w:val="62DB2747"/>
    <w:rsid w:val="62F9E203"/>
    <w:rsid w:val="6341AB98"/>
    <w:rsid w:val="63796432"/>
    <w:rsid w:val="63CE2213"/>
    <w:rsid w:val="63DB4197"/>
    <w:rsid w:val="63F546A8"/>
    <w:rsid w:val="6446AA47"/>
    <w:rsid w:val="6462AEF9"/>
    <w:rsid w:val="646BBA47"/>
    <w:rsid w:val="6485AD43"/>
    <w:rsid w:val="6492CDE9"/>
    <w:rsid w:val="64998D2F"/>
    <w:rsid w:val="64E18BAD"/>
    <w:rsid w:val="64FCADC5"/>
    <w:rsid w:val="65211D5C"/>
    <w:rsid w:val="65218383"/>
    <w:rsid w:val="6528BCA0"/>
    <w:rsid w:val="65363DF0"/>
    <w:rsid w:val="654981BB"/>
    <w:rsid w:val="656C758C"/>
    <w:rsid w:val="657F0450"/>
    <w:rsid w:val="65850162"/>
    <w:rsid w:val="659267FD"/>
    <w:rsid w:val="65A23B9A"/>
    <w:rsid w:val="65C59F37"/>
    <w:rsid w:val="65F9B7F3"/>
    <w:rsid w:val="664B72B1"/>
    <w:rsid w:val="666BE3C5"/>
    <w:rsid w:val="668700EB"/>
    <w:rsid w:val="669524A2"/>
    <w:rsid w:val="669AB371"/>
    <w:rsid w:val="66ABE67F"/>
    <w:rsid w:val="66D55BDD"/>
    <w:rsid w:val="66DAFD24"/>
    <w:rsid w:val="66E95DDC"/>
    <w:rsid w:val="67192A8B"/>
    <w:rsid w:val="6721EFE4"/>
    <w:rsid w:val="673D3432"/>
    <w:rsid w:val="677A3132"/>
    <w:rsid w:val="679B0197"/>
    <w:rsid w:val="679CFAB4"/>
    <w:rsid w:val="679EAB8D"/>
    <w:rsid w:val="67C27E10"/>
    <w:rsid w:val="67E3C31E"/>
    <w:rsid w:val="68439130"/>
    <w:rsid w:val="687F096E"/>
    <w:rsid w:val="68858C6E"/>
    <w:rsid w:val="6886C8EE"/>
    <w:rsid w:val="68885FE7"/>
    <w:rsid w:val="6897C059"/>
    <w:rsid w:val="68E9EC7C"/>
    <w:rsid w:val="6913D04C"/>
    <w:rsid w:val="69177445"/>
    <w:rsid w:val="695581CF"/>
    <w:rsid w:val="6956A543"/>
    <w:rsid w:val="69A2C8C3"/>
    <w:rsid w:val="69A4207A"/>
    <w:rsid w:val="69C59B0C"/>
    <w:rsid w:val="69FCF939"/>
    <w:rsid w:val="69FFF549"/>
    <w:rsid w:val="6A01CE13"/>
    <w:rsid w:val="6A242CE5"/>
    <w:rsid w:val="6A2B6CE3"/>
    <w:rsid w:val="6A4D0CFB"/>
    <w:rsid w:val="6A623279"/>
    <w:rsid w:val="6A8A0501"/>
    <w:rsid w:val="6AA20026"/>
    <w:rsid w:val="6AB36966"/>
    <w:rsid w:val="6ABA71BB"/>
    <w:rsid w:val="6AF4EEC7"/>
    <w:rsid w:val="6B03F2B6"/>
    <w:rsid w:val="6B2A04B4"/>
    <w:rsid w:val="6B36722B"/>
    <w:rsid w:val="6B393986"/>
    <w:rsid w:val="6B677018"/>
    <w:rsid w:val="6B685F8A"/>
    <w:rsid w:val="6B75349A"/>
    <w:rsid w:val="6B8E906E"/>
    <w:rsid w:val="6BD6681A"/>
    <w:rsid w:val="6BF23F3D"/>
    <w:rsid w:val="6C04031B"/>
    <w:rsid w:val="6C3260DF"/>
    <w:rsid w:val="6C8A6631"/>
    <w:rsid w:val="6CA09500"/>
    <w:rsid w:val="6CB086FE"/>
    <w:rsid w:val="6CDFCBFE"/>
    <w:rsid w:val="6D68B1AB"/>
    <w:rsid w:val="6DB2D1E2"/>
    <w:rsid w:val="6DF10EA7"/>
    <w:rsid w:val="6E210B96"/>
    <w:rsid w:val="6E2A8548"/>
    <w:rsid w:val="6E94CBC2"/>
    <w:rsid w:val="6EAED745"/>
    <w:rsid w:val="6EE6D86F"/>
    <w:rsid w:val="6EF43F4A"/>
    <w:rsid w:val="6F11B3E4"/>
    <w:rsid w:val="6F47531F"/>
    <w:rsid w:val="6F519BEF"/>
    <w:rsid w:val="6F57CCD5"/>
    <w:rsid w:val="6F62C266"/>
    <w:rsid w:val="6F851141"/>
    <w:rsid w:val="6FE3AB35"/>
    <w:rsid w:val="7026FB1F"/>
    <w:rsid w:val="703DB79D"/>
    <w:rsid w:val="705200AA"/>
    <w:rsid w:val="7067CE57"/>
    <w:rsid w:val="706A95AA"/>
    <w:rsid w:val="706CB7CE"/>
    <w:rsid w:val="708081BE"/>
    <w:rsid w:val="7088CA27"/>
    <w:rsid w:val="709B35BA"/>
    <w:rsid w:val="70A6402C"/>
    <w:rsid w:val="70D29BC9"/>
    <w:rsid w:val="70DFD4DE"/>
    <w:rsid w:val="7173EFDA"/>
    <w:rsid w:val="717FFDBD"/>
    <w:rsid w:val="719FDD3A"/>
    <w:rsid w:val="71CA9A1E"/>
    <w:rsid w:val="71DE88EE"/>
    <w:rsid w:val="71ECD7FF"/>
    <w:rsid w:val="72320DE9"/>
    <w:rsid w:val="725B8AB2"/>
    <w:rsid w:val="72A89760"/>
    <w:rsid w:val="731F5AC0"/>
    <w:rsid w:val="732208EB"/>
    <w:rsid w:val="7322A92B"/>
    <w:rsid w:val="7371E944"/>
    <w:rsid w:val="73E0E392"/>
    <w:rsid w:val="73ED9C81"/>
    <w:rsid w:val="7400E445"/>
    <w:rsid w:val="741C42FC"/>
    <w:rsid w:val="743DAA26"/>
    <w:rsid w:val="743E1204"/>
    <w:rsid w:val="74551DCD"/>
    <w:rsid w:val="746E0993"/>
    <w:rsid w:val="7482DD0F"/>
    <w:rsid w:val="7498242F"/>
    <w:rsid w:val="74AE488A"/>
    <w:rsid w:val="74B31804"/>
    <w:rsid w:val="750D4B34"/>
    <w:rsid w:val="7532A3A4"/>
    <w:rsid w:val="753345E3"/>
    <w:rsid w:val="756341FB"/>
    <w:rsid w:val="756EE1A7"/>
    <w:rsid w:val="758FEB98"/>
    <w:rsid w:val="75DD5627"/>
    <w:rsid w:val="75DE5341"/>
    <w:rsid w:val="75DE5945"/>
    <w:rsid w:val="75FD5501"/>
    <w:rsid w:val="76AB99E5"/>
    <w:rsid w:val="76BAC5D8"/>
    <w:rsid w:val="76E3A196"/>
    <w:rsid w:val="771B4B51"/>
    <w:rsid w:val="772A8D82"/>
    <w:rsid w:val="77595973"/>
    <w:rsid w:val="776E8F0F"/>
    <w:rsid w:val="77739632"/>
    <w:rsid w:val="77BAEBB1"/>
    <w:rsid w:val="77BD114D"/>
    <w:rsid w:val="77D616E4"/>
    <w:rsid w:val="77EF3F41"/>
    <w:rsid w:val="77F01554"/>
    <w:rsid w:val="781502DF"/>
    <w:rsid w:val="783DEEF4"/>
    <w:rsid w:val="78420C11"/>
    <w:rsid w:val="784B257E"/>
    <w:rsid w:val="785B2DA4"/>
    <w:rsid w:val="78692465"/>
    <w:rsid w:val="78B78343"/>
    <w:rsid w:val="78E7D46E"/>
    <w:rsid w:val="7909689D"/>
    <w:rsid w:val="7929DC85"/>
    <w:rsid w:val="79630E4E"/>
    <w:rsid w:val="7999D733"/>
    <w:rsid w:val="79A53FAC"/>
    <w:rsid w:val="79CC440B"/>
    <w:rsid w:val="79EA4807"/>
    <w:rsid w:val="79EEB516"/>
    <w:rsid w:val="7A10572A"/>
    <w:rsid w:val="7A365D7A"/>
    <w:rsid w:val="7A40B8B5"/>
    <w:rsid w:val="7A4F749A"/>
    <w:rsid w:val="7A7B1B5A"/>
    <w:rsid w:val="7A92C238"/>
    <w:rsid w:val="7AA0BEF7"/>
    <w:rsid w:val="7AAF22E6"/>
    <w:rsid w:val="7AB7E4D5"/>
    <w:rsid w:val="7ACFE344"/>
    <w:rsid w:val="7AF43975"/>
    <w:rsid w:val="7B26E003"/>
    <w:rsid w:val="7B3F8FE5"/>
    <w:rsid w:val="7B5EE379"/>
    <w:rsid w:val="7B600953"/>
    <w:rsid w:val="7BAFE7E9"/>
    <w:rsid w:val="7BD001FD"/>
    <w:rsid w:val="7C0AE33C"/>
    <w:rsid w:val="7C55A7DE"/>
    <w:rsid w:val="7C970F8D"/>
    <w:rsid w:val="7C9E1E40"/>
    <w:rsid w:val="7CC4B424"/>
    <w:rsid w:val="7CC7FFD9"/>
    <w:rsid w:val="7CD61686"/>
    <w:rsid w:val="7CDB7650"/>
    <w:rsid w:val="7CE0700D"/>
    <w:rsid w:val="7D3E57C8"/>
    <w:rsid w:val="7D4667D0"/>
    <w:rsid w:val="7D5F54DA"/>
    <w:rsid w:val="7D72C7CF"/>
    <w:rsid w:val="7D9504E6"/>
    <w:rsid w:val="7DCD287A"/>
    <w:rsid w:val="7DE2D7B6"/>
    <w:rsid w:val="7DF61026"/>
    <w:rsid w:val="7E078406"/>
    <w:rsid w:val="7E38B291"/>
    <w:rsid w:val="7E873A5A"/>
    <w:rsid w:val="7E87EB5D"/>
    <w:rsid w:val="7EC7BE62"/>
    <w:rsid w:val="7ECFDC6F"/>
    <w:rsid w:val="7EF18EAF"/>
    <w:rsid w:val="7F0C70EC"/>
    <w:rsid w:val="7F14E31F"/>
    <w:rsid w:val="7F1787E4"/>
    <w:rsid w:val="7F4E2047"/>
    <w:rsid w:val="7F5291B1"/>
    <w:rsid w:val="7F7CBB3F"/>
    <w:rsid w:val="7F92A648"/>
    <w:rsid w:val="7FE2E660"/>
    <w:rsid w:val="7FE760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F124"/>
  <w15:chartTrackingRefBased/>
  <w15:docId w15:val="{30643489-C263-44DB-B2A4-496540A9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0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0AA9"/>
  </w:style>
  <w:style w:type="character" w:customStyle="1" w:styleId="eop">
    <w:name w:val="eop"/>
    <w:basedOn w:val="DefaultParagraphFont"/>
    <w:rsid w:val="00530AA9"/>
  </w:style>
  <w:style w:type="paragraph" w:styleId="BalloonText">
    <w:name w:val="Balloon Text"/>
    <w:basedOn w:val="Normal"/>
    <w:link w:val="BalloonTextChar"/>
    <w:uiPriority w:val="99"/>
    <w:semiHidden/>
    <w:unhideWhenUsed/>
    <w:rsid w:val="003D3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4F"/>
    <w:rPr>
      <w:rFonts w:ascii="Segoe UI" w:hAnsi="Segoe UI" w:cs="Segoe UI"/>
      <w:sz w:val="18"/>
      <w:szCs w:val="18"/>
    </w:rPr>
  </w:style>
  <w:style w:type="paragraph" w:styleId="ListParagraph">
    <w:name w:val="List Paragraph"/>
    <w:basedOn w:val="Normal"/>
    <w:uiPriority w:val="34"/>
    <w:qFormat/>
    <w:rsid w:val="003D314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7BDE"/>
    <w:rPr>
      <w:b/>
      <w:bCs/>
    </w:rPr>
  </w:style>
  <w:style w:type="character" w:customStyle="1" w:styleId="CommentSubjectChar">
    <w:name w:val="Comment Subject Char"/>
    <w:basedOn w:val="CommentTextChar"/>
    <w:link w:val="CommentSubject"/>
    <w:uiPriority w:val="99"/>
    <w:semiHidden/>
    <w:rsid w:val="00417BDE"/>
    <w:rPr>
      <w:b/>
      <w:bCs/>
      <w:sz w:val="20"/>
      <w:szCs w:val="20"/>
    </w:rPr>
  </w:style>
  <w:style w:type="paragraph" w:styleId="Header">
    <w:name w:val="header"/>
    <w:basedOn w:val="Normal"/>
    <w:link w:val="HeaderChar"/>
    <w:uiPriority w:val="99"/>
    <w:unhideWhenUsed/>
    <w:rsid w:val="006D0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1823">
      <w:bodyDiv w:val="1"/>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1074467915">
          <w:marLeft w:val="0"/>
          <w:marRight w:val="0"/>
          <w:marTop w:val="0"/>
          <w:marBottom w:val="0"/>
          <w:divBdr>
            <w:top w:val="none" w:sz="0" w:space="0" w:color="auto"/>
            <w:left w:val="none" w:sz="0" w:space="0" w:color="auto"/>
            <w:bottom w:val="none" w:sz="0" w:space="0" w:color="auto"/>
            <w:right w:val="none" w:sz="0" w:space="0" w:color="auto"/>
          </w:divBdr>
        </w:div>
      </w:divsChild>
    </w:div>
    <w:div w:id="656804595">
      <w:bodyDiv w:val="1"/>
      <w:marLeft w:val="0"/>
      <w:marRight w:val="0"/>
      <w:marTop w:val="0"/>
      <w:marBottom w:val="0"/>
      <w:divBdr>
        <w:top w:val="none" w:sz="0" w:space="0" w:color="auto"/>
        <w:left w:val="none" w:sz="0" w:space="0" w:color="auto"/>
        <w:bottom w:val="none" w:sz="0" w:space="0" w:color="auto"/>
        <w:right w:val="none" w:sz="0" w:space="0" w:color="auto"/>
      </w:divBdr>
    </w:div>
    <w:div w:id="696736695">
      <w:bodyDiv w:val="1"/>
      <w:marLeft w:val="0"/>
      <w:marRight w:val="0"/>
      <w:marTop w:val="0"/>
      <w:marBottom w:val="0"/>
      <w:divBdr>
        <w:top w:val="none" w:sz="0" w:space="0" w:color="auto"/>
        <w:left w:val="none" w:sz="0" w:space="0" w:color="auto"/>
        <w:bottom w:val="none" w:sz="0" w:space="0" w:color="auto"/>
        <w:right w:val="none" w:sz="0" w:space="0" w:color="auto"/>
      </w:divBdr>
    </w:div>
    <w:div w:id="860319675">
      <w:bodyDiv w:val="1"/>
      <w:marLeft w:val="0"/>
      <w:marRight w:val="0"/>
      <w:marTop w:val="0"/>
      <w:marBottom w:val="0"/>
      <w:divBdr>
        <w:top w:val="none" w:sz="0" w:space="0" w:color="auto"/>
        <w:left w:val="none" w:sz="0" w:space="0" w:color="auto"/>
        <w:bottom w:val="none" w:sz="0" w:space="0" w:color="auto"/>
        <w:right w:val="none" w:sz="0" w:space="0" w:color="auto"/>
      </w:divBdr>
      <w:divsChild>
        <w:div w:id="1176308522">
          <w:marLeft w:val="0"/>
          <w:marRight w:val="0"/>
          <w:marTop w:val="0"/>
          <w:marBottom w:val="0"/>
          <w:divBdr>
            <w:top w:val="none" w:sz="0" w:space="0" w:color="auto"/>
            <w:left w:val="none" w:sz="0" w:space="0" w:color="auto"/>
            <w:bottom w:val="none" w:sz="0" w:space="0" w:color="auto"/>
            <w:right w:val="none" w:sz="0" w:space="0" w:color="auto"/>
          </w:divBdr>
        </w:div>
        <w:div w:id="1297833973">
          <w:marLeft w:val="0"/>
          <w:marRight w:val="0"/>
          <w:marTop w:val="0"/>
          <w:marBottom w:val="0"/>
          <w:divBdr>
            <w:top w:val="none" w:sz="0" w:space="0" w:color="auto"/>
            <w:left w:val="none" w:sz="0" w:space="0" w:color="auto"/>
            <w:bottom w:val="none" w:sz="0" w:space="0" w:color="auto"/>
            <w:right w:val="none" w:sz="0" w:space="0" w:color="auto"/>
          </w:divBdr>
        </w:div>
        <w:div w:id="1683437623">
          <w:marLeft w:val="0"/>
          <w:marRight w:val="0"/>
          <w:marTop w:val="0"/>
          <w:marBottom w:val="0"/>
          <w:divBdr>
            <w:top w:val="none" w:sz="0" w:space="0" w:color="auto"/>
            <w:left w:val="none" w:sz="0" w:space="0" w:color="auto"/>
            <w:bottom w:val="none" w:sz="0" w:space="0" w:color="auto"/>
            <w:right w:val="none" w:sz="0" w:space="0" w:color="auto"/>
          </w:divBdr>
        </w:div>
      </w:divsChild>
    </w:div>
    <w:div w:id="1098256934">
      <w:bodyDiv w:val="1"/>
      <w:marLeft w:val="0"/>
      <w:marRight w:val="0"/>
      <w:marTop w:val="0"/>
      <w:marBottom w:val="0"/>
      <w:divBdr>
        <w:top w:val="none" w:sz="0" w:space="0" w:color="auto"/>
        <w:left w:val="none" w:sz="0" w:space="0" w:color="auto"/>
        <w:bottom w:val="none" w:sz="0" w:space="0" w:color="auto"/>
        <w:right w:val="none" w:sz="0" w:space="0" w:color="auto"/>
      </w:divBdr>
      <w:divsChild>
        <w:div w:id="966274133">
          <w:marLeft w:val="0"/>
          <w:marRight w:val="0"/>
          <w:marTop w:val="0"/>
          <w:marBottom w:val="0"/>
          <w:divBdr>
            <w:top w:val="none" w:sz="0" w:space="0" w:color="auto"/>
            <w:left w:val="none" w:sz="0" w:space="0" w:color="auto"/>
            <w:bottom w:val="none" w:sz="0" w:space="0" w:color="auto"/>
            <w:right w:val="none" w:sz="0" w:space="0" w:color="auto"/>
          </w:divBdr>
        </w:div>
        <w:div w:id="1391224783">
          <w:marLeft w:val="0"/>
          <w:marRight w:val="0"/>
          <w:marTop w:val="0"/>
          <w:marBottom w:val="0"/>
          <w:divBdr>
            <w:top w:val="none" w:sz="0" w:space="0" w:color="auto"/>
            <w:left w:val="none" w:sz="0" w:space="0" w:color="auto"/>
            <w:bottom w:val="none" w:sz="0" w:space="0" w:color="auto"/>
            <w:right w:val="none" w:sz="0" w:space="0" w:color="auto"/>
          </w:divBdr>
        </w:div>
      </w:divsChild>
    </w:div>
    <w:div w:id="1145002667">
      <w:bodyDiv w:val="1"/>
      <w:marLeft w:val="0"/>
      <w:marRight w:val="0"/>
      <w:marTop w:val="0"/>
      <w:marBottom w:val="0"/>
      <w:divBdr>
        <w:top w:val="none" w:sz="0" w:space="0" w:color="auto"/>
        <w:left w:val="none" w:sz="0" w:space="0" w:color="auto"/>
        <w:bottom w:val="none" w:sz="0" w:space="0" w:color="auto"/>
        <w:right w:val="none" w:sz="0" w:space="0" w:color="auto"/>
      </w:divBdr>
      <w:divsChild>
        <w:div w:id="311762511">
          <w:marLeft w:val="0"/>
          <w:marRight w:val="0"/>
          <w:marTop w:val="0"/>
          <w:marBottom w:val="0"/>
          <w:divBdr>
            <w:top w:val="none" w:sz="0" w:space="0" w:color="auto"/>
            <w:left w:val="none" w:sz="0" w:space="0" w:color="auto"/>
            <w:bottom w:val="none" w:sz="0" w:space="0" w:color="auto"/>
            <w:right w:val="none" w:sz="0" w:space="0" w:color="auto"/>
          </w:divBdr>
          <w:divsChild>
            <w:div w:id="749623716">
              <w:marLeft w:val="0"/>
              <w:marRight w:val="0"/>
              <w:marTop w:val="0"/>
              <w:marBottom w:val="0"/>
              <w:divBdr>
                <w:top w:val="none" w:sz="0" w:space="0" w:color="auto"/>
                <w:left w:val="none" w:sz="0" w:space="0" w:color="auto"/>
                <w:bottom w:val="none" w:sz="0" w:space="0" w:color="auto"/>
                <w:right w:val="none" w:sz="0" w:space="0" w:color="auto"/>
              </w:divBdr>
            </w:div>
          </w:divsChild>
        </w:div>
        <w:div w:id="1925145552">
          <w:marLeft w:val="0"/>
          <w:marRight w:val="0"/>
          <w:marTop w:val="0"/>
          <w:marBottom w:val="0"/>
          <w:divBdr>
            <w:top w:val="none" w:sz="0" w:space="0" w:color="auto"/>
            <w:left w:val="none" w:sz="0" w:space="0" w:color="auto"/>
            <w:bottom w:val="none" w:sz="0" w:space="0" w:color="auto"/>
            <w:right w:val="none" w:sz="0" w:space="0" w:color="auto"/>
          </w:divBdr>
          <w:divsChild>
            <w:div w:id="1203400885">
              <w:marLeft w:val="0"/>
              <w:marRight w:val="0"/>
              <w:marTop w:val="0"/>
              <w:marBottom w:val="0"/>
              <w:divBdr>
                <w:top w:val="none" w:sz="0" w:space="0" w:color="auto"/>
                <w:left w:val="none" w:sz="0" w:space="0" w:color="auto"/>
                <w:bottom w:val="none" w:sz="0" w:space="0" w:color="auto"/>
                <w:right w:val="none" w:sz="0" w:space="0" w:color="auto"/>
              </w:divBdr>
            </w:div>
          </w:divsChild>
        </w:div>
        <w:div w:id="1865825942">
          <w:marLeft w:val="0"/>
          <w:marRight w:val="0"/>
          <w:marTop w:val="0"/>
          <w:marBottom w:val="0"/>
          <w:divBdr>
            <w:top w:val="none" w:sz="0" w:space="0" w:color="auto"/>
            <w:left w:val="none" w:sz="0" w:space="0" w:color="auto"/>
            <w:bottom w:val="none" w:sz="0" w:space="0" w:color="auto"/>
            <w:right w:val="none" w:sz="0" w:space="0" w:color="auto"/>
          </w:divBdr>
          <w:divsChild>
            <w:div w:id="1074469919">
              <w:marLeft w:val="0"/>
              <w:marRight w:val="0"/>
              <w:marTop w:val="0"/>
              <w:marBottom w:val="0"/>
              <w:divBdr>
                <w:top w:val="none" w:sz="0" w:space="0" w:color="auto"/>
                <w:left w:val="none" w:sz="0" w:space="0" w:color="auto"/>
                <w:bottom w:val="none" w:sz="0" w:space="0" w:color="auto"/>
                <w:right w:val="none" w:sz="0" w:space="0" w:color="auto"/>
              </w:divBdr>
            </w:div>
          </w:divsChild>
        </w:div>
        <w:div w:id="1702898529">
          <w:marLeft w:val="0"/>
          <w:marRight w:val="0"/>
          <w:marTop w:val="0"/>
          <w:marBottom w:val="0"/>
          <w:divBdr>
            <w:top w:val="none" w:sz="0" w:space="0" w:color="auto"/>
            <w:left w:val="none" w:sz="0" w:space="0" w:color="auto"/>
            <w:bottom w:val="none" w:sz="0" w:space="0" w:color="auto"/>
            <w:right w:val="none" w:sz="0" w:space="0" w:color="auto"/>
          </w:divBdr>
          <w:divsChild>
            <w:div w:id="696008851">
              <w:marLeft w:val="0"/>
              <w:marRight w:val="0"/>
              <w:marTop w:val="0"/>
              <w:marBottom w:val="0"/>
              <w:divBdr>
                <w:top w:val="none" w:sz="0" w:space="0" w:color="auto"/>
                <w:left w:val="none" w:sz="0" w:space="0" w:color="auto"/>
                <w:bottom w:val="none" w:sz="0" w:space="0" w:color="auto"/>
                <w:right w:val="none" w:sz="0" w:space="0" w:color="auto"/>
              </w:divBdr>
            </w:div>
          </w:divsChild>
        </w:div>
        <w:div w:id="459954343">
          <w:marLeft w:val="0"/>
          <w:marRight w:val="0"/>
          <w:marTop w:val="0"/>
          <w:marBottom w:val="0"/>
          <w:divBdr>
            <w:top w:val="none" w:sz="0" w:space="0" w:color="auto"/>
            <w:left w:val="none" w:sz="0" w:space="0" w:color="auto"/>
            <w:bottom w:val="none" w:sz="0" w:space="0" w:color="auto"/>
            <w:right w:val="none" w:sz="0" w:space="0" w:color="auto"/>
          </w:divBdr>
          <w:divsChild>
            <w:div w:id="736168139">
              <w:marLeft w:val="0"/>
              <w:marRight w:val="0"/>
              <w:marTop w:val="0"/>
              <w:marBottom w:val="0"/>
              <w:divBdr>
                <w:top w:val="none" w:sz="0" w:space="0" w:color="auto"/>
                <w:left w:val="none" w:sz="0" w:space="0" w:color="auto"/>
                <w:bottom w:val="none" w:sz="0" w:space="0" w:color="auto"/>
                <w:right w:val="none" w:sz="0" w:space="0" w:color="auto"/>
              </w:divBdr>
            </w:div>
            <w:div w:id="1516378671">
              <w:marLeft w:val="0"/>
              <w:marRight w:val="0"/>
              <w:marTop w:val="0"/>
              <w:marBottom w:val="0"/>
              <w:divBdr>
                <w:top w:val="none" w:sz="0" w:space="0" w:color="auto"/>
                <w:left w:val="none" w:sz="0" w:space="0" w:color="auto"/>
                <w:bottom w:val="none" w:sz="0" w:space="0" w:color="auto"/>
                <w:right w:val="none" w:sz="0" w:space="0" w:color="auto"/>
              </w:divBdr>
            </w:div>
          </w:divsChild>
        </w:div>
        <w:div w:id="1307474090">
          <w:marLeft w:val="0"/>
          <w:marRight w:val="0"/>
          <w:marTop w:val="0"/>
          <w:marBottom w:val="0"/>
          <w:divBdr>
            <w:top w:val="none" w:sz="0" w:space="0" w:color="auto"/>
            <w:left w:val="none" w:sz="0" w:space="0" w:color="auto"/>
            <w:bottom w:val="none" w:sz="0" w:space="0" w:color="auto"/>
            <w:right w:val="none" w:sz="0" w:space="0" w:color="auto"/>
          </w:divBdr>
          <w:divsChild>
            <w:div w:id="612129290">
              <w:marLeft w:val="0"/>
              <w:marRight w:val="0"/>
              <w:marTop w:val="0"/>
              <w:marBottom w:val="0"/>
              <w:divBdr>
                <w:top w:val="none" w:sz="0" w:space="0" w:color="auto"/>
                <w:left w:val="none" w:sz="0" w:space="0" w:color="auto"/>
                <w:bottom w:val="none" w:sz="0" w:space="0" w:color="auto"/>
                <w:right w:val="none" w:sz="0" w:space="0" w:color="auto"/>
              </w:divBdr>
            </w:div>
          </w:divsChild>
        </w:div>
        <w:div w:id="2004771036">
          <w:marLeft w:val="0"/>
          <w:marRight w:val="0"/>
          <w:marTop w:val="0"/>
          <w:marBottom w:val="0"/>
          <w:divBdr>
            <w:top w:val="none" w:sz="0" w:space="0" w:color="auto"/>
            <w:left w:val="none" w:sz="0" w:space="0" w:color="auto"/>
            <w:bottom w:val="none" w:sz="0" w:space="0" w:color="auto"/>
            <w:right w:val="none" w:sz="0" w:space="0" w:color="auto"/>
          </w:divBdr>
          <w:divsChild>
            <w:div w:id="1011757122">
              <w:marLeft w:val="0"/>
              <w:marRight w:val="0"/>
              <w:marTop w:val="0"/>
              <w:marBottom w:val="0"/>
              <w:divBdr>
                <w:top w:val="none" w:sz="0" w:space="0" w:color="auto"/>
                <w:left w:val="none" w:sz="0" w:space="0" w:color="auto"/>
                <w:bottom w:val="none" w:sz="0" w:space="0" w:color="auto"/>
                <w:right w:val="none" w:sz="0" w:space="0" w:color="auto"/>
              </w:divBdr>
            </w:div>
          </w:divsChild>
        </w:div>
        <w:div w:id="710106074">
          <w:marLeft w:val="0"/>
          <w:marRight w:val="0"/>
          <w:marTop w:val="0"/>
          <w:marBottom w:val="0"/>
          <w:divBdr>
            <w:top w:val="none" w:sz="0" w:space="0" w:color="auto"/>
            <w:left w:val="none" w:sz="0" w:space="0" w:color="auto"/>
            <w:bottom w:val="none" w:sz="0" w:space="0" w:color="auto"/>
            <w:right w:val="none" w:sz="0" w:space="0" w:color="auto"/>
          </w:divBdr>
          <w:divsChild>
            <w:div w:id="45180883">
              <w:marLeft w:val="0"/>
              <w:marRight w:val="0"/>
              <w:marTop w:val="0"/>
              <w:marBottom w:val="0"/>
              <w:divBdr>
                <w:top w:val="none" w:sz="0" w:space="0" w:color="auto"/>
                <w:left w:val="none" w:sz="0" w:space="0" w:color="auto"/>
                <w:bottom w:val="none" w:sz="0" w:space="0" w:color="auto"/>
                <w:right w:val="none" w:sz="0" w:space="0" w:color="auto"/>
              </w:divBdr>
            </w:div>
          </w:divsChild>
        </w:div>
        <w:div w:id="542140152">
          <w:marLeft w:val="0"/>
          <w:marRight w:val="0"/>
          <w:marTop w:val="0"/>
          <w:marBottom w:val="0"/>
          <w:divBdr>
            <w:top w:val="none" w:sz="0" w:space="0" w:color="auto"/>
            <w:left w:val="none" w:sz="0" w:space="0" w:color="auto"/>
            <w:bottom w:val="none" w:sz="0" w:space="0" w:color="auto"/>
            <w:right w:val="none" w:sz="0" w:space="0" w:color="auto"/>
          </w:divBdr>
          <w:divsChild>
            <w:div w:id="1807508591">
              <w:marLeft w:val="0"/>
              <w:marRight w:val="0"/>
              <w:marTop w:val="0"/>
              <w:marBottom w:val="0"/>
              <w:divBdr>
                <w:top w:val="none" w:sz="0" w:space="0" w:color="auto"/>
                <w:left w:val="none" w:sz="0" w:space="0" w:color="auto"/>
                <w:bottom w:val="none" w:sz="0" w:space="0" w:color="auto"/>
                <w:right w:val="none" w:sz="0" w:space="0" w:color="auto"/>
              </w:divBdr>
            </w:div>
          </w:divsChild>
        </w:div>
        <w:div w:id="446589073">
          <w:marLeft w:val="0"/>
          <w:marRight w:val="0"/>
          <w:marTop w:val="0"/>
          <w:marBottom w:val="0"/>
          <w:divBdr>
            <w:top w:val="none" w:sz="0" w:space="0" w:color="auto"/>
            <w:left w:val="none" w:sz="0" w:space="0" w:color="auto"/>
            <w:bottom w:val="none" w:sz="0" w:space="0" w:color="auto"/>
            <w:right w:val="none" w:sz="0" w:space="0" w:color="auto"/>
          </w:divBdr>
          <w:divsChild>
            <w:div w:id="1426195911">
              <w:marLeft w:val="0"/>
              <w:marRight w:val="0"/>
              <w:marTop w:val="0"/>
              <w:marBottom w:val="0"/>
              <w:divBdr>
                <w:top w:val="none" w:sz="0" w:space="0" w:color="auto"/>
                <w:left w:val="none" w:sz="0" w:space="0" w:color="auto"/>
                <w:bottom w:val="none" w:sz="0" w:space="0" w:color="auto"/>
                <w:right w:val="none" w:sz="0" w:space="0" w:color="auto"/>
              </w:divBdr>
            </w:div>
          </w:divsChild>
        </w:div>
        <w:div w:id="635528444">
          <w:marLeft w:val="0"/>
          <w:marRight w:val="0"/>
          <w:marTop w:val="0"/>
          <w:marBottom w:val="0"/>
          <w:divBdr>
            <w:top w:val="none" w:sz="0" w:space="0" w:color="auto"/>
            <w:left w:val="none" w:sz="0" w:space="0" w:color="auto"/>
            <w:bottom w:val="none" w:sz="0" w:space="0" w:color="auto"/>
            <w:right w:val="none" w:sz="0" w:space="0" w:color="auto"/>
          </w:divBdr>
          <w:divsChild>
            <w:div w:id="975646651">
              <w:marLeft w:val="0"/>
              <w:marRight w:val="0"/>
              <w:marTop w:val="0"/>
              <w:marBottom w:val="0"/>
              <w:divBdr>
                <w:top w:val="none" w:sz="0" w:space="0" w:color="auto"/>
                <w:left w:val="none" w:sz="0" w:space="0" w:color="auto"/>
                <w:bottom w:val="none" w:sz="0" w:space="0" w:color="auto"/>
                <w:right w:val="none" w:sz="0" w:space="0" w:color="auto"/>
              </w:divBdr>
            </w:div>
          </w:divsChild>
        </w:div>
        <w:div w:id="432165201">
          <w:marLeft w:val="0"/>
          <w:marRight w:val="0"/>
          <w:marTop w:val="0"/>
          <w:marBottom w:val="0"/>
          <w:divBdr>
            <w:top w:val="none" w:sz="0" w:space="0" w:color="auto"/>
            <w:left w:val="none" w:sz="0" w:space="0" w:color="auto"/>
            <w:bottom w:val="none" w:sz="0" w:space="0" w:color="auto"/>
            <w:right w:val="none" w:sz="0" w:space="0" w:color="auto"/>
          </w:divBdr>
          <w:divsChild>
            <w:div w:id="1131049035">
              <w:marLeft w:val="0"/>
              <w:marRight w:val="0"/>
              <w:marTop w:val="0"/>
              <w:marBottom w:val="0"/>
              <w:divBdr>
                <w:top w:val="none" w:sz="0" w:space="0" w:color="auto"/>
                <w:left w:val="none" w:sz="0" w:space="0" w:color="auto"/>
                <w:bottom w:val="none" w:sz="0" w:space="0" w:color="auto"/>
                <w:right w:val="none" w:sz="0" w:space="0" w:color="auto"/>
              </w:divBdr>
            </w:div>
          </w:divsChild>
        </w:div>
        <w:div w:id="2145925395">
          <w:marLeft w:val="0"/>
          <w:marRight w:val="0"/>
          <w:marTop w:val="0"/>
          <w:marBottom w:val="0"/>
          <w:divBdr>
            <w:top w:val="none" w:sz="0" w:space="0" w:color="auto"/>
            <w:left w:val="none" w:sz="0" w:space="0" w:color="auto"/>
            <w:bottom w:val="none" w:sz="0" w:space="0" w:color="auto"/>
            <w:right w:val="none" w:sz="0" w:space="0" w:color="auto"/>
          </w:divBdr>
          <w:divsChild>
            <w:div w:id="728575052">
              <w:marLeft w:val="0"/>
              <w:marRight w:val="0"/>
              <w:marTop w:val="0"/>
              <w:marBottom w:val="0"/>
              <w:divBdr>
                <w:top w:val="none" w:sz="0" w:space="0" w:color="auto"/>
                <w:left w:val="none" w:sz="0" w:space="0" w:color="auto"/>
                <w:bottom w:val="none" w:sz="0" w:space="0" w:color="auto"/>
                <w:right w:val="none" w:sz="0" w:space="0" w:color="auto"/>
              </w:divBdr>
            </w:div>
          </w:divsChild>
        </w:div>
        <w:div w:id="668099609">
          <w:marLeft w:val="0"/>
          <w:marRight w:val="0"/>
          <w:marTop w:val="0"/>
          <w:marBottom w:val="0"/>
          <w:divBdr>
            <w:top w:val="none" w:sz="0" w:space="0" w:color="auto"/>
            <w:left w:val="none" w:sz="0" w:space="0" w:color="auto"/>
            <w:bottom w:val="none" w:sz="0" w:space="0" w:color="auto"/>
            <w:right w:val="none" w:sz="0" w:space="0" w:color="auto"/>
          </w:divBdr>
          <w:divsChild>
            <w:div w:id="856432815">
              <w:marLeft w:val="0"/>
              <w:marRight w:val="0"/>
              <w:marTop w:val="0"/>
              <w:marBottom w:val="0"/>
              <w:divBdr>
                <w:top w:val="none" w:sz="0" w:space="0" w:color="auto"/>
                <w:left w:val="none" w:sz="0" w:space="0" w:color="auto"/>
                <w:bottom w:val="none" w:sz="0" w:space="0" w:color="auto"/>
                <w:right w:val="none" w:sz="0" w:space="0" w:color="auto"/>
              </w:divBdr>
            </w:div>
            <w:div w:id="2039694769">
              <w:marLeft w:val="0"/>
              <w:marRight w:val="0"/>
              <w:marTop w:val="0"/>
              <w:marBottom w:val="0"/>
              <w:divBdr>
                <w:top w:val="none" w:sz="0" w:space="0" w:color="auto"/>
                <w:left w:val="none" w:sz="0" w:space="0" w:color="auto"/>
                <w:bottom w:val="none" w:sz="0" w:space="0" w:color="auto"/>
                <w:right w:val="none" w:sz="0" w:space="0" w:color="auto"/>
              </w:divBdr>
            </w:div>
            <w:div w:id="971207405">
              <w:marLeft w:val="0"/>
              <w:marRight w:val="0"/>
              <w:marTop w:val="0"/>
              <w:marBottom w:val="0"/>
              <w:divBdr>
                <w:top w:val="none" w:sz="0" w:space="0" w:color="auto"/>
                <w:left w:val="none" w:sz="0" w:space="0" w:color="auto"/>
                <w:bottom w:val="none" w:sz="0" w:space="0" w:color="auto"/>
                <w:right w:val="none" w:sz="0" w:space="0" w:color="auto"/>
              </w:divBdr>
            </w:div>
          </w:divsChild>
        </w:div>
        <w:div w:id="2026132214">
          <w:marLeft w:val="0"/>
          <w:marRight w:val="0"/>
          <w:marTop w:val="0"/>
          <w:marBottom w:val="0"/>
          <w:divBdr>
            <w:top w:val="none" w:sz="0" w:space="0" w:color="auto"/>
            <w:left w:val="none" w:sz="0" w:space="0" w:color="auto"/>
            <w:bottom w:val="none" w:sz="0" w:space="0" w:color="auto"/>
            <w:right w:val="none" w:sz="0" w:space="0" w:color="auto"/>
          </w:divBdr>
          <w:divsChild>
            <w:div w:id="869955782">
              <w:marLeft w:val="0"/>
              <w:marRight w:val="0"/>
              <w:marTop w:val="0"/>
              <w:marBottom w:val="0"/>
              <w:divBdr>
                <w:top w:val="none" w:sz="0" w:space="0" w:color="auto"/>
                <w:left w:val="none" w:sz="0" w:space="0" w:color="auto"/>
                <w:bottom w:val="none" w:sz="0" w:space="0" w:color="auto"/>
                <w:right w:val="none" w:sz="0" w:space="0" w:color="auto"/>
              </w:divBdr>
            </w:div>
          </w:divsChild>
        </w:div>
        <w:div w:id="833498578">
          <w:marLeft w:val="0"/>
          <w:marRight w:val="0"/>
          <w:marTop w:val="0"/>
          <w:marBottom w:val="0"/>
          <w:divBdr>
            <w:top w:val="none" w:sz="0" w:space="0" w:color="auto"/>
            <w:left w:val="none" w:sz="0" w:space="0" w:color="auto"/>
            <w:bottom w:val="none" w:sz="0" w:space="0" w:color="auto"/>
            <w:right w:val="none" w:sz="0" w:space="0" w:color="auto"/>
          </w:divBdr>
          <w:divsChild>
            <w:div w:id="1134982814">
              <w:marLeft w:val="0"/>
              <w:marRight w:val="0"/>
              <w:marTop w:val="0"/>
              <w:marBottom w:val="0"/>
              <w:divBdr>
                <w:top w:val="none" w:sz="0" w:space="0" w:color="auto"/>
                <w:left w:val="none" w:sz="0" w:space="0" w:color="auto"/>
                <w:bottom w:val="none" w:sz="0" w:space="0" w:color="auto"/>
                <w:right w:val="none" w:sz="0" w:space="0" w:color="auto"/>
              </w:divBdr>
            </w:div>
          </w:divsChild>
        </w:div>
        <w:div w:id="1149638050">
          <w:marLeft w:val="0"/>
          <w:marRight w:val="0"/>
          <w:marTop w:val="0"/>
          <w:marBottom w:val="0"/>
          <w:divBdr>
            <w:top w:val="none" w:sz="0" w:space="0" w:color="auto"/>
            <w:left w:val="none" w:sz="0" w:space="0" w:color="auto"/>
            <w:bottom w:val="none" w:sz="0" w:space="0" w:color="auto"/>
            <w:right w:val="none" w:sz="0" w:space="0" w:color="auto"/>
          </w:divBdr>
          <w:divsChild>
            <w:div w:id="1722290679">
              <w:marLeft w:val="0"/>
              <w:marRight w:val="0"/>
              <w:marTop w:val="0"/>
              <w:marBottom w:val="0"/>
              <w:divBdr>
                <w:top w:val="none" w:sz="0" w:space="0" w:color="auto"/>
                <w:left w:val="none" w:sz="0" w:space="0" w:color="auto"/>
                <w:bottom w:val="none" w:sz="0" w:space="0" w:color="auto"/>
                <w:right w:val="none" w:sz="0" w:space="0" w:color="auto"/>
              </w:divBdr>
            </w:div>
            <w:div w:id="1346590728">
              <w:marLeft w:val="0"/>
              <w:marRight w:val="0"/>
              <w:marTop w:val="0"/>
              <w:marBottom w:val="0"/>
              <w:divBdr>
                <w:top w:val="none" w:sz="0" w:space="0" w:color="auto"/>
                <w:left w:val="none" w:sz="0" w:space="0" w:color="auto"/>
                <w:bottom w:val="none" w:sz="0" w:space="0" w:color="auto"/>
                <w:right w:val="none" w:sz="0" w:space="0" w:color="auto"/>
              </w:divBdr>
            </w:div>
          </w:divsChild>
        </w:div>
        <w:div w:id="1510288629">
          <w:marLeft w:val="0"/>
          <w:marRight w:val="0"/>
          <w:marTop w:val="0"/>
          <w:marBottom w:val="0"/>
          <w:divBdr>
            <w:top w:val="none" w:sz="0" w:space="0" w:color="auto"/>
            <w:left w:val="none" w:sz="0" w:space="0" w:color="auto"/>
            <w:bottom w:val="none" w:sz="0" w:space="0" w:color="auto"/>
            <w:right w:val="none" w:sz="0" w:space="0" w:color="auto"/>
          </w:divBdr>
          <w:divsChild>
            <w:div w:id="1670400548">
              <w:marLeft w:val="0"/>
              <w:marRight w:val="0"/>
              <w:marTop w:val="0"/>
              <w:marBottom w:val="0"/>
              <w:divBdr>
                <w:top w:val="none" w:sz="0" w:space="0" w:color="auto"/>
                <w:left w:val="none" w:sz="0" w:space="0" w:color="auto"/>
                <w:bottom w:val="none" w:sz="0" w:space="0" w:color="auto"/>
                <w:right w:val="none" w:sz="0" w:space="0" w:color="auto"/>
              </w:divBdr>
            </w:div>
          </w:divsChild>
        </w:div>
        <w:div w:id="1623993977">
          <w:marLeft w:val="0"/>
          <w:marRight w:val="0"/>
          <w:marTop w:val="0"/>
          <w:marBottom w:val="0"/>
          <w:divBdr>
            <w:top w:val="none" w:sz="0" w:space="0" w:color="auto"/>
            <w:left w:val="none" w:sz="0" w:space="0" w:color="auto"/>
            <w:bottom w:val="none" w:sz="0" w:space="0" w:color="auto"/>
            <w:right w:val="none" w:sz="0" w:space="0" w:color="auto"/>
          </w:divBdr>
          <w:divsChild>
            <w:div w:id="1444883528">
              <w:marLeft w:val="0"/>
              <w:marRight w:val="0"/>
              <w:marTop w:val="0"/>
              <w:marBottom w:val="0"/>
              <w:divBdr>
                <w:top w:val="none" w:sz="0" w:space="0" w:color="auto"/>
                <w:left w:val="none" w:sz="0" w:space="0" w:color="auto"/>
                <w:bottom w:val="none" w:sz="0" w:space="0" w:color="auto"/>
                <w:right w:val="none" w:sz="0" w:space="0" w:color="auto"/>
              </w:divBdr>
            </w:div>
          </w:divsChild>
        </w:div>
        <w:div w:id="320741378">
          <w:marLeft w:val="0"/>
          <w:marRight w:val="0"/>
          <w:marTop w:val="0"/>
          <w:marBottom w:val="0"/>
          <w:divBdr>
            <w:top w:val="none" w:sz="0" w:space="0" w:color="auto"/>
            <w:left w:val="none" w:sz="0" w:space="0" w:color="auto"/>
            <w:bottom w:val="none" w:sz="0" w:space="0" w:color="auto"/>
            <w:right w:val="none" w:sz="0" w:space="0" w:color="auto"/>
          </w:divBdr>
          <w:divsChild>
            <w:div w:id="1748380912">
              <w:marLeft w:val="0"/>
              <w:marRight w:val="0"/>
              <w:marTop w:val="0"/>
              <w:marBottom w:val="0"/>
              <w:divBdr>
                <w:top w:val="none" w:sz="0" w:space="0" w:color="auto"/>
                <w:left w:val="none" w:sz="0" w:space="0" w:color="auto"/>
                <w:bottom w:val="none" w:sz="0" w:space="0" w:color="auto"/>
                <w:right w:val="none" w:sz="0" w:space="0" w:color="auto"/>
              </w:divBdr>
            </w:div>
          </w:divsChild>
        </w:div>
        <w:div w:id="218592640">
          <w:marLeft w:val="0"/>
          <w:marRight w:val="0"/>
          <w:marTop w:val="0"/>
          <w:marBottom w:val="0"/>
          <w:divBdr>
            <w:top w:val="none" w:sz="0" w:space="0" w:color="auto"/>
            <w:left w:val="none" w:sz="0" w:space="0" w:color="auto"/>
            <w:bottom w:val="none" w:sz="0" w:space="0" w:color="auto"/>
            <w:right w:val="none" w:sz="0" w:space="0" w:color="auto"/>
          </w:divBdr>
          <w:divsChild>
            <w:div w:id="1841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2653">
      <w:bodyDiv w:val="1"/>
      <w:marLeft w:val="0"/>
      <w:marRight w:val="0"/>
      <w:marTop w:val="0"/>
      <w:marBottom w:val="0"/>
      <w:divBdr>
        <w:top w:val="none" w:sz="0" w:space="0" w:color="auto"/>
        <w:left w:val="none" w:sz="0" w:space="0" w:color="auto"/>
        <w:bottom w:val="none" w:sz="0" w:space="0" w:color="auto"/>
        <w:right w:val="none" w:sz="0" w:space="0" w:color="auto"/>
      </w:divBdr>
    </w:div>
    <w:div w:id="1225750468">
      <w:bodyDiv w:val="1"/>
      <w:marLeft w:val="0"/>
      <w:marRight w:val="0"/>
      <w:marTop w:val="0"/>
      <w:marBottom w:val="0"/>
      <w:divBdr>
        <w:top w:val="none" w:sz="0" w:space="0" w:color="auto"/>
        <w:left w:val="none" w:sz="0" w:space="0" w:color="auto"/>
        <w:bottom w:val="none" w:sz="0" w:space="0" w:color="auto"/>
        <w:right w:val="none" w:sz="0" w:space="0" w:color="auto"/>
      </w:divBdr>
    </w:div>
    <w:div w:id="1258757086">
      <w:bodyDiv w:val="1"/>
      <w:marLeft w:val="0"/>
      <w:marRight w:val="0"/>
      <w:marTop w:val="0"/>
      <w:marBottom w:val="0"/>
      <w:divBdr>
        <w:top w:val="none" w:sz="0" w:space="0" w:color="auto"/>
        <w:left w:val="none" w:sz="0" w:space="0" w:color="auto"/>
        <w:bottom w:val="none" w:sz="0" w:space="0" w:color="auto"/>
        <w:right w:val="none" w:sz="0" w:space="0" w:color="auto"/>
      </w:divBdr>
    </w:div>
    <w:div w:id="1280650415">
      <w:bodyDiv w:val="1"/>
      <w:marLeft w:val="0"/>
      <w:marRight w:val="0"/>
      <w:marTop w:val="0"/>
      <w:marBottom w:val="0"/>
      <w:divBdr>
        <w:top w:val="none" w:sz="0" w:space="0" w:color="auto"/>
        <w:left w:val="none" w:sz="0" w:space="0" w:color="auto"/>
        <w:bottom w:val="none" w:sz="0" w:space="0" w:color="auto"/>
        <w:right w:val="none" w:sz="0" w:space="0" w:color="auto"/>
      </w:divBdr>
      <w:divsChild>
        <w:div w:id="1175222152">
          <w:marLeft w:val="0"/>
          <w:marRight w:val="0"/>
          <w:marTop w:val="0"/>
          <w:marBottom w:val="0"/>
          <w:divBdr>
            <w:top w:val="none" w:sz="0" w:space="0" w:color="auto"/>
            <w:left w:val="none" w:sz="0" w:space="0" w:color="auto"/>
            <w:bottom w:val="none" w:sz="0" w:space="0" w:color="auto"/>
            <w:right w:val="none" w:sz="0" w:space="0" w:color="auto"/>
          </w:divBdr>
        </w:div>
      </w:divsChild>
    </w:div>
    <w:div w:id="1560170777">
      <w:bodyDiv w:val="1"/>
      <w:marLeft w:val="0"/>
      <w:marRight w:val="0"/>
      <w:marTop w:val="0"/>
      <w:marBottom w:val="0"/>
      <w:divBdr>
        <w:top w:val="none" w:sz="0" w:space="0" w:color="auto"/>
        <w:left w:val="none" w:sz="0" w:space="0" w:color="auto"/>
        <w:bottom w:val="none" w:sz="0" w:space="0" w:color="auto"/>
        <w:right w:val="none" w:sz="0" w:space="0" w:color="auto"/>
      </w:divBdr>
    </w:div>
    <w:div w:id="1702238949">
      <w:bodyDiv w:val="1"/>
      <w:marLeft w:val="0"/>
      <w:marRight w:val="0"/>
      <w:marTop w:val="0"/>
      <w:marBottom w:val="0"/>
      <w:divBdr>
        <w:top w:val="none" w:sz="0" w:space="0" w:color="auto"/>
        <w:left w:val="none" w:sz="0" w:space="0" w:color="auto"/>
        <w:bottom w:val="none" w:sz="0" w:space="0" w:color="auto"/>
        <w:right w:val="none" w:sz="0" w:space="0" w:color="auto"/>
      </w:divBdr>
      <w:divsChild>
        <w:div w:id="1927957803">
          <w:marLeft w:val="0"/>
          <w:marRight w:val="0"/>
          <w:marTop w:val="0"/>
          <w:marBottom w:val="0"/>
          <w:divBdr>
            <w:top w:val="none" w:sz="0" w:space="0" w:color="auto"/>
            <w:left w:val="none" w:sz="0" w:space="0" w:color="auto"/>
            <w:bottom w:val="none" w:sz="0" w:space="0" w:color="auto"/>
            <w:right w:val="none" w:sz="0" w:space="0" w:color="auto"/>
          </w:divBdr>
          <w:divsChild>
            <w:div w:id="368842073">
              <w:marLeft w:val="0"/>
              <w:marRight w:val="0"/>
              <w:marTop w:val="0"/>
              <w:marBottom w:val="0"/>
              <w:divBdr>
                <w:top w:val="none" w:sz="0" w:space="0" w:color="auto"/>
                <w:left w:val="none" w:sz="0" w:space="0" w:color="auto"/>
                <w:bottom w:val="none" w:sz="0" w:space="0" w:color="auto"/>
                <w:right w:val="none" w:sz="0" w:space="0" w:color="auto"/>
              </w:divBdr>
            </w:div>
          </w:divsChild>
        </w:div>
        <w:div w:id="1018432047">
          <w:marLeft w:val="0"/>
          <w:marRight w:val="0"/>
          <w:marTop w:val="0"/>
          <w:marBottom w:val="0"/>
          <w:divBdr>
            <w:top w:val="none" w:sz="0" w:space="0" w:color="auto"/>
            <w:left w:val="none" w:sz="0" w:space="0" w:color="auto"/>
            <w:bottom w:val="none" w:sz="0" w:space="0" w:color="auto"/>
            <w:right w:val="none" w:sz="0" w:space="0" w:color="auto"/>
          </w:divBdr>
          <w:divsChild>
            <w:div w:id="176698280">
              <w:marLeft w:val="0"/>
              <w:marRight w:val="0"/>
              <w:marTop w:val="0"/>
              <w:marBottom w:val="0"/>
              <w:divBdr>
                <w:top w:val="none" w:sz="0" w:space="0" w:color="auto"/>
                <w:left w:val="none" w:sz="0" w:space="0" w:color="auto"/>
                <w:bottom w:val="none" w:sz="0" w:space="0" w:color="auto"/>
                <w:right w:val="none" w:sz="0" w:space="0" w:color="auto"/>
              </w:divBdr>
            </w:div>
          </w:divsChild>
        </w:div>
        <w:div w:id="1449155425">
          <w:marLeft w:val="0"/>
          <w:marRight w:val="0"/>
          <w:marTop w:val="0"/>
          <w:marBottom w:val="0"/>
          <w:divBdr>
            <w:top w:val="none" w:sz="0" w:space="0" w:color="auto"/>
            <w:left w:val="none" w:sz="0" w:space="0" w:color="auto"/>
            <w:bottom w:val="none" w:sz="0" w:space="0" w:color="auto"/>
            <w:right w:val="none" w:sz="0" w:space="0" w:color="auto"/>
          </w:divBdr>
          <w:divsChild>
            <w:div w:id="754941076">
              <w:marLeft w:val="0"/>
              <w:marRight w:val="0"/>
              <w:marTop w:val="0"/>
              <w:marBottom w:val="0"/>
              <w:divBdr>
                <w:top w:val="none" w:sz="0" w:space="0" w:color="auto"/>
                <w:left w:val="none" w:sz="0" w:space="0" w:color="auto"/>
                <w:bottom w:val="none" w:sz="0" w:space="0" w:color="auto"/>
                <w:right w:val="none" w:sz="0" w:space="0" w:color="auto"/>
              </w:divBdr>
            </w:div>
          </w:divsChild>
        </w:div>
        <w:div w:id="716468722">
          <w:marLeft w:val="0"/>
          <w:marRight w:val="0"/>
          <w:marTop w:val="0"/>
          <w:marBottom w:val="0"/>
          <w:divBdr>
            <w:top w:val="none" w:sz="0" w:space="0" w:color="auto"/>
            <w:left w:val="none" w:sz="0" w:space="0" w:color="auto"/>
            <w:bottom w:val="none" w:sz="0" w:space="0" w:color="auto"/>
            <w:right w:val="none" w:sz="0" w:space="0" w:color="auto"/>
          </w:divBdr>
          <w:divsChild>
            <w:div w:id="716245778">
              <w:marLeft w:val="0"/>
              <w:marRight w:val="0"/>
              <w:marTop w:val="0"/>
              <w:marBottom w:val="0"/>
              <w:divBdr>
                <w:top w:val="none" w:sz="0" w:space="0" w:color="auto"/>
                <w:left w:val="none" w:sz="0" w:space="0" w:color="auto"/>
                <w:bottom w:val="none" w:sz="0" w:space="0" w:color="auto"/>
                <w:right w:val="none" w:sz="0" w:space="0" w:color="auto"/>
              </w:divBdr>
            </w:div>
          </w:divsChild>
        </w:div>
        <w:div w:id="419181951">
          <w:marLeft w:val="0"/>
          <w:marRight w:val="0"/>
          <w:marTop w:val="0"/>
          <w:marBottom w:val="0"/>
          <w:divBdr>
            <w:top w:val="none" w:sz="0" w:space="0" w:color="auto"/>
            <w:left w:val="none" w:sz="0" w:space="0" w:color="auto"/>
            <w:bottom w:val="none" w:sz="0" w:space="0" w:color="auto"/>
            <w:right w:val="none" w:sz="0" w:space="0" w:color="auto"/>
          </w:divBdr>
          <w:divsChild>
            <w:div w:id="2139370998">
              <w:marLeft w:val="0"/>
              <w:marRight w:val="0"/>
              <w:marTop w:val="0"/>
              <w:marBottom w:val="0"/>
              <w:divBdr>
                <w:top w:val="none" w:sz="0" w:space="0" w:color="auto"/>
                <w:left w:val="none" w:sz="0" w:space="0" w:color="auto"/>
                <w:bottom w:val="none" w:sz="0" w:space="0" w:color="auto"/>
                <w:right w:val="none" w:sz="0" w:space="0" w:color="auto"/>
              </w:divBdr>
            </w:div>
            <w:div w:id="785468182">
              <w:marLeft w:val="0"/>
              <w:marRight w:val="0"/>
              <w:marTop w:val="0"/>
              <w:marBottom w:val="0"/>
              <w:divBdr>
                <w:top w:val="none" w:sz="0" w:space="0" w:color="auto"/>
                <w:left w:val="none" w:sz="0" w:space="0" w:color="auto"/>
                <w:bottom w:val="none" w:sz="0" w:space="0" w:color="auto"/>
                <w:right w:val="none" w:sz="0" w:space="0" w:color="auto"/>
              </w:divBdr>
            </w:div>
          </w:divsChild>
        </w:div>
        <w:div w:id="837189378">
          <w:marLeft w:val="0"/>
          <w:marRight w:val="0"/>
          <w:marTop w:val="0"/>
          <w:marBottom w:val="0"/>
          <w:divBdr>
            <w:top w:val="none" w:sz="0" w:space="0" w:color="auto"/>
            <w:left w:val="none" w:sz="0" w:space="0" w:color="auto"/>
            <w:bottom w:val="none" w:sz="0" w:space="0" w:color="auto"/>
            <w:right w:val="none" w:sz="0" w:space="0" w:color="auto"/>
          </w:divBdr>
          <w:divsChild>
            <w:div w:id="1343044440">
              <w:marLeft w:val="0"/>
              <w:marRight w:val="0"/>
              <w:marTop w:val="0"/>
              <w:marBottom w:val="0"/>
              <w:divBdr>
                <w:top w:val="none" w:sz="0" w:space="0" w:color="auto"/>
                <w:left w:val="none" w:sz="0" w:space="0" w:color="auto"/>
                <w:bottom w:val="none" w:sz="0" w:space="0" w:color="auto"/>
                <w:right w:val="none" w:sz="0" w:space="0" w:color="auto"/>
              </w:divBdr>
            </w:div>
          </w:divsChild>
        </w:div>
        <w:div w:id="1706056706">
          <w:marLeft w:val="0"/>
          <w:marRight w:val="0"/>
          <w:marTop w:val="0"/>
          <w:marBottom w:val="0"/>
          <w:divBdr>
            <w:top w:val="none" w:sz="0" w:space="0" w:color="auto"/>
            <w:left w:val="none" w:sz="0" w:space="0" w:color="auto"/>
            <w:bottom w:val="none" w:sz="0" w:space="0" w:color="auto"/>
            <w:right w:val="none" w:sz="0" w:space="0" w:color="auto"/>
          </w:divBdr>
          <w:divsChild>
            <w:div w:id="370224394">
              <w:marLeft w:val="0"/>
              <w:marRight w:val="0"/>
              <w:marTop w:val="0"/>
              <w:marBottom w:val="0"/>
              <w:divBdr>
                <w:top w:val="none" w:sz="0" w:space="0" w:color="auto"/>
                <w:left w:val="none" w:sz="0" w:space="0" w:color="auto"/>
                <w:bottom w:val="none" w:sz="0" w:space="0" w:color="auto"/>
                <w:right w:val="none" w:sz="0" w:space="0" w:color="auto"/>
              </w:divBdr>
            </w:div>
          </w:divsChild>
        </w:div>
        <w:div w:id="1010572162">
          <w:marLeft w:val="0"/>
          <w:marRight w:val="0"/>
          <w:marTop w:val="0"/>
          <w:marBottom w:val="0"/>
          <w:divBdr>
            <w:top w:val="none" w:sz="0" w:space="0" w:color="auto"/>
            <w:left w:val="none" w:sz="0" w:space="0" w:color="auto"/>
            <w:bottom w:val="none" w:sz="0" w:space="0" w:color="auto"/>
            <w:right w:val="none" w:sz="0" w:space="0" w:color="auto"/>
          </w:divBdr>
          <w:divsChild>
            <w:div w:id="1610547432">
              <w:marLeft w:val="0"/>
              <w:marRight w:val="0"/>
              <w:marTop w:val="0"/>
              <w:marBottom w:val="0"/>
              <w:divBdr>
                <w:top w:val="none" w:sz="0" w:space="0" w:color="auto"/>
                <w:left w:val="none" w:sz="0" w:space="0" w:color="auto"/>
                <w:bottom w:val="none" w:sz="0" w:space="0" w:color="auto"/>
                <w:right w:val="none" w:sz="0" w:space="0" w:color="auto"/>
              </w:divBdr>
            </w:div>
          </w:divsChild>
        </w:div>
        <w:div w:id="1314094769">
          <w:marLeft w:val="0"/>
          <w:marRight w:val="0"/>
          <w:marTop w:val="0"/>
          <w:marBottom w:val="0"/>
          <w:divBdr>
            <w:top w:val="none" w:sz="0" w:space="0" w:color="auto"/>
            <w:left w:val="none" w:sz="0" w:space="0" w:color="auto"/>
            <w:bottom w:val="none" w:sz="0" w:space="0" w:color="auto"/>
            <w:right w:val="none" w:sz="0" w:space="0" w:color="auto"/>
          </w:divBdr>
          <w:divsChild>
            <w:div w:id="1278639115">
              <w:marLeft w:val="0"/>
              <w:marRight w:val="0"/>
              <w:marTop w:val="0"/>
              <w:marBottom w:val="0"/>
              <w:divBdr>
                <w:top w:val="none" w:sz="0" w:space="0" w:color="auto"/>
                <w:left w:val="none" w:sz="0" w:space="0" w:color="auto"/>
                <w:bottom w:val="none" w:sz="0" w:space="0" w:color="auto"/>
                <w:right w:val="none" w:sz="0" w:space="0" w:color="auto"/>
              </w:divBdr>
            </w:div>
          </w:divsChild>
        </w:div>
        <w:div w:id="1252590196">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
          </w:divsChild>
        </w:div>
        <w:div w:id="1221795094">
          <w:marLeft w:val="0"/>
          <w:marRight w:val="0"/>
          <w:marTop w:val="0"/>
          <w:marBottom w:val="0"/>
          <w:divBdr>
            <w:top w:val="none" w:sz="0" w:space="0" w:color="auto"/>
            <w:left w:val="none" w:sz="0" w:space="0" w:color="auto"/>
            <w:bottom w:val="none" w:sz="0" w:space="0" w:color="auto"/>
            <w:right w:val="none" w:sz="0" w:space="0" w:color="auto"/>
          </w:divBdr>
          <w:divsChild>
            <w:div w:id="844519625">
              <w:marLeft w:val="0"/>
              <w:marRight w:val="0"/>
              <w:marTop w:val="0"/>
              <w:marBottom w:val="0"/>
              <w:divBdr>
                <w:top w:val="none" w:sz="0" w:space="0" w:color="auto"/>
                <w:left w:val="none" w:sz="0" w:space="0" w:color="auto"/>
                <w:bottom w:val="none" w:sz="0" w:space="0" w:color="auto"/>
                <w:right w:val="none" w:sz="0" w:space="0" w:color="auto"/>
              </w:divBdr>
            </w:div>
          </w:divsChild>
        </w:div>
        <w:div w:id="1035160405">
          <w:marLeft w:val="0"/>
          <w:marRight w:val="0"/>
          <w:marTop w:val="0"/>
          <w:marBottom w:val="0"/>
          <w:divBdr>
            <w:top w:val="none" w:sz="0" w:space="0" w:color="auto"/>
            <w:left w:val="none" w:sz="0" w:space="0" w:color="auto"/>
            <w:bottom w:val="none" w:sz="0" w:space="0" w:color="auto"/>
            <w:right w:val="none" w:sz="0" w:space="0" w:color="auto"/>
          </w:divBdr>
          <w:divsChild>
            <w:div w:id="1972049980">
              <w:marLeft w:val="0"/>
              <w:marRight w:val="0"/>
              <w:marTop w:val="0"/>
              <w:marBottom w:val="0"/>
              <w:divBdr>
                <w:top w:val="none" w:sz="0" w:space="0" w:color="auto"/>
                <w:left w:val="none" w:sz="0" w:space="0" w:color="auto"/>
                <w:bottom w:val="none" w:sz="0" w:space="0" w:color="auto"/>
                <w:right w:val="none" w:sz="0" w:space="0" w:color="auto"/>
              </w:divBdr>
            </w:div>
          </w:divsChild>
        </w:div>
        <w:div w:id="1792242752">
          <w:marLeft w:val="0"/>
          <w:marRight w:val="0"/>
          <w:marTop w:val="0"/>
          <w:marBottom w:val="0"/>
          <w:divBdr>
            <w:top w:val="none" w:sz="0" w:space="0" w:color="auto"/>
            <w:left w:val="none" w:sz="0" w:space="0" w:color="auto"/>
            <w:bottom w:val="none" w:sz="0" w:space="0" w:color="auto"/>
            <w:right w:val="none" w:sz="0" w:space="0" w:color="auto"/>
          </w:divBdr>
          <w:divsChild>
            <w:div w:id="121465105">
              <w:marLeft w:val="0"/>
              <w:marRight w:val="0"/>
              <w:marTop w:val="0"/>
              <w:marBottom w:val="0"/>
              <w:divBdr>
                <w:top w:val="none" w:sz="0" w:space="0" w:color="auto"/>
                <w:left w:val="none" w:sz="0" w:space="0" w:color="auto"/>
                <w:bottom w:val="none" w:sz="0" w:space="0" w:color="auto"/>
                <w:right w:val="none" w:sz="0" w:space="0" w:color="auto"/>
              </w:divBdr>
            </w:div>
          </w:divsChild>
        </w:div>
        <w:div w:id="713702912">
          <w:marLeft w:val="0"/>
          <w:marRight w:val="0"/>
          <w:marTop w:val="0"/>
          <w:marBottom w:val="0"/>
          <w:divBdr>
            <w:top w:val="none" w:sz="0" w:space="0" w:color="auto"/>
            <w:left w:val="none" w:sz="0" w:space="0" w:color="auto"/>
            <w:bottom w:val="none" w:sz="0" w:space="0" w:color="auto"/>
            <w:right w:val="none" w:sz="0" w:space="0" w:color="auto"/>
          </w:divBdr>
          <w:divsChild>
            <w:div w:id="1671444365">
              <w:marLeft w:val="0"/>
              <w:marRight w:val="0"/>
              <w:marTop w:val="0"/>
              <w:marBottom w:val="0"/>
              <w:divBdr>
                <w:top w:val="none" w:sz="0" w:space="0" w:color="auto"/>
                <w:left w:val="none" w:sz="0" w:space="0" w:color="auto"/>
                <w:bottom w:val="none" w:sz="0" w:space="0" w:color="auto"/>
                <w:right w:val="none" w:sz="0" w:space="0" w:color="auto"/>
              </w:divBdr>
            </w:div>
            <w:div w:id="793250860">
              <w:marLeft w:val="0"/>
              <w:marRight w:val="0"/>
              <w:marTop w:val="0"/>
              <w:marBottom w:val="0"/>
              <w:divBdr>
                <w:top w:val="none" w:sz="0" w:space="0" w:color="auto"/>
                <w:left w:val="none" w:sz="0" w:space="0" w:color="auto"/>
                <w:bottom w:val="none" w:sz="0" w:space="0" w:color="auto"/>
                <w:right w:val="none" w:sz="0" w:space="0" w:color="auto"/>
              </w:divBdr>
            </w:div>
            <w:div w:id="75977878">
              <w:marLeft w:val="0"/>
              <w:marRight w:val="0"/>
              <w:marTop w:val="0"/>
              <w:marBottom w:val="0"/>
              <w:divBdr>
                <w:top w:val="none" w:sz="0" w:space="0" w:color="auto"/>
                <w:left w:val="none" w:sz="0" w:space="0" w:color="auto"/>
                <w:bottom w:val="none" w:sz="0" w:space="0" w:color="auto"/>
                <w:right w:val="none" w:sz="0" w:space="0" w:color="auto"/>
              </w:divBdr>
            </w:div>
          </w:divsChild>
        </w:div>
        <w:div w:id="169413999">
          <w:marLeft w:val="0"/>
          <w:marRight w:val="0"/>
          <w:marTop w:val="0"/>
          <w:marBottom w:val="0"/>
          <w:divBdr>
            <w:top w:val="none" w:sz="0" w:space="0" w:color="auto"/>
            <w:left w:val="none" w:sz="0" w:space="0" w:color="auto"/>
            <w:bottom w:val="none" w:sz="0" w:space="0" w:color="auto"/>
            <w:right w:val="none" w:sz="0" w:space="0" w:color="auto"/>
          </w:divBdr>
          <w:divsChild>
            <w:div w:id="326640649">
              <w:marLeft w:val="0"/>
              <w:marRight w:val="0"/>
              <w:marTop w:val="0"/>
              <w:marBottom w:val="0"/>
              <w:divBdr>
                <w:top w:val="none" w:sz="0" w:space="0" w:color="auto"/>
                <w:left w:val="none" w:sz="0" w:space="0" w:color="auto"/>
                <w:bottom w:val="none" w:sz="0" w:space="0" w:color="auto"/>
                <w:right w:val="none" w:sz="0" w:space="0" w:color="auto"/>
              </w:divBdr>
            </w:div>
          </w:divsChild>
        </w:div>
        <w:div w:id="1383486056">
          <w:marLeft w:val="0"/>
          <w:marRight w:val="0"/>
          <w:marTop w:val="0"/>
          <w:marBottom w:val="0"/>
          <w:divBdr>
            <w:top w:val="none" w:sz="0" w:space="0" w:color="auto"/>
            <w:left w:val="none" w:sz="0" w:space="0" w:color="auto"/>
            <w:bottom w:val="none" w:sz="0" w:space="0" w:color="auto"/>
            <w:right w:val="none" w:sz="0" w:space="0" w:color="auto"/>
          </w:divBdr>
          <w:divsChild>
            <w:div w:id="1427118247">
              <w:marLeft w:val="0"/>
              <w:marRight w:val="0"/>
              <w:marTop w:val="0"/>
              <w:marBottom w:val="0"/>
              <w:divBdr>
                <w:top w:val="none" w:sz="0" w:space="0" w:color="auto"/>
                <w:left w:val="none" w:sz="0" w:space="0" w:color="auto"/>
                <w:bottom w:val="none" w:sz="0" w:space="0" w:color="auto"/>
                <w:right w:val="none" w:sz="0" w:space="0" w:color="auto"/>
              </w:divBdr>
            </w:div>
          </w:divsChild>
        </w:div>
        <w:div w:id="1182476574">
          <w:marLeft w:val="0"/>
          <w:marRight w:val="0"/>
          <w:marTop w:val="0"/>
          <w:marBottom w:val="0"/>
          <w:divBdr>
            <w:top w:val="none" w:sz="0" w:space="0" w:color="auto"/>
            <w:left w:val="none" w:sz="0" w:space="0" w:color="auto"/>
            <w:bottom w:val="none" w:sz="0" w:space="0" w:color="auto"/>
            <w:right w:val="none" w:sz="0" w:space="0" w:color="auto"/>
          </w:divBdr>
          <w:divsChild>
            <w:div w:id="1948582101">
              <w:marLeft w:val="0"/>
              <w:marRight w:val="0"/>
              <w:marTop w:val="0"/>
              <w:marBottom w:val="0"/>
              <w:divBdr>
                <w:top w:val="none" w:sz="0" w:space="0" w:color="auto"/>
                <w:left w:val="none" w:sz="0" w:space="0" w:color="auto"/>
                <w:bottom w:val="none" w:sz="0" w:space="0" w:color="auto"/>
                <w:right w:val="none" w:sz="0" w:space="0" w:color="auto"/>
              </w:divBdr>
            </w:div>
            <w:div w:id="73819859">
              <w:marLeft w:val="0"/>
              <w:marRight w:val="0"/>
              <w:marTop w:val="0"/>
              <w:marBottom w:val="0"/>
              <w:divBdr>
                <w:top w:val="none" w:sz="0" w:space="0" w:color="auto"/>
                <w:left w:val="none" w:sz="0" w:space="0" w:color="auto"/>
                <w:bottom w:val="none" w:sz="0" w:space="0" w:color="auto"/>
                <w:right w:val="none" w:sz="0" w:space="0" w:color="auto"/>
              </w:divBdr>
            </w:div>
          </w:divsChild>
        </w:div>
        <w:div w:id="927543458">
          <w:marLeft w:val="0"/>
          <w:marRight w:val="0"/>
          <w:marTop w:val="0"/>
          <w:marBottom w:val="0"/>
          <w:divBdr>
            <w:top w:val="none" w:sz="0" w:space="0" w:color="auto"/>
            <w:left w:val="none" w:sz="0" w:space="0" w:color="auto"/>
            <w:bottom w:val="none" w:sz="0" w:space="0" w:color="auto"/>
            <w:right w:val="none" w:sz="0" w:space="0" w:color="auto"/>
          </w:divBdr>
          <w:divsChild>
            <w:div w:id="2136560921">
              <w:marLeft w:val="0"/>
              <w:marRight w:val="0"/>
              <w:marTop w:val="0"/>
              <w:marBottom w:val="0"/>
              <w:divBdr>
                <w:top w:val="none" w:sz="0" w:space="0" w:color="auto"/>
                <w:left w:val="none" w:sz="0" w:space="0" w:color="auto"/>
                <w:bottom w:val="none" w:sz="0" w:space="0" w:color="auto"/>
                <w:right w:val="none" w:sz="0" w:space="0" w:color="auto"/>
              </w:divBdr>
            </w:div>
          </w:divsChild>
        </w:div>
        <w:div w:id="830751933">
          <w:marLeft w:val="0"/>
          <w:marRight w:val="0"/>
          <w:marTop w:val="0"/>
          <w:marBottom w:val="0"/>
          <w:divBdr>
            <w:top w:val="none" w:sz="0" w:space="0" w:color="auto"/>
            <w:left w:val="none" w:sz="0" w:space="0" w:color="auto"/>
            <w:bottom w:val="none" w:sz="0" w:space="0" w:color="auto"/>
            <w:right w:val="none" w:sz="0" w:space="0" w:color="auto"/>
          </w:divBdr>
          <w:divsChild>
            <w:div w:id="1261987214">
              <w:marLeft w:val="0"/>
              <w:marRight w:val="0"/>
              <w:marTop w:val="0"/>
              <w:marBottom w:val="0"/>
              <w:divBdr>
                <w:top w:val="none" w:sz="0" w:space="0" w:color="auto"/>
                <w:left w:val="none" w:sz="0" w:space="0" w:color="auto"/>
                <w:bottom w:val="none" w:sz="0" w:space="0" w:color="auto"/>
                <w:right w:val="none" w:sz="0" w:space="0" w:color="auto"/>
              </w:divBdr>
            </w:div>
          </w:divsChild>
        </w:div>
        <w:div w:id="1401439259">
          <w:marLeft w:val="0"/>
          <w:marRight w:val="0"/>
          <w:marTop w:val="0"/>
          <w:marBottom w:val="0"/>
          <w:divBdr>
            <w:top w:val="none" w:sz="0" w:space="0" w:color="auto"/>
            <w:left w:val="none" w:sz="0" w:space="0" w:color="auto"/>
            <w:bottom w:val="none" w:sz="0" w:space="0" w:color="auto"/>
            <w:right w:val="none" w:sz="0" w:space="0" w:color="auto"/>
          </w:divBdr>
          <w:divsChild>
            <w:div w:id="592476324">
              <w:marLeft w:val="0"/>
              <w:marRight w:val="0"/>
              <w:marTop w:val="0"/>
              <w:marBottom w:val="0"/>
              <w:divBdr>
                <w:top w:val="none" w:sz="0" w:space="0" w:color="auto"/>
                <w:left w:val="none" w:sz="0" w:space="0" w:color="auto"/>
                <w:bottom w:val="none" w:sz="0" w:space="0" w:color="auto"/>
                <w:right w:val="none" w:sz="0" w:space="0" w:color="auto"/>
              </w:divBdr>
            </w:div>
          </w:divsChild>
        </w:div>
        <w:div w:id="1809473411">
          <w:marLeft w:val="0"/>
          <w:marRight w:val="0"/>
          <w:marTop w:val="0"/>
          <w:marBottom w:val="0"/>
          <w:divBdr>
            <w:top w:val="none" w:sz="0" w:space="0" w:color="auto"/>
            <w:left w:val="none" w:sz="0" w:space="0" w:color="auto"/>
            <w:bottom w:val="none" w:sz="0" w:space="0" w:color="auto"/>
            <w:right w:val="none" w:sz="0" w:space="0" w:color="auto"/>
          </w:divBdr>
          <w:divsChild>
            <w:div w:id="1641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4741">
      <w:bodyDiv w:val="1"/>
      <w:marLeft w:val="0"/>
      <w:marRight w:val="0"/>
      <w:marTop w:val="0"/>
      <w:marBottom w:val="0"/>
      <w:divBdr>
        <w:top w:val="none" w:sz="0" w:space="0" w:color="auto"/>
        <w:left w:val="none" w:sz="0" w:space="0" w:color="auto"/>
        <w:bottom w:val="none" w:sz="0" w:space="0" w:color="auto"/>
        <w:right w:val="none" w:sz="0" w:space="0" w:color="auto"/>
      </w:divBdr>
    </w:div>
    <w:div w:id="2109427150">
      <w:bodyDiv w:val="1"/>
      <w:marLeft w:val="0"/>
      <w:marRight w:val="0"/>
      <w:marTop w:val="0"/>
      <w:marBottom w:val="0"/>
      <w:divBdr>
        <w:top w:val="none" w:sz="0" w:space="0" w:color="auto"/>
        <w:left w:val="none" w:sz="0" w:space="0" w:color="auto"/>
        <w:bottom w:val="none" w:sz="0" w:space="0" w:color="auto"/>
        <w:right w:val="none" w:sz="0" w:space="0" w:color="auto"/>
      </w:divBdr>
      <w:divsChild>
        <w:div w:id="146866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DESE-231-71800</_dlc_DocId>
    <_dlc_DocIdUrl xmlns="733efe1c-5bbe-4968-87dc-d400e65c879f">
      <Url>https://sharepoint.doemass.org/ese/webteam/cps/_layouts/DocIdRedir.aspx?ID=DESE-231-71800</Url>
      <Description>DESE-231-71800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9198B44-ED2C-4700-9B4D-B3F272F77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E0251-0001-4A2A-8048-A2513CF15AC7}">
  <ds:schemaRefs>
    <ds:schemaRef ds:uri="http://schemas.microsoft.com/sharepoint/events"/>
  </ds:schemaRefs>
</ds:datastoreItem>
</file>

<file path=customXml/itemProps3.xml><?xml version="1.0" encoding="utf-8"?>
<ds:datastoreItem xmlns:ds="http://schemas.openxmlformats.org/officeDocument/2006/customXml" ds:itemID="{90703359-EF7B-407C-873B-470BF60F914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27C54E1-007B-4D1A-B2D3-EC64650DD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FY2022 FC 508B GLEAM Preschool Part III</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508B GLEAM Preschool Part III</dc:title>
  <dc:subject/>
  <dc:creator>DESE</dc:creator>
  <cp:keywords/>
  <dc:description/>
  <cp:lastModifiedBy>Zou, Dong (EOE)</cp:lastModifiedBy>
  <cp:revision>33</cp:revision>
  <dcterms:created xsi:type="dcterms:W3CDTF">2021-03-12T04:41:00Z</dcterms:created>
  <dcterms:modified xsi:type="dcterms:W3CDTF">2021-06-18T19:22:00Z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2021</vt:lpwstr>
  </property>
</Properties>
</file>