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F1173B" w:rsidRPr="007E7DBE" w14:paraId="5A0C8644" w14:textId="77777777" w:rsidTr="00F1173B">
        <w:trPr>
          <w:trHeight w:val="771"/>
        </w:trPr>
        <w:tc>
          <w:tcPr>
            <w:tcW w:w="8067" w:type="dxa"/>
          </w:tcPr>
          <w:p w14:paraId="60D9D82B" w14:textId="56B33668" w:rsidR="00F1173B" w:rsidRPr="00F1173B" w:rsidRDefault="00F1173B" w:rsidP="00782947">
            <w:pPr>
              <w:spacing w:before="120" w:after="120"/>
              <w:rPr>
                <w:rFonts w:ascii="Arial" w:hAnsi="Arial" w:cs="Arial"/>
                <w:sz w:val="20"/>
                <w:szCs w:val="20"/>
                <w:highlight w:val="cyan"/>
              </w:rPr>
            </w:pPr>
            <w:bookmarkStart w:id="0" w:name="_GoBack"/>
            <w:bookmarkEnd w:id="0"/>
            <w:r w:rsidRPr="00F1173B">
              <w:rPr>
                <w:rFonts w:ascii="Arial" w:hAnsi="Arial" w:cs="Arial"/>
                <w:b/>
                <w:sz w:val="20"/>
                <w:szCs w:val="20"/>
              </w:rPr>
              <w:t xml:space="preserve">Name of Grant Program: </w:t>
            </w:r>
            <w:bookmarkStart w:id="1" w:name="OLE_LINK1"/>
            <w:bookmarkStart w:id="2" w:name="OLE_LINK2"/>
            <w:r w:rsidRPr="00F1173B">
              <w:rPr>
                <w:rFonts w:ascii="Arial" w:hAnsi="Arial" w:cs="Arial"/>
                <w:sz w:val="20"/>
                <w:szCs w:val="20"/>
              </w:rPr>
              <w:t>Massachusetts 21</w:t>
            </w:r>
            <w:r w:rsidRPr="00F1173B">
              <w:rPr>
                <w:rFonts w:ascii="Arial" w:hAnsi="Arial" w:cs="Arial"/>
                <w:sz w:val="20"/>
                <w:szCs w:val="20"/>
                <w:vertAlign w:val="superscript"/>
              </w:rPr>
              <w:t>st</w:t>
            </w:r>
            <w:r w:rsidRPr="00F1173B">
              <w:rPr>
                <w:rFonts w:ascii="Arial" w:hAnsi="Arial" w:cs="Arial"/>
                <w:sz w:val="20"/>
                <w:szCs w:val="20"/>
              </w:rPr>
              <w:t xml:space="preserve"> Century Community Learning Centers      </w:t>
            </w:r>
            <w:bookmarkEnd w:id="1"/>
            <w:bookmarkEnd w:id="2"/>
            <w:r w:rsidRPr="00F1173B">
              <w:rPr>
                <w:rFonts w:ascii="Arial" w:hAnsi="Arial" w:cs="Arial"/>
                <w:sz w:val="20"/>
                <w:szCs w:val="20"/>
              </w:rPr>
              <w:t xml:space="preserve">                                          </w:t>
            </w:r>
            <w:r w:rsidR="00BB52A6">
              <w:rPr>
                <w:rFonts w:ascii="Arial" w:hAnsi="Arial" w:cs="Arial"/>
                <w:sz w:val="20"/>
                <w:szCs w:val="20"/>
              </w:rPr>
              <w:br/>
              <w:t xml:space="preserve">                                           - </w:t>
            </w:r>
            <w:r w:rsidRPr="00F1173B">
              <w:rPr>
                <w:rFonts w:ascii="Arial" w:hAnsi="Arial" w:cs="Arial"/>
                <w:sz w:val="20"/>
                <w:szCs w:val="20"/>
              </w:rPr>
              <w:t xml:space="preserve">Supporting Additional Learning Time (for new sites)                                                         </w:t>
            </w:r>
          </w:p>
        </w:tc>
        <w:tc>
          <w:tcPr>
            <w:tcW w:w="1923" w:type="dxa"/>
          </w:tcPr>
          <w:p w14:paraId="2046E003" w14:textId="77777777" w:rsidR="00F1173B" w:rsidRPr="00F1173B" w:rsidRDefault="00F1173B" w:rsidP="00782947">
            <w:pPr>
              <w:spacing w:before="120" w:after="120"/>
              <w:rPr>
                <w:rFonts w:ascii="Arial" w:hAnsi="Arial" w:cs="Arial"/>
                <w:sz w:val="20"/>
                <w:szCs w:val="20"/>
                <w:highlight w:val="cyan"/>
              </w:rPr>
            </w:pPr>
            <w:r w:rsidRPr="00F1173B">
              <w:rPr>
                <w:rFonts w:ascii="Arial" w:hAnsi="Arial" w:cs="Arial"/>
                <w:b/>
                <w:bCs/>
                <w:sz w:val="20"/>
                <w:szCs w:val="20"/>
              </w:rPr>
              <w:t>F</w:t>
            </w:r>
            <w:r w:rsidRPr="00F1173B">
              <w:rPr>
                <w:rFonts w:ascii="Arial" w:hAnsi="Arial" w:cs="Arial"/>
                <w:b/>
                <w:sz w:val="20"/>
                <w:szCs w:val="20"/>
              </w:rPr>
              <w:t>und Code:</w:t>
            </w:r>
            <w:r w:rsidRPr="00F1173B">
              <w:rPr>
                <w:rFonts w:ascii="Arial" w:hAnsi="Arial" w:cs="Arial"/>
                <w:sz w:val="20"/>
                <w:szCs w:val="20"/>
              </w:rPr>
              <w:t xml:space="preserve">  647 </w:t>
            </w:r>
            <w:r w:rsidRPr="00F1173B">
              <w:rPr>
                <w:rFonts w:ascii="Arial" w:hAnsi="Arial" w:cs="Arial"/>
                <w:sz w:val="20"/>
                <w:szCs w:val="20"/>
              </w:rPr>
              <w:br/>
            </w:r>
          </w:p>
        </w:tc>
      </w:tr>
    </w:tbl>
    <w:p w14:paraId="688D228A" w14:textId="77777777" w:rsidR="00F1173B" w:rsidRDefault="00F1173B" w:rsidP="0034683A">
      <w:pPr>
        <w:jc w:val="center"/>
        <w:rPr>
          <w:rFonts w:ascii="Arial" w:hAnsi="Arial" w:cs="Arial"/>
          <w:b/>
          <w:sz w:val="22"/>
          <w:szCs w:val="22"/>
        </w:rPr>
      </w:pPr>
    </w:p>
    <w:p w14:paraId="4C810CD7" w14:textId="1F6D7A18" w:rsidR="00DD0EB4" w:rsidRPr="00575ECF" w:rsidRDefault="00575ECF" w:rsidP="0034683A">
      <w:pPr>
        <w:jc w:val="center"/>
        <w:rPr>
          <w:rFonts w:ascii="Arial" w:hAnsi="Arial" w:cs="Arial"/>
          <w:b/>
          <w:sz w:val="22"/>
          <w:szCs w:val="22"/>
        </w:rPr>
      </w:pPr>
      <w:r w:rsidRPr="00575ECF">
        <w:rPr>
          <w:rFonts w:ascii="Arial" w:hAnsi="Arial" w:cs="Arial"/>
          <w:b/>
          <w:sz w:val="22"/>
          <w:szCs w:val="22"/>
        </w:rPr>
        <w:t>Addendum</w:t>
      </w:r>
      <w:r w:rsidR="001C5AC4">
        <w:rPr>
          <w:rFonts w:ascii="Arial" w:hAnsi="Arial" w:cs="Arial"/>
          <w:b/>
          <w:sz w:val="22"/>
          <w:szCs w:val="22"/>
        </w:rPr>
        <w:t xml:space="preserve"> </w:t>
      </w:r>
      <w:r w:rsidR="006D2D31">
        <w:rPr>
          <w:rFonts w:ascii="Arial" w:hAnsi="Arial" w:cs="Arial"/>
          <w:b/>
          <w:sz w:val="22"/>
          <w:szCs w:val="22"/>
        </w:rPr>
        <w:t>E</w:t>
      </w:r>
      <w:r w:rsidRPr="00575ECF">
        <w:rPr>
          <w:rFonts w:ascii="Arial" w:hAnsi="Arial" w:cs="Arial"/>
          <w:b/>
          <w:sz w:val="22"/>
          <w:szCs w:val="22"/>
        </w:rPr>
        <w:t xml:space="preserve"> </w:t>
      </w:r>
      <w:r w:rsidR="0090139F">
        <w:rPr>
          <w:rFonts w:ascii="Arial" w:hAnsi="Arial" w:cs="Arial"/>
          <w:b/>
          <w:sz w:val="22"/>
          <w:szCs w:val="22"/>
        </w:rPr>
        <w:t>–</w:t>
      </w:r>
      <w:r w:rsidR="0040131E">
        <w:rPr>
          <w:rFonts w:ascii="Arial" w:hAnsi="Arial" w:cs="Arial"/>
          <w:b/>
          <w:sz w:val="22"/>
          <w:szCs w:val="22"/>
        </w:rPr>
        <w:t xml:space="preserve"> </w:t>
      </w:r>
      <w:r w:rsidR="007E7678">
        <w:rPr>
          <w:rFonts w:ascii="Arial" w:hAnsi="Arial" w:cs="Arial"/>
          <w:b/>
          <w:sz w:val="22"/>
          <w:szCs w:val="22"/>
        </w:rPr>
        <w:t xml:space="preserve">Federal &amp; State </w:t>
      </w:r>
      <w:r w:rsidR="0090139F">
        <w:rPr>
          <w:rFonts w:ascii="Arial" w:hAnsi="Arial" w:cs="Arial"/>
          <w:b/>
          <w:sz w:val="22"/>
          <w:szCs w:val="22"/>
        </w:rPr>
        <w:t xml:space="preserve">Evaluation Requirements and </w:t>
      </w:r>
      <w:r w:rsidR="009A4A53" w:rsidRPr="00575ECF">
        <w:rPr>
          <w:rFonts w:ascii="Arial" w:hAnsi="Arial" w:cs="Arial"/>
          <w:b/>
          <w:sz w:val="22"/>
          <w:szCs w:val="22"/>
        </w:rPr>
        <w:t>S</w:t>
      </w:r>
      <w:r w:rsidR="00DD0EB4" w:rsidRPr="00575ECF">
        <w:rPr>
          <w:rFonts w:ascii="Arial" w:hAnsi="Arial" w:cs="Arial"/>
          <w:b/>
          <w:sz w:val="22"/>
          <w:szCs w:val="22"/>
        </w:rPr>
        <w:t xml:space="preserve">AYO Outcomes Selection </w:t>
      </w:r>
    </w:p>
    <w:p w14:paraId="777B209E" w14:textId="0D359D4C" w:rsidR="00A0311C" w:rsidRPr="00575ECF" w:rsidRDefault="005525F4" w:rsidP="00A0311C">
      <w:pPr>
        <w:outlineLvl w:val="0"/>
        <w:rPr>
          <w:rFonts w:ascii="Arial" w:hAnsi="Arial" w:cs="Arial"/>
          <w:b/>
          <w:i/>
          <w:sz w:val="20"/>
          <w:szCs w:val="20"/>
        </w:rPr>
      </w:pPr>
      <w:r w:rsidRPr="00A2490D">
        <w:rPr>
          <w:rFonts w:ascii="Arial" w:hAnsi="Arial" w:cs="Arial"/>
          <w:sz w:val="10"/>
          <w:szCs w:val="10"/>
        </w:rPr>
        <w:br/>
      </w:r>
      <w:r w:rsidR="00A0311C" w:rsidRPr="00575ECF">
        <w:rPr>
          <w:rFonts w:ascii="Arial" w:hAnsi="Arial" w:cs="Arial"/>
          <w:sz w:val="20"/>
          <w:szCs w:val="20"/>
        </w:rPr>
        <w:t>All funded p</w:t>
      </w:r>
      <w:r w:rsidR="005E7D93" w:rsidRPr="00575ECF">
        <w:rPr>
          <w:rFonts w:ascii="Arial" w:hAnsi="Arial" w:cs="Arial"/>
          <w:sz w:val="20"/>
          <w:szCs w:val="20"/>
        </w:rPr>
        <w:t xml:space="preserve">rograms are </w:t>
      </w:r>
      <w:r w:rsidR="00124A13" w:rsidRPr="00575ECF">
        <w:rPr>
          <w:rFonts w:ascii="Arial" w:hAnsi="Arial" w:cs="Arial"/>
          <w:sz w:val="20"/>
          <w:szCs w:val="20"/>
        </w:rPr>
        <w:t>required</w:t>
      </w:r>
      <w:r w:rsidR="005E7D93" w:rsidRPr="00575ECF">
        <w:rPr>
          <w:rFonts w:ascii="Arial" w:hAnsi="Arial" w:cs="Arial"/>
          <w:sz w:val="20"/>
          <w:szCs w:val="20"/>
        </w:rPr>
        <w:t xml:space="preserve"> to measure the effect of the instruction and/or support provided to students enrolled in programs funded through the 21</w:t>
      </w:r>
      <w:r w:rsidR="005E7D93" w:rsidRPr="00575ECF">
        <w:rPr>
          <w:rFonts w:ascii="Arial" w:hAnsi="Arial" w:cs="Arial"/>
          <w:sz w:val="20"/>
          <w:szCs w:val="20"/>
          <w:vertAlign w:val="superscript"/>
        </w:rPr>
        <w:t>st</w:t>
      </w:r>
      <w:r w:rsidR="005E7D93" w:rsidRPr="00575ECF">
        <w:rPr>
          <w:rFonts w:ascii="Arial" w:hAnsi="Arial" w:cs="Arial"/>
          <w:sz w:val="20"/>
          <w:szCs w:val="20"/>
        </w:rPr>
        <w:t xml:space="preserve"> Century Community Learning Centers (CCLC) grant. </w:t>
      </w:r>
      <w:r w:rsidR="00A0311C" w:rsidRPr="00575ECF">
        <w:rPr>
          <w:rFonts w:ascii="Arial" w:hAnsi="Arial" w:cs="Arial"/>
          <w:b/>
          <w:i/>
          <w:sz w:val="20"/>
          <w:szCs w:val="20"/>
        </w:rPr>
        <w:t xml:space="preserve"> </w:t>
      </w:r>
      <w:r w:rsidR="00A0311C" w:rsidRPr="00575ECF">
        <w:rPr>
          <w:rFonts w:ascii="Arial" w:hAnsi="Arial" w:cs="Arial"/>
          <w:sz w:val="20"/>
          <w:szCs w:val="20"/>
        </w:rPr>
        <w:t xml:space="preserve">Programs are expected to utilize the field tested research based APAS suite of tools (A Program Assessment System) to </w:t>
      </w:r>
      <w:r w:rsidR="00A0311C" w:rsidRPr="00575ECF">
        <w:rPr>
          <w:rFonts w:ascii="Arial" w:hAnsi="Arial" w:cs="Arial"/>
          <w:snapToGrid w:val="0"/>
          <w:sz w:val="20"/>
          <w:szCs w:val="20"/>
        </w:rPr>
        <w:t>assess how participation in 21</w:t>
      </w:r>
      <w:r w:rsidR="00A0311C" w:rsidRPr="00575ECF">
        <w:rPr>
          <w:rFonts w:ascii="Arial" w:hAnsi="Arial" w:cs="Arial"/>
          <w:snapToGrid w:val="0"/>
          <w:sz w:val="20"/>
          <w:szCs w:val="20"/>
          <w:vertAlign w:val="superscript"/>
        </w:rPr>
        <w:t>st</w:t>
      </w:r>
      <w:r w:rsidR="00A0311C" w:rsidRPr="00575ECF">
        <w:rPr>
          <w:rFonts w:ascii="Arial" w:hAnsi="Arial" w:cs="Arial"/>
          <w:snapToGrid w:val="0"/>
          <w:sz w:val="20"/>
          <w:szCs w:val="20"/>
        </w:rPr>
        <w:t xml:space="preserve"> CCLC programs support </w:t>
      </w:r>
      <w:r w:rsidR="00A0311C" w:rsidRPr="00575ECF">
        <w:rPr>
          <w:rFonts w:ascii="Arial" w:eastAsia="Times New Roman" w:hAnsi="Arial" w:cs="Arial"/>
          <w:color w:val="000000"/>
          <w:sz w:val="20"/>
          <w:szCs w:val="20"/>
        </w:rPr>
        <w:t xml:space="preserve">students' </w:t>
      </w:r>
      <w:r w:rsidR="00A0311C" w:rsidRPr="00575ECF">
        <w:rPr>
          <w:rFonts w:ascii="Arial" w:hAnsi="Arial" w:cs="Arial"/>
          <w:snapToGrid w:val="0"/>
          <w:sz w:val="20"/>
          <w:szCs w:val="20"/>
        </w:rPr>
        <w:t>academic and social emotional learning (SEL) experiences.</w:t>
      </w:r>
      <w:r w:rsidR="0040131E">
        <w:rPr>
          <w:rFonts w:ascii="Arial" w:hAnsi="Arial" w:cs="Arial"/>
          <w:snapToGrid w:val="0"/>
          <w:sz w:val="20"/>
          <w:szCs w:val="20"/>
        </w:rPr>
        <w:t xml:space="preserve"> The</w:t>
      </w:r>
      <w:r w:rsidR="00A0311C" w:rsidRPr="00575ECF">
        <w:rPr>
          <w:rFonts w:ascii="Arial" w:hAnsi="Arial" w:cs="Arial"/>
          <w:snapToGrid w:val="0"/>
          <w:sz w:val="20"/>
          <w:szCs w:val="20"/>
        </w:rPr>
        <w:t xml:space="preserve"> </w:t>
      </w:r>
      <w:r w:rsidR="00A0311C" w:rsidRPr="00575ECF">
        <w:rPr>
          <w:rFonts w:ascii="Arial" w:hAnsi="Arial" w:cs="Arial"/>
          <w:sz w:val="20"/>
          <w:szCs w:val="20"/>
        </w:rPr>
        <w:t xml:space="preserve">APAS includes the SAYO – Teacher (T), Staff (S) and Youth Surveys (Y) and Assessment of Program Practices observation tool (APT). The SAYO is a research based program outcome evaluation tool developed by the Department of Elementary and Secondary Education </w:t>
      </w:r>
      <w:r w:rsidR="004E52C9">
        <w:rPr>
          <w:rFonts w:ascii="Arial" w:hAnsi="Arial" w:cs="Arial"/>
          <w:sz w:val="20"/>
          <w:szCs w:val="20"/>
        </w:rPr>
        <w:t xml:space="preserve">(DESE) </w:t>
      </w:r>
      <w:r w:rsidR="00A0311C" w:rsidRPr="00575ECF">
        <w:rPr>
          <w:rFonts w:ascii="Arial" w:hAnsi="Arial" w:cs="Arial"/>
          <w:sz w:val="20"/>
          <w:szCs w:val="20"/>
        </w:rPr>
        <w:t>and the National Institute on Out-of-School Time.</w:t>
      </w:r>
    </w:p>
    <w:p w14:paraId="7A893DC2" w14:textId="0ACF8CDA" w:rsidR="00A65DE9" w:rsidRDefault="00A65DE9" w:rsidP="00E61192">
      <w:pPr>
        <w:spacing w:before="120" w:after="120"/>
        <w:rPr>
          <w:rFonts w:ascii="Arial" w:hAnsi="Arial" w:cs="Arial"/>
          <w:b/>
          <w:sz w:val="20"/>
          <w:szCs w:val="20"/>
        </w:rPr>
      </w:pPr>
      <w:r>
        <w:rPr>
          <w:rFonts w:ascii="Arial" w:hAnsi="Arial" w:cs="Arial"/>
          <w:b/>
          <w:sz w:val="20"/>
          <w:szCs w:val="20"/>
        </w:rPr>
        <w:t xml:space="preserve">Federal </w:t>
      </w:r>
      <w:r w:rsidR="0028028F">
        <w:rPr>
          <w:rFonts w:ascii="Arial" w:hAnsi="Arial" w:cs="Arial"/>
          <w:b/>
          <w:sz w:val="20"/>
          <w:szCs w:val="20"/>
        </w:rPr>
        <w:t xml:space="preserve">Annual Performance </w:t>
      </w:r>
      <w:r>
        <w:rPr>
          <w:rFonts w:ascii="Arial" w:hAnsi="Arial" w:cs="Arial"/>
          <w:b/>
          <w:sz w:val="20"/>
          <w:szCs w:val="20"/>
        </w:rPr>
        <w:t xml:space="preserve">Data Requirements- </w:t>
      </w:r>
      <w:r w:rsidR="000C4437">
        <w:rPr>
          <w:rFonts w:ascii="Arial" w:hAnsi="Arial" w:cs="Arial"/>
          <w:b/>
          <w:sz w:val="20"/>
          <w:szCs w:val="20"/>
        </w:rPr>
        <w:t xml:space="preserve">As per federal </w:t>
      </w:r>
      <w:r w:rsidR="009D2699">
        <w:rPr>
          <w:rFonts w:ascii="Arial" w:hAnsi="Arial" w:cs="Arial"/>
          <w:b/>
          <w:sz w:val="20"/>
          <w:szCs w:val="20"/>
        </w:rPr>
        <w:t>requirements</w:t>
      </w:r>
      <w:r w:rsidR="000C4437">
        <w:rPr>
          <w:rFonts w:ascii="Arial" w:hAnsi="Arial" w:cs="Arial"/>
          <w:b/>
          <w:sz w:val="20"/>
          <w:szCs w:val="20"/>
        </w:rPr>
        <w:t xml:space="preserve"> all grant recipients a</w:t>
      </w:r>
      <w:r w:rsidR="009D2699">
        <w:rPr>
          <w:rFonts w:ascii="Arial" w:hAnsi="Arial" w:cs="Arial"/>
          <w:b/>
          <w:sz w:val="20"/>
          <w:szCs w:val="20"/>
        </w:rPr>
        <w:t>re required as part of the federal annual performance review to report on the following outcomes</w:t>
      </w:r>
      <w:r w:rsidR="0028028F">
        <w:rPr>
          <w:rFonts w:ascii="Arial" w:hAnsi="Arial" w:cs="Arial"/>
          <w:b/>
          <w:sz w:val="20"/>
          <w:szCs w:val="20"/>
        </w:rPr>
        <w:t>:</w:t>
      </w:r>
      <w:r w:rsidR="009D2699">
        <w:rPr>
          <w:rFonts w:ascii="Arial" w:hAnsi="Arial" w:cs="Arial"/>
          <w:b/>
          <w:sz w:val="20"/>
          <w:szCs w:val="20"/>
        </w:rPr>
        <w:t xml:space="preserve"> </w:t>
      </w:r>
    </w:p>
    <w:p w14:paraId="53227A2C" w14:textId="461EFAA5" w:rsidR="00A65DE9" w:rsidRPr="0064503E" w:rsidRDefault="00A65DE9" w:rsidP="0028028F">
      <w:pPr>
        <w:pStyle w:val="ListParagraph"/>
        <w:numPr>
          <w:ilvl w:val="0"/>
          <w:numId w:val="12"/>
        </w:numPr>
        <w:shd w:val="clear" w:color="auto" w:fill="FFFF00"/>
        <w:autoSpaceDN w:val="0"/>
        <w:ind w:left="360"/>
        <w:rPr>
          <w:rFonts w:ascii="Arial" w:eastAsia="Times New Roman" w:hAnsi="Arial" w:cs="Arial"/>
          <w:b/>
          <w:bCs/>
          <w:sz w:val="20"/>
          <w:szCs w:val="20"/>
        </w:rPr>
      </w:pPr>
      <w:bookmarkStart w:id="3" w:name="_Hlk17289003"/>
      <w:r w:rsidRPr="0064503E">
        <w:rPr>
          <w:rFonts w:ascii="Arial" w:eastAsia="Times New Roman" w:hAnsi="Arial" w:cs="Arial"/>
          <w:b/>
          <w:bCs/>
          <w:sz w:val="20"/>
          <w:szCs w:val="20"/>
        </w:rPr>
        <w:t>Academic Achievement</w:t>
      </w:r>
      <w:r w:rsidR="009D2699" w:rsidRPr="0064503E">
        <w:rPr>
          <w:rFonts w:ascii="Arial" w:eastAsia="Times New Roman" w:hAnsi="Arial" w:cs="Arial"/>
          <w:b/>
          <w:bCs/>
          <w:sz w:val="20"/>
          <w:szCs w:val="20"/>
        </w:rPr>
        <w:t xml:space="preserve">- </w:t>
      </w:r>
      <w:r w:rsidR="0064503E" w:rsidRPr="0064503E">
        <w:rPr>
          <w:rFonts w:ascii="Arial" w:eastAsia="Times New Roman" w:hAnsi="Arial" w:cs="Arial"/>
          <w:b/>
          <w:bCs/>
          <w:sz w:val="20"/>
          <w:szCs w:val="20"/>
        </w:rPr>
        <w:t>Note this data is provided by DESE</w:t>
      </w:r>
    </w:p>
    <w:p w14:paraId="6CB5CBEA" w14:textId="77777777" w:rsidR="00A65DE9" w:rsidRPr="009D2699" w:rsidRDefault="00A65DE9" w:rsidP="00A65DE9">
      <w:pPr>
        <w:numPr>
          <w:ilvl w:val="1"/>
          <w:numId w:val="8"/>
        </w:numPr>
        <w:ind w:left="810"/>
        <w:rPr>
          <w:rFonts w:ascii="Arial" w:eastAsia="Times New Roman" w:hAnsi="Arial" w:cs="Arial"/>
          <w:sz w:val="20"/>
          <w:szCs w:val="20"/>
        </w:rPr>
      </w:pPr>
      <w:r w:rsidRPr="009D2699">
        <w:rPr>
          <w:rFonts w:ascii="Arial" w:eastAsia="Times New Roman" w:hAnsi="Arial" w:cs="Arial"/>
          <w:sz w:val="20"/>
          <w:szCs w:val="20"/>
        </w:rPr>
        <w:t>Percentage of students in grades 4-8 participating in 21</w:t>
      </w:r>
      <w:r w:rsidRPr="009D2699">
        <w:rPr>
          <w:rFonts w:ascii="Arial" w:eastAsia="Times New Roman" w:hAnsi="Arial" w:cs="Arial"/>
          <w:sz w:val="20"/>
          <w:szCs w:val="20"/>
          <w:vertAlign w:val="superscript"/>
        </w:rPr>
        <w:t>st</w:t>
      </w:r>
      <w:r w:rsidRPr="009D2699">
        <w:rPr>
          <w:rFonts w:ascii="Arial" w:eastAsia="Times New Roman" w:hAnsi="Arial" w:cs="Arial"/>
          <w:sz w:val="20"/>
          <w:szCs w:val="20"/>
        </w:rPr>
        <w:t xml:space="preserve"> CCLC programming during the school year and summer who demonstrate growth in reading/language arts on state assessments.</w:t>
      </w:r>
    </w:p>
    <w:p w14:paraId="155CB95C" w14:textId="77777777" w:rsidR="00A65DE9" w:rsidRPr="009D2699" w:rsidRDefault="00A65DE9" w:rsidP="00364E9F">
      <w:pPr>
        <w:numPr>
          <w:ilvl w:val="1"/>
          <w:numId w:val="8"/>
        </w:numPr>
        <w:spacing w:before="60"/>
        <w:ind w:left="806"/>
        <w:rPr>
          <w:rFonts w:ascii="Arial" w:eastAsia="Times New Roman" w:hAnsi="Arial" w:cs="Arial"/>
          <w:sz w:val="20"/>
          <w:szCs w:val="20"/>
        </w:rPr>
      </w:pPr>
      <w:r w:rsidRPr="009D2699">
        <w:rPr>
          <w:rFonts w:ascii="Arial" w:eastAsia="Times New Roman" w:hAnsi="Arial" w:cs="Arial"/>
          <w:sz w:val="20"/>
          <w:szCs w:val="20"/>
        </w:rPr>
        <w:t>Percentage of students in grades 4-8 participating in 21</w:t>
      </w:r>
      <w:r w:rsidRPr="009D2699">
        <w:rPr>
          <w:rFonts w:ascii="Arial" w:eastAsia="Times New Roman" w:hAnsi="Arial" w:cs="Arial"/>
          <w:sz w:val="20"/>
          <w:szCs w:val="20"/>
          <w:vertAlign w:val="superscript"/>
        </w:rPr>
        <w:t>st</w:t>
      </w:r>
      <w:r w:rsidRPr="009D2699">
        <w:rPr>
          <w:rFonts w:ascii="Arial" w:eastAsia="Times New Roman" w:hAnsi="Arial" w:cs="Arial"/>
          <w:sz w:val="20"/>
          <w:szCs w:val="20"/>
        </w:rPr>
        <w:t xml:space="preserve"> CCLC programming during the school year and summer who demonstrate growth in math on state assessments.</w:t>
      </w:r>
    </w:p>
    <w:p w14:paraId="213FC0E3" w14:textId="78FA279E" w:rsidR="00A65DE9" w:rsidRPr="009D2699" w:rsidRDefault="00A65DE9" w:rsidP="009D2699">
      <w:pPr>
        <w:numPr>
          <w:ilvl w:val="0"/>
          <w:numId w:val="8"/>
        </w:numPr>
        <w:spacing w:before="120"/>
        <w:rPr>
          <w:rFonts w:ascii="Arial" w:eastAsia="Times New Roman" w:hAnsi="Arial" w:cs="Arial"/>
          <w:sz w:val="20"/>
          <w:szCs w:val="20"/>
        </w:rPr>
      </w:pPr>
      <w:r w:rsidRPr="009D2699">
        <w:rPr>
          <w:rFonts w:ascii="Arial" w:eastAsia="Times New Roman" w:hAnsi="Arial" w:cs="Arial"/>
          <w:b/>
          <w:bCs/>
          <w:sz w:val="20"/>
          <w:szCs w:val="20"/>
        </w:rPr>
        <w:t>Grade Point Average</w:t>
      </w:r>
      <w:r w:rsidR="004E52C9">
        <w:rPr>
          <w:rFonts w:ascii="Arial" w:eastAsia="Times New Roman" w:hAnsi="Arial" w:cs="Arial"/>
          <w:b/>
          <w:bCs/>
          <w:sz w:val="20"/>
          <w:szCs w:val="20"/>
        </w:rPr>
        <w:t xml:space="preserve"> (GPA)</w:t>
      </w:r>
    </w:p>
    <w:p w14:paraId="25D77C5D" w14:textId="77777777" w:rsidR="00A65DE9" w:rsidRPr="0064503E" w:rsidRDefault="00A65DE9" w:rsidP="0064503E">
      <w:pPr>
        <w:pStyle w:val="ListParagraph"/>
        <w:numPr>
          <w:ilvl w:val="0"/>
          <w:numId w:val="14"/>
        </w:numPr>
        <w:ind w:left="810" w:hanging="450"/>
        <w:rPr>
          <w:rFonts w:ascii="Arial" w:eastAsiaTheme="minorHAnsi" w:hAnsi="Arial" w:cs="Arial"/>
          <w:sz w:val="20"/>
          <w:szCs w:val="20"/>
        </w:rPr>
      </w:pPr>
      <w:r w:rsidRPr="0064503E">
        <w:rPr>
          <w:rFonts w:ascii="Arial" w:hAnsi="Arial" w:cs="Arial"/>
          <w:sz w:val="20"/>
          <w:szCs w:val="20"/>
        </w:rPr>
        <w:t>Percentage of students in grades 7-8 and 10-12 attending 21</w:t>
      </w:r>
      <w:r w:rsidRPr="0064503E">
        <w:rPr>
          <w:rFonts w:ascii="Arial" w:hAnsi="Arial" w:cs="Arial"/>
          <w:sz w:val="20"/>
          <w:szCs w:val="20"/>
          <w:vertAlign w:val="superscript"/>
        </w:rPr>
        <w:t>st</w:t>
      </w:r>
      <w:r w:rsidRPr="0064503E">
        <w:rPr>
          <w:rFonts w:ascii="Arial" w:hAnsi="Arial" w:cs="Arial"/>
          <w:sz w:val="20"/>
          <w:szCs w:val="20"/>
        </w:rPr>
        <w:t xml:space="preserve"> CCLC programming during the school year and summer with a prior-year unweighted GPA less than 3.0 who demonstrated an improved GPA.</w:t>
      </w:r>
    </w:p>
    <w:p w14:paraId="56CAC297" w14:textId="77777777" w:rsidR="00A65DE9" w:rsidRPr="0064503E" w:rsidRDefault="00A65DE9" w:rsidP="00A65DE9">
      <w:pPr>
        <w:numPr>
          <w:ilvl w:val="0"/>
          <w:numId w:val="8"/>
        </w:numPr>
        <w:spacing w:before="120"/>
        <w:rPr>
          <w:rFonts w:ascii="Arial" w:eastAsia="Times New Roman" w:hAnsi="Arial" w:cs="Arial"/>
          <w:b/>
          <w:bCs/>
          <w:sz w:val="20"/>
          <w:szCs w:val="20"/>
        </w:rPr>
      </w:pPr>
      <w:r w:rsidRPr="0064503E">
        <w:rPr>
          <w:rFonts w:ascii="Arial" w:eastAsia="Times New Roman" w:hAnsi="Arial" w:cs="Arial"/>
          <w:b/>
          <w:bCs/>
          <w:sz w:val="20"/>
          <w:szCs w:val="20"/>
        </w:rPr>
        <w:t>School Day Attendance</w:t>
      </w:r>
    </w:p>
    <w:bookmarkEnd w:id="3"/>
    <w:p w14:paraId="3B980DA5" w14:textId="77777777" w:rsidR="00A65DE9" w:rsidRPr="0064503E" w:rsidRDefault="00A65DE9" w:rsidP="009D2699">
      <w:pPr>
        <w:ind w:left="360"/>
        <w:rPr>
          <w:rFonts w:ascii="Arial" w:eastAsiaTheme="minorHAnsi" w:hAnsi="Arial" w:cs="Arial"/>
          <w:sz w:val="20"/>
          <w:szCs w:val="20"/>
        </w:rPr>
      </w:pPr>
      <w:r w:rsidRPr="0064503E">
        <w:rPr>
          <w:rFonts w:ascii="Arial" w:hAnsi="Arial" w:cs="Arial"/>
          <w:sz w:val="20"/>
          <w:szCs w:val="20"/>
        </w:rPr>
        <w:t>Percentage of youth in grades 1–12 participating in 21st CCLC during the school year and summer who:</w:t>
      </w:r>
    </w:p>
    <w:p w14:paraId="53505745" w14:textId="77777777" w:rsidR="00A65DE9" w:rsidRPr="0064503E" w:rsidRDefault="00A65DE9" w:rsidP="0064503E">
      <w:pPr>
        <w:numPr>
          <w:ilvl w:val="0"/>
          <w:numId w:val="10"/>
        </w:numPr>
        <w:rPr>
          <w:rFonts w:ascii="Arial" w:eastAsia="Times New Roman" w:hAnsi="Arial" w:cs="Arial"/>
          <w:sz w:val="20"/>
          <w:szCs w:val="20"/>
        </w:rPr>
      </w:pPr>
      <w:r w:rsidRPr="0064503E">
        <w:rPr>
          <w:rFonts w:ascii="Arial" w:eastAsia="Times New Roman" w:hAnsi="Arial" w:cs="Arial"/>
          <w:sz w:val="20"/>
          <w:szCs w:val="20"/>
        </w:rPr>
        <w:t>Had a school-day attendance rate at or below 90% in the prior school year AND</w:t>
      </w:r>
    </w:p>
    <w:p w14:paraId="4C30D439" w14:textId="77777777" w:rsidR="00A65DE9" w:rsidRPr="009D2699" w:rsidRDefault="00A65DE9" w:rsidP="0064503E">
      <w:pPr>
        <w:numPr>
          <w:ilvl w:val="0"/>
          <w:numId w:val="10"/>
        </w:numPr>
        <w:rPr>
          <w:rFonts w:ascii="Arial" w:eastAsia="Times New Roman" w:hAnsi="Arial" w:cs="Arial"/>
          <w:sz w:val="20"/>
          <w:szCs w:val="20"/>
        </w:rPr>
      </w:pPr>
      <w:r w:rsidRPr="0064503E">
        <w:rPr>
          <w:rFonts w:ascii="Arial" w:eastAsia="Times New Roman" w:hAnsi="Arial" w:cs="Arial"/>
          <w:sz w:val="20"/>
          <w:szCs w:val="20"/>
        </w:rPr>
        <w:t>Demonstrated an improved</w:t>
      </w:r>
      <w:r w:rsidRPr="009D2699">
        <w:rPr>
          <w:rFonts w:ascii="Arial" w:eastAsia="Times New Roman" w:hAnsi="Arial" w:cs="Arial"/>
          <w:sz w:val="20"/>
          <w:szCs w:val="20"/>
        </w:rPr>
        <w:t xml:space="preserve"> attendance rate in the current school year.</w:t>
      </w:r>
    </w:p>
    <w:p w14:paraId="06F28111" w14:textId="77777777" w:rsidR="00A65DE9" w:rsidRPr="009D2699" w:rsidRDefault="00A65DE9" w:rsidP="009D2699">
      <w:pPr>
        <w:numPr>
          <w:ilvl w:val="0"/>
          <w:numId w:val="8"/>
        </w:numPr>
        <w:spacing w:before="120"/>
        <w:rPr>
          <w:rFonts w:ascii="Arial" w:eastAsia="Times New Roman" w:hAnsi="Arial" w:cs="Arial"/>
          <w:sz w:val="20"/>
          <w:szCs w:val="20"/>
        </w:rPr>
      </w:pPr>
      <w:r w:rsidRPr="009D2699">
        <w:rPr>
          <w:rFonts w:ascii="Arial" w:eastAsia="Times New Roman" w:hAnsi="Arial" w:cs="Arial"/>
          <w:b/>
          <w:bCs/>
          <w:sz w:val="20"/>
          <w:szCs w:val="20"/>
        </w:rPr>
        <w:t>Behavior</w:t>
      </w:r>
    </w:p>
    <w:p w14:paraId="204E1D67" w14:textId="77777777" w:rsidR="00A65DE9" w:rsidRPr="0064503E" w:rsidRDefault="00A65DE9" w:rsidP="0064503E">
      <w:pPr>
        <w:pStyle w:val="ListParagraph"/>
        <w:numPr>
          <w:ilvl w:val="0"/>
          <w:numId w:val="13"/>
        </w:numPr>
        <w:ind w:left="720"/>
        <w:rPr>
          <w:rFonts w:ascii="Arial" w:eastAsiaTheme="minorHAnsi" w:hAnsi="Arial" w:cs="Arial"/>
          <w:sz w:val="20"/>
          <w:szCs w:val="20"/>
        </w:rPr>
      </w:pPr>
      <w:r w:rsidRPr="0064503E">
        <w:rPr>
          <w:rFonts w:ascii="Arial" w:hAnsi="Arial" w:cs="Arial"/>
          <w:sz w:val="20"/>
          <w:szCs w:val="20"/>
        </w:rPr>
        <w:t>Percentage of students grades 1 through 12 attending 21</w:t>
      </w:r>
      <w:r w:rsidRPr="0064503E">
        <w:rPr>
          <w:rFonts w:ascii="Arial" w:hAnsi="Arial" w:cs="Arial"/>
          <w:sz w:val="20"/>
          <w:szCs w:val="20"/>
          <w:vertAlign w:val="superscript"/>
        </w:rPr>
        <w:t>st</w:t>
      </w:r>
      <w:r w:rsidRPr="0064503E">
        <w:rPr>
          <w:rFonts w:ascii="Arial" w:hAnsi="Arial" w:cs="Arial"/>
          <w:sz w:val="20"/>
          <w:szCs w:val="20"/>
        </w:rPr>
        <w:t xml:space="preserve"> CCLC programming during the school year and summer who experienced a decrease in in-school suspensions compared to the previous school year.</w:t>
      </w:r>
    </w:p>
    <w:p w14:paraId="6FCAC30B" w14:textId="637BB209" w:rsidR="00A65DE9" w:rsidRPr="009D2699" w:rsidRDefault="00A65DE9" w:rsidP="00A65DE9">
      <w:pPr>
        <w:numPr>
          <w:ilvl w:val="0"/>
          <w:numId w:val="8"/>
        </w:numPr>
        <w:spacing w:before="120"/>
        <w:rPr>
          <w:rFonts w:ascii="Arial" w:eastAsia="Times New Roman" w:hAnsi="Arial" w:cs="Arial"/>
          <w:sz w:val="20"/>
          <w:szCs w:val="20"/>
        </w:rPr>
      </w:pPr>
      <w:r w:rsidRPr="009D2699">
        <w:rPr>
          <w:rFonts w:ascii="Arial" w:eastAsia="Times New Roman" w:hAnsi="Arial" w:cs="Arial"/>
          <w:b/>
          <w:bCs/>
          <w:sz w:val="20"/>
          <w:szCs w:val="20"/>
        </w:rPr>
        <w:t>Student Engagement in Learning (SAYO Required Outcome</w:t>
      </w:r>
      <w:r w:rsidR="003B6232">
        <w:rPr>
          <w:rFonts w:ascii="Arial" w:eastAsia="Times New Roman" w:hAnsi="Arial" w:cs="Arial"/>
          <w:b/>
          <w:bCs/>
          <w:sz w:val="20"/>
          <w:szCs w:val="20"/>
        </w:rPr>
        <w:t xml:space="preserve"> for all grade levels</w:t>
      </w:r>
      <w:r w:rsidRPr="009D2699">
        <w:rPr>
          <w:rFonts w:ascii="Arial" w:eastAsia="Times New Roman" w:hAnsi="Arial" w:cs="Arial"/>
          <w:b/>
          <w:bCs/>
          <w:sz w:val="20"/>
          <w:szCs w:val="20"/>
        </w:rPr>
        <w:t>)</w:t>
      </w:r>
    </w:p>
    <w:p w14:paraId="50A979E7" w14:textId="77777777" w:rsidR="00A65DE9" w:rsidRPr="00F8147C" w:rsidRDefault="00A65DE9" w:rsidP="00F8147C">
      <w:pPr>
        <w:pStyle w:val="ListParagraph"/>
        <w:numPr>
          <w:ilvl w:val="0"/>
          <w:numId w:val="13"/>
        </w:numPr>
        <w:ind w:left="720"/>
        <w:rPr>
          <w:rFonts w:ascii="Arial" w:eastAsiaTheme="minorHAnsi" w:hAnsi="Arial" w:cs="Arial"/>
          <w:sz w:val="20"/>
          <w:szCs w:val="20"/>
        </w:rPr>
      </w:pPr>
      <w:r w:rsidRPr="00F8147C">
        <w:rPr>
          <w:rFonts w:ascii="Arial" w:hAnsi="Arial" w:cs="Arial"/>
          <w:sz w:val="20"/>
          <w:szCs w:val="20"/>
        </w:rPr>
        <w:t xml:space="preserve">Percentage of students in grades 1–5 participating in 21st CCLC programming in the school year and summer who demonstrated an improvement in teacher-reported engagement in learning. </w:t>
      </w:r>
    </w:p>
    <w:p w14:paraId="499F3613" w14:textId="54E1D377" w:rsidR="00A0311C" w:rsidRPr="00575ECF" w:rsidRDefault="00A0311C" w:rsidP="00E61192">
      <w:pPr>
        <w:spacing w:before="120" w:after="120"/>
        <w:rPr>
          <w:rFonts w:ascii="Arial" w:hAnsi="Arial" w:cs="Arial"/>
          <w:b/>
          <w:sz w:val="20"/>
          <w:szCs w:val="20"/>
        </w:rPr>
      </w:pPr>
      <w:r w:rsidRPr="00575ECF">
        <w:rPr>
          <w:rFonts w:ascii="Arial" w:hAnsi="Arial" w:cs="Arial"/>
          <w:b/>
          <w:sz w:val="20"/>
          <w:szCs w:val="20"/>
        </w:rPr>
        <w:t>SAYO</w:t>
      </w:r>
      <w:r w:rsidR="0040131E">
        <w:rPr>
          <w:rFonts w:ascii="Arial" w:hAnsi="Arial" w:cs="Arial"/>
          <w:b/>
          <w:sz w:val="20"/>
          <w:szCs w:val="20"/>
        </w:rPr>
        <w:t xml:space="preserve"> </w:t>
      </w:r>
      <w:r w:rsidRPr="00575ECF">
        <w:rPr>
          <w:rFonts w:ascii="Arial" w:hAnsi="Arial" w:cs="Arial"/>
          <w:b/>
          <w:sz w:val="20"/>
          <w:szCs w:val="20"/>
        </w:rPr>
        <w:t>- T</w:t>
      </w:r>
      <w:r w:rsidR="0040131E">
        <w:rPr>
          <w:rFonts w:ascii="Arial" w:hAnsi="Arial" w:cs="Arial"/>
          <w:b/>
          <w:sz w:val="20"/>
          <w:szCs w:val="20"/>
        </w:rPr>
        <w:t xml:space="preserve"> and </w:t>
      </w:r>
      <w:r w:rsidRPr="00575ECF">
        <w:rPr>
          <w:rFonts w:ascii="Arial" w:hAnsi="Arial" w:cs="Arial"/>
          <w:b/>
          <w:sz w:val="20"/>
          <w:szCs w:val="20"/>
        </w:rPr>
        <w:t>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575ECF" w:rsidRDefault="00A0311C" w:rsidP="00A0311C">
      <w:pPr>
        <w:pStyle w:val="Heading4"/>
        <w:spacing w:before="120" w:after="120"/>
        <w:rPr>
          <w:rFonts w:ascii="Arial" w:hAnsi="Arial" w:cs="Arial"/>
          <w:sz w:val="20"/>
          <w:szCs w:val="20"/>
        </w:rPr>
      </w:pPr>
      <w:r w:rsidRPr="00575ECF">
        <w:rPr>
          <w:rFonts w:ascii="Arial" w:eastAsiaTheme="majorEastAsia" w:hAnsi="Arial" w:cs="Arial"/>
          <w:kern w:val="32"/>
          <w:sz w:val="20"/>
          <w:szCs w:val="20"/>
        </w:rPr>
        <w:t>SAYO</w:t>
      </w:r>
      <w:r w:rsidR="0040131E">
        <w:rPr>
          <w:rFonts w:ascii="Arial" w:eastAsiaTheme="majorEastAsia" w:hAnsi="Arial" w:cs="Arial"/>
          <w:kern w:val="32"/>
          <w:sz w:val="20"/>
          <w:szCs w:val="20"/>
        </w:rPr>
        <w:t xml:space="preserve"> </w:t>
      </w:r>
      <w:r w:rsidR="00540A8C" w:rsidRPr="00575ECF">
        <w:rPr>
          <w:rFonts w:ascii="Arial" w:eastAsiaTheme="majorEastAsia" w:hAnsi="Arial" w:cs="Arial"/>
          <w:kern w:val="32"/>
          <w:sz w:val="20"/>
          <w:szCs w:val="20"/>
        </w:rPr>
        <w:t>-</w:t>
      </w:r>
      <w:r w:rsidRPr="00575ECF">
        <w:rPr>
          <w:rFonts w:ascii="Arial" w:hAnsi="Arial" w:cs="Arial"/>
          <w:sz w:val="20"/>
          <w:szCs w:val="20"/>
        </w:rPr>
        <w:t xml:space="preserve"> Youth (SAYO-Y) Survey </w:t>
      </w:r>
    </w:p>
    <w:p w14:paraId="4B8419D4" w14:textId="4926B4A3" w:rsidR="00A0311C" w:rsidRPr="00575ECF" w:rsidRDefault="00A0311C" w:rsidP="00A0311C">
      <w:pPr>
        <w:autoSpaceDE w:val="0"/>
        <w:autoSpaceDN w:val="0"/>
        <w:adjustRightInd w:val="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25DFC5C4" w14:textId="77777777" w:rsidR="00A0311C" w:rsidRPr="00575ECF" w:rsidRDefault="00A0311C" w:rsidP="00A0311C">
      <w:pPr>
        <w:autoSpaceDE w:val="0"/>
        <w:autoSpaceDN w:val="0"/>
        <w:adjustRightInd w:val="0"/>
        <w:rPr>
          <w:rFonts w:ascii="Arial" w:hAnsi="Arial" w:cs="Arial"/>
          <w:color w:val="000000"/>
          <w:sz w:val="20"/>
          <w:szCs w:val="20"/>
        </w:rPr>
      </w:pPr>
    </w:p>
    <w:p w14:paraId="14B2AB53" w14:textId="77777777" w:rsidR="00A0311C" w:rsidRPr="00575ECF" w:rsidRDefault="00A0311C" w:rsidP="00A0311C">
      <w:pPr>
        <w:spacing w:after="120"/>
        <w:outlineLvl w:val="0"/>
        <w:rPr>
          <w:rFonts w:ascii="Arial" w:hAnsi="Arial" w:cs="Arial"/>
          <w:b/>
          <w:sz w:val="20"/>
          <w:szCs w:val="20"/>
        </w:rPr>
      </w:pPr>
      <w:r w:rsidRPr="00575ECF">
        <w:rPr>
          <w:rFonts w:ascii="Arial" w:hAnsi="Arial" w:cs="Arial"/>
          <w:b/>
          <w:sz w:val="20"/>
          <w:szCs w:val="20"/>
        </w:rPr>
        <w:t xml:space="preserve">Assessment of Program Practices (APT) </w:t>
      </w:r>
    </w:p>
    <w:p w14:paraId="25634EB2" w14:textId="77777777" w:rsidR="00A0311C" w:rsidRPr="00575ECF" w:rsidRDefault="00A0311C" w:rsidP="00A0311C">
      <w:pPr>
        <w:autoSpaceDE w:val="0"/>
        <w:autoSpaceDN w:val="0"/>
        <w:adjustRightInd w:val="0"/>
        <w:rPr>
          <w:rFonts w:ascii="Arial" w:hAnsi="Arial" w:cs="Arial"/>
          <w:sz w:val="20"/>
          <w:szCs w:val="20"/>
        </w:rPr>
      </w:pPr>
      <w:r w:rsidRPr="00575ECF">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“snap shot”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6DCEB756" w14:textId="0EDD1ACC" w:rsidR="00A0311C" w:rsidRPr="00575ECF" w:rsidRDefault="00F8147C" w:rsidP="00A0311C">
      <w:pPr>
        <w:spacing w:before="240" w:after="120"/>
        <w:rPr>
          <w:rFonts w:ascii="Arial" w:hAnsi="Arial" w:cs="Arial"/>
          <w:b/>
          <w:sz w:val="20"/>
          <w:szCs w:val="20"/>
        </w:rPr>
      </w:pPr>
      <w:r>
        <w:rPr>
          <w:rFonts w:ascii="Arial" w:hAnsi="Arial" w:cs="Arial"/>
          <w:b/>
          <w:sz w:val="20"/>
          <w:szCs w:val="20"/>
        </w:rPr>
        <w:t xml:space="preserve">State </w:t>
      </w:r>
      <w:r w:rsidR="00A0311C" w:rsidRPr="00575ECF">
        <w:rPr>
          <w:rFonts w:ascii="Arial" w:hAnsi="Arial" w:cs="Arial"/>
          <w:b/>
          <w:sz w:val="20"/>
          <w:szCs w:val="20"/>
        </w:rPr>
        <w:t>Requirements</w:t>
      </w:r>
    </w:p>
    <w:p w14:paraId="2E5C52AF" w14:textId="77777777"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lastRenderedPageBreak/>
        <w:t xml:space="preserve">Implement the Assessment of Program Practices Observation Tool (APT Q &amp; O). </w:t>
      </w:r>
    </w:p>
    <w:p w14:paraId="50F1D351" w14:textId="77777777" w:rsidR="00575ECF" w:rsidRPr="00575ECF" w:rsidRDefault="00575ECF"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form section C.  </w:t>
      </w:r>
    </w:p>
    <w:p w14:paraId="6844A2EA" w14:textId="77777777" w:rsidR="00A0311C" w:rsidRPr="00575ECF"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SAYO-Staff: To be completed by the educator/provider implementing the grant-funded activities.</w:t>
      </w:r>
    </w:p>
    <w:p w14:paraId="20915AA6" w14:textId="77777777" w:rsidR="00575ECF" w:rsidRPr="00575ECF" w:rsidRDefault="00575ECF" w:rsidP="00436776">
      <w:pPr>
        <w:tabs>
          <w:tab w:val="left" w:pos="720"/>
        </w:tabs>
        <w:spacing w:before="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034F487B" w14:textId="77777777" w:rsidR="00575ECF" w:rsidRPr="00575ECF" w:rsidRDefault="00575ECF" w:rsidP="00575ECF">
      <w:pPr>
        <w:pStyle w:val="ListParagraph"/>
        <w:numPr>
          <w:ilvl w:val="0"/>
          <w:numId w:val="7"/>
        </w:numPr>
        <w:tabs>
          <w:tab w:val="left" w:pos="720"/>
        </w:tabs>
        <w:spacing w:after="1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6FB5E2F8" w14:textId="77777777" w:rsidR="00A0311C" w:rsidRPr="00575ECF" w:rsidRDefault="0040131E" w:rsidP="00436776">
      <w:pPr>
        <w:pStyle w:val="ListParagraph"/>
        <w:tabs>
          <w:tab w:val="left" w:pos="540"/>
        </w:tabs>
        <w:spacing w:before="24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77777777"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 xml:space="preserve">Should select the academic outcome that best match the expected results of the enrichment programming. The school curricular priorities, school improvement plan, and student level data/need should guide the outcome selection. </w:t>
      </w:r>
    </w:p>
    <w:p w14:paraId="280B9AC6" w14:textId="77777777" w:rsidR="00A0311C" w:rsidRDefault="00A0311C" w:rsidP="00A0311C">
      <w:pPr>
        <w:jc w:val="center"/>
        <w:outlineLvl w:val="0"/>
        <w:rPr>
          <w:rFonts w:ascii="Arial" w:hAnsi="Arial" w:cs="Arial"/>
          <w:b/>
          <w:sz w:val="20"/>
          <w:szCs w:val="20"/>
        </w:rPr>
      </w:pPr>
      <w:r w:rsidRPr="00DD0EB4">
        <w:rPr>
          <w:rFonts w:ascii="Arial" w:hAnsi="Arial" w:cs="Arial"/>
          <w:b/>
          <w:sz w:val="20"/>
          <w:szCs w:val="20"/>
        </w:rPr>
        <w:t>S</w:t>
      </w:r>
      <w:r>
        <w:rPr>
          <w:rFonts w:ascii="Arial" w:hAnsi="Arial" w:cs="Arial"/>
          <w:b/>
          <w:sz w:val="20"/>
          <w:szCs w:val="20"/>
        </w:rPr>
        <w:t>urvey of Academic &amp; Youth Outcomes (SAYO) Selection Form</w:t>
      </w:r>
      <w:r w:rsidR="00E61192">
        <w:rPr>
          <w:rFonts w:ascii="Arial" w:hAnsi="Arial" w:cs="Arial"/>
          <w:b/>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5B64FD">
            <w:pPr>
              <w:jc w:val="center"/>
              <w:rPr>
                <w:rFonts w:ascii="Arial" w:eastAsiaTheme="minorHAnsi" w:hAnsi="Arial" w:cs="Arial"/>
                <w:b/>
                <w:bCs/>
                <w:sz w:val="20"/>
                <w:szCs w:val="20"/>
              </w:rPr>
            </w:pPr>
          </w:p>
          <w:p w14:paraId="122DA962" w14:textId="77777777" w:rsidR="00A0311C" w:rsidRDefault="00A0311C" w:rsidP="005B64FD">
            <w:pPr>
              <w:jc w:val="center"/>
              <w:rPr>
                <w:rFonts w:ascii="Arial" w:eastAsiaTheme="minorHAnsi" w:hAnsi="Arial" w:cs="Arial"/>
                <w:b/>
                <w:bCs/>
                <w:sz w:val="20"/>
                <w:szCs w:val="20"/>
              </w:rPr>
            </w:pPr>
          </w:p>
        </w:tc>
      </w:tr>
      <w:tr w:rsidR="00A0311C" w14:paraId="486D143E"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34307"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251B" w14:textId="77777777" w:rsidR="00A0311C" w:rsidRDefault="00A0311C" w:rsidP="005B64FD">
            <w:pPr>
              <w:jc w:val="center"/>
              <w:rPr>
                <w:rFonts w:ascii="Arial" w:eastAsiaTheme="minorHAnsi" w:hAnsi="Arial" w:cs="Arial"/>
                <w:b/>
                <w:bCs/>
                <w:sz w:val="20"/>
                <w:szCs w:val="20"/>
              </w:rPr>
            </w:pPr>
          </w:p>
          <w:p w14:paraId="319F542D" w14:textId="77777777" w:rsidR="00A0311C" w:rsidRDefault="00A0311C" w:rsidP="005B64FD">
            <w:pPr>
              <w:jc w:val="center"/>
              <w:rPr>
                <w:rFonts w:ascii="Arial" w:eastAsiaTheme="minorHAnsi" w:hAnsi="Arial" w:cs="Arial"/>
                <w:b/>
                <w:bCs/>
                <w:sz w:val="20"/>
                <w:szCs w:val="20"/>
              </w:rPr>
            </w:pPr>
          </w:p>
        </w:tc>
      </w:tr>
      <w:tr w:rsidR="00A0311C" w14:paraId="072674C7"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77777777" w:rsidR="00A0311C" w:rsidRDefault="00A0311C" w:rsidP="005B64F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5B64FD">
            <w:pPr>
              <w:jc w:val="center"/>
              <w:rPr>
                <w:rFonts w:ascii="Arial" w:eastAsiaTheme="minorHAnsi" w:hAnsi="Arial" w:cs="Arial"/>
                <w:b/>
                <w:bCs/>
                <w:sz w:val="20"/>
                <w:szCs w:val="20"/>
              </w:rPr>
            </w:pPr>
          </w:p>
          <w:p w14:paraId="1C4B130C" w14:textId="77777777" w:rsidR="00A0311C" w:rsidRDefault="00A0311C" w:rsidP="005B64FD">
            <w:pPr>
              <w:jc w:val="center"/>
              <w:rPr>
                <w:rFonts w:ascii="Arial" w:eastAsiaTheme="minorHAnsi" w:hAnsi="Arial" w:cs="Arial"/>
                <w:b/>
                <w:bCs/>
                <w:sz w:val="20"/>
                <w:szCs w:val="20"/>
              </w:rPr>
            </w:pPr>
          </w:p>
        </w:tc>
      </w:tr>
    </w:tbl>
    <w:p w14:paraId="695A995B" w14:textId="77777777" w:rsidR="00A0311C" w:rsidRDefault="00A0311C" w:rsidP="00A0311C">
      <w:pPr>
        <w:rPr>
          <w:rFonts w:ascii="Calibri" w:eastAsiaTheme="minorHAnsi" w:hAnsi="Calibri"/>
          <w:i/>
          <w:iCs/>
          <w:color w:val="1F497D"/>
          <w:sz w:val="22"/>
          <w:szCs w:val="22"/>
        </w:rPr>
      </w:pPr>
    </w:p>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9D081E">
              <w:rPr>
                <w:rFonts w:ascii="Arial" w:hAnsi="Arial" w:cs="Arial"/>
                <w:sz w:val="18"/>
                <w:szCs w:val="18"/>
              </w:rPr>
              <w:t>(Includes: Communication, Reasoning &amp; Problem-Solving) [may also include Science/STEM]</w:t>
            </w:r>
          </w:p>
        </w:tc>
      </w:tr>
      <w:tr w:rsidR="00AF2A78" w14:paraId="1FEC1989" w14:textId="77777777" w:rsidTr="00A3158D">
        <w:trPr>
          <w:trHeight w:val="431"/>
        </w:trPr>
        <w:tc>
          <w:tcPr>
            <w:tcW w:w="520" w:type="dxa"/>
          </w:tcPr>
          <w:p w14:paraId="31DAF78F"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3857EB56" w14:textId="6FC7521E"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9D081E">
              <w:rPr>
                <w:rFonts w:ascii="Arial" w:hAnsi="Arial" w:cs="Arial"/>
                <w:sz w:val="16"/>
                <w:szCs w:val="16"/>
              </w:rPr>
              <w:t>(Includes Reading, Verbal Communication, and Written Communication) [may also include Soc</w:t>
            </w:r>
            <w:r w:rsidR="009D081E">
              <w:rPr>
                <w:rFonts w:ascii="Arial" w:hAnsi="Arial" w:cs="Arial"/>
                <w:sz w:val="16"/>
                <w:szCs w:val="16"/>
              </w:rPr>
              <w:t>.</w:t>
            </w:r>
            <w:r w:rsidRPr="009D081E">
              <w:rPr>
                <w:rFonts w:ascii="Arial" w:hAnsi="Arial" w:cs="Arial"/>
                <w:sz w:val="16"/>
                <w:szCs w:val="16"/>
              </w:rPr>
              <w:t xml:space="preserve"> Sci</w:t>
            </w:r>
            <w:r w:rsidR="009D081E">
              <w:rPr>
                <w:rFonts w:ascii="Arial" w:hAnsi="Arial" w:cs="Arial"/>
                <w:sz w:val="16"/>
                <w:szCs w:val="16"/>
              </w:rPr>
              <w:t>.</w:t>
            </w:r>
            <w:r w:rsidRPr="009D081E">
              <w:rPr>
                <w:rFonts w:ascii="Arial" w:hAnsi="Arial" w:cs="Arial"/>
                <w:sz w:val="16"/>
                <w:szCs w:val="16"/>
              </w:rPr>
              <w:t>]</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5B64FD">
        <w:tc>
          <w:tcPr>
            <w:tcW w:w="450" w:type="dxa"/>
          </w:tcPr>
          <w:p w14:paraId="6E430A14" w14:textId="77777777"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14:paraId="1CE6891E" w14:textId="77777777"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9D081E">
              <w:rPr>
                <w:rFonts w:ascii="Arial" w:hAnsi="Arial" w:cs="Arial"/>
                <w:sz w:val="16"/>
                <w:szCs w:val="16"/>
              </w:rPr>
              <w:t>(must be a structured homework support program)</w:t>
            </w:r>
          </w:p>
        </w:tc>
      </w:tr>
    </w:tbl>
    <w:p w14:paraId="1D483D5F" w14:textId="70C510D5" w:rsidR="00A0311C" w:rsidRPr="00B17D90" w:rsidRDefault="00087EE9" w:rsidP="000D617C">
      <w:pPr>
        <w:pStyle w:val="Heading3"/>
        <w:shd w:val="clear" w:color="auto" w:fill="FFFFFF" w:themeFill="background1"/>
        <w:spacing w:after="120"/>
        <w:ind w:left="547" w:hanging="187"/>
        <w:rPr>
          <w:rFonts w:ascii="Arial" w:hAnsi="Arial" w:cs="Arial"/>
          <w:i/>
          <w:sz w:val="20"/>
        </w:rPr>
      </w:pPr>
      <w:r>
        <w:rPr>
          <w:rFonts w:ascii="Arial" w:hAnsi="Arial" w:cs="Arial"/>
          <w:sz w:val="20"/>
        </w:rPr>
        <w:t>C</w:t>
      </w:r>
      <w:r w:rsidR="00CC070D">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xml:space="preserve">- </w:t>
      </w:r>
      <w:r w:rsidR="00C36F1C">
        <w:rPr>
          <w:rFonts w:ascii="Arial" w:hAnsi="Arial" w:cs="Arial"/>
          <w:b w:val="0"/>
          <w:i/>
          <w:sz w:val="20"/>
        </w:rPr>
        <w:t xml:space="preserve">Engagement in Learning is a required outcome. </w:t>
      </w:r>
      <w:r w:rsidR="00A0311C">
        <w:rPr>
          <w:rFonts w:ascii="Arial" w:hAnsi="Arial" w:cs="Arial"/>
          <w:b w:val="0"/>
          <w:i/>
          <w:sz w:val="20"/>
        </w:rPr>
        <w:t>S</w:t>
      </w:r>
      <w:r w:rsidR="00A0311C" w:rsidRPr="00126EFF">
        <w:rPr>
          <w:rFonts w:ascii="Arial" w:hAnsi="Arial" w:cs="Arial"/>
          <w:b w:val="0"/>
          <w:i/>
          <w:sz w:val="20"/>
        </w:rPr>
        <w:t>elect a minimum of t</w:t>
      </w:r>
      <w:r w:rsidR="00E875FA">
        <w:rPr>
          <w:rFonts w:ascii="Arial" w:hAnsi="Arial" w:cs="Arial"/>
          <w:b w:val="0"/>
          <w:i/>
          <w:sz w:val="20"/>
        </w:rPr>
        <w:t>wo</w:t>
      </w:r>
      <w:r w:rsidR="00A0311C">
        <w:rPr>
          <w:rFonts w:ascii="Arial" w:hAnsi="Arial" w:cs="Arial"/>
          <w:b w:val="0"/>
          <w:i/>
          <w:sz w:val="20"/>
        </w:rPr>
        <w:t xml:space="preserve"> (</w:t>
      </w:r>
      <w:r w:rsidR="00E875FA">
        <w:rPr>
          <w:rFonts w:ascii="Arial" w:hAnsi="Arial" w:cs="Arial"/>
          <w:b w:val="0"/>
          <w:i/>
          <w:sz w:val="20"/>
        </w:rPr>
        <w:t>2</w:t>
      </w:r>
      <w:r w:rsidR="00A0311C">
        <w:rPr>
          <w:rFonts w:ascii="Arial" w:hAnsi="Arial" w:cs="Arial"/>
          <w:b w:val="0"/>
          <w:i/>
          <w:sz w:val="20"/>
        </w:rPr>
        <w:t>)</w:t>
      </w:r>
      <w:r w:rsidR="00C36F1C">
        <w:rPr>
          <w:rFonts w:ascii="Arial" w:hAnsi="Arial" w:cs="Arial"/>
          <w:b w:val="0"/>
          <w:i/>
          <w:sz w:val="20"/>
        </w:rPr>
        <w:t xml:space="preserve"> additional</w:t>
      </w:r>
      <w:r w:rsidR="006D4295">
        <w:rPr>
          <w:rFonts w:ascii="Arial" w:hAnsi="Arial" w:cs="Arial"/>
          <w:b w:val="0"/>
          <w:i/>
          <w:sz w:val="20"/>
        </w:rPr>
        <w:t xml:space="preserve"> outcomes</w:t>
      </w:r>
      <w:r w:rsidR="00A0311C">
        <w:rPr>
          <w:rFonts w:ascii="Arial" w:hAnsi="Arial" w:cs="Arial"/>
          <w:b w:val="0"/>
          <w:i/>
          <w:sz w:val="20"/>
        </w:rPr>
        <w:t>. Note: Y</w:t>
      </w:r>
      <w:r w:rsidR="00A0311C">
        <w:rPr>
          <w:rFonts w:ascii="Arial" w:hAnsi="Arial" w:cs="Arial"/>
          <w:b w:val="0"/>
          <w:i/>
          <w:sz w:val="20"/>
          <w:szCs w:val="20"/>
        </w:rPr>
        <w:t>ou MUST collect data on the same SEL outcomes for SAYO-T and SAYO-S.</w:t>
      </w:r>
    </w:p>
    <w:tbl>
      <w:tblPr>
        <w:tblStyle w:val="TableGrid"/>
        <w:tblW w:w="10643" w:type="dxa"/>
        <w:tblInd w:w="445" w:type="dxa"/>
        <w:tblLook w:val="04A0" w:firstRow="1" w:lastRow="0" w:firstColumn="1" w:lastColumn="0" w:noHBand="0" w:noVBand="1"/>
      </w:tblPr>
      <w:tblGrid>
        <w:gridCol w:w="473"/>
        <w:gridCol w:w="10170"/>
      </w:tblGrid>
      <w:tr w:rsidR="00A0311C" w14:paraId="58724F3E" w14:textId="77777777" w:rsidTr="00436776">
        <w:tc>
          <w:tcPr>
            <w:tcW w:w="473" w:type="dxa"/>
          </w:tcPr>
          <w:p w14:paraId="776724D3" w14:textId="77777777" w:rsidR="00A0311C" w:rsidRDefault="00A0311C" w:rsidP="005B64FD"/>
        </w:tc>
        <w:tc>
          <w:tcPr>
            <w:tcW w:w="10170" w:type="dxa"/>
            <w:shd w:val="clear" w:color="auto" w:fill="D9D9D9" w:themeFill="background1" w:themeFillShade="D9"/>
          </w:tcPr>
          <w:p w14:paraId="4AFC9F26" w14:textId="77777777"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436776">
        <w:trPr>
          <w:trHeight w:val="440"/>
        </w:trPr>
        <w:tc>
          <w:tcPr>
            <w:tcW w:w="473" w:type="dxa"/>
          </w:tcPr>
          <w:p w14:paraId="3456E094" w14:textId="77777777" w:rsidR="007B244A" w:rsidRDefault="007B244A" w:rsidP="005B64FD"/>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436776">
        <w:trPr>
          <w:trHeight w:val="242"/>
        </w:trPr>
        <w:tc>
          <w:tcPr>
            <w:tcW w:w="473" w:type="dxa"/>
          </w:tcPr>
          <w:p w14:paraId="2771A15C" w14:textId="5DF6468B" w:rsidR="00A0311C" w:rsidRDefault="00E875FA" w:rsidP="005B64FD">
            <w:r>
              <w:t>x</w:t>
            </w:r>
          </w:p>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436776">
        <w:tc>
          <w:tcPr>
            <w:tcW w:w="473" w:type="dxa"/>
          </w:tcPr>
          <w:p w14:paraId="7992F353" w14:textId="77777777" w:rsidR="00A0311C" w:rsidRDefault="00A0311C" w:rsidP="005B64FD"/>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436776">
        <w:tc>
          <w:tcPr>
            <w:tcW w:w="473" w:type="dxa"/>
          </w:tcPr>
          <w:p w14:paraId="02C1D370" w14:textId="77777777" w:rsidR="00A0311C" w:rsidRDefault="00A0311C" w:rsidP="005B64FD"/>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436776">
        <w:trPr>
          <w:trHeight w:val="485"/>
        </w:trPr>
        <w:tc>
          <w:tcPr>
            <w:tcW w:w="473" w:type="dxa"/>
          </w:tcPr>
          <w:p w14:paraId="08CDD6DA" w14:textId="77777777" w:rsidR="00A0311C" w:rsidRDefault="00A0311C" w:rsidP="005B64FD"/>
        </w:tc>
        <w:tc>
          <w:tcPr>
            <w:tcW w:w="10170" w:type="dxa"/>
            <w:shd w:val="clear" w:color="auto" w:fill="D9D9D9" w:themeFill="background1" w:themeFillShade="D9"/>
          </w:tcPr>
          <w:p w14:paraId="5BB80CCA" w14:textId="77777777"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436776">
        <w:trPr>
          <w:trHeight w:val="350"/>
        </w:trPr>
        <w:tc>
          <w:tcPr>
            <w:tcW w:w="473" w:type="dxa"/>
          </w:tcPr>
          <w:p w14:paraId="38047763" w14:textId="77777777" w:rsidR="00A0311C" w:rsidRDefault="00A0311C" w:rsidP="005B64FD"/>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436776">
        <w:trPr>
          <w:trHeight w:val="539"/>
        </w:trPr>
        <w:tc>
          <w:tcPr>
            <w:tcW w:w="473" w:type="dxa"/>
          </w:tcPr>
          <w:p w14:paraId="50E6F55B" w14:textId="77777777" w:rsidR="00A0311C" w:rsidRDefault="00A0311C" w:rsidP="005B64FD"/>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E61192">
      <w:pPr>
        <w:pStyle w:val="Heading4"/>
        <w:spacing w:before="96" w:after="80"/>
        <w:rPr>
          <w:rFonts w:ascii="Arial" w:hAnsi="Arial" w:cs="Arial"/>
          <w:sz w:val="20"/>
          <w:szCs w:val="20"/>
        </w:rPr>
      </w:pPr>
    </w:p>
    <w:sectPr w:rsidR="00DD0EB4" w:rsidSect="00551EC3">
      <w:footerReference w:type="default" r:id="rId12"/>
      <w:pgSz w:w="12240" w:h="15840"/>
      <w:pgMar w:top="36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499B" w14:textId="77777777" w:rsidR="00801DCD" w:rsidRDefault="00801DCD" w:rsidP="00E61192">
      <w:r>
        <w:separator/>
      </w:r>
    </w:p>
  </w:endnote>
  <w:endnote w:type="continuationSeparator" w:id="0">
    <w:p w14:paraId="36B058AE" w14:textId="77777777" w:rsidR="00801DCD" w:rsidRDefault="00801DCD" w:rsidP="00E61192">
      <w:r>
        <w:continuationSeparator/>
      </w:r>
    </w:p>
  </w:endnote>
  <w:endnote w:type="continuationNotice" w:id="1">
    <w:p w14:paraId="0749E6DB" w14:textId="77777777" w:rsidR="00801DCD" w:rsidRDefault="0080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5F68A99D"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F1173B">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F1173B">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D301" w14:textId="77777777" w:rsidR="00801DCD" w:rsidRDefault="00801DCD" w:rsidP="00E61192">
      <w:r>
        <w:separator/>
      </w:r>
    </w:p>
  </w:footnote>
  <w:footnote w:type="continuationSeparator" w:id="0">
    <w:p w14:paraId="65DE0441" w14:textId="77777777" w:rsidR="00801DCD" w:rsidRDefault="00801DCD" w:rsidP="00E61192">
      <w:r>
        <w:continuationSeparator/>
      </w:r>
    </w:p>
  </w:footnote>
  <w:footnote w:type="continuationNotice" w:id="1">
    <w:p w14:paraId="30D0A6F9" w14:textId="77777777" w:rsidR="00801DCD" w:rsidRDefault="00801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918"/>
    <w:multiLevelType w:val="hybridMultilevel"/>
    <w:tmpl w:val="BE0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56AFB"/>
    <w:multiLevelType w:val="hybridMultilevel"/>
    <w:tmpl w:val="E312A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74961"/>
    <w:multiLevelType w:val="hybridMultilevel"/>
    <w:tmpl w:val="A142E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D5531"/>
    <w:multiLevelType w:val="hybridMultilevel"/>
    <w:tmpl w:val="201EA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1096E"/>
    <w:multiLevelType w:val="hybridMultilevel"/>
    <w:tmpl w:val="DDFEF66E"/>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2"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56207CD"/>
    <w:multiLevelType w:val="hybridMultilevel"/>
    <w:tmpl w:val="AF7462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4"/>
  </w:num>
  <w:num w:numId="4">
    <w:abstractNumId w:val="12"/>
  </w:num>
  <w:num w:numId="5">
    <w:abstractNumId w:val="10"/>
  </w:num>
  <w:num w:numId="6">
    <w:abstractNumId w:val="7"/>
  </w:num>
  <w:num w:numId="7">
    <w:abstractNumId w:val="1"/>
  </w:num>
  <w:num w:numId="8">
    <w:abstractNumId w:val="9"/>
  </w:num>
  <w:num w:numId="9">
    <w:abstractNumId w:val="6"/>
  </w:num>
  <w:num w:numId="10">
    <w:abstractNumId w:val="2"/>
  </w:num>
  <w:num w:numId="11">
    <w:abstractNumId w:val="3"/>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21531"/>
    <w:rsid w:val="00031CF5"/>
    <w:rsid w:val="00034596"/>
    <w:rsid w:val="000679D5"/>
    <w:rsid w:val="00070869"/>
    <w:rsid w:val="00087EE9"/>
    <w:rsid w:val="000A71AA"/>
    <w:rsid w:val="000B3565"/>
    <w:rsid w:val="000B6226"/>
    <w:rsid w:val="000C3B7B"/>
    <w:rsid w:val="000C4437"/>
    <w:rsid w:val="000C5822"/>
    <w:rsid w:val="000D617C"/>
    <w:rsid w:val="00124A13"/>
    <w:rsid w:val="00133D14"/>
    <w:rsid w:val="001749D2"/>
    <w:rsid w:val="001C5AC4"/>
    <w:rsid w:val="001C7B55"/>
    <w:rsid w:val="001D0712"/>
    <w:rsid w:val="001D0C30"/>
    <w:rsid w:val="001F4B0D"/>
    <w:rsid w:val="00204685"/>
    <w:rsid w:val="00217073"/>
    <w:rsid w:val="00265574"/>
    <w:rsid w:val="00265EA1"/>
    <w:rsid w:val="0028028F"/>
    <w:rsid w:val="00284593"/>
    <w:rsid w:val="002865E2"/>
    <w:rsid w:val="002917CC"/>
    <w:rsid w:val="002960C3"/>
    <w:rsid w:val="00321F24"/>
    <w:rsid w:val="003261F0"/>
    <w:rsid w:val="00330874"/>
    <w:rsid w:val="0033305A"/>
    <w:rsid w:val="0034683A"/>
    <w:rsid w:val="00364E9F"/>
    <w:rsid w:val="00393333"/>
    <w:rsid w:val="003A60C6"/>
    <w:rsid w:val="003A6707"/>
    <w:rsid w:val="003B6232"/>
    <w:rsid w:val="003C28C2"/>
    <w:rsid w:val="003E73E2"/>
    <w:rsid w:val="0040131E"/>
    <w:rsid w:val="00436776"/>
    <w:rsid w:val="004630E3"/>
    <w:rsid w:val="004709A0"/>
    <w:rsid w:val="004B658D"/>
    <w:rsid w:val="004E4C78"/>
    <w:rsid w:val="004E52C9"/>
    <w:rsid w:val="00514382"/>
    <w:rsid w:val="00524DEC"/>
    <w:rsid w:val="00533654"/>
    <w:rsid w:val="00540A8C"/>
    <w:rsid w:val="00546751"/>
    <w:rsid w:val="005469DC"/>
    <w:rsid w:val="00551EC3"/>
    <w:rsid w:val="005525F4"/>
    <w:rsid w:val="005650D7"/>
    <w:rsid w:val="00575ECF"/>
    <w:rsid w:val="00580627"/>
    <w:rsid w:val="005905B1"/>
    <w:rsid w:val="005A4FF7"/>
    <w:rsid w:val="005A6C8A"/>
    <w:rsid w:val="005B4732"/>
    <w:rsid w:val="005D662A"/>
    <w:rsid w:val="005E09D8"/>
    <w:rsid w:val="005E1530"/>
    <w:rsid w:val="005E70C8"/>
    <w:rsid w:val="005E7D93"/>
    <w:rsid w:val="0060114E"/>
    <w:rsid w:val="00611ACE"/>
    <w:rsid w:val="006222A6"/>
    <w:rsid w:val="00631AF8"/>
    <w:rsid w:val="0064503E"/>
    <w:rsid w:val="006454DD"/>
    <w:rsid w:val="00651A1F"/>
    <w:rsid w:val="00696443"/>
    <w:rsid w:val="006B0666"/>
    <w:rsid w:val="006B7E39"/>
    <w:rsid w:val="006C78A4"/>
    <w:rsid w:val="006D006B"/>
    <w:rsid w:val="006D2D31"/>
    <w:rsid w:val="006D4295"/>
    <w:rsid w:val="006E4A62"/>
    <w:rsid w:val="00706C40"/>
    <w:rsid w:val="00707E44"/>
    <w:rsid w:val="00715586"/>
    <w:rsid w:val="00721DA9"/>
    <w:rsid w:val="00740D91"/>
    <w:rsid w:val="00760928"/>
    <w:rsid w:val="00782296"/>
    <w:rsid w:val="007A36F5"/>
    <w:rsid w:val="007A6A40"/>
    <w:rsid w:val="007B244A"/>
    <w:rsid w:val="007C4B69"/>
    <w:rsid w:val="007E7678"/>
    <w:rsid w:val="00801DCD"/>
    <w:rsid w:val="0080678B"/>
    <w:rsid w:val="00824C88"/>
    <w:rsid w:val="0084472F"/>
    <w:rsid w:val="008529D0"/>
    <w:rsid w:val="0087742A"/>
    <w:rsid w:val="008804EB"/>
    <w:rsid w:val="00882D44"/>
    <w:rsid w:val="00891E55"/>
    <w:rsid w:val="0090139F"/>
    <w:rsid w:val="00914CD3"/>
    <w:rsid w:val="00943272"/>
    <w:rsid w:val="009533C2"/>
    <w:rsid w:val="00962D56"/>
    <w:rsid w:val="00964154"/>
    <w:rsid w:val="00971B04"/>
    <w:rsid w:val="009A4A53"/>
    <w:rsid w:val="009B6A92"/>
    <w:rsid w:val="009C6A03"/>
    <w:rsid w:val="009D081E"/>
    <w:rsid w:val="009D2699"/>
    <w:rsid w:val="00A0311C"/>
    <w:rsid w:val="00A2490D"/>
    <w:rsid w:val="00A3158D"/>
    <w:rsid w:val="00A45CDB"/>
    <w:rsid w:val="00A45F6B"/>
    <w:rsid w:val="00A516E2"/>
    <w:rsid w:val="00A65DE9"/>
    <w:rsid w:val="00A8785D"/>
    <w:rsid w:val="00AA19B6"/>
    <w:rsid w:val="00AE3F2E"/>
    <w:rsid w:val="00AE7408"/>
    <w:rsid w:val="00AF2A78"/>
    <w:rsid w:val="00B2221C"/>
    <w:rsid w:val="00B25C82"/>
    <w:rsid w:val="00B412AC"/>
    <w:rsid w:val="00B620CE"/>
    <w:rsid w:val="00B66457"/>
    <w:rsid w:val="00B671B3"/>
    <w:rsid w:val="00B724C6"/>
    <w:rsid w:val="00B775DD"/>
    <w:rsid w:val="00BB52A6"/>
    <w:rsid w:val="00BB67AB"/>
    <w:rsid w:val="00BC78DB"/>
    <w:rsid w:val="00BD3649"/>
    <w:rsid w:val="00BD3E68"/>
    <w:rsid w:val="00BF4049"/>
    <w:rsid w:val="00C0628C"/>
    <w:rsid w:val="00C165B1"/>
    <w:rsid w:val="00C36F1C"/>
    <w:rsid w:val="00C517B2"/>
    <w:rsid w:val="00CB4D60"/>
    <w:rsid w:val="00CC070D"/>
    <w:rsid w:val="00D05978"/>
    <w:rsid w:val="00D15A30"/>
    <w:rsid w:val="00D404BA"/>
    <w:rsid w:val="00D621E6"/>
    <w:rsid w:val="00D762E2"/>
    <w:rsid w:val="00D76849"/>
    <w:rsid w:val="00D81EDA"/>
    <w:rsid w:val="00D92E69"/>
    <w:rsid w:val="00DD0EB4"/>
    <w:rsid w:val="00DE60A2"/>
    <w:rsid w:val="00E210DC"/>
    <w:rsid w:val="00E61192"/>
    <w:rsid w:val="00E6318B"/>
    <w:rsid w:val="00E875FA"/>
    <w:rsid w:val="00EA2DB5"/>
    <w:rsid w:val="00EA520F"/>
    <w:rsid w:val="00EA6D42"/>
    <w:rsid w:val="00EB4A46"/>
    <w:rsid w:val="00EC5E99"/>
    <w:rsid w:val="00F06A1A"/>
    <w:rsid w:val="00F1173B"/>
    <w:rsid w:val="00F4112A"/>
    <w:rsid w:val="00F70221"/>
    <w:rsid w:val="00F8147C"/>
    <w:rsid w:val="00F81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BD41182-EB27-4E52-8D85-15F3635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 w:id="17861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DESE-231-68616</_dlc_DocId>
    <_dlc_DocIdUrl xmlns="733efe1c-5bbe-4968-87dc-d400e65c879f">
      <Url>https://sharepoint.doemass.org/ese/webteam/cps/_layouts/DocIdRedir.aspx?ID=DESE-231-68616</Url>
      <Description>DESE-231-68616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84C2FCB-2C29-47C9-BAF4-1A101B04219D}">
  <ds:schemaRefs>
    <ds:schemaRef ds:uri="http://schemas.microsoft.com/sharepoint/events"/>
  </ds:schemaRefs>
</ds:datastoreItem>
</file>

<file path=customXml/itemProps3.xml><?xml version="1.0" encoding="utf-8"?>
<ds:datastoreItem xmlns:ds="http://schemas.openxmlformats.org/officeDocument/2006/customXml" ds:itemID="{290CE4F1-2876-4739-8D52-B5FF5E6E4D44}">
  <ds:schemaRefs>
    <ds:schemaRef ds:uri="http://schemas.microsoft.com/sharepoint/v3/contenttype/forms"/>
  </ds:schemaRefs>
</ds:datastoreItem>
</file>

<file path=customXml/itemProps4.xml><?xml version="1.0" encoding="utf-8"?>
<ds:datastoreItem xmlns:ds="http://schemas.openxmlformats.org/officeDocument/2006/customXml" ds:itemID="{2416ECBF-0662-434A-9C1F-1FF90B73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5EB7DB-6977-4719-BBFC-D225942F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FY22 FC647 MA 21st CCLC Supporting Additional Learning Time Grant Addendum E</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Addendum E</dc:title>
  <dc:creator>DESE</dc:creator>
  <cp:lastModifiedBy>Zou, Dong (EOE)</cp:lastModifiedBy>
  <cp:revision>7</cp:revision>
  <cp:lastPrinted>2017-06-15T20:44:00Z</cp:lastPrinted>
  <dcterms:created xsi:type="dcterms:W3CDTF">2021-02-11T14:01:00Z</dcterms:created>
  <dcterms:modified xsi:type="dcterms:W3CDTF">2021-03-02T19:04:00Z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