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3048C0" w14:paraId="0A4ADCFB" w14:textId="77777777" w:rsidTr="44524CB3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3AA23E0" w14:textId="77777777" w:rsidR="002960C3" w:rsidRPr="003048C0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412F2A02" w14:textId="765D83D2" w:rsidR="002960C3" w:rsidRPr="003048C0" w:rsidRDefault="002960C3" w:rsidP="44524CB3">
            <w:pPr>
              <w:ind w:left="2790" w:hanging="27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44524CB3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44524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8C0" w:rsidRPr="44524CB3">
              <w:rPr>
                <w:rFonts w:ascii="Arial" w:hAnsi="Arial" w:cs="Arial"/>
                <w:sz w:val="20"/>
                <w:szCs w:val="20"/>
              </w:rPr>
              <w:t>Coordinated Relief for School Health – COVID Supplement</w:t>
            </w:r>
            <w:r w:rsidR="0BADEA51" w:rsidRPr="44524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8C0" w:rsidRPr="44524CB3">
              <w:rPr>
                <w:rFonts w:ascii="Arial" w:hAnsi="Arial" w:cs="Arial"/>
                <w:sz w:val="20"/>
                <w:szCs w:val="20"/>
              </w:rPr>
              <w:t>(CRSH COVID)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96B5C34" w14:textId="77777777" w:rsidR="002960C3" w:rsidRPr="003048C0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36BD09B0" w14:textId="5AB1AFF8" w:rsidR="002960C3" w:rsidRPr="003048C0" w:rsidRDefault="002960C3" w:rsidP="44524CB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44524CB3">
              <w:rPr>
                <w:rFonts w:ascii="Arial" w:hAnsi="Arial" w:cs="Arial"/>
                <w:b/>
                <w:bCs/>
                <w:sz w:val="20"/>
                <w:szCs w:val="20"/>
              </w:rPr>
              <w:t>Fund</w:t>
            </w:r>
            <w:r w:rsidR="7D412549" w:rsidRPr="44524C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44524CB3">
              <w:rPr>
                <w:rFonts w:ascii="Arial" w:hAnsi="Arial" w:cs="Arial"/>
                <w:b/>
                <w:bCs/>
                <w:sz w:val="20"/>
                <w:szCs w:val="20"/>
              </w:rPr>
              <w:t>Code:</w:t>
            </w:r>
            <w:r w:rsidRPr="44524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8C0" w:rsidRPr="44524CB3">
              <w:rPr>
                <w:rFonts w:ascii="Arial" w:hAnsi="Arial" w:cs="Arial"/>
                <w:sz w:val="20"/>
                <w:szCs w:val="20"/>
              </w:rPr>
              <w:t>651</w:t>
            </w:r>
            <w:r w:rsidRPr="44524C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44524C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D2973C4" w14:textId="77777777" w:rsidR="002960C3" w:rsidRPr="003048C0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50C3431" w14:textId="77777777" w:rsidR="002960C3" w:rsidRPr="003048C0" w:rsidRDefault="002960C3">
      <w:pPr>
        <w:jc w:val="both"/>
        <w:rPr>
          <w:rFonts w:ascii="Arial" w:hAnsi="Arial" w:cs="Arial"/>
          <w:sz w:val="20"/>
        </w:rPr>
      </w:pPr>
    </w:p>
    <w:p w14:paraId="703B1FAD" w14:textId="77777777" w:rsidR="002960C3" w:rsidRPr="003048C0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3048C0" w14:paraId="256CEBF0" w14:textId="77777777">
        <w:tc>
          <w:tcPr>
            <w:tcW w:w="9576" w:type="dxa"/>
          </w:tcPr>
          <w:p w14:paraId="273B34FF" w14:textId="77777777" w:rsidR="002960C3" w:rsidRPr="003048C0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3048C0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5EA40CBC" w14:textId="77777777" w:rsidR="002960C3" w:rsidRPr="003048C0" w:rsidRDefault="002960C3">
      <w:pPr>
        <w:jc w:val="both"/>
        <w:rPr>
          <w:rFonts w:ascii="Arial" w:hAnsi="Arial" w:cs="Arial"/>
          <w:sz w:val="20"/>
        </w:rPr>
      </w:pPr>
    </w:p>
    <w:tbl>
      <w:tblPr>
        <w:tblW w:w="10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15" w:type="dxa"/>
          <w:bottom w:w="15" w:type="dxa"/>
          <w:right w:w="115" w:type="dxa"/>
        </w:tblCellMar>
        <w:tblLook w:val="0400" w:firstRow="0" w:lastRow="0" w:firstColumn="0" w:lastColumn="0" w:noHBand="0" w:noVBand="1"/>
      </w:tblPr>
      <w:tblGrid>
        <w:gridCol w:w="3145"/>
        <w:gridCol w:w="4350"/>
        <w:gridCol w:w="2755"/>
      </w:tblGrid>
      <w:tr w:rsidR="003048C0" w:rsidRPr="003048C0" w14:paraId="4D45143C" w14:textId="77777777" w:rsidTr="00D17EB1">
        <w:tc>
          <w:tcPr>
            <w:tcW w:w="3145" w:type="dxa"/>
            <w:tcBorders>
              <w:right w:val="single" w:sz="4" w:space="0" w:color="auto"/>
            </w:tcBorders>
            <w:shd w:val="clear" w:color="auto" w:fill="D9D9D9"/>
          </w:tcPr>
          <w:p w14:paraId="56896B20" w14:textId="29E49EE7" w:rsidR="003048C0" w:rsidRPr="003048C0" w:rsidRDefault="005E1E55" w:rsidP="00EF4F15">
            <w:pPr>
              <w:spacing w:before="40"/>
              <w:ind w:right="76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Name</w:t>
            </w:r>
            <w:r w:rsidR="00E721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of </w:t>
            </w:r>
            <w:r w:rsidR="003048C0" w:rsidRPr="003048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Applicant:</w:t>
            </w:r>
          </w:p>
        </w:tc>
        <w:tc>
          <w:tcPr>
            <w:tcW w:w="7105" w:type="dxa"/>
            <w:gridSpan w:val="2"/>
            <w:tcBorders>
              <w:left w:val="single" w:sz="4" w:space="0" w:color="auto"/>
            </w:tcBorders>
          </w:tcPr>
          <w:p w14:paraId="70DF9ADD" w14:textId="77777777" w:rsidR="003048C0" w:rsidRPr="003048C0" w:rsidRDefault="003048C0" w:rsidP="00EF4F15">
            <w:pPr>
              <w:spacing w:before="40"/>
              <w:ind w:right="76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048C0" w:rsidRPr="003048C0" w14:paraId="539D4A12" w14:textId="77777777" w:rsidTr="00D17EB1">
        <w:tc>
          <w:tcPr>
            <w:tcW w:w="3145" w:type="dxa"/>
            <w:tcBorders>
              <w:right w:val="single" w:sz="4" w:space="0" w:color="auto"/>
            </w:tcBorders>
            <w:shd w:val="clear" w:color="auto" w:fill="D9D9D9"/>
          </w:tcPr>
          <w:p w14:paraId="6E2616B0" w14:textId="77777777" w:rsidR="003048C0" w:rsidRPr="003048C0" w:rsidRDefault="003048C0" w:rsidP="00EF4F15">
            <w:pPr>
              <w:spacing w:before="40"/>
              <w:ind w:right="76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048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# of schools included in this application.</w:t>
            </w:r>
          </w:p>
        </w:tc>
        <w:tc>
          <w:tcPr>
            <w:tcW w:w="7105" w:type="dxa"/>
            <w:gridSpan w:val="2"/>
            <w:tcBorders>
              <w:left w:val="single" w:sz="4" w:space="0" w:color="auto"/>
            </w:tcBorders>
          </w:tcPr>
          <w:p w14:paraId="4641566C" w14:textId="77777777" w:rsidR="003048C0" w:rsidRPr="003048C0" w:rsidRDefault="003048C0" w:rsidP="00EF4F15">
            <w:pPr>
              <w:spacing w:before="40"/>
              <w:ind w:right="76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048C0" w:rsidRPr="003048C0" w14:paraId="3AF7ED6B" w14:textId="77777777" w:rsidTr="00D17EB1">
        <w:tc>
          <w:tcPr>
            <w:tcW w:w="10250" w:type="dxa"/>
            <w:gridSpan w:val="3"/>
            <w:shd w:val="clear" w:color="auto" w:fill="D9D9D9"/>
          </w:tcPr>
          <w:p w14:paraId="542F7066" w14:textId="77777777" w:rsidR="003048C0" w:rsidRPr="003048C0" w:rsidRDefault="003048C0" w:rsidP="44524CB3">
            <w:pPr>
              <w:spacing w:before="40"/>
              <w:ind w:right="76" w:hanging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17EB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Eligibility: </w:t>
            </w:r>
            <w:r w:rsidRPr="00D17EB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Please check all that apply and provide additional requested information, if applicable.  </w:t>
            </w:r>
          </w:p>
        </w:tc>
      </w:tr>
      <w:tr w:rsidR="003048C0" w:rsidRPr="003048C0" w14:paraId="380D29DA" w14:textId="77777777" w:rsidTr="00FF12DE">
        <w:tc>
          <w:tcPr>
            <w:tcW w:w="7495" w:type="dxa"/>
            <w:gridSpan w:val="2"/>
            <w:shd w:val="clear" w:color="auto" w:fill="D9D9D9"/>
          </w:tcPr>
          <w:p w14:paraId="545BFF15" w14:textId="41525DCB" w:rsidR="003048C0" w:rsidRPr="003048C0" w:rsidRDefault="00C51E25" w:rsidP="00EF4F15">
            <w:pPr>
              <w:spacing w:before="40"/>
              <w:ind w:leftChars="-1" w:hangingChars="1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="003048C0" w:rsidRPr="003048C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048C0" w:rsidRPr="003048C0">
              <w:rPr>
                <w:rFonts w:ascii="Arial" w:eastAsia="Arial" w:hAnsi="Arial" w:cs="Arial"/>
                <w:color w:val="000000"/>
                <w:sz w:val="20"/>
                <w:szCs w:val="20"/>
              </w:rPr>
              <w:t>Applicant is currently receiving DESE</w:t>
            </w:r>
            <w:r w:rsidR="003048C0" w:rsidRPr="003048C0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3048C0" w:rsidRPr="003048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funded </w:t>
            </w:r>
            <w:r w:rsidR="003048C0" w:rsidRPr="003048C0">
              <w:rPr>
                <w:rFonts w:ascii="Arial" w:eastAsia="Arial" w:hAnsi="Arial" w:cs="Arial"/>
                <w:sz w:val="20"/>
                <w:szCs w:val="20"/>
              </w:rPr>
              <w:t>‘</w:t>
            </w:r>
            <w:r w:rsidR="003048C0" w:rsidRPr="003048C0">
              <w:rPr>
                <w:rFonts w:ascii="Arial" w:eastAsia="Arial" w:hAnsi="Arial" w:cs="Arial"/>
                <w:color w:val="000000"/>
                <w:sz w:val="20"/>
                <w:szCs w:val="20"/>
              </w:rPr>
              <w:t>Healthy Schools Program</w:t>
            </w:r>
            <w:r w:rsidR="003048C0" w:rsidRPr="003048C0">
              <w:rPr>
                <w:rFonts w:ascii="Arial" w:eastAsia="Arial" w:hAnsi="Arial" w:cs="Arial"/>
                <w:sz w:val="20"/>
                <w:szCs w:val="20"/>
              </w:rPr>
              <w:t>’</w:t>
            </w:r>
            <w:r w:rsidR="003048C0" w:rsidRPr="003048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3048C0" w:rsidRPr="003048C0">
              <w:rPr>
                <w:rFonts w:ascii="Arial" w:eastAsia="Arial" w:hAnsi="Arial" w:cs="Arial"/>
                <w:sz w:val="20"/>
                <w:szCs w:val="20"/>
              </w:rPr>
              <w:t xml:space="preserve">(FC650) </w:t>
            </w:r>
            <w:r w:rsidR="003048C0" w:rsidRPr="003048C0">
              <w:rPr>
                <w:rFonts w:ascii="Arial" w:eastAsia="Arial" w:hAnsi="Arial" w:cs="Arial"/>
                <w:color w:val="000000"/>
                <w:sz w:val="20"/>
                <w:szCs w:val="20"/>
              </w:rPr>
              <w:t>in School Year 2022. (Brockton Public Schools, Fitchburg Public Schools, Holyoke Public Schools or Salem Public Schools.)</w:t>
            </w:r>
          </w:p>
        </w:tc>
        <w:tc>
          <w:tcPr>
            <w:tcW w:w="2755" w:type="dxa"/>
          </w:tcPr>
          <w:p w14:paraId="6855A0F8" w14:textId="77777777" w:rsidR="003048C0" w:rsidRPr="003048C0" w:rsidRDefault="003048C0" w:rsidP="00EF4F15">
            <w:pPr>
              <w:spacing w:before="40"/>
              <w:ind w:right="76" w:hanging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048C0" w:rsidRPr="003048C0" w14:paraId="090B674A" w14:textId="77777777" w:rsidTr="00FF12DE">
        <w:trPr>
          <w:trHeight w:val="1000"/>
        </w:trPr>
        <w:tc>
          <w:tcPr>
            <w:tcW w:w="7495" w:type="dxa"/>
            <w:gridSpan w:val="2"/>
            <w:shd w:val="clear" w:color="auto" w:fill="D9D9D9"/>
          </w:tcPr>
          <w:p w14:paraId="6C0B6F47" w14:textId="63CEC6BF" w:rsidR="003048C0" w:rsidRPr="003048C0" w:rsidRDefault="00C51E25" w:rsidP="00EF4F15">
            <w:pPr>
              <w:spacing w:before="40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3048C0" w:rsidRPr="003048C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50222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3048C0" w:rsidRPr="003048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Applicant is a Public School District (including Charter Schools) located in a Vaccine Equity Community (VEI). (B</w:t>
            </w:r>
            <w:r w:rsidR="003048C0" w:rsidRPr="003048C0">
              <w:rPr>
                <w:rFonts w:ascii="Arial" w:eastAsia="Arial" w:hAnsi="Arial" w:cs="Arial"/>
                <w:sz w:val="20"/>
                <w:szCs w:val="20"/>
              </w:rPr>
              <w:t>oston, Brockton, Chelsea, Everett, Fall River, Fitchburg, Framingham, Haverhill, Holyoke, Lawrence, Leominster, Lowell, Lynn, Malden, Methuen, New Bedford, Randolph, Revere, Springfield, and Worcester.)</w:t>
            </w:r>
          </w:p>
        </w:tc>
        <w:tc>
          <w:tcPr>
            <w:tcW w:w="2755" w:type="dxa"/>
          </w:tcPr>
          <w:p w14:paraId="0DB8E3E4" w14:textId="77777777" w:rsidR="003048C0" w:rsidRPr="003048C0" w:rsidRDefault="003048C0" w:rsidP="00EF4F15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048C0" w:rsidRPr="003048C0" w14:paraId="6CE006C9" w14:textId="77777777" w:rsidTr="00FF12DE">
        <w:trPr>
          <w:trHeight w:val="173"/>
        </w:trPr>
        <w:tc>
          <w:tcPr>
            <w:tcW w:w="7495" w:type="dxa"/>
            <w:gridSpan w:val="2"/>
            <w:shd w:val="clear" w:color="auto" w:fill="D9D9D9"/>
          </w:tcPr>
          <w:p w14:paraId="158643F9" w14:textId="07AAD291" w:rsidR="003048C0" w:rsidRPr="003048C0" w:rsidRDefault="0050222D" w:rsidP="00EF4F15">
            <w:pPr>
              <w:spacing w:before="40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*</w:t>
            </w:r>
            <w:r w:rsidR="003048C0"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If applicant is a charter school district eligible under </w:t>
            </w:r>
            <w:r w:rsidR="00C51E25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3048C0" w:rsidRPr="003048C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, please indicate the Vaccine Equity Communit</w:t>
            </w:r>
            <w:r w:rsidR="0042001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 w:rsidR="003048C0" w:rsidRPr="003048C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3048C0" w:rsidRPr="003048C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ies</w:t>
            </w:r>
            <w:proofErr w:type="spellEnd"/>
            <w:r w:rsidR="003048C0" w:rsidRPr="003048C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) served.</w:t>
            </w:r>
          </w:p>
        </w:tc>
        <w:tc>
          <w:tcPr>
            <w:tcW w:w="2755" w:type="dxa"/>
          </w:tcPr>
          <w:p w14:paraId="5AEA62E0" w14:textId="77777777" w:rsidR="003048C0" w:rsidRPr="003048C0" w:rsidRDefault="003048C0" w:rsidP="00EF4F15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048C0" w:rsidRPr="003048C0" w14:paraId="203AC1CE" w14:textId="77777777" w:rsidTr="00FF12DE">
        <w:trPr>
          <w:trHeight w:val="173"/>
        </w:trPr>
        <w:tc>
          <w:tcPr>
            <w:tcW w:w="7495" w:type="dxa"/>
            <w:gridSpan w:val="2"/>
            <w:shd w:val="clear" w:color="auto" w:fill="D9D9D9"/>
          </w:tcPr>
          <w:p w14:paraId="69713DEF" w14:textId="001E377C" w:rsidR="003048C0" w:rsidRPr="003048C0" w:rsidRDefault="00C51E25" w:rsidP="00EF4F15">
            <w:pPr>
              <w:spacing w:before="40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3048C0" w:rsidRPr="003048C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50222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**</w:t>
            </w:r>
            <w:r w:rsidR="003048C0" w:rsidRPr="003048C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048C0" w:rsidRPr="003048C0">
              <w:rPr>
                <w:rFonts w:ascii="Arial" w:eastAsia="Arial" w:hAnsi="Arial" w:cs="Arial"/>
                <w:color w:val="000000"/>
                <w:sz w:val="20"/>
                <w:szCs w:val="20"/>
              </w:rPr>
              <w:t>Applicant is an Educational Collaborative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,</w:t>
            </w:r>
            <w:r w:rsidR="003048C0" w:rsidRPr="003048C0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3048C0" w:rsidRPr="003048C0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Tribal Education Agenc</w:t>
            </w:r>
            <w:r w:rsidR="005007D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, </w:t>
            </w:r>
            <w:r w:rsidR="003048C0" w:rsidRPr="003048C0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and</w:t>
            </w:r>
            <w:r w:rsidR="005007D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/or</w:t>
            </w:r>
            <w:r w:rsidR="003048C0" w:rsidRPr="003048C0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DPH-funded Tribal/ Indigenous Peoples Serving Organization/Entit</w:t>
            </w:r>
            <w:r w:rsidR="005007D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</w:t>
            </w:r>
            <w:r w:rsidR="003048C0" w:rsidRPr="003048C0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(T/IPSO) partnering with or directly serving students in eligible districts or communities listed in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1</w:t>
            </w:r>
            <w:r w:rsidR="003048C0" w:rsidRPr="003048C0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and/or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2</w:t>
            </w:r>
            <w:r w:rsidR="003048C0" w:rsidRPr="003048C0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above for this school year</w:t>
            </w:r>
            <w:r w:rsidR="00EB558B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755" w:type="dxa"/>
          </w:tcPr>
          <w:p w14:paraId="3861EFD6" w14:textId="77777777" w:rsidR="003048C0" w:rsidRPr="003048C0" w:rsidRDefault="003048C0" w:rsidP="00EF4F15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048C0" w:rsidRPr="003048C0" w14:paraId="7AD7D53A" w14:textId="77777777" w:rsidTr="00FF12DE">
        <w:trPr>
          <w:trHeight w:val="173"/>
        </w:trPr>
        <w:tc>
          <w:tcPr>
            <w:tcW w:w="7495" w:type="dxa"/>
            <w:gridSpan w:val="2"/>
            <w:shd w:val="clear" w:color="auto" w:fill="D9D9D9"/>
          </w:tcPr>
          <w:p w14:paraId="0929C63E" w14:textId="29D5C2AB" w:rsidR="003048C0" w:rsidRPr="003048C0" w:rsidRDefault="0050222D" w:rsidP="00EF4F15">
            <w:pPr>
              <w:spacing w:before="40"/>
              <w:ind w:hanging="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**</w:t>
            </w:r>
            <w:r w:rsidR="003048C0"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If applicant is eligible under </w:t>
            </w:r>
            <w:r w:rsidR="00C51E25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="003048C0"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3048C0" w:rsidRPr="003048C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please indicate the School District</w:t>
            </w:r>
            <w:r w:rsidR="00982BA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="003048C0" w:rsidRPr="003048C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s</w:t>
            </w:r>
            <w:r w:rsidR="00982BA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 w:rsidR="003048C0" w:rsidRPr="003048C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(from </w:t>
            </w:r>
            <w:r w:rsidR="00412BE3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1.</w:t>
            </w:r>
            <w:r w:rsidR="003048C0" w:rsidRPr="003048C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above) and/or Vaccine Equity Community(</w:t>
            </w:r>
            <w:proofErr w:type="spellStart"/>
            <w:r w:rsidR="003048C0" w:rsidRPr="003048C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ies</w:t>
            </w:r>
            <w:proofErr w:type="spellEnd"/>
            <w:r w:rsidR="003048C0" w:rsidRPr="003048C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) (from </w:t>
            </w:r>
            <w:r w:rsidR="00412BE3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2.</w:t>
            </w:r>
            <w:r w:rsidR="003048C0" w:rsidRPr="003048C0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above) with which the applicant is partnering or directly serving students.</w:t>
            </w:r>
          </w:p>
        </w:tc>
        <w:tc>
          <w:tcPr>
            <w:tcW w:w="2755" w:type="dxa"/>
          </w:tcPr>
          <w:p w14:paraId="22A6FA2A" w14:textId="77777777" w:rsidR="003048C0" w:rsidRPr="003048C0" w:rsidRDefault="003048C0" w:rsidP="00EF4F15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048C0" w:rsidRPr="003048C0" w14:paraId="7853BB2D" w14:textId="77777777" w:rsidTr="00FF12DE">
        <w:trPr>
          <w:trHeight w:val="1343"/>
        </w:trPr>
        <w:tc>
          <w:tcPr>
            <w:tcW w:w="7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51C0636" w14:textId="186F8368" w:rsidR="003048C0" w:rsidRPr="003048C0" w:rsidRDefault="003048C0" w:rsidP="00482771">
            <w:pPr>
              <w:spacing w:before="40"/>
              <w:ind w:hanging="2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Competitive Priorit</w:t>
            </w:r>
            <w:r w:rsidR="00482771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ies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70E12" w14:textId="343417C2" w:rsidR="003048C0" w:rsidRPr="003048C0" w:rsidDel="0040246D" w:rsidRDefault="003048C0" w:rsidP="003048C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7EB1">
              <w:rPr>
                <w:rFonts w:ascii="Arial" w:eastAsia="Arial" w:hAnsi="Arial" w:cs="Arial"/>
                <w:color w:val="000000"/>
                <w:sz w:val="20"/>
                <w:szCs w:val="20"/>
              </w:rPr>
              <w:t>Please list each of the district(s)/school(s)</w:t>
            </w:r>
            <w:r w:rsidR="003D77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D17EB1">
              <w:rPr>
                <w:rFonts w:ascii="Arial" w:eastAsia="Arial" w:hAnsi="Arial" w:cs="Arial"/>
                <w:color w:val="000000"/>
                <w:sz w:val="20"/>
                <w:szCs w:val="20"/>
              </w:rPr>
              <w:t>to be served through this grant that meet each of the respective competitive priorities</w:t>
            </w:r>
            <w:r w:rsidR="0050222D" w:rsidRPr="00D17EB1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Pr="00D17EB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below </w:t>
            </w:r>
            <w:r w:rsidR="0050222D" w:rsidRPr="00D17EB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 </w:t>
            </w:r>
            <w:r w:rsidRPr="00D17EB1">
              <w:rPr>
                <w:rFonts w:ascii="Arial" w:eastAsia="Arial" w:hAnsi="Arial" w:cs="Arial"/>
                <w:color w:val="000000"/>
                <w:sz w:val="20"/>
                <w:szCs w:val="20"/>
              </w:rPr>
              <w:t>(A-E).</w:t>
            </w:r>
          </w:p>
        </w:tc>
      </w:tr>
      <w:tr w:rsidR="003048C0" w:rsidRPr="003048C0" w14:paraId="2C4CC27C" w14:textId="77777777" w:rsidTr="00FF12DE">
        <w:trPr>
          <w:trHeight w:val="173"/>
        </w:trPr>
        <w:tc>
          <w:tcPr>
            <w:tcW w:w="7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40AA1B" w14:textId="0123F648" w:rsidR="003048C0" w:rsidRPr="003048C0" w:rsidRDefault="00FA3580" w:rsidP="003048C0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330" w:right="144" w:firstLineChars="0"/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</w:pPr>
            <w:bookmarkStart w:id="0" w:name="_Hlk82946984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>Serving g</w:t>
            </w:r>
            <w:r w:rsidR="003048C0"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 xml:space="preserve">reater than 25% of students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>a</w:t>
            </w:r>
            <w:r w:rsidR="003048C0"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 xml:space="preserve">re </w:t>
            </w:r>
            <w:hyperlink r:id="rId11">
              <w:r w:rsidR="003048C0" w:rsidRPr="00C12083"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  <w:position w:val="0"/>
                  <w:sz w:val="20"/>
                  <w:szCs w:val="20"/>
                </w:rPr>
                <w:t xml:space="preserve">English Learners </w:t>
              </w:r>
            </w:hyperlink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91EB" w14:textId="77777777" w:rsidR="003048C0" w:rsidRPr="003048C0" w:rsidRDefault="003048C0" w:rsidP="003048C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bookmarkEnd w:id="0"/>
      <w:tr w:rsidR="003048C0" w:rsidRPr="003048C0" w14:paraId="32C6FE37" w14:textId="77777777" w:rsidTr="00FF12DE">
        <w:trPr>
          <w:trHeight w:val="173"/>
        </w:trPr>
        <w:tc>
          <w:tcPr>
            <w:tcW w:w="7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DC7EC" w14:textId="52E7B880" w:rsidR="003048C0" w:rsidRPr="003048C0" w:rsidRDefault="00FA3580" w:rsidP="003048C0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Chars="0" w:left="330" w:right="144" w:firstLineChars="0"/>
              <w:textDirection w:val="btLr"/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>Serving g</w:t>
            </w:r>
            <w:r w:rsidR="003048C0"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 xml:space="preserve">reater than 25% </w:t>
            </w:r>
            <w:hyperlink r:id="rId12">
              <w:r w:rsidR="003048C0" w:rsidRPr="00C12083"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  <w:position w:val="0"/>
                  <w:sz w:val="20"/>
                  <w:szCs w:val="20"/>
                </w:rPr>
                <w:t>Students with Disabilities</w:t>
              </w:r>
            </w:hyperlink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570A" w14:textId="77777777" w:rsidR="003048C0" w:rsidRPr="003048C0" w:rsidRDefault="003048C0" w:rsidP="003048C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048C0" w:rsidRPr="003048C0" w14:paraId="1B8A4453" w14:textId="77777777" w:rsidTr="00FF12DE">
        <w:trPr>
          <w:trHeight w:val="173"/>
        </w:trPr>
        <w:tc>
          <w:tcPr>
            <w:tcW w:w="7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346D2" w14:textId="6C362FCC" w:rsidR="003048C0" w:rsidRPr="003048C0" w:rsidRDefault="00316634" w:rsidP="003048C0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Chars="0" w:left="330" w:right="144" w:firstLineChars="0"/>
              <w:textDirection w:val="btLr"/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position w:val="0"/>
                <w:sz w:val="20"/>
                <w:szCs w:val="20"/>
              </w:rPr>
              <w:t>District id</w:t>
            </w:r>
            <w:r w:rsidR="00A10CA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position w:val="0"/>
                <w:sz w:val="20"/>
                <w:szCs w:val="20"/>
              </w:rPr>
              <w:t>entified</w:t>
            </w:r>
            <w:r w:rsidR="00A10CA8" w:rsidRPr="00A10CA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position w:val="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position w:val="0"/>
                <w:sz w:val="20"/>
                <w:szCs w:val="20"/>
              </w:rPr>
              <w:t xml:space="preserve">or with </w:t>
            </w:r>
            <w:r w:rsidR="00A10CA8" w:rsidRPr="00A10CA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position w:val="0"/>
                <w:sz w:val="20"/>
                <w:szCs w:val="20"/>
              </w:rPr>
              <w:t xml:space="preserve">schools identified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position w:val="0"/>
                <w:sz w:val="20"/>
                <w:szCs w:val="20"/>
              </w:rPr>
              <w:t xml:space="preserve">by DESE </w:t>
            </w:r>
            <w:r w:rsidR="00A10CA8" w:rsidRPr="00A10CA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position w:val="0"/>
                <w:sz w:val="20"/>
                <w:szCs w:val="20"/>
              </w:rPr>
              <w:t xml:space="preserve">as </w:t>
            </w:r>
            <w:hyperlink r:id="rId13" w:history="1">
              <w:r w:rsidR="00A10CA8" w:rsidRPr="00A10CA8"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  <w:position w:val="0"/>
                  <w:sz w:val="20"/>
                  <w:szCs w:val="20"/>
                </w:rPr>
                <w:t>requiring broad/ comprehensive or targeted/focused support</w:t>
              </w:r>
            </w:hyperlink>
            <w:r w:rsidR="00A10CA8" w:rsidRPr="00A10CA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position w:val="0"/>
                <w:sz w:val="20"/>
                <w:szCs w:val="20"/>
              </w:rPr>
              <w:t xml:space="preserve"> (in 2019), or as </w:t>
            </w:r>
            <w:hyperlink r:id="rId14">
              <w:r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  <w:position w:val="0"/>
                  <w:sz w:val="20"/>
                  <w:szCs w:val="20"/>
                </w:rPr>
                <w:t>chronically underperforming.</w:t>
              </w:r>
            </w:hyperlink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9AAA" w14:textId="7989818E" w:rsidR="003048C0" w:rsidRPr="003048C0" w:rsidRDefault="003048C0" w:rsidP="003048C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048C0" w:rsidRPr="003048C0" w14:paraId="3749CC24" w14:textId="77777777" w:rsidTr="00FF12DE">
        <w:trPr>
          <w:trHeight w:val="173"/>
        </w:trPr>
        <w:tc>
          <w:tcPr>
            <w:tcW w:w="7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6BF274" w14:textId="2A917923" w:rsidR="003048C0" w:rsidRPr="003048C0" w:rsidRDefault="0075527C" w:rsidP="003048C0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Chars="0" w:left="330" w:right="144" w:firstLineChars="0"/>
              <w:textDirection w:val="btLr"/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>Serving g</w:t>
            </w:r>
            <w:r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 xml:space="preserve">reater than 50% </w:t>
            </w:r>
            <w:hyperlink r:id="rId15">
              <w:r w:rsidRPr="00C12083"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  <w:position w:val="0"/>
                  <w:sz w:val="20"/>
                  <w:szCs w:val="20"/>
                </w:rPr>
                <w:t>Students who are Economically Disadvantaged</w:t>
              </w:r>
            </w:hyperlink>
            <w:r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>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1EDD" w14:textId="77777777" w:rsidR="003048C0" w:rsidRPr="003048C0" w:rsidRDefault="003048C0" w:rsidP="003048C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048C0" w:rsidRPr="003048C0" w14:paraId="1CFC6190" w14:textId="77777777" w:rsidTr="00FF12DE">
        <w:trPr>
          <w:trHeight w:val="173"/>
        </w:trPr>
        <w:tc>
          <w:tcPr>
            <w:tcW w:w="7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296256" w14:textId="03B7AEA6" w:rsidR="003048C0" w:rsidRPr="003048C0" w:rsidRDefault="003048C0" w:rsidP="003048C0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Chars="0" w:left="330" w:right="144" w:firstLineChars="0"/>
              <w:textDirection w:val="btLr"/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</w:pPr>
            <w:r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 xml:space="preserve">Receiving </w:t>
            </w:r>
            <w:hyperlink r:id="rId16">
              <w:r w:rsidR="00C05C45"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  <w:position w:val="0"/>
                  <w:sz w:val="20"/>
                  <w:szCs w:val="20"/>
                </w:rPr>
                <w:t>DPH School Based Health Centers</w:t>
              </w:r>
            </w:hyperlink>
            <w:r w:rsidR="00C05C45" w:rsidRPr="00982BA4">
              <w:rPr>
                <w:rStyle w:val="Hyperlink"/>
                <w:rFonts w:ascii="Arial" w:eastAsia="Arial" w:hAnsi="Arial"/>
                <w:b/>
                <w:i/>
                <w:position w:val="0"/>
                <w:sz w:val="20"/>
              </w:rPr>
              <w:t xml:space="preserve"> </w:t>
            </w:r>
            <w:r w:rsidR="00C05C45">
              <w:rPr>
                <w:rStyle w:val="Hyperlink"/>
                <w:rFonts w:ascii="Arial" w:eastAsia="Arial" w:hAnsi="Arial" w:cs="Arial"/>
                <w:b/>
                <w:bCs/>
                <w:i/>
                <w:iCs/>
                <w:position w:val="0"/>
                <w:sz w:val="20"/>
                <w:szCs w:val="20"/>
              </w:rPr>
              <w:t>(SBHC)</w:t>
            </w:r>
            <w:r w:rsidR="0075132A">
              <w:rPr>
                <w:rStyle w:val="Hyperlink"/>
                <w:rFonts w:ascii="Arial" w:eastAsia="Arial" w:hAnsi="Arial" w:cs="Arial"/>
                <w:b/>
                <w:bCs/>
                <w:i/>
                <w:iCs/>
                <w:position w:val="0"/>
                <w:sz w:val="20"/>
                <w:szCs w:val="20"/>
              </w:rPr>
              <w:t xml:space="preserve"> Program Support</w:t>
            </w:r>
            <w:r w:rsidR="00423DBF">
              <w:rPr>
                <w:rStyle w:val="Hyperlink"/>
                <w:rFonts w:ascii="Arial" w:eastAsia="Arial" w:hAnsi="Arial" w:cs="Arial"/>
                <w:b/>
                <w:bCs/>
                <w:i/>
                <w:iCs/>
                <w:position w:val="0"/>
                <w:sz w:val="20"/>
                <w:szCs w:val="20"/>
              </w:rPr>
              <w:t>,</w:t>
            </w:r>
            <w:r w:rsidR="0075132A" w:rsidRPr="00982BA4">
              <w:rPr>
                <w:rStyle w:val="Hyperlink"/>
                <w:rFonts w:ascii="Arial" w:eastAsia="Arial" w:hAnsi="Arial"/>
                <w:b/>
                <w:i/>
                <w:position w:val="0"/>
                <w:sz w:val="20"/>
              </w:rPr>
              <w:t xml:space="preserve"> </w:t>
            </w:r>
            <w:r w:rsidR="002036D4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>or</w:t>
            </w:r>
            <w:r w:rsidR="002036D4" w:rsidRPr="00982BA4">
              <w:t xml:space="preserve"> </w:t>
            </w:r>
            <w:hyperlink r:id="rId17">
              <w:r w:rsidR="001F6FBD"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  <w:position w:val="0"/>
                  <w:sz w:val="20"/>
                  <w:szCs w:val="20"/>
                </w:rPr>
                <w:t>DPH SBHC</w:t>
              </w:r>
              <w:r w:rsidR="0075132A"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  <w:position w:val="0"/>
                  <w:sz w:val="20"/>
                  <w:szCs w:val="20"/>
                </w:rPr>
                <w:t xml:space="preserve"> </w:t>
              </w:r>
              <w:r w:rsidR="001F6FBD"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  <w:position w:val="0"/>
                  <w:sz w:val="20"/>
                  <w:szCs w:val="20"/>
                </w:rPr>
                <w:t>Fund</w:t>
              </w:r>
              <w:r w:rsidR="00423DBF"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  <w:position w:val="0"/>
                  <w:sz w:val="20"/>
                  <w:szCs w:val="20"/>
                </w:rPr>
                <w:t>ing</w:t>
              </w:r>
            </w:hyperlink>
            <w:r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 xml:space="preserve"> </w:t>
            </w:r>
            <w:r w:rsidR="00423DBF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>or other source of support to integrate</w:t>
            </w:r>
            <w:r w:rsidR="00C05C45"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 xml:space="preserve"> </w:t>
            </w:r>
            <w:r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>Community Health Workers</w:t>
            </w:r>
            <w:r w:rsidR="00BD10A2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 xml:space="preserve"> for </w:t>
            </w:r>
            <w:r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 xml:space="preserve">chronic disease prevention in </w:t>
            </w:r>
            <w:r w:rsidR="00BD10A2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>s</w:t>
            </w:r>
            <w:r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position w:val="0"/>
                <w:sz w:val="20"/>
                <w:szCs w:val="20"/>
              </w:rPr>
              <w:t>chools.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4E3D" w14:textId="77777777" w:rsidR="003048C0" w:rsidRPr="003048C0" w:rsidRDefault="003048C0" w:rsidP="003048C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048C0" w:rsidRPr="003048C0" w14:paraId="19AF944E" w14:textId="77777777" w:rsidTr="00FF12DE">
        <w:trPr>
          <w:trHeight w:val="173"/>
        </w:trPr>
        <w:tc>
          <w:tcPr>
            <w:tcW w:w="7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379E44" w14:textId="10D1158C" w:rsidR="003048C0" w:rsidRPr="003048C0" w:rsidRDefault="00FA3580" w:rsidP="003048C0">
            <w:pPr>
              <w:spacing w:before="40"/>
              <w:ind w:hanging="2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If a</w:t>
            </w:r>
            <w:r w:rsidR="00B44223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ny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schools </w:t>
            </w:r>
            <w:r w:rsidR="00B44223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within </w:t>
            </w:r>
            <w:r w:rsidR="008E2BC5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the VEC</w:t>
            </w:r>
            <w:r w:rsidR="00982BA4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/school district</w:t>
            </w:r>
            <w:r w:rsidR="008E2BC5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being served</w:t>
            </w:r>
            <w:r w:rsidR="00B44223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F7E51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will be included in this grant </w:t>
            </w:r>
            <w:r w:rsidR="003311B0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that do not meet any of the above (A-E) competitive priorities</w:t>
            </w:r>
            <w:r w:rsidR="00AF7E51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, p</w:t>
            </w:r>
            <w:r w:rsidR="003048C0" w:rsidRPr="003048C0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lease list </w:t>
            </w:r>
            <w:r w:rsidR="00AF7E51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them here.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5F16" w14:textId="77777777" w:rsidR="003048C0" w:rsidRPr="003048C0" w:rsidRDefault="003048C0" w:rsidP="003048C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FD9287C" w14:textId="77777777" w:rsidR="003048C0" w:rsidRPr="003048C0" w:rsidRDefault="003048C0">
      <w:pPr>
        <w:rPr>
          <w:rFonts w:ascii="Arial" w:hAnsi="Arial" w:cs="Arial"/>
          <w:sz w:val="20"/>
        </w:rPr>
      </w:pPr>
    </w:p>
    <w:p w14:paraId="48F30712" w14:textId="77777777" w:rsidR="002960C3" w:rsidRDefault="003048C0">
      <w:pPr>
        <w:rPr>
          <w:rFonts w:ascii="Arial" w:hAnsi="Arial" w:cs="Arial"/>
          <w:b/>
          <w:bCs/>
          <w:sz w:val="20"/>
        </w:rPr>
      </w:pPr>
      <w:r w:rsidRPr="003048C0">
        <w:rPr>
          <w:rFonts w:ascii="Arial" w:hAnsi="Arial" w:cs="Arial"/>
          <w:sz w:val="20"/>
        </w:rPr>
        <w:br w:type="page"/>
      </w:r>
      <w:r w:rsidRPr="003048C0">
        <w:rPr>
          <w:rFonts w:ascii="Arial" w:hAnsi="Arial" w:cs="Arial"/>
          <w:b/>
          <w:bCs/>
          <w:sz w:val="20"/>
        </w:rPr>
        <w:lastRenderedPageBreak/>
        <w:t>Section 1:</w:t>
      </w:r>
      <w:r>
        <w:rPr>
          <w:rFonts w:ascii="Arial" w:hAnsi="Arial" w:cs="Arial"/>
          <w:sz w:val="20"/>
        </w:rPr>
        <w:t xml:space="preserve"> </w:t>
      </w:r>
      <w:r w:rsidRPr="003048C0">
        <w:rPr>
          <w:rFonts w:ascii="Arial" w:hAnsi="Arial" w:cs="Arial"/>
          <w:b/>
          <w:bCs/>
          <w:sz w:val="20"/>
        </w:rPr>
        <w:t>Program Information</w:t>
      </w:r>
    </w:p>
    <w:p w14:paraId="2E631847" w14:textId="77777777" w:rsidR="003048C0" w:rsidRDefault="003048C0">
      <w:pPr>
        <w:rPr>
          <w:rFonts w:ascii="Arial" w:hAnsi="Arial" w:cs="Arial"/>
          <w:b/>
          <w:bCs/>
          <w:sz w:val="20"/>
        </w:rPr>
      </w:pPr>
    </w:p>
    <w:p w14:paraId="2AA7345C" w14:textId="77777777" w:rsidR="003048C0" w:rsidRPr="003048C0" w:rsidRDefault="003048C0" w:rsidP="003048C0">
      <w:pPr>
        <w:numPr>
          <w:ilvl w:val="0"/>
          <w:numId w:val="6"/>
        </w:numPr>
        <w:ind w:left="360"/>
        <w:rPr>
          <w:rFonts w:ascii="Arial" w:hAnsi="Arial" w:cs="Arial"/>
          <w:b/>
          <w:bCs/>
          <w:sz w:val="20"/>
        </w:rPr>
      </w:pPr>
      <w:r w:rsidRPr="007611CE">
        <w:rPr>
          <w:rFonts w:ascii="Arial" w:eastAsia="Arial" w:hAnsi="Arial" w:cs="Arial"/>
          <w:b/>
          <w:color w:val="000000"/>
          <w:sz w:val="22"/>
          <w:szCs w:val="22"/>
        </w:rPr>
        <w:t>Contact Information</w:t>
      </w:r>
    </w:p>
    <w:p w14:paraId="6B907BB8" w14:textId="1BDC56B1" w:rsidR="003048C0" w:rsidRPr="001A651E" w:rsidRDefault="003048C0" w:rsidP="003048C0">
      <w:pPr>
        <w:numPr>
          <w:ilvl w:val="1"/>
          <w:numId w:val="6"/>
        </w:numPr>
        <w:rPr>
          <w:rFonts w:ascii="Arial" w:hAnsi="Arial" w:cs="Arial"/>
          <w:b/>
          <w:bCs/>
          <w:sz w:val="20"/>
        </w:rPr>
      </w:pPr>
      <w:r w:rsidRPr="001A651E">
        <w:rPr>
          <w:rFonts w:ascii="Arial" w:eastAsia="Arial" w:hAnsi="Arial" w:cs="Arial"/>
          <w:b/>
          <w:color w:val="000000"/>
          <w:sz w:val="20"/>
          <w:szCs w:val="20"/>
        </w:rPr>
        <w:t>Team Leads:</w:t>
      </w:r>
      <w:r w:rsidRPr="001A651E">
        <w:rPr>
          <w:rFonts w:ascii="Arial" w:eastAsia="Arial" w:hAnsi="Arial" w:cs="Arial"/>
          <w:color w:val="000000"/>
          <w:sz w:val="20"/>
          <w:szCs w:val="20"/>
        </w:rPr>
        <w:t xml:space="preserve"> Please indicate name and contact information for </w:t>
      </w:r>
      <w:r w:rsidR="005C73C7">
        <w:rPr>
          <w:rFonts w:ascii="Arial" w:eastAsia="Arial" w:hAnsi="Arial" w:cs="Arial"/>
          <w:color w:val="000000"/>
          <w:sz w:val="20"/>
          <w:szCs w:val="20"/>
        </w:rPr>
        <w:t xml:space="preserve">at least two of </w:t>
      </w:r>
      <w:r w:rsidRPr="001A651E">
        <w:rPr>
          <w:rFonts w:ascii="Arial" w:eastAsia="Arial" w:hAnsi="Arial" w:cs="Arial"/>
          <w:color w:val="000000"/>
          <w:sz w:val="20"/>
          <w:szCs w:val="20"/>
        </w:rPr>
        <w:t>the following required grant team leads:</w:t>
      </w:r>
    </w:p>
    <w:tbl>
      <w:tblPr>
        <w:tblW w:w="100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475"/>
        <w:gridCol w:w="2475"/>
        <w:gridCol w:w="2715"/>
      </w:tblGrid>
      <w:tr w:rsidR="003048C0" w14:paraId="7A842283" w14:textId="77777777" w:rsidTr="00EF4F15">
        <w:trPr>
          <w:trHeight w:val="20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3AEE" w14:textId="2F400835" w:rsidR="003048C0" w:rsidRPr="00CD1792" w:rsidRDefault="002743E9" w:rsidP="00CD1792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="003048C0">
              <w:rPr>
                <w:rFonts w:ascii="Arial" w:eastAsia="Arial" w:hAnsi="Arial" w:cs="Arial"/>
                <w:b/>
                <w:sz w:val="20"/>
                <w:szCs w:val="20"/>
              </w:rPr>
              <w:t>District/Applicant Team Lead – Name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8451" w14:textId="77777777" w:rsidR="003048C0" w:rsidRDefault="003048C0" w:rsidP="00EF4F1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F8AE" w14:textId="77777777" w:rsidR="003048C0" w:rsidRDefault="003048C0" w:rsidP="00EF4F1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2292" w14:textId="77777777" w:rsidR="003048C0" w:rsidRDefault="003048C0" w:rsidP="00EF4F1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Phone</w:t>
            </w:r>
          </w:p>
        </w:tc>
      </w:tr>
      <w:tr w:rsidR="003048C0" w14:paraId="685F7879" w14:textId="77777777" w:rsidTr="00EF4F15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F5F3" w14:textId="77777777" w:rsidR="003048C0" w:rsidRDefault="003048C0" w:rsidP="00EF4F15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E43694" w14:textId="77777777" w:rsidR="003048C0" w:rsidRDefault="003048C0" w:rsidP="00EF4F15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BAA8" w14:textId="77777777" w:rsidR="003048C0" w:rsidRDefault="003048C0" w:rsidP="00EF4F15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B8A5" w14:textId="77777777" w:rsidR="003048C0" w:rsidRDefault="003048C0" w:rsidP="00EF4F15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3DED" w14:textId="77777777" w:rsidR="003048C0" w:rsidRDefault="003048C0" w:rsidP="00EF4F15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048C0" w14:paraId="0ADB179E" w14:textId="77777777" w:rsidTr="00EF4F15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AFD2" w14:textId="3D9371DB" w:rsidR="003048C0" w:rsidRDefault="002743E9" w:rsidP="00EF4F15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="003048C0">
              <w:rPr>
                <w:rFonts w:ascii="Arial" w:eastAsia="Arial" w:hAnsi="Arial" w:cs="Arial"/>
                <w:b/>
                <w:sz w:val="20"/>
                <w:szCs w:val="20"/>
              </w:rPr>
              <w:t>District/School or Vaccine Equity Initiative Liaison</w:t>
            </w:r>
          </w:p>
          <w:p w14:paraId="096EDA6B" w14:textId="25B072C8" w:rsidR="003048C0" w:rsidRDefault="003048C0" w:rsidP="00EF4F1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Team Lead – Name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E726" w14:textId="77777777" w:rsidR="003048C0" w:rsidRDefault="003048C0" w:rsidP="00EF4F1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AA6C" w14:textId="77777777" w:rsidR="003048C0" w:rsidRDefault="003048C0" w:rsidP="00EF4F1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B066" w14:textId="77777777" w:rsidR="003048C0" w:rsidRDefault="003048C0" w:rsidP="00EF4F1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Phone</w:t>
            </w:r>
          </w:p>
        </w:tc>
      </w:tr>
      <w:tr w:rsidR="003048C0" w14:paraId="19DD161E" w14:textId="77777777" w:rsidTr="00EF4F15">
        <w:trPr>
          <w:trHeight w:val="47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C4B8" w14:textId="77777777" w:rsidR="003048C0" w:rsidRDefault="003048C0" w:rsidP="00EF4F15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82C9" w14:textId="77777777" w:rsidR="003048C0" w:rsidRDefault="003048C0" w:rsidP="00EF4F15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3ED9" w14:textId="77777777" w:rsidR="003048C0" w:rsidRDefault="003048C0" w:rsidP="00EF4F15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DEE8" w14:textId="77777777" w:rsidR="003048C0" w:rsidRDefault="003048C0" w:rsidP="00EF4F15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048C0" w14:paraId="469C3692" w14:textId="77777777" w:rsidTr="00EF4F15">
        <w:trPr>
          <w:trHeight w:val="1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3A57" w14:textId="580C199F" w:rsidR="003048C0" w:rsidRDefault="002743E9" w:rsidP="00EF4F1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C. </w:t>
            </w:r>
            <w:r w:rsidR="003048C0">
              <w:rPr>
                <w:rFonts w:ascii="Arial" w:eastAsia="Arial" w:hAnsi="Arial" w:cs="Arial"/>
                <w:b/>
                <w:sz w:val="20"/>
                <w:szCs w:val="20"/>
              </w:rPr>
              <w:t>Business/Grant Office Team Lead – Name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F358" w14:textId="77777777" w:rsidR="003048C0" w:rsidRDefault="003048C0" w:rsidP="00EF4F15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Title</w:t>
            </w:r>
          </w:p>
          <w:p w14:paraId="653C6BB5" w14:textId="77777777" w:rsidR="003048C0" w:rsidRDefault="003048C0" w:rsidP="00EF4F15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FCD897" w14:textId="77777777" w:rsidR="003048C0" w:rsidRDefault="003048C0" w:rsidP="00EF4F1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10E4" w14:textId="77777777" w:rsidR="003048C0" w:rsidRDefault="003048C0" w:rsidP="00EF4F1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D438" w14:textId="77777777" w:rsidR="003048C0" w:rsidRDefault="003048C0" w:rsidP="00EF4F1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Phone</w:t>
            </w:r>
          </w:p>
        </w:tc>
      </w:tr>
      <w:tr w:rsidR="003048C0" w14:paraId="5E4EF74C" w14:textId="77777777" w:rsidTr="00EF4F15">
        <w:trPr>
          <w:trHeight w:val="1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4ACA" w14:textId="77777777" w:rsidR="003048C0" w:rsidRDefault="003048C0" w:rsidP="00EF4F15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D019BA" w14:textId="77777777" w:rsidR="003048C0" w:rsidRDefault="003048C0" w:rsidP="00EF4F15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F3E" w14:textId="77777777" w:rsidR="003048C0" w:rsidRDefault="003048C0" w:rsidP="00EF4F15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999D" w14:textId="77777777" w:rsidR="003048C0" w:rsidRDefault="003048C0" w:rsidP="00EF4F15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0FCC" w14:textId="77777777" w:rsidR="003048C0" w:rsidRDefault="003048C0" w:rsidP="00EF4F15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67217EC" w14:textId="77777777" w:rsidR="003048C0" w:rsidRPr="003048C0" w:rsidRDefault="003048C0" w:rsidP="003048C0">
      <w:pPr>
        <w:ind w:left="720"/>
        <w:rPr>
          <w:rFonts w:ascii="Arial" w:hAnsi="Arial" w:cs="Arial"/>
          <w:b/>
          <w:bCs/>
          <w:sz w:val="20"/>
        </w:rPr>
      </w:pPr>
    </w:p>
    <w:p w14:paraId="320C6F22" w14:textId="77777777" w:rsidR="003048C0" w:rsidRPr="003048C0" w:rsidRDefault="003048C0" w:rsidP="003048C0">
      <w:pPr>
        <w:numPr>
          <w:ilvl w:val="1"/>
          <w:numId w:val="6"/>
        </w:numPr>
        <w:rPr>
          <w:rFonts w:ascii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Required Contact Information for Suggested Grant Implementation Partners</w:t>
      </w:r>
    </w:p>
    <w:p w14:paraId="2210403F" w14:textId="77777777" w:rsidR="003048C0" w:rsidRDefault="003048C0" w:rsidP="003048C0">
      <w:pPr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D0C8DC1" w14:textId="450B14BC" w:rsidR="001F6D2E" w:rsidRDefault="003048C0" w:rsidP="003E6EA0">
      <w:pPr>
        <w:ind w:left="360"/>
        <w:rPr>
          <w:rFonts w:ascii="Arial" w:eastAsia="Arial" w:hAnsi="Arial" w:cs="Arial"/>
          <w:sz w:val="20"/>
          <w:szCs w:val="20"/>
        </w:rPr>
      </w:pPr>
      <w:r w:rsidRPr="00820D64">
        <w:rPr>
          <w:rFonts w:ascii="Arial" w:eastAsia="Arial" w:hAnsi="Arial" w:cs="Arial"/>
          <w:sz w:val="20"/>
          <w:szCs w:val="20"/>
        </w:rPr>
        <w:t xml:space="preserve">Please identify at least 5 key district and school-level staff, as well as family or community partners, best poised to receive </w:t>
      </w:r>
      <w:r w:rsidR="00DD4B86">
        <w:rPr>
          <w:rFonts w:ascii="Arial" w:eastAsia="Arial" w:hAnsi="Arial" w:cs="Arial"/>
          <w:sz w:val="20"/>
          <w:szCs w:val="20"/>
        </w:rPr>
        <w:t xml:space="preserve">and help disseminate </w:t>
      </w:r>
      <w:r w:rsidR="007D53DD">
        <w:rPr>
          <w:rFonts w:ascii="Arial" w:eastAsia="Arial" w:hAnsi="Arial" w:cs="Arial"/>
          <w:sz w:val="20"/>
          <w:szCs w:val="20"/>
        </w:rPr>
        <w:t xml:space="preserve">communications </w:t>
      </w:r>
      <w:r w:rsidR="00CD6633" w:rsidRPr="00820D64">
        <w:rPr>
          <w:rFonts w:ascii="Arial" w:eastAsia="Arial" w:hAnsi="Arial" w:cs="Arial"/>
          <w:sz w:val="20"/>
          <w:szCs w:val="20"/>
        </w:rPr>
        <w:t xml:space="preserve">across different sectors of the school community </w:t>
      </w:r>
      <w:r w:rsidR="00D84BD0">
        <w:rPr>
          <w:rFonts w:ascii="Arial" w:eastAsia="Arial" w:hAnsi="Arial" w:cs="Arial"/>
          <w:sz w:val="20"/>
          <w:szCs w:val="20"/>
        </w:rPr>
        <w:t>including</w:t>
      </w:r>
      <w:r w:rsidR="007D53DD">
        <w:rPr>
          <w:rFonts w:ascii="Arial" w:eastAsia="Arial" w:hAnsi="Arial" w:cs="Arial"/>
          <w:sz w:val="20"/>
          <w:szCs w:val="20"/>
        </w:rPr>
        <w:t xml:space="preserve"> updated elements of the </w:t>
      </w:r>
      <w:hyperlink r:id="rId18">
        <w:r w:rsidRPr="000C0E42">
          <w:rPr>
            <w:rFonts w:ascii="Arial" w:eastAsia="Arial" w:hAnsi="Arial" w:cs="Arial"/>
            <w:color w:val="0000FF"/>
            <w:sz w:val="20"/>
            <w:szCs w:val="20"/>
            <w:u w:val="single"/>
          </w:rPr>
          <w:t>CDC School-Based Guidance for COVID-19 Mitigation</w:t>
        </w:r>
      </w:hyperlink>
      <w:r w:rsidRPr="000C0E42">
        <w:rPr>
          <w:rFonts w:ascii="Arial" w:eastAsia="Arial" w:hAnsi="Arial" w:cs="Arial"/>
          <w:sz w:val="20"/>
          <w:szCs w:val="20"/>
        </w:rPr>
        <w:t xml:space="preserve"> </w:t>
      </w:r>
      <w:r w:rsidR="007D53DD">
        <w:rPr>
          <w:rFonts w:ascii="Arial" w:eastAsia="Arial" w:hAnsi="Arial" w:cs="Arial"/>
          <w:sz w:val="20"/>
          <w:szCs w:val="20"/>
        </w:rPr>
        <w:t xml:space="preserve">and other </w:t>
      </w:r>
      <w:r w:rsidR="00CD6633">
        <w:rPr>
          <w:rFonts w:ascii="Arial" w:eastAsia="Arial" w:hAnsi="Arial" w:cs="Arial"/>
          <w:sz w:val="20"/>
          <w:szCs w:val="20"/>
        </w:rPr>
        <w:t>essential components of locally</w:t>
      </w:r>
      <w:r w:rsidRPr="000C0E42">
        <w:rPr>
          <w:rFonts w:ascii="Arial" w:eastAsia="Arial" w:hAnsi="Arial" w:cs="Arial"/>
          <w:sz w:val="20"/>
          <w:szCs w:val="20"/>
        </w:rPr>
        <w:t xml:space="preserve"> selected community-based VEI.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2DF8D3A8" w14:textId="77777777" w:rsidR="00D84BD0" w:rsidRDefault="00D84BD0" w:rsidP="003E6EA0">
      <w:pPr>
        <w:ind w:left="360"/>
        <w:rPr>
          <w:rFonts w:ascii="Arial" w:eastAsia="Arial" w:hAnsi="Arial" w:cs="Arial"/>
          <w:sz w:val="20"/>
          <w:szCs w:val="20"/>
        </w:rPr>
      </w:pPr>
    </w:p>
    <w:p w14:paraId="647D8302" w14:textId="7FA1D98A" w:rsidR="003048C0" w:rsidRPr="003E6EA0" w:rsidRDefault="003048C0" w:rsidP="003E6EA0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Note</w:t>
      </w:r>
      <w:r w:rsidR="001A651E">
        <w:rPr>
          <w:rFonts w:ascii="Arial" w:eastAsia="Arial" w:hAnsi="Arial" w:cs="Arial"/>
          <w:b/>
          <w:bCs/>
          <w:i/>
          <w:iCs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color w:val="000000"/>
          <w:sz w:val="20"/>
          <w:szCs w:val="20"/>
        </w:rPr>
        <w:t>Applicants that include</w:t>
      </w:r>
      <w:r w:rsidRPr="000C0E42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411B94">
        <w:rPr>
          <w:rFonts w:ascii="Arial" w:eastAsia="Arial" w:hAnsi="Arial" w:cs="Arial"/>
          <w:i/>
          <w:color w:val="000000"/>
          <w:sz w:val="20"/>
          <w:szCs w:val="20"/>
        </w:rPr>
        <w:t xml:space="preserve">more than the required 5 </w:t>
      </w:r>
      <w:r w:rsidR="00FB6EDC">
        <w:rPr>
          <w:rFonts w:ascii="Arial" w:eastAsia="Arial" w:hAnsi="Arial" w:cs="Arial"/>
          <w:i/>
          <w:color w:val="000000"/>
          <w:sz w:val="20"/>
          <w:szCs w:val="20"/>
        </w:rPr>
        <w:t>key partners will receive additional competitive priority points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. </w:t>
      </w:r>
      <w:r w:rsidR="00DC4903">
        <w:rPr>
          <w:rFonts w:ascii="Arial" w:eastAsia="Arial" w:hAnsi="Arial" w:cs="Arial"/>
          <w:i/>
          <w:color w:val="000000"/>
          <w:sz w:val="20"/>
          <w:szCs w:val="20"/>
        </w:rPr>
        <w:t>Additional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rows </w:t>
      </w:r>
      <w:r w:rsidR="00DC4903">
        <w:rPr>
          <w:rFonts w:ascii="Arial" w:eastAsia="Arial" w:hAnsi="Arial" w:cs="Arial"/>
          <w:i/>
          <w:color w:val="000000"/>
          <w:sz w:val="20"/>
          <w:szCs w:val="20"/>
        </w:rPr>
        <w:t>may be added as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needed</w:t>
      </w:r>
      <w:r w:rsidR="00CD1792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DC4903">
        <w:rPr>
          <w:rFonts w:ascii="Arial" w:eastAsia="Arial" w:hAnsi="Arial" w:cs="Arial"/>
          <w:i/>
          <w:color w:val="000000"/>
          <w:sz w:val="20"/>
          <w:szCs w:val="20"/>
        </w:rPr>
        <w:t xml:space="preserve">to indicate </w:t>
      </w:r>
      <w:r w:rsidR="00CD1792">
        <w:rPr>
          <w:rFonts w:ascii="Arial" w:eastAsia="Arial" w:hAnsi="Arial" w:cs="Arial"/>
          <w:i/>
          <w:color w:val="000000"/>
          <w:sz w:val="20"/>
          <w:szCs w:val="20"/>
        </w:rPr>
        <w:t>additional key</w:t>
      </w:r>
      <w:r w:rsidR="0087124E">
        <w:rPr>
          <w:rFonts w:ascii="Arial" w:eastAsia="Arial" w:hAnsi="Arial" w:cs="Arial"/>
          <w:i/>
          <w:color w:val="000000"/>
          <w:sz w:val="20"/>
          <w:szCs w:val="20"/>
        </w:rPr>
        <w:t xml:space="preserve"> implementation</w:t>
      </w:r>
      <w:r w:rsidR="00CD1792">
        <w:rPr>
          <w:rFonts w:ascii="Arial" w:eastAsia="Arial" w:hAnsi="Arial" w:cs="Arial"/>
          <w:i/>
          <w:color w:val="000000"/>
          <w:sz w:val="20"/>
          <w:szCs w:val="20"/>
        </w:rPr>
        <w:t xml:space="preserve"> partners</w:t>
      </w:r>
      <w:r w:rsidR="00DC4903">
        <w:rPr>
          <w:rFonts w:ascii="Arial" w:eastAsia="Arial" w:hAnsi="Arial" w:cs="Arial"/>
          <w:i/>
          <w:color w:val="000000"/>
          <w:sz w:val="20"/>
          <w:szCs w:val="20"/>
        </w:rPr>
        <w:t>, who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will be added to </w:t>
      </w:r>
      <w:r w:rsidR="00CD1792">
        <w:rPr>
          <w:rFonts w:ascii="Arial" w:eastAsia="Arial" w:hAnsi="Arial" w:cs="Arial"/>
          <w:i/>
          <w:color w:val="000000"/>
          <w:sz w:val="20"/>
          <w:szCs w:val="20"/>
        </w:rPr>
        <w:t xml:space="preserve">this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grant’s email list to receive </w:t>
      </w:r>
      <w:r w:rsidR="007E2045">
        <w:rPr>
          <w:rFonts w:ascii="Arial" w:eastAsia="Arial" w:hAnsi="Arial" w:cs="Arial"/>
          <w:i/>
          <w:color w:val="000000"/>
          <w:sz w:val="20"/>
          <w:szCs w:val="20"/>
        </w:rPr>
        <w:t xml:space="preserve">ongoing access to </w:t>
      </w:r>
      <w:r>
        <w:rPr>
          <w:rFonts w:ascii="Arial" w:eastAsia="Arial" w:hAnsi="Arial" w:cs="Arial"/>
          <w:i/>
          <w:color w:val="000000"/>
          <w:sz w:val="20"/>
          <w:szCs w:val="20"/>
        </w:rPr>
        <w:t>relevant updates</w:t>
      </w:r>
      <w:r w:rsidR="007E2045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resources and </w:t>
      </w:r>
      <w:r w:rsidR="007E2045">
        <w:rPr>
          <w:rFonts w:ascii="Arial" w:eastAsia="Arial" w:hAnsi="Arial" w:cs="Arial"/>
          <w:i/>
          <w:color w:val="000000"/>
          <w:sz w:val="20"/>
          <w:szCs w:val="20"/>
        </w:rPr>
        <w:t xml:space="preserve">available </w:t>
      </w:r>
      <w:r>
        <w:rPr>
          <w:rFonts w:ascii="Arial" w:eastAsia="Arial" w:hAnsi="Arial" w:cs="Arial"/>
          <w:i/>
          <w:color w:val="000000"/>
          <w:sz w:val="20"/>
          <w:szCs w:val="20"/>
        </w:rPr>
        <w:t>partnerships</w:t>
      </w:r>
      <w:r w:rsidR="00CD1792">
        <w:rPr>
          <w:rFonts w:ascii="Arial" w:eastAsia="Arial" w:hAnsi="Arial" w:cs="Arial"/>
          <w:i/>
          <w:color w:val="000000"/>
          <w:sz w:val="20"/>
          <w:szCs w:val="20"/>
        </w:rPr>
        <w:t xml:space="preserve"> (an opt-out provision will be offered)</w:t>
      </w:r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tbl>
      <w:tblPr>
        <w:tblW w:w="10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15" w:type="dxa"/>
          <w:bottom w:w="15" w:type="dxa"/>
          <w:right w:w="115" w:type="dxa"/>
        </w:tblCellMar>
        <w:tblLook w:val="0400" w:firstRow="0" w:lastRow="0" w:firstColumn="0" w:lastColumn="0" w:noHBand="0" w:noVBand="1"/>
      </w:tblPr>
      <w:tblGrid>
        <w:gridCol w:w="3700"/>
        <w:gridCol w:w="2160"/>
        <w:gridCol w:w="2322"/>
        <w:gridCol w:w="2364"/>
      </w:tblGrid>
      <w:tr w:rsidR="003048C0" w14:paraId="7ABD0FD5" w14:textId="77777777" w:rsidTr="00D17EB1">
        <w:trPr>
          <w:trHeight w:val="432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C090" w14:textId="77777777" w:rsidR="003048C0" w:rsidRDefault="003048C0" w:rsidP="44524CB3">
            <w:pPr>
              <w:spacing w:line="259" w:lineRule="auto"/>
              <w:ind w:hanging="2"/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  <w:highlight w:val="white"/>
              </w:rPr>
            </w:pPr>
            <w:r w:rsidRPr="44524CB3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  <w:highlight w:val="white"/>
              </w:rPr>
              <w:t xml:space="preserve">Title/Role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3302D" w14:textId="77777777" w:rsidR="003048C0" w:rsidRDefault="003048C0" w:rsidP="44524CB3">
            <w:pPr>
              <w:spacing w:line="259" w:lineRule="auto"/>
              <w:ind w:hanging="2"/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  <w:highlight w:val="white"/>
              </w:rPr>
            </w:pPr>
            <w:r w:rsidRPr="44524CB3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BFC5A" w14:textId="77777777" w:rsidR="003048C0" w:rsidRDefault="003048C0" w:rsidP="44524CB3">
            <w:pPr>
              <w:spacing w:line="259" w:lineRule="auto"/>
              <w:ind w:hanging="2"/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  <w:highlight w:val="white"/>
              </w:rPr>
            </w:pPr>
            <w:r w:rsidRPr="44524CB3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  <w:highlight w:val="white"/>
              </w:rPr>
              <w:t>Organization (District/ School/ Agency)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BF8B" w14:textId="2D9FD652" w:rsidR="003048C0" w:rsidRDefault="003048C0" w:rsidP="44524CB3">
            <w:pPr>
              <w:spacing w:line="259" w:lineRule="auto"/>
              <w:ind w:hanging="2"/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  <w:highlight w:val="white"/>
              </w:rPr>
            </w:pPr>
            <w:r w:rsidRPr="44524CB3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  <w:highlight w:val="white"/>
              </w:rPr>
              <w:t>Email</w:t>
            </w:r>
            <w:r w:rsidR="00FB6EDC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  <w:highlight w:val="white"/>
              </w:rPr>
              <w:t xml:space="preserve"> (optional)</w:t>
            </w:r>
          </w:p>
        </w:tc>
      </w:tr>
      <w:tr w:rsidR="003048C0" w14:paraId="542F8FE6" w14:textId="77777777" w:rsidTr="00D17EB1">
        <w:trPr>
          <w:trHeight w:val="474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56480" w14:textId="1A048A95" w:rsidR="003048C0" w:rsidRDefault="003048C0" w:rsidP="00853223">
            <w:pPr>
              <w:numPr>
                <w:ilvl w:val="0"/>
                <w:numId w:val="26"/>
              </w:numPr>
              <w:ind w:left="27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Chronic Disease Prevention/</w:t>
            </w:r>
            <w:r w:rsidR="00853223"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School Health/Nurse Lead or Youth with Special Health Needs Lead: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61BC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3DF8" w14:textId="77777777" w:rsidR="003048C0" w:rsidRDefault="003048C0" w:rsidP="003048C0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1050" w14:textId="77777777" w:rsidR="003048C0" w:rsidRDefault="003048C0" w:rsidP="003048C0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 </w:t>
            </w:r>
          </w:p>
        </w:tc>
      </w:tr>
      <w:tr w:rsidR="003048C0" w14:paraId="4C822BD3" w14:textId="77777777" w:rsidTr="00D17EB1">
        <w:trPr>
          <w:trHeight w:val="447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050CB" w14:textId="5305DF40" w:rsidR="003048C0" w:rsidRDefault="00933952" w:rsidP="00D2064B">
            <w:pPr>
              <w:ind w:left="250" w:hanging="20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82952057"/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(</w:t>
            </w:r>
            <w:r w:rsidR="00CE14A1"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2.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b</w:t>
            </w:r>
            <w:r w:rsidR="00CE14A1"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.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) </w:t>
            </w:r>
            <w:r w:rsidR="003048C0"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DPH Vaccine Equity Initiative (Community, Municipal or Tribal) Contact Lead:</w:t>
            </w:r>
            <w:bookmarkEnd w:id="1"/>
            <w:r w:rsidR="00C7776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62FF" w14:textId="77777777" w:rsidR="003048C0" w:rsidRDefault="003048C0" w:rsidP="003048C0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B604" w14:textId="77777777" w:rsidR="003048C0" w:rsidRDefault="003048C0" w:rsidP="003048C0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8813" w14:textId="77777777" w:rsidR="003048C0" w:rsidRDefault="003048C0" w:rsidP="003048C0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 </w:t>
            </w:r>
          </w:p>
        </w:tc>
      </w:tr>
      <w:tr w:rsidR="003048C0" w14:paraId="2A4AACF1" w14:textId="77777777" w:rsidTr="00D17EB1">
        <w:trPr>
          <w:trHeight w:val="447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1F49" w14:textId="7F7759E3" w:rsidR="003048C0" w:rsidRDefault="00D5570A" w:rsidP="00D2064B">
            <w:pPr>
              <w:ind w:left="250" w:hanging="20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3. </w:t>
            </w:r>
            <w:r w:rsidR="003048C0"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Family Engagement or Diversity, Equity, and Inclusion Lead: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500FF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4096F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B626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</w:tr>
      <w:tr w:rsidR="003048C0" w14:paraId="7DC9AEA3" w14:textId="77777777" w:rsidTr="00D17EB1">
        <w:trPr>
          <w:trHeight w:val="447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6AED" w14:textId="27D49A07" w:rsidR="003048C0" w:rsidRDefault="00D2064B" w:rsidP="00D2064B">
            <w:pPr>
              <w:ind w:left="250" w:hanging="20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4. </w:t>
            </w:r>
            <w:r w:rsidR="003048C0"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Food Service Director/Food Security/Nutrition Lead: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7C39D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3CBF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35A4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</w:tr>
      <w:tr w:rsidR="003048C0" w14:paraId="016231FE" w14:textId="77777777" w:rsidTr="00D17EB1">
        <w:trPr>
          <w:trHeight w:val="447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DB028" w14:textId="331A5609" w:rsidR="003048C0" w:rsidRDefault="00D2064B" w:rsidP="00D2064B">
            <w:pPr>
              <w:ind w:left="250" w:hanging="20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5. </w:t>
            </w:r>
            <w:r w:rsidR="003048C0"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Out-of-School Time Lead/ Community Based Provider: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BBBA3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0C2C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B10F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</w:tr>
      <w:tr w:rsidR="003048C0" w14:paraId="71451108" w14:textId="77777777" w:rsidTr="00D17EB1">
        <w:trPr>
          <w:trHeight w:val="447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90D3" w14:textId="427E1139" w:rsidR="003048C0" w:rsidRDefault="00D2064B" w:rsidP="00D2064B">
            <w:pPr>
              <w:ind w:left="250" w:hanging="20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6. </w:t>
            </w:r>
            <w:r w:rsidR="003048C0"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Physical Education/ Physical Activity Lead: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4C74C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E6905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9BB4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</w:tr>
      <w:tr w:rsidR="003048C0" w14:paraId="1F51EF33" w14:textId="77777777" w:rsidTr="00D17EB1">
        <w:trPr>
          <w:trHeight w:val="330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50CA" w14:textId="24D799B6" w:rsidR="003048C0" w:rsidRDefault="00D2064B" w:rsidP="00D2064B">
            <w:pPr>
              <w:ind w:left="250" w:hanging="20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7. </w:t>
            </w:r>
            <w:r w:rsidR="003048C0"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Social Emotional Learning/Safe and Supportive Schools/Youth Mental Health Lead: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70E68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6806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A086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</w:tr>
      <w:tr w:rsidR="003048C0" w14:paraId="0B69D33F" w14:textId="77777777" w:rsidTr="00D17EB1">
        <w:trPr>
          <w:trHeight w:val="447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4C0C" w14:textId="4DDC9637" w:rsidR="003048C0" w:rsidRDefault="00D2064B" w:rsidP="00D2064B">
            <w:pPr>
              <w:ind w:left="250" w:hanging="20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8. </w:t>
            </w:r>
            <w:r w:rsidR="003048C0"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Other Key Stakeholder (essential partner to leverage student, family, or community voice):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C3E00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7771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A040A" w14:textId="77777777" w:rsidR="003048C0" w:rsidRDefault="003048C0" w:rsidP="003048C0">
            <w:pPr>
              <w:ind w:hanging="2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</w:tr>
    </w:tbl>
    <w:p w14:paraId="7343752B" w14:textId="77777777" w:rsidR="00AB2284" w:rsidRPr="00AB2284" w:rsidRDefault="00AB2284" w:rsidP="00AB2284">
      <w:pPr>
        <w:rPr>
          <w:rFonts w:ascii="Arial" w:hAnsi="Arial" w:cs="Arial"/>
          <w:b/>
          <w:bCs/>
          <w:sz w:val="20"/>
        </w:rPr>
      </w:pPr>
    </w:p>
    <w:p w14:paraId="1F43EDF4" w14:textId="20FF0A86" w:rsidR="00FA5C19" w:rsidRPr="00FA5C19" w:rsidRDefault="001A651E" w:rsidP="00FA5C19">
      <w:pPr>
        <w:numPr>
          <w:ilvl w:val="0"/>
          <w:numId w:val="6"/>
        </w:numPr>
        <w:ind w:left="360"/>
        <w:rPr>
          <w:rFonts w:ascii="Arial" w:hAnsi="Arial" w:cs="Arial"/>
          <w:b/>
          <w:bCs/>
          <w:sz w:val="20"/>
        </w:rPr>
      </w:pPr>
      <w:r w:rsidRPr="007611CE">
        <w:rPr>
          <w:rFonts w:ascii="Arial" w:eastAsia="Arial" w:hAnsi="Arial" w:cs="Arial"/>
          <w:b/>
          <w:color w:val="000000"/>
          <w:sz w:val="22"/>
          <w:szCs w:val="22"/>
        </w:rPr>
        <w:t>Applicant Goals and Priorities</w:t>
      </w:r>
    </w:p>
    <w:p w14:paraId="79A64976" w14:textId="77777777" w:rsidR="008E3360" w:rsidRDefault="008E3360" w:rsidP="003E2B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70" w:right="18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6E900AF8" w14:textId="563BDEF4" w:rsidR="005B57F1" w:rsidRDefault="005B57F1" w:rsidP="003E2B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70" w:right="180" w:firstLineChars="0" w:firstLine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Incorporating Best Practices for Identifying and Engaging </w:t>
      </w:r>
      <w:r w:rsidRPr="005B57F1">
        <w:rPr>
          <w:rFonts w:ascii="Arial" w:eastAsia="Arial" w:hAnsi="Arial" w:cs="Arial"/>
          <w:b/>
          <w:bCs/>
          <w:color w:val="000000"/>
          <w:sz w:val="20"/>
          <w:szCs w:val="20"/>
        </w:rPr>
        <w:t>Priority Population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 to </w:t>
      </w:r>
      <w:r w:rsidRPr="005B57F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Select a Vaccine Equity Strategy </w:t>
      </w:r>
    </w:p>
    <w:p w14:paraId="6B572D00" w14:textId="77777777" w:rsidR="005B57F1" w:rsidRPr="005B57F1" w:rsidRDefault="005B57F1" w:rsidP="003E2B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70" w:right="180" w:firstLineChars="0" w:firstLine="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0DBE8472" w14:textId="365F6EBC" w:rsidR="001A4F46" w:rsidRDefault="0055494E" w:rsidP="003E2B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70" w:right="180" w:firstLineChars="0" w:firstLine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</w:t>
      </w:r>
      <w:r w:rsidR="00DD2240">
        <w:rPr>
          <w:rFonts w:ascii="Arial" w:eastAsia="Arial" w:hAnsi="Arial" w:cs="Arial"/>
          <w:color w:val="000000"/>
          <w:sz w:val="20"/>
          <w:szCs w:val="20"/>
        </w:rPr>
        <w:t xml:space="preserve">unded </w:t>
      </w:r>
      <w:r w:rsidR="00AD2A3F">
        <w:rPr>
          <w:rFonts w:ascii="Arial" w:hAnsi="Arial" w:cs="Arial"/>
          <w:sz w:val="20"/>
          <w:szCs w:val="20"/>
        </w:rPr>
        <w:t xml:space="preserve">applicants </w:t>
      </w:r>
      <w:r w:rsidR="00BC7025">
        <w:rPr>
          <w:rFonts w:ascii="Arial" w:hAnsi="Arial" w:cs="Arial"/>
          <w:sz w:val="20"/>
          <w:szCs w:val="20"/>
        </w:rPr>
        <w:t xml:space="preserve">are able to </w:t>
      </w:r>
      <w:r w:rsidR="003E2BC3">
        <w:rPr>
          <w:rFonts w:ascii="Arial" w:hAnsi="Arial" w:cs="Arial"/>
          <w:sz w:val="20"/>
          <w:szCs w:val="20"/>
        </w:rPr>
        <w:t>incorporat</w:t>
      </w:r>
      <w:r w:rsidR="00835049">
        <w:rPr>
          <w:rFonts w:ascii="Arial" w:hAnsi="Arial" w:cs="Arial"/>
          <w:sz w:val="20"/>
          <w:szCs w:val="20"/>
        </w:rPr>
        <w:t>e</w:t>
      </w:r>
      <w:r w:rsidR="003E2BC3">
        <w:rPr>
          <w:rFonts w:ascii="Arial" w:hAnsi="Arial" w:cs="Arial"/>
          <w:sz w:val="20"/>
          <w:szCs w:val="20"/>
        </w:rPr>
        <w:t xml:space="preserve"> the VEC </w:t>
      </w:r>
      <w:r w:rsidR="00F42730">
        <w:rPr>
          <w:rFonts w:ascii="Arial" w:hAnsi="Arial" w:cs="Arial"/>
          <w:sz w:val="20"/>
          <w:szCs w:val="20"/>
        </w:rPr>
        <w:t xml:space="preserve">needs assessment </w:t>
      </w:r>
      <w:r w:rsidR="003E2BC3">
        <w:rPr>
          <w:rFonts w:ascii="Arial" w:hAnsi="Arial" w:cs="Arial"/>
          <w:sz w:val="20"/>
          <w:szCs w:val="20"/>
        </w:rPr>
        <w:t>data</w:t>
      </w:r>
      <w:r w:rsidR="00F42730">
        <w:rPr>
          <w:rFonts w:ascii="Arial" w:hAnsi="Arial" w:cs="Arial"/>
          <w:sz w:val="20"/>
          <w:szCs w:val="20"/>
        </w:rPr>
        <w:t xml:space="preserve"> </w:t>
      </w:r>
      <w:r w:rsidR="006C3336">
        <w:rPr>
          <w:rFonts w:ascii="Arial" w:hAnsi="Arial" w:cs="Arial"/>
          <w:sz w:val="20"/>
          <w:szCs w:val="20"/>
        </w:rPr>
        <w:t>from</w:t>
      </w:r>
      <w:r w:rsidR="00CD014B">
        <w:rPr>
          <w:rFonts w:ascii="Arial" w:hAnsi="Arial" w:cs="Arial"/>
          <w:sz w:val="20"/>
          <w:szCs w:val="20"/>
        </w:rPr>
        <w:t xml:space="preserve"> </w:t>
      </w:r>
      <w:r w:rsidR="001A4F46">
        <w:rPr>
          <w:rFonts w:ascii="Arial" w:hAnsi="Arial" w:cs="Arial"/>
          <w:sz w:val="20"/>
          <w:szCs w:val="20"/>
        </w:rPr>
        <w:t xml:space="preserve">DPH’s </w:t>
      </w:r>
      <w:hyperlink r:id="rId19" w:history="1">
        <w:r w:rsidR="001A4F46" w:rsidRPr="005E52AE">
          <w:rPr>
            <w:rStyle w:val="Hyperlink"/>
            <w:rFonts w:ascii="Arial" w:hAnsi="Arial" w:cs="Arial"/>
            <w:sz w:val="20"/>
            <w:szCs w:val="20"/>
          </w:rPr>
          <w:t>COVID Community Impact Survey (CCIS)</w:t>
        </w:r>
      </w:hyperlink>
      <w:r w:rsidR="001A4F46" w:rsidRPr="00C263D7">
        <w:rPr>
          <w:rFonts w:ascii="Arial" w:hAnsi="Arial" w:cs="Arial"/>
          <w:color w:val="141414"/>
          <w:sz w:val="20"/>
          <w:szCs w:val="20"/>
        </w:rPr>
        <w:t xml:space="preserve">, </w:t>
      </w:r>
      <w:r w:rsidR="00DB5356">
        <w:rPr>
          <w:rFonts w:ascii="Arial" w:hAnsi="Arial" w:cs="Arial"/>
          <w:color w:val="141414"/>
          <w:sz w:val="20"/>
          <w:szCs w:val="20"/>
        </w:rPr>
        <w:t>(</w:t>
      </w:r>
      <w:r w:rsidR="00FD6E3C">
        <w:rPr>
          <w:rFonts w:ascii="Arial" w:hAnsi="Arial" w:cs="Arial"/>
          <w:color w:val="141414"/>
          <w:sz w:val="20"/>
          <w:szCs w:val="20"/>
        </w:rPr>
        <w:t xml:space="preserve">which was informed by a racial justice lens designed to spotlight the most pressing needs identified </w:t>
      </w:r>
      <w:r w:rsidR="0043573A">
        <w:rPr>
          <w:rFonts w:ascii="Arial" w:hAnsi="Arial" w:cs="Arial"/>
          <w:color w:val="141414"/>
          <w:sz w:val="20"/>
          <w:szCs w:val="20"/>
        </w:rPr>
        <w:t>in VEC</w:t>
      </w:r>
      <w:r w:rsidR="00A24A2D">
        <w:rPr>
          <w:rFonts w:ascii="Arial" w:hAnsi="Arial" w:cs="Arial"/>
          <w:color w:val="141414"/>
          <w:sz w:val="20"/>
          <w:szCs w:val="20"/>
        </w:rPr>
        <w:t>s</w:t>
      </w:r>
      <w:r w:rsidR="0043573A">
        <w:rPr>
          <w:rFonts w:ascii="Arial" w:hAnsi="Arial" w:cs="Arial"/>
          <w:color w:val="141414"/>
          <w:sz w:val="20"/>
          <w:szCs w:val="20"/>
        </w:rPr>
        <w:t xml:space="preserve"> across the </w:t>
      </w:r>
      <w:r w:rsidR="00A24A2D">
        <w:rPr>
          <w:rFonts w:ascii="Arial" w:hAnsi="Arial" w:cs="Arial"/>
          <w:color w:val="141414"/>
          <w:sz w:val="20"/>
          <w:szCs w:val="20"/>
        </w:rPr>
        <w:t>C</w:t>
      </w:r>
      <w:r w:rsidR="0043573A">
        <w:rPr>
          <w:rFonts w:ascii="Arial" w:hAnsi="Arial" w:cs="Arial"/>
          <w:color w:val="141414"/>
          <w:sz w:val="20"/>
          <w:szCs w:val="20"/>
        </w:rPr>
        <w:t>ommonwealth</w:t>
      </w:r>
      <w:r w:rsidR="00DB5356">
        <w:rPr>
          <w:rFonts w:ascii="Arial" w:hAnsi="Arial" w:cs="Arial"/>
          <w:color w:val="141414"/>
          <w:sz w:val="20"/>
          <w:szCs w:val="20"/>
        </w:rPr>
        <w:t>)</w:t>
      </w:r>
      <w:r w:rsidR="0043573A">
        <w:rPr>
          <w:rFonts w:ascii="Arial" w:hAnsi="Arial" w:cs="Arial"/>
          <w:color w:val="141414"/>
          <w:sz w:val="20"/>
          <w:szCs w:val="20"/>
        </w:rPr>
        <w:t xml:space="preserve"> </w:t>
      </w:r>
      <w:r w:rsidR="00AF0A08">
        <w:rPr>
          <w:rFonts w:ascii="Arial" w:hAnsi="Arial" w:cs="Arial"/>
          <w:color w:val="141414"/>
          <w:sz w:val="20"/>
          <w:szCs w:val="20"/>
        </w:rPr>
        <w:t xml:space="preserve">in </w:t>
      </w:r>
      <w:r w:rsidR="00BC7025">
        <w:rPr>
          <w:rFonts w:ascii="Arial" w:hAnsi="Arial" w:cs="Arial"/>
          <w:color w:val="141414"/>
          <w:sz w:val="20"/>
          <w:szCs w:val="20"/>
        </w:rPr>
        <w:t xml:space="preserve">required submission of </w:t>
      </w:r>
      <w:r w:rsidR="00284908" w:rsidRPr="00874BFE">
        <w:rPr>
          <w:rFonts w:ascii="Arial" w:hAnsi="Arial" w:cs="Arial"/>
          <w:b/>
          <w:bCs/>
          <w:sz w:val="20"/>
          <w:szCs w:val="20"/>
        </w:rPr>
        <w:t>plan to</w:t>
      </w:r>
      <w:r w:rsidR="00284908">
        <w:rPr>
          <w:rFonts w:ascii="Arial" w:hAnsi="Arial" w:cs="Arial"/>
          <w:sz w:val="20"/>
          <w:szCs w:val="20"/>
        </w:rPr>
        <w:t xml:space="preserve"> </w:t>
      </w:r>
      <w:r w:rsidR="00284908" w:rsidRPr="00443F9B">
        <w:rPr>
          <w:rFonts w:ascii="Arial" w:hAnsi="Arial" w:cs="Arial"/>
          <w:b/>
          <w:bCs/>
          <w:sz w:val="20"/>
          <w:szCs w:val="20"/>
        </w:rPr>
        <w:t>incorporate impacted priority populations</w:t>
      </w:r>
      <w:r w:rsidR="0043573A">
        <w:rPr>
          <w:rFonts w:ascii="Arial" w:hAnsi="Arial" w:cs="Arial"/>
          <w:b/>
          <w:bCs/>
          <w:sz w:val="20"/>
          <w:szCs w:val="20"/>
        </w:rPr>
        <w:t xml:space="preserve"> and</w:t>
      </w:r>
      <w:r w:rsidR="00982445">
        <w:rPr>
          <w:rFonts w:ascii="Arial" w:hAnsi="Arial" w:cs="Arial"/>
          <w:b/>
          <w:bCs/>
          <w:sz w:val="20"/>
          <w:szCs w:val="20"/>
        </w:rPr>
        <w:t>/or</w:t>
      </w:r>
      <w:r w:rsidR="0043573A">
        <w:rPr>
          <w:rFonts w:ascii="Arial" w:hAnsi="Arial" w:cs="Arial"/>
          <w:b/>
          <w:bCs/>
          <w:sz w:val="20"/>
          <w:szCs w:val="20"/>
        </w:rPr>
        <w:t xml:space="preserve"> </w:t>
      </w:r>
      <w:r w:rsidR="00284908" w:rsidRPr="00443F9B">
        <w:rPr>
          <w:rFonts w:ascii="Arial" w:hAnsi="Arial" w:cs="Arial"/>
          <w:b/>
          <w:bCs/>
          <w:sz w:val="20"/>
          <w:szCs w:val="20"/>
        </w:rPr>
        <w:t>community-based partner</w:t>
      </w:r>
      <w:r w:rsidR="00284908">
        <w:rPr>
          <w:rFonts w:ascii="Arial" w:hAnsi="Arial" w:cs="Arial"/>
          <w:b/>
          <w:bCs/>
          <w:sz w:val="20"/>
          <w:szCs w:val="20"/>
        </w:rPr>
        <w:t>s</w:t>
      </w:r>
      <w:r w:rsidR="00284908" w:rsidRPr="00443F9B">
        <w:rPr>
          <w:rFonts w:ascii="Arial" w:hAnsi="Arial" w:cs="Arial"/>
          <w:b/>
          <w:bCs/>
          <w:sz w:val="20"/>
          <w:szCs w:val="20"/>
        </w:rPr>
        <w:t xml:space="preserve"> in the selection of </w:t>
      </w:r>
      <w:r w:rsidR="00982445">
        <w:rPr>
          <w:rFonts w:ascii="Arial" w:hAnsi="Arial" w:cs="Arial"/>
          <w:b/>
          <w:bCs/>
          <w:sz w:val="20"/>
          <w:szCs w:val="20"/>
        </w:rPr>
        <w:t>which</w:t>
      </w:r>
      <w:r w:rsidR="0043573A">
        <w:rPr>
          <w:rFonts w:ascii="Arial" w:hAnsi="Arial" w:cs="Arial"/>
          <w:b/>
          <w:bCs/>
          <w:sz w:val="20"/>
          <w:szCs w:val="20"/>
        </w:rPr>
        <w:t xml:space="preserve"> VEI</w:t>
      </w:r>
      <w:r w:rsidR="00284908" w:rsidRPr="00443F9B">
        <w:rPr>
          <w:rFonts w:ascii="Arial" w:hAnsi="Arial" w:cs="Arial"/>
          <w:b/>
          <w:bCs/>
          <w:sz w:val="20"/>
          <w:szCs w:val="20"/>
        </w:rPr>
        <w:t>/</w:t>
      </w:r>
      <w:r w:rsidR="00284908">
        <w:rPr>
          <w:rFonts w:ascii="Arial" w:hAnsi="Arial" w:cs="Arial"/>
          <w:b/>
          <w:bCs/>
          <w:sz w:val="20"/>
          <w:szCs w:val="20"/>
        </w:rPr>
        <w:t>CDC mitigation strategies</w:t>
      </w:r>
      <w:r w:rsidR="0043573A">
        <w:rPr>
          <w:rFonts w:ascii="Arial" w:hAnsi="Arial" w:cs="Arial"/>
          <w:b/>
          <w:bCs/>
          <w:sz w:val="20"/>
          <w:szCs w:val="20"/>
        </w:rPr>
        <w:t xml:space="preserve"> </w:t>
      </w:r>
      <w:r w:rsidR="00982445">
        <w:rPr>
          <w:rFonts w:ascii="Arial" w:hAnsi="Arial" w:cs="Arial"/>
          <w:b/>
          <w:bCs/>
          <w:sz w:val="20"/>
          <w:szCs w:val="20"/>
        </w:rPr>
        <w:t>are most appropriate t</w:t>
      </w:r>
      <w:r w:rsidR="0043573A">
        <w:rPr>
          <w:rFonts w:ascii="Arial" w:hAnsi="Arial" w:cs="Arial"/>
          <w:b/>
          <w:bCs/>
          <w:sz w:val="20"/>
          <w:szCs w:val="20"/>
        </w:rPr>
        <w:t>o implement locally</w:t>
      </w:r>
      <w:r w:rsidR="007E2AD4">
        <w:rPr>
          <w:rFonts w:ascii="Arial" w:hAnsi="Arial" w:cs="Arial"/>
          <w:b/>
          <w:bCs/>
          <w:sz w:val="20"/>
          <w:szCs w:val="20"/>
        </w:rPr>
        <w:t>.</w:t>
      </w:r>
      <w:r w:rsidR="0028490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69751A" w14:textId="77777777" w:rsidR="001A4F46" w:rsidRDefault="001A4F46" w:rsidP="001A4F4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70" w:right="18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1ACA761B" w14:textId="6835C160" w:rsidR="00A52401" w:rsidRPr="00A52401" w:rsidRDefault="004C6E7D" w:rsidP="00AE300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70" w:right="180" w:firstLineChars="0" w:firstLine="0"/>
        <w:rPr>
          <w:rFonts w:ascii="Arial" w:hAnsi="Arial" w:cs="Arial"/>
          <w:sz w:val="20"/>
          <w:szCs w:val="20"/>
        </w:rPr>
      </w:pPr>
      <w:r w:rsidRPr="00FA5C19">
        <w:rPr>
          <w:rFonts w:ascii="Arial" w:eastAsia="Arial" w:hAnsi="Arial" w:cs="Arial"/>
          <w:color w:val="000000"/>
          <w:sz w:val="20"/>
          <w:szCs w:val="20"/>
        </w:rPr>
        <w:t>S</w:t>
      </w:r>
      <w:r w:rsidRPr="00FA5C19">
        <w:rPr>
          <w:rFonts w:ascii="Arial" w:hAnsi="Arial" w:cs="Arial"/>
          <w:sz w:val="20"/>
          <w:szCs w:val="20"/>
        </w:rPr>
        <w:t xml:space="preserve">ee </w:t>
      </w:r>
      <w:r w:rsidR="008B4214">
        <w:rPr>
          <w:rFonts w:ascii="Arial" w:hAnsi="Arial" w:cs="Arial"/>
          <w:sz w:val="20"/>
          <w:szCs w:val="20"/>
        </w:rPr>
        <w:t xml:space="preserve">the </w:t>
      </w:r>
      <w:r w:rsidRPr="00FA5C19">
        <w:rPr>
          <w:rFonts w:ascii="Arial" w:hAnsi="Arial" w:cs="Arial"/>
          <w:sz w:val="20"/>
          <w:szCs w:val="20"/>
        </w:rPr>
        <w:t xml:space="preserve">Additional </w:t>
      </w:r>
      <w:r w:rsidR="008B4214">
        <w:rPr>
          <w:rFonts w:ascii="Arial" w:hAnsi="Arial" w:cs="Arial"/>
          <w:sz w:val="20"/>
          <w:szCs w:val="20"/>
        </w:rPr>
        <w:t>Information</w:t>
      </w:r>
      <w:r w:rsidR="008B4214" w:rsidRPr="00FA5C19">
        <w:rPr>
          <w:rFonts w:ascii="Arial" w:hAnsi="Arial" w:cs="Arial"/>
          <w:sz w:val="20"/>
          <w:szCs w:val="20"/>
        </w:rPr>
        <w:t xml:space="preserve"> </w:t>
      </w:r>
      <w:r w:rsidRPr="00FA5C19">
        <w:rPr>
          <w:rFonts w:ascii="Arial" w:hAnsi="Arial" w:cs="Arial"/>
          <w:sz w:val="20"/>
          <w:szCs w:val="20"/>
        </w:rPr>
        <w:t xml:space="preserve">section of RFP for more information </w:t>
      </w:r>
      <w:r w:rsidR="00590921">
        <w:rPr>
          <w:rFonts w:ascii="Arial" w:hAnsi="Arial" w:cs="Arial"/>
          <w:sz w:val="20"/>
          <w:szCs w:val="20"/>
        </w:rPr>
        <w:t xml:space="preserve">on </w:t>
      </w:r>
      <w:r w:rsidR="003E2BC3">
        <w:rPr>
          <w:rFonts w:ascii="Arial" w:hAnsi="Arial" w:cs="Arial"/>
          <w:sz w:val="20"/>
          <w:szCs w:val="20"/>
        </w:rPr>
        <w:t xml:space="preserve">utilizing </w:t>
      </w:r>
      <w:r w:rsidR="00054B94">
        <w:rPr>
          <w:rFonts w:ascii="Arial" w:hAnsi="Arial" w:cs="Arial"/>
          <w:sz w:val="20"/>
          <w:szCs w:val="20"/>
        </w:rPr>
        <w:t xml:space="preserve">the </w:t>
      </w:r>
      <w:hyperlink r:id="rId20" w:history="1">
        <w:r w:rsidR="00BF72F8">
          <w:rPr>
            <w:rStyle w:val="Hyperlink"/>
            <w:rFonts w:ascii="Arial" w:hAnsi="Arial" w:cs="Arial"/>
            <w:sz w:val="20"/>
            <w:szCs w:val="20"/>
          </w:rPr>
          <w:t>CCIS Preliminary Analysis Results</w:t>
        </w:r>
      </w:hyperlink>
      <w:r w:rsidR="003E2BC3">
        <w:rPr>
          <w:rStyle w:val="Hyperlink"/>
          <w:rFonts w:ascii="Arial" w:hAnsi="Arial" w:cs="Arial"/>
          <w:sz w:val="20"/>
          <w:szCs w:val="20"/>
        </w:rPr>
        <w:t>,</w:t>
      </w:r>
      <w:r w:rsidRPr="00FA5C19">
        <w:rPr>
          <w:rFonts w:ascii="Arial" w:hAnsi="Arial" w:cs="Arial"/>
          <w:color w:val="141414"/>
          <w:sz w:val="20"/>
          <w:szCs w:val="20"/>
        </w:rPr>
        <w:t> </w:t>
      </w:r>
      <w:r w:rsidR="00DA78B8">
        <w:rPr>
          <w:rFonts w:ascii="Arial" w:hAnsi="Arial" w:cs="Arial"/>
          <w:color w:val="141414"/>
          <w:sz w:val="20"/>
          <w:szCs w:val="20"/>
        </w:rPr>
        <w:t>to</w:t>
      </w:r>
      <w:r w:rsidR="00E97F41">
        <w:rPr>
          <w:rFonts w:ascii="Arial" w:hAnsi="Arial" w:cs="Arial"/>
          <w:color w:val="141414"/>
          <w:sz w:val="20"/>
          <w:szCs w:val="20"/>
        </w:rPr>
        <w:t xml:space="preserve"> fulfil</w:t>
      </w:r>
      <w:r w:rsidR="003A2FB8">
        <w:rPr>
          <w:rFonts w:ascii="Arial" w:hAnsi="Arial" w:cs="Arial"/>
          <w:color w:val="141414"/>
          <w:sz w:val="20"/>
          <w:szCs w:val="20"/>
        </w:rPr>
        <w:t>l</w:t>
      </w:r>
      <w:r w:rsidR="00E97F41">
        <w:rPr>
          <w:rFonts w:ascii="Arial" w:hAnsi="Arial" w:cs="Arial"/>
          <w:color w:val="141414"/>
          <w:sz w:val="20"/>
          <w:szCs w:val="20"/>
        </w:rPr>
        <w:t xml:space="preserve"> grant competitive priority criteria to</w:t>
      </w:r>
      <w:r w:rsidR="00E36527">
        <w:rPr>
          <w:rFonts w:ascii="Arial" w:hAnsi="Arial" w:cs="Arial"/>
          <w:color w:val="141414"/>
          <w:sz w:val="20"/>
          <w:szCs w:val="20"/>
        </w:rPr>
        <w:t xml:space="preserve"> </w:t>
      </w:r>
      <w:r w:rsidR="002203D7">
        <w:rPr>
          <w:rFonts w:ascii="Arial" w:hAnsi="Arial" w:cs="Arial"/>
          <w:color w:val="141414"/>
          <w:sz w:val="20"/>
          <w:szCs w:val="20"/>
        </w:rPr>
        <w:t xml:space="preserve">(1) </w:t>
      </w:r>
      <w:r w:rsidR="00DA78B8">
        <w:rPr>
          <w:rFonts w:ascii="Arial" w:hAnsi="Arial" w:cs="Arial"/>
          <w:b/>
          <w:bCs/>
          <w:color w:val="141414"/>
          <w:sz w:val="20"/>
          <w:szCs w:val="20"/>
        </w:rPr>
        <w:t>employ the</w:t>
      </w:r>
      <w:r w:rsidRPr="003E2BC3">
        <w:rPr>
          <w:rFonts w:ascii="Arial" w:hAnsi="Arial" w:cs="Arial"/>
          <w:b/>
          <w:bCs/>
          <w:color w:val="141414"/>
          <w:sz w:val="20"/>
          <w:szCs w:val="20"/>
        </w:rPr>
        <w:t xml:space="preserve"> racial justice lens applicants are asked to apply </w:t>
      </w:r>
      <w:r w:rsidR="001A4F46" w:rsidRPr="003E2BC3">
        <w:rPr>
          <w:rFonts w:ascii="Arial" w:hAnsi="Arial" w:cs="Arial"/>
          <w:b/>
          <w:bCs/>
          <w:color w:val="141414"/>
          <w:sz w:val="20"/>
          <w:szCs w:val="20"/>
        </w:rPr>
        <w:t xml:space="preserve">in </w:t>
      </w:r>
      <w:r w:rsidR="00A04F61" w:rsidRPr="003E2BC3">
        <w:rPr>
          <w:rFonts w:ascii="Arial" w:hAnsi="Arial" w:cs="Arial"/>
          <w:b/>
          <w:bCs/>
          <w:color w:val="141414"/>
          <w:sz w:val="20"/>
          <w:szCs w:val="20"/>
        </w:rPr>
        <w:t>engaging priority populations</w:t>
      </w:r>
      <w:r w:rsidR="001A4F46">
        <w:rPr>
          <w:rFonts w:ascii="Arial" w:hAnsi="Arial" w:cs="Arial"/>
          <w:color w:val="141414"/>
          <w:sz w:val="20"/>
          <w:szCs w:val="20"/>
        </w:rPr>
        <w:t xml:space="preserve"> to</w:t>
      </w:r>
      <w:r w:rsidR="00A04F61" w:rsidRPr="00FA5C19">
        <w:rPr>
          <w:rFonts w:ascii="Arial" w:hAnsi="Arial" w:cs="Arial"/>
          <w:color w:val="141414"/>
          <w:sz w:val="20"/>
          <w:szCs w:val="20"/>
        </w:rPr>
        <w:t xml:space="preserve"> </w:t>
      </w:r>
      <w:r w:rsidR="001A4F46">
        <w:rPr>
          <w:rFonts w:ascii="Arial" w:hAnsi="Arial" w:cs="Arial"/>
          <w:color w:val="141414"/>
          <w:sz w:val="20"/>
          <w:szCs w:val="20"/>
        </w:rPr>
        <w:t xml:space="preserve">select strategies most likely to impact </w:t>
      </w:r>
      <w:r w:rsidR="00706228">
        <w:rPr>
          <w:rFonts w:ascii="Arial" w:hAnsi="Arial" w:cs="Arial"/>
          <w:color w:val="141414"/>
          <w:sz w:val="20"/>
          <w:szCs w:val="20"/>
        </w:rPr>
        <w:t>local</w:t>
      </w:r>
      <w:r w:rsidR="00B105DC">
        <w:rPr>
          <w:rFonts w:ascii="Arial" w:hAnsi="Arial" w:cs="Arial"/>
          <w:color w:val="141414"/>
          <w:sz w:val="20"/>
          <w:szCs w:val="20"/>
        </w:rPr>
        <w:t xml:space="preserve"> structural determinants of health</w:t>
      </w:r>
      <w:r w:rsidR="002226C7">
        <w:rPr>
          <w:rFonts w:ascii="Arial" w:hAnsi="Arial" w:cs="Arial"/>
          <w:color w:val="141414"/>
          <w:sz w:val="20"/>
          <w:szCs w:val="20"/>
        </w:rPr>
        <w:t>;</w:t>
      </w:r>
      <w:r w:rsidR="00626856">
        <w:rPr>
          <w:rFonts w:ascii="Arial" w:hAnsi="Arial" w:cs="Arial"/>
          <w:color w:val="141414"/>
          <w:sz w:val="20"/>
          <w:szCs w:val="20"/>
        </w:rPr>
        <w:t xml:space="preserve"> </w:t>
      </w:r>
      <w:r w:rsidR="00900EE6">
        <w:rPr>
          <w:rFonts w:ascii="Arial" w:hAnsi="Arial" w:cs="Arial"/>
          <w:color w:val="141414"/>
          <w:sz w:val="20"/>
          <w:szCs w:val="20"/>
        </w:rPr>
        <w:t xml:space="preserve">and </w:t>
      </w:r>
      <w:r w:rsidR="002203D7" w:rsidRPr="008B4214">
        <w:rPr>
          <w:rFonts w:ascii="Arial" w:hAnsi="Arial" w:cs="Arial"/>
          <w:color w:val="141414"/>
          <w:sz w:val="20"/>
          <w:szCs w:val="20"/>
        </w:rPr>
        <w:t>(2)</w:t>
      </w:r>
      <w:r w:rsidR="002203D7" w:rsidRPr="002203D7">
        <w:rPr>
          <w:rFonts w:ascii="Arial" w:hAnsi="Arial" w:cs="Arial"/>
          <w:b/>
          <w:bCs/>
          <w:color w:val="141414"/>
          <w:sz w:val="20"/>
          <w:szCs w:val="20"/>
        </w:rPr>
        <w:t xml:space="preserve"> </w:t>
      </w:r>
      <w:r w:rsidR="007A7069">
        <w:rPr>
          <w:rFonts w:ascii="Arial" w:eastAsia="Arial" w:hAnsi="Arial" w:cs="Arial"/>
          <w:b/>
          <w:bCs/>
          <w:color w:val="000000"/>
          <w:sz w:val="20"/>
          <w:szCs w:val="20"/>
        </w:rPr>
        <w:t>implementing</w:t>
      </w:r>
      <w:r w:rsidR="00A52401" w:rsidRPr="002203D7">
        <w:rPr>
          <w:rFonts w:ascii="Arial" w:hAnsi="Arial" w:cs="Arial"/>
          <w:b/>
          <w:bCs/>
          <w:sz w:val="20"/>
          <w:szCs w:val="20"/>
        </w:rPr>
        <w:t xml:space="preserve"> one or more of the following </w:t>
      </w:r>
      <w:r w:rsidR="002203D7">
        <w:rPr>
          <w:rFonts w:ascii="Arial" w:hAnsi="Arial" w:cs="Arial"/>
          <w:b/>
          <w:bCs/>
          <w:sz w:val="20"/>
          <w:szCs w:val="20"/>
        </w:rPr>
        <w:t xml:space="preserve">formal </w:t>
      </w:r>
      <w:r w:rsidR="0028766A">
        <w:rPr>
          <w:rFonts w:ascii="Arial" w:hAnsi="Arial" w:cs="Arial"/>
          <w:b/>
          <w:bCs/>
          <w:sz w:val="20"/>
          <w:szCs w:val="20"/>
        </w:rPr>
        <w:t>family</w:t>
      </w:r>
      <w:r w:rsidR="002203D7">
        <w:rPr>
          <w:rFonts w:ascii="Arial" w:hAnsi="Arial" w:cs="Arial"/>
          <w:b/>
          <w:bCs/>
          <w:sz w:val="20"/>
          <w:szCs w:val="20"/>
        </w:rPr>
        <w:t xml:space="preserve"> engagement </w:t>
      </w:r>
      <w:r w:rsidR="00A52401" w:rsidRPr="002203D7">
        <w:rPr>
          <w:rFonts w:ascii="Arial" w:hAnsi="Arial" w:cs="Arial"/>
          <w:b/>
          <w:bCs/>
          <w:sz w:val="20"/>
          <w:szCs w:val="20"/>
        </w:rPr>
        <w:t>strategies</w:t>
      </w:r>
      <w:r w:rsidR="00A52401" w:rsidRPr="002203D7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within a </w:t>
      </w:r>
      <w:r w:rsidR="00A52401" w:rsidRPr="002203D7">
        <w:rPr>
          <w:rFonts w:ascii="Arial" w:hAnsi="Arial" w:cs="Arial"/>
          <w:b/>
          <w:bCs/>
          <w:sz w:val="20"/>
          <w:szCs w:val="20"/>
        </w:rPr>
        <w:t>“</w:t>
      </w:r>
      <w:hyperlink r:id="rId21" w:history="1">
        <w:r w:rsidR="00A52401" w:rsidRPr="00D17EB1">
          <w:rPr>
            <w:rStyle w:val="Hyperlink"/>
            <w:rFonts w:ascii="Arial" w:hAnsi="Arial" w:cs="Arial"/>
            <w:sz w:val="20"/>
            <w:szCs w:val="20"/>
          </w:rPr>
          <w:t>SMART</w:t>
        </w:r>
      </w:hyperlink>
      <w:r w:rsidR="00A52401" w:rsidRPr="002203D7">
        <w:rPr>
          <w:rFonts w:ascii="Arial" w:hAnsi="Arial" w:cs="Arial"/>
          <w:b/>
          <w:bCs/>
          <w:sz w:val="20"/>
          <w:szCs w:val="20"/>
        </w:rPr>
        <w:t xml:space="preserve">” timebound </w:t>
      </w:r>
      <w:r w:rsidR="00F808E1">
        <w:rPr>
          <w:rFonts w:ascii="Arial" w:hAnsi="Arial" w:cs="Arial"/>
          <w:b/>
          <w:bCs/>
          <w:sz w:val="20"/>
          <w:szCs w:val="20"/>
        </w:rPr>
        <w:t xml:space="preserve">assessment and </w:t>
      </w:r>
      <w:r w:rsidR="00A52401" w:rsidRPr="002203D7">
        <w:rPr>
          <w:rFonts w:ascii="Arial" w:hAnsi="Arial" w:cs="Arial"/>
          <w:b/>
          <w:bCs/>
          <w:sz w:val="20"/>
          <w:szCs w:val="20"/>
        </w:rPr>
        <w:t>action</w:t>
      </w:r>
      <w:r w:rsidR="00F808E1">
        <w:rPr>
          <w:rFonts w:ascii="Arial" w:hAnsi="Arial" w:cs="Arial"/>
          <w:b/>
          <w:bCs/>
          <w:sz w:val="20"/>
          <w:szCs w:val="20"/>
        </w:rPr>
        <w:t xml:space="preserve"> plan</w:t>
      </w:r>
      <w:r w:rsidR="00A52401" w:rsidRPr="002203D7">
        <w:rPr>
          <w:rFonts w:ascii="Arial" w:hAnsi="Arial" w:cs="Arial"/>
          <w:b/>
          <w:bCs/>
          <w:sz w:val="20"/>
          <w:szCs w:val="20"/>
        </w:rPr>
        <w:t xml:space="preserve"> by the end of</w:t>
      </w:r>
      <w:r w:rsidR="008B4214">
        <w:rPr>
          <w:rFonts w:ascii="Arial" w:hAnsi="Arial" w:cs="Arial"/>
          <w:b/>
          <w:bCs/>
          <w:sz w:val="20"/>
          <w:szCs w:val="20"/>
        </w:rPr>
        <w:t xml:space="preserve"> school year 2022</w:t>
      </w:r>
      <w:r w:rsidR="00A52401" w:rsidRPr="002203D7">
        <w:rPr>
          <w:rFonts w:ascii="Arial" w:hAnsi="Arial" w:cs="Arial"/>
          <w:b/>
          <w:bCs/>
          <w:sz w:val="20"/>
          <w:szCs w:val="20"/>
        </w:rPr>
        <w:t>:</w:t>
      </w:r>
      <w:r w:rsidR="00A52401" w:rsidRPr="00A5240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FB6C9FE" w14:textId="77777777" w:rsidR="00A24A2D" w:rsidRPr="00A24A2D" w:rsidRDefault="00A52401" w:rsidP="00A52401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right="180"/>
        <w:contextualSpacing/>
        <w:jc w:val="both"/>
        <w:outlineLvl w:val="0"/>
        <w:rPr>
          <w:rFonts w:ascii="Arial" w:hAnsi="Arial" w:cs="Arial"/>
          <w:color w:val="0563C1"/>
          <w:sz w:val="20"/>
          <w:szCs w:val="20"/>
          <w:u w:val="single"/>
        </w:rPr>
      </w:pPr>
      <w:r w:rsidRPr="00F808E1">
        <w:rPr>
          <w:rFonts w:ascii="Arial" w:hAnsi="Arial" w:cs="Arial"/>
          <w:sz w:val="20"/>
          <w:szCs w:val="20"/>
        </w:rPr>
        <w:t xml:space="preserve">Participation in a Family Institute for School Success cohort </w:t>
      </w:r>
    </w:p>
    <w:p w14:paraId="77B2F5AA" w14:textId="5A569955" w:rsidR="00A52401" w:rsidRPr="00F808E1" w:rsidRDefault="000E39BB" w:rsidP="00A52401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right="180"/>
        <w:contextualSpacing/>
        <w:jc w:val="both"/>
        <w:outlineLvl w:val="0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Implementation of strategies within the </w:t>
      </w:r>
      <w:hyperlink r:id="rId22">
        <w:r w:rsidR="00A52401" w:rsidRPr="00F808E1">
          <w:rPr>
            <w:rStyle w:val="Hyperlink"/>
            <w:rFonts w:ascii="Arial" w:hAnsi="Arial" w:cs="Arial"/>
            <w:sz w:val="20"/>
            <w:szCs w:val="20"/>
          </w:rPr>
          <w:t>Family School Community Partnership Fundamentals</w:t>
        </w:r>
      </w:hyperlink>
    </w:p>
    <w:p w14:paraId="27876F0C" w14:textId="77777777" w:rsidR="00A52401" w:rsidRPr="00A52401" w:rsidRDefault="00A52401" w:rsidP="00A52401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right="180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A52401">
        <w:rPr>
          <w:rFonts w:ascii="Arial" w:hAnsi="Arial" w:cs="Arial"/>
          <w:sz w:val="20"/>
          <w:szCs w:val="20"/>
        </w:rPr>
        <w:t xml:space="preserve">Onsite provision of a Family Synergy Specialist </w:t>
      </w:r>
    </w:p>
    <w:p w14:paraId="11BBF59B" w14:textId="641953C5" w:rsidR="00A52401" w:rsidRDefault="00A52401" w:rsidP="00A52401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right="180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A52401">
        <w:rPr>
          <w:rFonts w:ascii="Arial" w:hAnsi="Arial" w:cs="Arial"/>
          <w:sz w:val="20"/>
          <w:szCs w:val="20"/>
        </w:rPr>
        <w:t xml:space="preserve">Implementation of strategies within the </w:t>
      </w:r>
      <w:hyperlink r:id="rId23" w:history="1">
        <w:r w:rsidRPr="00A52401">
          <w:rPr>
            <w:rStyle w:val="Hyperlink"/>
            <w:rFonts w:ascii="Arial" w:hAnsi="Arial" w:cs="Arial"/>
            <w:sz w:val="20"/>
            <w:szCs w:val="20"/>
          </w:rPr>
          <w:t>Strengthening Partnerships: A Framework for Prenatal through Young Adulthood Family Engagement in Massachusetts</w:t>
        </w:r>
      </w:hyperlink>
      <w:r w:rsidRPr="00A52401">
        <w:rPr>
          <w:rStyle w:val="Hyperlink"/>
          <w:rFonts w:ascii="Arial" w:hAnsi="Arial" w:cs="Arial"/>
          <w:sz w:val="20"/>
          <w:szCs w:val="20"/>
        </w:rPr>
        <w:t>;</w:t>
      </w:r>
      <w:r w:rsidRPr="00A5240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0E39B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and/</w:t>
      </w:r>
      <w:r w:rsidRPr="00A5240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or other </w:t>
      </w:r>
      <w:r w:rsidRPr="000E39B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comparably formal </w:t>
      </w:r>
      <w:r w:rsidRPr="00A5240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strategies to </w:t>
      </w:r>
      <w:r w:rsidRPr="00A52401">
        <w:rPr>
          <w:rFonts w:ascii="Arial" w:hAnsi="Arial" w:cs="Arial"/>
          <w:sz w:val="20"/>
          <w:szCs w:val="20"/>
        </w:rPr>
        <w:t>engage youth and families from priority populations in CDC-mitigation strategy selection, adaptation or implementation; program planning and design; and/or monitoring and evaluation.</w:t>
      </w:r>
      <w:r w:rsidRPr="00A52401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3AAFA9EC" w14:textId="77777777" w:rsidR="0028766A" w:rsidRPr="00A52401" w:rsidRDefault="0028766A" w:rsidP="007A7069">
      <w:pPr>
        <w:pBdr>
          <w:top w:val="nil"/>
          <w:left w:val="nil"/>
          <w:bottom w:val="nil"/>
          <w:right w:val="nil"/>
          <w:between w:val="nil"/>
        </w:pBdr>
        <w:suppressAutoHyphens/>
        <w:ind w:left="1440" w:right="180"/>
        <w:contextualSpacing/>
        <w:jc w:val="both"/>
        <w:outlineLvl w:val="0"/>
        <w:rPr>
          <w:rFonts w:ascii="Arial" w:hAnsi="Arial" w:cs="Arial"/>
          <w:sz w:val="20"/>
          <w:szCs w:val="20"/>
        </w:rPr>
      </w:pPr>
    </w:p>
    <w:p w14:paraId="19A51C22" w14:textId="77777777" w:rsidR="00102C49" w:rsidRPr="001A651E" w:rsidRDefault="00102C49" w:rsidP="00102C49">
      <w:pPr>
        <w:numPr>
          <w:ilvl w:val="1"/>
          <w:numId w:val="6"/>
        </w:numPr>
        <w:rPr>
          <w:rFonts w:ascii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Readiness to </w:t>
      </w:r>
      <w:r>
        <w:rPr>
          <w:rFonts w:ascii="Arial" w:eastAsia="Arial" w:hAnsi="Arial" w:cs="Arial"/>
          <w:b/>
          <w:sz w:val="20"/>
          <w:szCs w:val="20"/>
        </w:rPr>
        <w:t>I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ntegrate CRSH COVID Intervention into </w:t>
      </w:r>
      <w:r>
        <w:rPr>
          <w:rFonts w:ascii="Arial" w:eastAsia="Arial" w:hAnsi="Arial" w:cs="Arial"/>
          <w:b/>
          <w:sz w:val="20"/>
          <w:szCs w:val="20"/>
        </w:rPr>
        <w:t>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xisting </w:t>
      </w:r>
      <w:r>
        <w:rPr>
          <w:rFonts w:ascii="Arial" w:eastAsia="Arial" w:hAnsi="Arial" w:cs="Arial"/>
          <w:b/>
          <w:sz w:val="20"/>
          <w:szCs w:val="20"/>
        </w:rPr>
        <w:t>W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ork or </w:t>
      </w:r>
      <w:r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ction </w:t>
      </w:r>
      <w:r>
        <w:rPr>
          <w:rFonts w:ascii="Arial" w:eastAsia="Arial" w:hAnsi="Arial" w:cs="Arial"/>
          <w:b/>
          <w:sz w:val="20"/>
          <w:szCs w:val="20"/>
        </w:rPr>
        <w:t>P</w:t>
      </w:r>
      <w:r>
        <w:rPr>
          <w:rFonts w:ascii="Arial" w:eastAsia="Arial" w:hAnsi="Arial" w:cs="Arial"/>
          <w:b/>
          <w:color w:val="000000"/>
          <w:sz w:val="20"/>
          <w:szCs w:val="20"/>
        </w:rPr>
        <w:t>lans</w:t>
      </w:r>
    </w:p>
    <w:p w14:paraId="6F82F9CC" w14:textId="0EB5EB71" w:rsidR="00F74580" w:rsidRDefault="00F74580" w:rsidP="00F7458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310AF7A" w14:textId="2CF56354" w:rsidR="00823D24" w:rsidRPr="0028766A" w:rsidRDefault="0083169A" w:rsidP="00987776">
      <w:pPr>
        <w:numPr>
          <w:ilvl w:val="0"/>
          <w:numId w:val="30"/>
        </w:numPr>
        <w:ind w:left="990"/>
        <w:rPr>
          <w:rFonts w:ascii="Arial" w:hAnsi="Arial" w:cs="Arial"/>
          <w:b/>
          <w:bCs/>
          <w:sz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823D24">
        <w:rPr>
          <w:rFonts w:ascii="Arial" w:eastAsia="Arial" w:hAnsi="Arial" w:cs="Arial"/>
          <w:sz w:val="20"/>
          <w:szCs w:val="20"/>
        </w:rPr>
        <w:t xml:space="preserve">oes applicant receive </w:t>
      </w:r>
      <w:r w:rsidR="00823D24">
        <w:rPr>
          <w:rFonts w:ascii="Arial" w:eastAsia="Arial" w:hAnsi="Arial" w:cs="Arial"/>
          <w:b/>
          <w:sz w:val="20"/>
          <w:szCs w:val="20"/>
        </w:rPr>
        <w:t>existing funding</w:t>
      </w:r>
      <w:r w:rsidR="00823D24">
        <w:rPr>
          <w:rFonts w:ascii="Arial" w:eastAsia="Arial" w:hAnsi="Arial" w:cs="Arial"/>
          <w:sz w:val="20"/>
          <w:szCs w:val="20"/>
        </w:rPr>
        <w:t xml:space="preserve"> to implement CDC mitigation strateg</w:t>
      </w:r>
      <w:r w:rsidR="007D6A8E">
        <w:rPr>
          <w:rFonts w:ascii="Arial" w:eastAsia="Arial" w:hAnsi="Arial" w:cs="Arial"/>
          <w:sz w:val="20"/>
          <w:szCs w:val="20"/>
        </w:rPr>
        <w:t>ies</w:t>
      </w:r>
      <w:r w:rsidR="00823D24">
        <w:rPr>
          <w:rFonts w:ascii="Arial" w:eastAsia="Arial" w:hAnsi="Arial" w:cs="Arial"/>
          <w:sz w:val="20"/>
          <w:szCs w:val="20"/>
        </w:rPr>
        <w:t xml:space="preserve"> with one or more of the following priority populations.  Please complete the chart below.</w:t>
      </w:r>
    </w:p>
    <w:p w14:paraId="5CF05CCA" w14:textId="77777777" w:rsidR="0028766A" w:rsidRPr="00D3378F" w:rsidRDefault="0028766A" w:rsidP="0028766A">
      <w:pPr>
        <w:ind w:left="990"/>
        <w:rPr>
          <w:rFonts w:ascii="Arial" w:hAnsi="Arial" w:cs="Arial"/>
          <w:b/>
          <w:bCs/>
          <w:sz w:val="20"/>
        </w:rPr>
      </w:pPr>
    </w:p>
    <w:tbl>
      <w:tblPr>
        <w:tblW w:w="10170" w:type="dxa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15" w:type="dxa"/>
          <w:bottom w:w="15" w:type="dxa"/>
          <w:right w:w="115" w:type="dxa"/>
        </w:tblCellMar>
        <w:tblLook w:val="0400" w:firstRow="0" w:lastRow="0" w:firstColumn="0" w:lastColumn="0" w:noHBand="0" w:noVBand="1"/>
      </w:tblPr>
      <w:tblGrid>
        <w:gridCol w:w="4050"/>
        <w:gridCol w:w="6120"/>
      </w:tblGrid>
      <w:tr w:rsidR="008A43B9" w14:paraId="5BC1B9D7" w14:textId="77777777" w:rsidTr="44524CB3">
        <w:trPr>
          <w:trHeight w:val="920"/>
        </w:trPr>
        <w:tc>
          <w:tcPr>
            <w:tcW w:w="4050" w:type="dxa"/>
          </w:tcPr>
          <w:p w14:paraId="456744A3" w14:textId="77777777" w:rsidR="008A43B9" w:rsidRPr="007611CE" w:rsidRDefault="008A43B9" w:rsidP="008A43B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44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611CE">
              <w:rPr>
                <w:rFonts w:ascii="Arial" w:eastAsia="Arial" w:hAnsi="Arial" w:cs="Arial"/>
                <w:b/>
                <w:sz w:val="20"/>
                <w:szCs w:val="20"/>
              </w:rPr>
              <w:t>Priority</w:t>
            </w:r>
            <w:r w:rsidRPr="007611C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Populations:</w:t>
            </w:r>
            <w:r w:rsidRPr="007611C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5C0FD9A" w14:textId="77777777" w:rsidR="008A43B9" w:rsidRDefault="008A43B9" w:rsidP="008A43B9">
            <w:pPr>
              <w:ind w:right="144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64682DEF" w14:textId="77777777" w:rsidR="00BB1DD3" w:rsidRDefault="004B7EDB" w:rsidP="006335E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7C6DBE"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 applicant </w:t>
            </w:r>
            <w:r w:rsidR="007C6DBE">
              <w:rPr>
                <w:rFonts w:ascii="Arial" w:eastAsia="Arial" w:hAnsi="Arial" w:cs="Arial"/>
                <w:sz w:val="20"/>
                <w:szCs w:val="20"/>
              </w:rPr>
              <w:t xml:space="preserve">is </w:t>
            </w:r>
            <w:r w:rsidRPr="004B7E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currently funded</w:t>
            </w:r>
            <w:r w:rsidR="00823D24" w:rsidRPr="44524CB3">
              <w:rPr>
                <w:rFonts w:ascii="Arial" w:eastAsia="Arial" w:hAnsi="Arial" w:cs="Arial"/>
                <w:sz w:val="20"/>
                <w:szCs w:val="20"/>
              </w:rPr>
              <w:t xml:space="preserve"> to implement </w:t>
            </w:r>
            <w:r w:rsidR="00454844">
              <w:rPr>
                <w:rFonts w:ascii="Arial" w:eastAsia="Arial" w:hAnsi="Arial" w:cs="Arial"/>
                <w:sz w:val="20"/>
                <w:szCs w:val="20"/>
              </w:rPr>
              <w:t xml:space="preserve">serve of or more of the following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priority </w:t>
            </w:r>
            <w:r w:rsidR="00823D24" w:rsidRPr="44524CB3">
              <w:rPr>
                <w:rFonts w:ascii="Arial" w:eastAsia="Arial" w:hAnsi="Arial" w:cs="Arial"/>
                <w:sz w:val="20"/>
                <w:szCs w:val="20"/>
              </w:rPr>
              <w:t>population</w:t>
            </w:r>
            <w:r w:rsidR="00454844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7C6DBE">
              <w:rPr>
                <w:rFonts w:ascii="Arial" w:eastAsia="Arial" w:hAnsi="Arial" w:cs="Arial"/>
                <w:sz w:val="20"/>
                <w:szCs w:val="20"/>
              </w:rPr>
              <w:t xml:space="preserve">, please </w:t>
            </w:r>
            <w:r w:rsidR="006335E5">
              <w:rPr>
                <w:rFonts w:ascii="Arial" w:eastAsia="Arial" w:hAnsi="Arial" w:cs="Arial"/>
                <w:sz w:val="20"/>
                <w:szCs w:val="20"/>
              </w:rPr>
              <w:t>circle</w:t>
            </w:r>
            <w:r w:rsidR="00454844">
              <w:rPr>
                <w:rFonts w:ascii="Arial" w:eastAsia="Arial" w:hAnsi="Arial" w:cs="Arial"/>
                <w:sz w:val="20"/>
                <w:szCs w:val="20"/>
              </w:rPr>
              <w:t xml:space="preserve"> YES</w:t>
            </w:r>
            <w:r w:rsidR="006335E5">
              <w:rPr>
                <w:rFonts w:ascii="Arial" w:eastAsia="Arial" w:hAnsi="Arial" w:cs="Arial"/>
                <w:sz w:val="20"/>
                <w:szCs w:val="20"/>
              </w:rPr>
              <w:t xml:space="preserve"> then </w:t>
            </w:r>
            <w:r w:rsidR="008A43B9" w:rsidRPr="44524CB3">
              <w:rPr>
                <w:rFonts w:ascii="Arial" w:eastAsia="Arial" w:hAnsi="Arial" w:cs="Arial"/>
                <w:sz w:val="20"/>
                <w:szCs w:val="20"/>
              </w:rPr>
              <w:t>list funding source or Fund Code (if DESE-funded)</w:t>
            </w:r>
            <w:r w:rsidR="00543117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454844">
              <w:rPr>
                <w:rFonts w:ascii="Arial" w:eastAsia="Arial" w:hAnsi="Arial" w:cs="Arial"/>
                <w:sz w:val="20"/>
                <w:szCs w:val="20"/>
              </w:rPr>
              <w:t xml:space="preserve">and short description of how CDC funding will be targeted to benefit them </w:t>
            </w:r>
          </w:p>
          <w:p w14:paraId="2E7F1126" w14:textId="08AF2D69" w:rsidR="008A43B9" w:rsidRDefault="00454844" w:rsidP="006335E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BB1DD3">
              <w:rPr>
                <w:rFonts w:ascii="Arial" w:eastAsia="Arial" w:hAnsi="Arial" w:cs="Arial"/>
                <w:sz w:val="20"/>
                <w:szCs w:val="20"/>
              </w:rPr>
              <w:t xml:space="preserve">only complete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if </w:t>
            </w:r>
            <w:r w:rsidR="00C93675">
              <w:rPr>
                <w:rFonts w:ascii="Arial" w:eastAsia="Arial" w:hAnsi="Arial" w:cs="Arial"/>
                <w:sz w:val="20"/>
                <w:szCs w:val="20"/>
              </w:rPr>
              <w:t>funding will be used to adapt or create new ser</w:t>
            </w:r>
            <w:r w:rsidR="00695F3E">
              <w:rPr>
                <w:rFonts w:ascii="Arial" w:eastAsia="Arial" w:hAnsi="Arial" w:cs="Arial"/>
                <w:sz w:val="20"/>
                <w:szCs w:val="20"/>
              </w:rPr>
              <w:t>vices specific to the needs of this priority population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:) </w:t>
            </w:r>
            <w:r w:rsidR="0054311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A43B9" w14:paraId="19FAC212" w14:textId="77777777" w:rsidTr="44524CB3">
        <w:trPr>
          <w:trHeight w:val="50"/>
        </w:trPr>
        <w:tc>
          <w:tcPr>
            <w:tcW w:w="4050" w:type="dxa"/>
          </w:tcPr>
          <w:p w14:paraId="3203618C" w14:textId="77777777" w:rsidR="008A43B9" w:rsidRDefault="008A43B9" w:rsidP="008A4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Youth with chronic health conditions</w:t>
            </w:r>
          </w:p>
        </w:tc>
        <w:tc>
          <w:tcPr>
            <w:tcW w:w="6120" w:type="dxa"/>
          </w:tcPr>
          <w:p w14:paraId="46C1F5AD" w14:textId="1B5D7007" w:rsidR="008A43B9" w:rsidRDefault="00CA00C6" w:rsidP="008A4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YES:</w:t>
            </w:r>
          </w:p>
        </w:tc>
      </w:tr>
      <w:tr w:rsidR="008A43B9" w14:paraId="22C922D5" w14:textId="77777777" w:rsidTr="44524CB3">
        <w:tc>
          <w:tcPr>
            <w:tcW w:w="4050" w:type="dxa"/>
          </w:tcPr>
          <w:p w14:paraId="43F3E64F" w14:textId="77777777" w:rsidR="008A43B9" w:rsidRDefault="008A43B9" w:rsidP="008A4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Youth living with disabilities</w:t>
            </w:r>
          </w:p>
        </w:tc>
        <w:tc>
          <w:tcPr>
            <w:tcW w:w="6120" w:type="dxa"/>
          </w:tcPr>
          <w:p w14:paraId="7ED74042" w14:textId="733FF9ED" w:rsidR="008A43B9" w:rsidRDefault="00CA00C6" w:rsidP="008A4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YES:</w:t>
            </w:r>
          </w:p>
        </w:tc>
      </w:tr>
      <w:tr w:rsidR="008A43B9" w14:paraId="5531A6BD" w14:textId="77777777" w:rsidTr="44524CB3">
        <w:tc>
          <w:tcPr>
            <w:tcW w:w="4050" w:type="dxa"/>
          </w:tcPr>
          <w:p w14:paraId="194A0CCA" w14:textId="77777777" w:rsidR="008A43B9" w:rsidRDefault="008A43B9" w:rsidP="008A4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Youth with special health care needs</w:t>
            </w:r>
          </w:p>
        </w:tc>
        <w:tc>
          <w:tcPr>
            <w:tcW w:w="6120" w:type="dxa"/>
          </w:tcPr>
          <w:p w14:paraId="48D958D4" w14:textId="7863E24C" w:rsidR="008A43B9" w:rsidRDefault="00CA00C6" w:rsidP="008A43B9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YES:</w:t>
            </w:r>
          </w:p>
        </w:tc>
      </w:tr>
      <w:tr w:rsidR="008A43B9" w14:paraId="13B3B0F1" w14:textId="77777777" w:rsidTr="44524CB3">
        <w:trPr>
          <w:trHeight w:val="236"/>
        </w:trPr>
        <w:tc>
          <w:tcPr>
            <w:tcW w:w="4050" w:type="dxa"/>
          </w:tcPr>
          <w:p w14:paraId="6CD685D0" w14:textId="77777777" w:rsidR="008A43B9" w:rsidRDefault="008A43B9" w:rsidP="008A4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Youth who identify as LGBTQ+</w:t>
            </w:r>
          </w:p>
        </w:tc>
        <w:tc>
          <w:tcPr>
            <w:tcW w:w="6120" w:type="dxa"/>
          </w:tcPr>
          <w:p w14:paraId="7CD85EA4" w14:textId="2AED6F6D" w:rsidR="008A43B9" w:rsidRDefault="00CA00C6" w:rsidP="008A4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YES:</w:t>
            </w:r>
          </w:p>
        </w:tc>
      </w:tr>
      <w:tr w:rsidR="008A43B9" w14:paraId="0AC58E79" w14:textId="77777777" w:rsidTr="44524CB3">
        <w:tc>
          <w:tcPr>
            <w:tcW w:w="4050" w:type="dxa"/>
          </w:tcPr>
          <w:p w14:paraId="6F97CEA9" w14:textId="77777777" w:rsidR="008A43B9" w:rsidRDefault="008A43B9" w:rsidP="008A4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Youth who identify as Black, Indigenous, and/or People of Color </w:t>
            </w:r>
          </w:p>
        </w:tc>
        <w:tc>
          <w:tcPr>
            <w:tcW w:w="6120" w:type="dxa"/>
          </w:tcPr>
          <w:p w14:paraId="2DE023AE" w14:textId="71D87F23" w:rsidR="008A43B9" w:rsidRDefault="00CA00C6" w:rsidP="008A4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YES:</w:t>
            </w:r>
          </w:p>
        </w:tc>
      </w:tr>
      <w:tr w:rsidR="008A43B9" w14:paraId="3BDE2E0A" w14:textId="77777777" w:rsidTr="44524CB3">
        <w:trPr>
          <w:trHeight w:val="578"/>
        </w:trPr>
        <w:tc>
          <w:tcPr>
            <w:tcW w:w="4050" w:type="dxa"/>
          </w:tcPr>
          <w:p w14:paraId="4C9BD392" w14:textId="080D1A5B" w:rsidR="008A43B9" w:rsidRDefault="008A43B9" w:rsidP="0028766A">
            <w:pPr>
              <w:ind w:right="127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Other </w:t>
            </w:r>
            <w:hyperlink r:id="rId24" w:anchor="priority-populations-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priority population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(s), please describe:</w:t>
            </w:r>
          </w:p>
        </w:tc>
        <w:tc>
          <w:tcPr>
            <w:tcW w:w="6120" w:type="dxa"/>
          </w:tcPr>
          <w:p w14:paraId="11105D76" w14:textId="19925A0D" w:rsidR="008A43B9" w:rsidRDefault="00CA00C6" w:rsidP="008A4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YES:</w:t>
            </w:r>
          </w:p>
        </w:tc>
      </w:tr>
    </w:tbl>
    <w:p w14:paraId="61A6C929" w14:textId="77777777" w:rsidR="0070642E" w:rsidRDefault="0070642E" w:rsidP="0070642E">
      <w:pPr>
        <w:ind w:left="1440" w:hanging="144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ED83D9" w14:textId="63FA4DC2" w:rsidR="0070642E" w:rsidRDefault="0016750D" w:rsidP="0070642E">
      <w:pPr>
        <w:ind w:left="1440" w:hanging="1440"/>
        <w:rPr>
          <w:rFonts w:ascii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2. </w:t>
      </w:r>
      <w:r w:rsidR="0070642E">
        <w:rPr>
          <w:rFonts w:ascii="Arial" w:eastAsia="Arial" w:hAnsi="Arial" w:cs="Arial"/>
          <w:b/>
          <w:color w:val="000000"/>
          <w:sz w:val="20"/>
          <w:szCs w:val="20"/>
        </w:rPr>
        <w:t>Identify, Engage and Report on Priority Populations Served by COVID Relief Funds</w:t>
      </w:r>
    </w:p>
    <w:p w14:paraId="19E7CC77" w14:textId="77777777" w:rsidR="0070642E" w:rsidRPr="00F74580" w:rsidRDefault="0070642E" w:rsidP="0070642E">
      <w:pPr>
        <w:numPr>
          <w:ilvl w:val="0"/>
          <w:numId w:val="18"/>
        </w:numPr>
        <w:rPr>
          <w:rFonts w:ascii="Arial" w:hAnsi="Arial" w:cs="Arial"/>
          <w:b/>
          <w:bCs/>
          <w:sz w:val="20"/>
        </w:rPr>
      </w:pPr>
      <w:r w:rsidRPr="00D3378F">
        <w:rPr>
          <w:rFonts w:ascii="Arial" w:eastAsia="Arial" w:hAnsi="Arial" w:cs="Arial"/>
          <w:sz w:val="20"/>
          <w:szCs w:val="20"/>
        </w:rPr>
        <w:t>Please</w:t>
      </w:r>
      <w:r w:rsidRPr="00D3378F">
        <w:rPr>
          <w:rFonts w:ascii="Arial" w:eastAsia="Arial" w:hAnsi="Arial" w:cs="Arial"/>
          <w:color w:val="000000"/>
          <w:sz w:val="20"/>
          <w:szCs w:val="20"/>
        </w:rPr>
        <w:t xml:space="preserve"> describe how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(and if applicable, in what </w:t>
      </w:r>
      <w:hyperlink r:id="rId25" w:history="1">
        <w:r w:rsidRPr="004D16B1">
          <w:rPr>
            <w:rStyle w:val="Hyperlink"/>
            <w:rFonts w:ascii="Arial" w:eastAsia="Arial" w:hAnsi="Arial" w:cs="Arial"/>
            <w:sz w:val="20"/>
            <w:szCs w:val="20"/>
          </w:rPr>
          <w:t>SMART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action plan) </w:t>
      </w:r>
      <w:r w:rsidRPr="00D3378F">
        <w:rPr>
          <w:rFonts w:ascii="Arial" w:eastAsia="Arial" w:hAnsi="Arial" w:cs="Arial"/>
          <w:color w:val="000000"/>
          <w:sz w:val="20"/>
          <w:szCs w:val="20"/>
        </w:rPr>
        <w:t xml:space="preserve">the applicant will incorporate best practices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for identifying and engaging new or existing </w:t>
      </w:r>
      <w:r w:rsidRPr="00D3378F">
        <w:rPr>
          <w:rFonts w:ascii="Arial" w:eastAsia="Arial" w:hAnsi="Arial" w:cs="Arial"/>
          <w:color w:val="000000"/>
          <w:sz w:val="20"/>
          <w:szCs w:val="20"/>
        </w:rPr>
        <w:t>priority populations and/or community-based partners from VEI in the selection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implementation of </w:t>
      </w:r>
      <w:r w:rsidRPr="00D3378F">
        <w:rPr>
          <w:rFonts w:ascii="Arial" w:eastAsia="Arial" w:hAnsi="Arial" w:cs="Arial"/>
          <w:color w:val="000000"/>
          <w:sz w:val="20"/>
          <w:szCs w:val="20"/>
        </w:rPr>
        <w:t>COVID Relief strategies</w:t>
      </w:r>
      <w:r>
        <w:rPr>
          <w:rFonts w:ascii="Arial" w:eastAsia="Arial" w:hAnsi="Arial" w:cs="Arial"/>
          <w:color w:val="000000"/>
          <w:sz w:val="20"/>
          <w:szCs w:val="20"/>
        </w:rPr>
        <w:t>, naming any formal family engagement or racial justice frameworks to be applied if applicable.</w:t>
      </w:r>
    </w:p>
    <w:p w14:paraId="2048623D" w14:textId="40E3DA08" w:rsidR="0070642E" w:rsidRDefault="0070642E" w:rsidP="0070642E">
      <w:pPr>
        <w:rPr>
          <w:rFonts w:ascii="Arial" w:eastAsia="Arial" w:hAnsi="Arial" w:cs="Arial"/>
          <w:sz w:val="20"/>
          <w:szCs w:val="20"/>
        </w:rPr>
      </w:pPr>
    </w:p>
    <w:p w14:paraId="00302B6B" w14:textId="52FE586C" w:rsidR="005D6894" w:rsidRDefault="005D6894" w:rsidP="0070642E">
      <w:pPr>
        <w:rPr>
          <w:rFonts w:ascii="Arial" w:eastAsia="Arial" w:hAnsi="Arial" w:cs="Arial"/>
          <w:sz w:val="20"/>
          <w:szCs w:val="20"/>
        </w:rPr>
      </w:pPr>
    </w:p>
    <w:p w14:paraId="02931C0E" w14:textId="77777777" w:rsidR="005D6894" w:rsidRDefault="005D6894" w:rsidP="0070642E">
      <w:pPr>
        <w:rPr>
          <w:rFonts w:ascii="Arial" w:eastAsia="Arial" w:hAnsi="Arial" w:cs="Arial"/>
          <w:sz w:val="20"/>
          <w:szCs w:val="20"/>
        </w:rPr>
      </w:pPr>
    </w:p>
    <w:p w14:paraId="75F28E82" w14:textId="60290241" w:rsidR="00C7225E" w:rsidRDefault="723F731D" w:rsidP="44524CB3">
      <w:pPr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44524CB3">
        <w:rPr>
          <w:rFonts w:ascii="Arial" w:eastAsia="Arial" w:hAnsi="Arial" w:cs="Arial"/>
          <w:sz w:val="20"/>
          <w:szCs w:val="20"/>
        </w:rPr>
        <w:t>Please provide a summary statement of the need for this funding to expand and/or create new COVID relief programming</w:t>
      </w:r>
      <w:r w:rsidR="006202BB">
        <w:rPr>
          <w:rFonts w:ascii="Arial" w:eastAsia="Arial" w:hAnsi="Arial" w:cs="Arial"/>
          <w:sz w:val="20"/>
          <w:szCs w:val="20"/>
        </w:rPr>
        <w:t>.</w:t>
      </w:r>
    </w:p>
    <w:p w14:paraId="0321BEEE" w14:textId="77777777" w:rsidR="006202BB" w:rsidRPr="001B29C2" w:rsidRDefault="006202BB" w:rsidP="001B29C2">
      <w:pPr>
        <w:rPr>
          <w:rFonts w:ascii="Arial" w:eastAsia="Arial" w:hAnsi="Arial" w:cs="Arial"/>
          <w:sz w:val="20"/>
          <w:szCs w:val="20"/>
        </w:rPr>
      </w:pPr>
    </w:p>
    <w:p w14:paraId="12A9CB21" w14:textId="4DB448E9" w:rsidR="00C7225E" w:rsidRPr="001B29C2" w:rsidRDefault="00C7225E" w:rsidP="44524CB3">
      <w:pPr>
        <w:rPr>
          <w:rFonts w:ascii="Arial" w:eastAsia="Arial" w:hAnsi="Arial" w:cs="Arial"/>
          <w:sz w:val="20"/>
          <w:szCs w:val="20"/>
        </w:rPr>
      </w:pPr>
    </w:p>
    <w:p w14:paraId="452CE960" w14:textId="77777777" w:rsidR="00405286" w:rsidRDefault="00405286" w:rsidP="00405286">
      <w:pPr>
        <w:ind w:left="720"/>
        <w:rPr>
          <w:rFonts w:ascii="Arial" w:eastAsia="Arial" w:hAnsi="Arial" w:cs="Arial"/>
          <w:sz w:val="20"/>
          <w:szCs w:val="20"/>
        </w:rPr>
      </w:pPr>
    </w:p>
    <w:tbl>
      <w:tblPr>
        <w:tblW w:w="984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4330"/>
        <w:gridCol w:w="3065"/>
      </w:tblGrid>
      <w:tr w:rsidR="008A43B9" w14:paraId="4A774488" w14:textId="77777777" w:rsidTr="44524CB3">
        <w:tc>
          <w:tcPr>
            <w:tcW w:w="2445" w:type="dxa"/>
          </w:tcPr>
          <w:p w14:paraId="2B1566F8" w14:textId="77777777" w:rsidR="008A43B9" w:rsidRDefault="008A43B9" w:rsidP="008A43B9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Priority Strategies CDC-Recommended for COVID Relief </w:t>
            </w:r>
          </w:p>
          <w:p w14:paraId="6F1BF130" w14:textId="77777777" w:rsidR="008A43B9" w:rsidRDefault="008A43B9" w:rsidP="008A43B9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(Examples of current state and federal grants applicants may already be implementing are listed below to help with identification and coordination of similar efforts.)</w:t>
            </w:r>
          </w:p>
        </w:tc>
        <w:tc>
          <w:tcPr>
            <w:tcW w:w="4330" w:type="dxa"/>
          </w:tcPr>
          <w:p w14:paraId="1E00A804" w14:textId="08758468" w:rsidR="008A43B9" w:rsidRDefault="007E0ED6" w:rsidP="4452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b) </w:t>
            </w:r>
            <w:r w:rsidR="008A43B9" w:rsidRPr="44524CB3">
              <w:rPr>
                <w:rFonts w:ascii="Arial" w:eastAsia="Arial" w:hAnsi="Arial" w:cs="Arial"/>
                <w:sz w:val="20"/>
                <w:szCs w:val="20"/>
              </w:rPr>
              <w:t>Please describe how you will use CRSH COVID funding to</w:t>
            </w:r>
            <w:r w:rsidR="2BFAE828" w:rsidRPr="44524CB3">
              <w:rPr>
                <w:rFonts w:ascii="Arial" w:eastAsia="Arial" w:hAnsi="Arial" w:cs="Arial"/>
                <w:sz w:val="20"/>
                <w:szCs w:val="20"/>
              </w:rPr>
              <w:t xml:space="preserve"> expand</w:t>
            </w:r>
            <w:r w:rsidR="008A43B9" w:rsidRPr="44524C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2EA2E4AB" w:rsidRPr="44524C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(1) </w:t>
            </w:r>
            <w:r w:rsidR="008A43B9" w:rsidRPr="44524C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existing efforts,</w:t>
            </w:r>
            <w:r w:rsidR="70B4598D" w:rsidRPr="44524C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or</w:t>
            </w:r>
            <w:r w:rsidR="008A43B9" w:rsidRPr="44524C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launch </w:t>
            </w:r>
            <w:r w:rsidR="24F775E4" w:rsidRPr="44524C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(2) </w:t>
            </w:r>
            <w:r w:rsidR="008A43B9" w:rsidRPr="44524C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new services, or extend programming to new settings or </w:t>
            </w:r>
            <w:r w:rsidR="008A3A0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new </w:t>
            </w:r>
            <w:r w:rsidR="008A43B9" w:rsidRPr="44524C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priority populations </w:t>
            </w:r>
            <w:r w:rsidR="008A43B9" w:rsidRPr="44524CB3">
              <w:rPr>
                <w:rFonts w:ascii="Arial" w:eastAsia="Arial" w:hAnsi="Arial" w:cs="Arial"/>
                <w:sz w:val="20"/>
                <w:szCs w:val="20"/>
              </w:rPr>
              <w:t>that informed your selection of one or more of the following options below</w:t>
            </w:r>
            <w:r w:rsidR="00546FCB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065" w:type="dxa"/>
          </w:tcPr>
          <w:p w14:paraId="1A3A5262" w14:textId="0D93EACE" w:rsidR="008A43B9" w:rsidRPr="008A6EB7" w:rsidRDefault="007E0ED6" w:rsidP="00B14B4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c) (Optional) </w:t>
            </w:r>
            <w:r w:rsidR="008A43B9">
              <w:rPr>
                <w:rFonts w:ascii="Arial" w:eastAsia="Arial" w:hAnsi="Arial" w:cs="Arial"/>
                <w:sz w:val="20"/>
                <w:szCs w:val="20"/>
              </w:rPr>
              <w:t>Please describe any TA or P</w:t>
            </w:r>
            <w:r w:rsidR="008A6EB7">
              <w:rPr>
                <w:rFonts w:ascii="Arial" w:eastAsia="Arial" w:hAnsi="Arial" w:cs="Arial"/>
                <w:sz w:val="20"/>
                <w:szCs w:val="20"/>
              </w:rPr>
              <w:t xml:space="preserve">rofessional </w:t>
            </w:r>
            <w:r w:rsidR="008A43B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8A6EB7">
              <w:rPr>
                <w:rFonts w:ascii="Arial" w:eastAsia="Arial" w:hAnsi="Arial" w:cs="Arial"/>
                <w:sz w:val="20"/>
                <w:szCs w:val="20"/>
              </w:rPr>
              <w:t>evelopment</w:t>
            </w:r>
            <w:r w:rsidR="008A43B9">
              <w:rPr>
                <w:rFonts w:ascii="Arial" w:eastAsia="Arial" w:hAnsi="Arial" w:cs="Arial"/>
                <w:sz w:val="20"/>
                <w:szCs w:val="20"/>
              </w:rPr>
              <w:t xml:space="preserve"> needed from DESE/DPH (e.g., accessing marketing materials and resources, linking to VEI, or better coordinating state level supports to improve district capacity to coordinate school health initiatives in categories A-F.</w:t>
            </w:r>
            <w:r w:rsidR="008A6EB7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150CEB"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</w:tr>
      <w:tr w:rsidR="008A43B9" w14:paraId="05EA7A87" w14:textId="77777777" w:rsidTr="44524CB3">
        <w:tc>
          <w:tcPr>
            <w:tcW w:w="2445" w:type="dxa"/>
          </w:tcPr>
          <w:p w14:paraId="5C8CE175" w14:textId="77777777" w:rsidR="008A43B9" w:rsidRDefault="008A43B9" w:rsidP="008A43B9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A. Implement </w:t>
            </w:r>
            <w:hyperlink r:id="rId26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CDC’s recommended school-based COVID-19 prevention  strategies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disseminate related information across the school community, including to out-of-school time (OST) providers.</w:t>
            </w:r>
          </w:p>
        </w:tc>
        <w:tc>
          <w:tcPr>
            <w:tcW w:w="4330" w:type="dxa"/>
          </w:tcPr>
          <w:p w14:paraId="6CC079A7" w14:textId="72067FC6" w:rsidR="008A43B9" w:rsidRDefault="17122345" w:rsidP="44524C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524CB3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  <w:p w14:paraId="23B22D5B" w14:textId="46A1B88E" w:rsidR="008A43B9" w:rsidRDefault="17122345" w:rsidP="44524CB3">
            <w:pPr>
              <w:rPr>
                <w:rFonts w:ascii="Arial" w:eastAsia="Arial" w:hAnsi="Arial" w:cs="Arial"/>
              </w:rPr>
            </w:pPr>
            <w:r w:rsidRPr="44524CB3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065" w:type="dxa"/>
          </w:tcPr>
          <w:p w14:paraId="0582CC76" w14:textId="77777777" w:rsidR="008A43B9" w:rsidRDefault="008A43B9" w:rsidP="008A43B9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43B9" w14:paraId="328FF4B9" w14:textId="77777777" w:rsidTr="44524CB3">
        <w:tc>
          <w:tcPr>
            <w:tcW w:w="2445" w:type="dxa"/>
          </w:tcPr>
          <w:p w14:paraId="0F6B2E3D" w14:textId="1D6A85B7" w:rsidR="008A43B9" w:rsidRDefault="008A43B9" w:rsidP="008A43B9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B. Increase use of COVID-19 testing guidance among K-12 schools choosing to implement testing (e.g. </w:t>
            </w:r>
            <w:hyperlink r:id="rId27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CDC’s Testing Overview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28">
              <w:r w:rsidR="0094125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DESE’s COVID-19 Testing Program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).  </w:t>
            </w:r>
          </w:p>
        </w:tc>
        <w:tc>
          <w:tcPr>
            <w:tcW w:w="4330" w:type="dxa"/>
          </w:tcPr>
          <w:p w14:paraId="2A2A9D98" w14:textId="72067FC6" w:rsidR="008A43B9" w:rsidRDefault="086AAFFA" w:rsidP="44524C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524CB3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  <w:p w14:paraId="5EFFB477" w14:textId="46A1B88E" w:rsidR="008A43B9" w:rsidRDefault="086AAFFA" w:rsidP="44524CB3">
            <w:pPr>
              <w:rPr>
                <w:rFonts w:ascii="Arial" w:eastAsia="Arial" w:hAnsi="Arial" w:cs="Arial"/>
              </w:rPr>
            </w:pPr>
            <w:r w:rsidRPr="44524CB3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  <w:p w14:paraId="1DD99F8C" w14:textId="269E1DD3" w:rsidR="008A43B9" w:rsidRDefault="008A43B9" w:rsidP="44524CB3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065" w:type="dxa"/>
          </w:tcPr>
          <w:p w14:paraId="40CA78FA" w14:textId="77777777" w:rsidR="008A43B9" w:rsidRDefault="008A43B9" w:rsidP="008A43B9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43B9" w14:paraId="3B34B214" w14:textId="77777777" w:rsidTr="44524CB3">
        <w:tc>
          <w:tcPr>
            <w:tcW w:w="2445" w:type="dxa"/>
          </w:tcPr>
          <w:p w14:paraId="57AC383E" w14:textId="77777777" w:rsidR="008A43B9" w:rsidRDefault="008A43B9" w:rsidP="008A43B9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C. Promote vaccine information and confidence (e.g., through (1)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 xml:space="preserve">CDC </w:t>
            </w:r>
            <w:hyperlink r:id="rId29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Vaccinate with Confidence’ (Strategy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 xml:space="preserve">); </w:t>
            </w:r>
            <w:hyperlink r:id="rId30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COVID-19 Communication Materials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and DPH </w:t>
            </w:r>
            <w:hyperlink r:id="rId3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Materials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(2)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Vaccine Equity Initiative </w:t>
            </w:r>
            <w:hyperlink r:id="rId32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Education and Outreach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and/or (3) locally developed culturally responsive initiatives such as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social marketing, media or information and outreach campaigns)</w:t>
            </w:r>
          </w:p>
        </w:tc>
        <w:tc>
          <w:tcPr>
            <w:tcW w:w="4330" w:type="dxa"/>
          </w:tcPr>
          <w:p w14:paraId="16C9B187" w14:textId="72067FC6" w:rsidR="008A43B9" w:rsidRDefault="2681E7C8" w:rsidP="44524C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524CB3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  <w:p w14:paraId="61CE58C0" w14:textId="46A1B88E" w:rsidR="008A43B9" w:rsidRDefault="2681E7C8" w:rsidP="44524CB3">
            <w:pPr>
              <w:rPr>
                <w:rFonts w:ascii="Arial" w:eastAsia="Arial" w:hAnsi="Arial" w:cs="Arial"/>
              </w:rPr>
            </w:pPr>
            <w:r w:rsidRPr="44524CB3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  <w:p w14:paraId="04F696F7" w14:textId="6A76BC31" w:rsidR="008A43B9" w:rsidRDefault="008A43B9" w:rsidP="44524CB3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065" w:type="dxa"/>
          </w:tcPr>
          <w:p w14:paraId="030A3F8D" w14:textId="77777777" w:rsidR="008A43B9" w:rsidRDefault="008A43B9" w:rsidP="008A43B9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43B9" w14:paraId="117C108B" w14:textId="77777777" w:rsidTr="44524CB3">
        <w:trPr>
          <w:trHeight w:val="2402"/>
        </w:trPr>
        <w:tc>
          <w:tcPr>
            <w:tcW w:w="2445" w:type="dxa"/>
          </w:tcPr>
          <w:p w14:paraId="6FA08966" w14:textId="77777777" w:rsidR="008A43B9" w:rsidRDefault="008A43B9" w:rsidP="008A43B9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D. Implement social, emotional, and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mental health programs (e.g., </w:t>
            </w:r>
            <w:hyperlink r:id="rId33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mental health programs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hyperlink r:id="rId34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employee wellness programs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, anti-racism pathways; and other interventions for students, families, teachers and staff).  </w:t>
            </w:r>
          </w:p>
        </w:tc>
        <w:tc>
          <w:tcPr>
            <w:tcW w:w="4330" w:type="dxa"/>
          </w:tcPr>
          <w:p w14:paraId="7F23BE6B" w14:textId="72067FC6" w:rsidR="008A43B9" w:rsidRDefault="7A3F05F3" w:rsidP="44524C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524CB3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  <w:p w14:paraId="11B54531" w14:textId="46A1B88E" w:rsidR="008A43B9" w:rsidRDefault="7A3F05F3" w:rsidP="44524CB3">
            <w:pPr>
              <w:rPr>
                <w:rFonts w:ascii="Arial" w:eastAsia="Arial" w:hAnsi="Arial" w:cs="Arial"/>
              </w:rPr>
            </w:pPr>
            <w:r w:rsidRPr="44524CB3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  <w:p w14:paraId="7CC4009E" w14:textId="13E87B36" w:rsidR="008A43B9" w:rsidRDefault="008A43B9" w:rsidP="44524CB3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065" w:type="dxa"/>
          </w:tcPr>
          <w:p w14:paraId="0658A344" w14:textId="77777777" w:rsidR="008A43B9" w:rsidRDefault="008A43B9" w:rsidP="008A43B9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43B9" w14:paraId="751E8ADA" w14:textId="77777777" w:rsidTr="44524CB3">
        <w:trPr>
          <w:trHeight w:val="2171"/>
        </w:trPr>
        <w:tc>
          <w:tcPr>
            <w:tcW w:w="2445" w:type="dxa"/>
          </w:tcPr>
          <w:p w14:paraId="5F9357BF" w14:textId="77777777" w:rsidR="008A43B9" w:rsidRDefault="008A43B9" w:rsidP="008A43B9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E. Implement social emotional learning programs and curricula for students (e.g., newly developed and/or or those found at </w:t>
            </w:r>
            <w:hyperlink r:id="rId35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matoolsforschools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to address the effects of COVID-19 and related school closures. </w:t>
            </w:r>
          </w:p>
        </w:tc>
        <w:tc>
          <w:tcPr>
            <w:tcW w:w="4330" w:type="dxa"/>
          </w:tcPr>
          <w:p w14:paraId="7986C9AD" w14:textId="72067FC6" w:rsidR="008A43B9" w:rsidRDefault="7F3CE339" w:rsidP="44524C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524CB3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  <w:p w14:paraId="1AE525FC" w14:textId="46A1B88E" w:rsidR="008A43B9" w:rsidRDefault="7F3CE339" w:rsidP="44524CB3">
            <w:pPr>
              <w:rPr>
                <w:rFonts w:ascii="Arial" w:eastAsia="Arial" w:hAnsi="Arial" w:cs="Arial"/>
              </w:rPr>
            </w:pPr>
            <w:r w:rsidRPr="44524CB3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  <w:p w14:paraId="329A1D85" w14:textId="266A2842" w:rsidR="008A43B9" w:rsidRDefault="008A43B9" w:rsidP="44524CB3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065" w:type="dxa"/>
          </w:tcPr>
          <w:p w14:paraId="5D6B36B4" w14:textId="77777777" w:rsidR="008A43B9" w:rsidRDefault="008A43B9" w:rsidP="008A43B9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43B9" w14:paraId="4F697EA1" w14:textId="77777777" w:rsidTr="44524CB3">
        <w:tc>
          <w:tcPr>
            <w:tcW w:w="2445" w:type="dxa"/>
          </w:tcPr>
          <w:p w14:paraId="386A79CE" w14:textId="77777777" w:rsidR="008A43B9" w:rsidRDefault="008A43B9" w:rsidP="008A43B9">
            <w:pPr>
              <w:ind w:hanging="2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F. Increase the reach of </w:t>
            </w:r>
            <w:hyperlink r:id="rId36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student and family-centered programs, partnerships, and interventions to engage and impact those most adversely affected by COVID-19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>(e.g., students managing chronic health conditions, such as asthma, obesity, other physical conditions; behavior/learning problems; disabilities and other special health needs throughout the school day and during Out-of-School Time).</w:t>
            </w:r>
          </w:p>
        </w:tc>
        <w:tc>
          <w:tcPr>
            <w:tcW w:w="4330" w:type="dxa"/>
          </w:tcPr>
          <w:p w14:paraId="7F169064" w14:textId="72067FC6" w:rsidR="008A43B9" w:rsidRDefault="35DF50F2" w:rsidP="44524C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524CB3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  <w:p w14:paraId="1F779242" w14:textId="46A1B88E" w:rsidR="008A43B9" w:rsidRDefault="35DF50F2" w:rsidP="44524CB3">
            <w:pPr>
              <w:rPr>
                <w:rFonts w:ascii="Arial" w:eastAsia="Arial" w:hAnsi="Arial" w:cs="Arial"/>
              </w:rPr>
            </w:pPr>
            <w:r w:rsidRPr="44524CB3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  <w:p w14:paraId="67CFAF19" w14:textId="49F07A13" w:rsidR="008A43B9" w:rsidRDefault="008A43B9" w:rsidP="44524CB3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065" w:type="dxa"/>
          </w:tcPr>
          <w:p w14:paraId="257D3510" w14:textId="77777777" w:rsidR="008A43B9" w:rsidRDefault="008A43B9" w:rsidP="008A43B9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D2BBBD6" w14:textId="2A857B05" w:rsidR="00C7225E" w:rsidRDefault="00C7225E" w:rsidP="001A651E">
      <w:pPr>
        <w:ind w:left="360"/>
        <w:rPr>
          <w:rFonts w:ascii="Arial" w:hAnsi="Arial" w:cs="Arial"/>
          <w:b/>
          <w:bCs/>
          <w:sz w:val="20"/>
        </w:rPr>
      </w:pPr>
    </w:p>
    <w:p w14:paraId="249A8709" w14:textId="2EB13522" w:rsidR="00F01BF8" w:rsidRPr="001A651E" w:rsidRDefault="00150CEB" w:rsidP="00F01BF8">
      <w:pPr>
        <w:rPr>
          <w:rFonts w:ascii="Arial" w:eastAsia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*</w:t>
      </w:r>
      <w:r w:rsidR="00F01BF8" w:rsidRPr="001A651E">
        <w:rPr>
          <w:rFonts w:ascii="Arial" w:eastAsia="Arial" w:hAnsi="Arial" w:cs="Arial"/>
          <w:i/>
          <w:iCs/>
          <w:sz w:val="20"/>
          <w:szCs w:val="20"/>
        </w:rPr>
        <w:t xml:space="preserve">Applicants may complete this </w:t>
      </w:r>
      <w:hyperlink r:id="rId37">
        <w:r w:rsidR="00F01BF8" w:rsidRPr="001A651E">
          <w:rPr>
            <w:rFonts w:ascii="Arial" w:eastAsia="Arial" w:hAnsi="Arial" w:cs="Arial"/>
            <w:i/>
            <w:iCs/>
            <w:color w:val="0000FF"/>
            <w:sz w:val="20"/>
            <w:szCs w:val="20"/>
            <w:u w:val="single"/>
          </w:rPr>
          <w:t>Technical Assistance (TA) Form</w:t>
        </w:r>
      </w:hyperlink>
      <w:r w:rsidR="00F01BF8" w:rsidRPr="001A651E">
        <w:rPr>
          <w:rFonts w:ascii="Arial" w:eastAsia="Arial" w:hAnsi="Arial" w:cs="Arial"/>
          <w:i/>
          <w:iCs/>
          <w:sz w:val="20"/>
          <w:szCs w:val="20"/>
        </w:rPr>
        <w:t xml:space="preserve"> as needed to indicate any desired supports to link to priority populations and/or VEC/VEI.</w:t>
      </w:r>
    </w:p>
    <w:p w14:paraId="5DCD35EC" w14:textId="77777777" w:rsidR="00F01BF8" w:rsidRPr="001A651E" w:rsidRDefault="00F01BF8" w:rsidP="001A651E">
      <w:pPr>
        <w:ind w:left="360"/>
        <w:rPr>
          <w:rFonts w:ascii="Arial" w:hAnsi="Arial" w:cs="Arial"/>
          <w:b/>
          <w:bCs/>
          <w:sz w:val="20"/>
        </w:rPr>
      </w:pPr>
    </w:p>
    <w:p w14:paraId="31D1AFF3" w14:textId="5F960DED" w:rsidR="001A651E" w:rsidRPr="008A6EB7" w:rsidRDefault="00E153B4" w:rsidP="00E153B4">
      <w:pPr>
        <w:ind w:left="360"/>
        <w:rPr>
          <w:rFonts w:ascii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3. </w:t>
      </w:r>
      <w:r w:rsidR="008A6EB7">
        <w:rPr>
          <w:rFonts w:ascii="Arial" w:eastAsia="Arial" w:hAnsi="Arial" w:cs="Arial"/>
          <w:b/>
          <w:color w:val="000000"/>
          <w:sz w:val="20"/>
          <w:szCs w:val="20"/>
        </w:rPr>
        <w:t>Applicant Readiness to Implement and/or Report COVID Relief Strategies to DESE/CDC</w:t>
      </w:r>
    </w:p>
    <w:p w14:paraId="5457C163" w14:textId="0FF0007F" w:rsidR="008A6EB7" w:rsidRDefault="008A6EB7" w:rsidP="008A6EB7">
      <w:pPr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DESE anticipates that the CDC will require </w:t>
      </w:r>
      <w:r w:rsidR="004D6E2C">
        <w:rPr>
          <w:rFonts w:ascii="Arial" w:eastAsia="Arial" w:hAnsi="Arial" w:cs="Arial"/>
          <w:color w:val="000000"/>
          <w:sz w:val="20"/>
          <w:szCs w:val="20"/>
        </w:rPr>
        <w:t>collection of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public school district, charter school district, tribal education agency and school level data, </w:t>
      </w:r>
      <w:r w:rsidR="00CB0E0F">
        <w:rPr>
          <w:rFonts w:ascii="Arial" w:eastAsia="Arial" w:hAnsi="Arial" w:cs="Arial"/>
          <w:color w:val="000000"/>
          <w:sz w:val="20"/>
          <w:szCs w:val="20"/>
        </w:rPr>
        <w:t xml:space="preserve">to assess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changes to policy and practice that result from </w:t>
      </w:r>
      <w:r w:rsidR="00CB0E0F">
        <w:rPr>
          <w:rFonts w:ascii="Arial" w:eastAsia="Arial" w:hAnsi="Arial" w:cs="Arial"/>
          <w:color w:val="000000"/>
          <w:sz w:val="20"/>
          <w:szCs w:val="20"/>
        </w:rPr>
        <w:t xml:space="preserve">this </w:t>
      </w:r>
      <w:r>
        <w:rPr>
          <w:rFonts w:ascii="Arial" w:eastAsia="Arial" w:hAnsi="Arial" w:cs="Arial"/>
          <w:color w:val="000000"/>
          <w:sz w:val="20"/>
          <w:szCs w:val="20"/>
        </w:rPr>
        <w:t>funding.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CB0E0F"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nformation to be collected will be confirmed</w:t>
      </w:r>
      <w:r w:rsidR="001B29C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26F6A">
        <w:rPr>
          <w:rFonts w:ascii="Arial" w:eastAsia="Arial" w:hAnsi="Arial" w:cs="Arial"/>
          <w:color w:val="000000"/>
          <w:sz w:val="20"/>
          <w:szCs w:val="20"/>
        </w:rPr>
        <w:t xml:space="preserve">by DESE with </w:t>
      </w:r>
      <w:r w:rsidR="000838BF">
        <w:rPr>
          <w:rFonts w:ascii="Arial" w:eastAsia="Arial" w:hAnsi="Arial" w:cs="Arial"/>
          <w:color w:val="000000"/>
          <w:sz w:val="20"/>
          <w:szCs w:val="20"/>
        </w:rPr>
        <w:t xml:space="preserve">the CDC </w:t>
      </w:r>
      <w:r w:rsidR="00326F6A">
        <w:rPr>
          <w:rFonts w:ascii="Arial" w:eastAsia="Arial" w:hAnsi="Arial" w:cs="Arial"/>
          <w:color w:val="000000"/>
          <w:sz w:val="20"/>
          <w:szCs w:val="20"/>
        </w:rPr>
        <w:t xml:space="preserve">and shared with grantees </w:t>
      </w:r>
      <w:r>
        <w:rPr>
          <w:rFonts w:ascii="Arial" w:eastAsia="Arial" w:hAnsi="Arial" w:cs="Arial"/>
          <w:color w:val="000000"/>
          <w:sz w:val="20"/>
          <w:szCs w:val="20"/>
        </w:rPr>
        <w:t>upon award</w:t>
      </w:r>
      <w:r w:rsidR="000838BF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838BF">
        <w:rPr>
          <w:rFonts w:ascii="Arial" w:eastAsia="Arial" w:hAnsi="Arial" w:cs="Arial"/>
          <w:color w:val="000000"/>
          <w:sz w:val="20"/>
          <w:szCs w:val="20"/>
        </w:rPr>
        <w:t>Funded a</w:t>
      </w:r>
      <w:r>
        <w:rPr>
          <w:rFonts w:ascii="Arial" w:eastAsia="Arial" w:hAnsi="Arial" w:cs="Arial"/>
          <w:color w:val="000000"/>
          <w:sz w:val="20"/>
          <w:szCs w:val="20"/>
        </w:rPr>
        <w:t>pplicants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will be expected to report information available only to the best of their ability.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Past </w:t>
      </w:r>
      <w:r w:rsidR="000838BF">
        <w:rPr>
          <w:rFonts w:ascii="Arial" w:eastAsia="Arial" w:hAnsi="Arial" w:cs="Arial"/>
          <w:color w:val="000000"/>
          <w:sz w:val="20"/>
          <w:szCs w:val="20"/>
        </w:rPr>
        <w:t xml:space="preserve">required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HSP </w:t>
      </w:r>
      <w:r w:rsidR="000838BF">
        <w:rPr>
          <w:rFonts w:ascii="Arial" w:eastAsia="Arial" w:hAnsi="Arial" w:cs="Arial"/>
          <w:color w:val="000000"/>
          <w:sz w:val="20"/>
          <w:szCs w:val="20"/>
        </w:rPr>
        <w:t>grants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required data collection elements have included:</w:t>
      </w:r>
    </w:p>
    <w:p w14:paraId="45A2D113" w14:textId="77777777" w:rsidR="008A6EB7" w:rsidRPr="008A6EB7" w:rsidRDefault="008A6EB7" w:rsidP="008A6EB7">
      <w:pPr>
        <w:numPr>
          <w:ilvl w:val="0"/>
          <w:numId w:val="12"/>
        </w:numPr>
        <w:rPr>
          <w:rFonts w:ascii="Arial" w:hAnsi="Arial" w:cs="Arial"/>
          <w:b/>
          <w:bCs/>
          <w:sz w:val="20"/>
        </w:rPr>
      </w:pPr>
      <w:r w:rsidRPr="005319EB">
        <w:rPr>
          <w:rFonts w:ascii="Arial" w:eastAsia="Arial" w:hAnsi="Arial" w:cs="Arial"/>
          <w:sz w:val="20"/>
          <w:szCs w:val="20"/>
        </w:rPr>
        <w:t>Current color designation on the COVID map (e.g., red, yellow, green, grey);</w:t>
      </w:r>
    </w:p>
    <w:p w14:paraId="123BA524" w14:textId="77777777" w:rsidR="008A6EB7" w:rsidRPr="008A6EB7" w:rsidRDefault="008A6EB7" w:rsidP="008A6EB7">
      <w:pPr>
        <w:numPr>
          <w:ilvl w:val="0"/>
          <w:numId w:val="12"/>
        </w:numPr>
        <w:rPr>
          <w:rFonts w:ascii="Arial" w:hAnsi="Arial" w:cs="Arial"/>
          <w:b/>
          <w:bCs/>
          <w:sz w:val="20"/>
        </w:rPr>
      </w:pPr>
      <w:r w:rsidRPr="005319EB">
        <w:rPr>
          <w:rFonts w:ascii="Arial" w:eastAsia="Arial" w:hAnsi="Arial" w:cs="Arial"/>
          <w:sz w:val="20"/>
          <w:szCs w:val="20"/>
        </w:rPr>
        <w:t>Current learning model used by district (e.g., remote, hybrid, in-person, etc.); and</w:t>
      </w:r>
    </w:p>
    <w:p w14:paraId="153B0463" w14:textId="77777777" w:rsidR="008A6EB7" w:rsidRPr="008A6EB7" w:rsidRDefault="008A6EB7" w:rsidP="008A6EB7">
      <w:pPr>
        <w:numPr>
          <w:ilvl w:val="0"/>
          <w:numId w:val="12"/>
        </w:numPr>
        <w:spacing w:after="240"/>
        <w:rPr>
          <w:rFonts w:ascii="Arial" w:hAnsi="Arial" w:cs="Arial"/>
          <w:b/>
          <w:bCs/>
          <w:sz w:val="20"/>
        </w:rPr>
      </w:pPr>
      <w:r w:rsidRPr="005319EB">
        <w:rPr>
          <w:rFonts w:ascii="Arial" w:eastAsia="Arial" w:hAnsi="Arial" w:cs="Arial"/>
          <w:sz w:val="20"/>
          <w:szCs w:val="20"/>
        </w:rPr>
        <w:t>Revisions to OST, childcare and food security policies and programs made to support COVID Relief efforts with grant funds).</w:t>
      </w:r>
    </w:p>
    <w:p w14:paraId="1424072F" w14:textId="6EE65096" w:rsidR="008A6EB7" w:rsidRPr="008A6EB7" w:rsidRDefault="008A6EB7" w:rsidP="008A6EB7">
      <w:pPr>
        <w:spacing w:after="240"/>
        <w:ind w:left="720"/>
        <w:rPr>
          <w:rFonts w:ascii="Arial" w:hAnsi="Arial" w:cs="Arial"/>
          <w:b/>
          <w:bCs/>
          <w:sz w:val="20"/>
        </w:rPr>
      </w:pPr>
      <w:r w:rsidRPr="008A6EB7">
        <w:rPr>
          <w:rFonts w:ascii="Arial" w:eastAsia="Arial" w:hAnsi="Arial" w:cs="Arial"/>
          <w:color w:val="000000"/>
          <w:sz w:val="20"/>
          <w:szCs w:val="20"/>
        </w:rPr>
        <w:t>DESE</w:t>
      </w:r>
      <w:r>
        <w:rPr>
          <w:rFonts w:ascii="Arial" w:eastAsia="Arial" w:hAnsi="Arial" w:cs="Arial"/>
          <w:sz w:val="20"/>
          <w:szCs w:val="20"/>
        </w:rPr>
        <w:t xml:space="preserve"> anticipates reporting requirements to CDC may require </w:t>
      </w:r>
      <w:r w:rsidR="000838BF">
        <w:rPr>
          <w:rFonts w:ascii="Arial" w:eastAsia="Arial" w:hAnsi="Arial" w:cs="Arial"/>
          <w:sz w:val="20"/>
          <w:szCs w:val="20"/>
        </w:rPr>
        <w:t xml:space="preserve">funded applicants to submit data </w:t>
      </w:r>
      <w:r>
        <w:rPr>
          <w:rFonts w:ascii="Arial" w:eastAsia="Arial" w:hAnsi="Arial" w:cs="Arial"/>
          <w:sz w:val="20"/>
          <w:szCs w:val="20"/>
        </w:rPr>
        <w:t xml:space="preserve">via a *brief* </w:t>
      </w:r>
      <w:r w:rsidR="000838BF">
        <w:rPr>
          <w:rFonts w:ascii="Arial" w:eastAsia="Arial" w:hAnsi="Arial" w:cs="Arial"/>
          <w:sz w:val="20"/>
          <w:szCs w:val="20"/>
        </w:rPr>
        <w:t xml:space="preserve">(10–15-minute) </w:t>
      </w:r>
      <w:r>
        <w:rPr>
          <w:rFonts w:ascii="Arial" w:eastAsia="Arial" w:hAnsi="Arial" w:cs="Arial"/>
          <w:sz w:val="20"/>
          <w:szCs w:val="20"/>
        </w:rPr>
        <w:t xml:space="preserve">monthly online survey regarding district and/or school level policies and program data, and that </w:t>
      </w:r>
      <w:r w:rsidR="000838BF">
        <w:rPr>
          <w:rFonts w:ascii="Arial" w:eastAsia="Arial" w:hAnsi="Arial" w:cs="Arial"/>
          <w:sz w:val="20"/>
          <w:szCs w:val="20"/>
        </w:rPr>
        <w:t xml:space="preserve">also may include </w:t>
      </w:r>
      <w:r>
        <w:rPr>
          <w:rFonts w:ascii="Arial" w:eastAsia="Arial" w:hAnsi="Arial" w:cs="Arial"/>
          <w:sz w:val="20"/>
          <w:szCs w:val="20"/>
        </w:rPr>
        <w:t>a one-time 20–30-minute formal survey or key inf</w:t>
      </w:r>
      <w:r w:rsidR="00C5644F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rmant interview to learn about chosen COVID Relief for School Health initiatives implemented by priority districts. It is also anticipated that future reporting may include # of tests or vaccines administered if districts choose to use these funds for testing or vaccine administration.</w:t>
      </w:r>
    </w:p>
    <w:p w14:paraId="453458E9" w14:textId="77777777" w:rsidR="008A6EB7" w:rsidRPr="00D17EB1" w:rsidRDefault="008A6EB7" w:rsidP="009767A1">
      <w:pPr>
        <w:pStyle w:val="ListParagraph"/>
        <w:numPr>
          <w:ilvl w:val="0"/>
          <w:numId w:val="20"/>
        </w:numPr>
        <w:ind w:leftChars="0" w:left="2" w:firstLineChars="584" w:firstLine="1168"/>
        <w:rPr>
          <w:rFonts w:ascii="Arial" w:eastAsia="Arial" w:hAnsi="Arial" w:cs="Arial"/>
          <w:color w:val="000000"/>
          <w:sz w:val="20"/>
          <w:szCs w:val="20"/>
        </w:rPr>
      </w:pPr>
      <w:r w:rsidRPr="00D17EB1">
        <w:rPr>
          <w:rFonts w:ascii="Arial" w:eastAsia="Arial" w:hAnsi="Arial" w:cs="Arial"/>
          <w:color w:val="000000"/>
          <w:sz w:val="20"/>
          <w:szCs w:val="20"/>
        </w:rPr>
        <w:t>Please respond with your district’s ability to provide the following items monthly:</w:t>
      </w:r>
    </w:p>
    <w:p w14:paraId="0443BD63" w14:textId="77777777" w:rsidR="008A6EB7" w:rsidRDefault="008A6EB7" w:rsidP="008A6EB7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71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15" w:type="dxa"/>
          <w:bottom w:w="15" w:type="dxa"/>
          <w:right w:w="115" w:type="dxa"/>
        </w:tblCellMar>
        <w:tblLook w:val="0400" w:firstRow="0" w:lastRow="0" w:firstColumn="0" w:lastColumn="0" w:noHBand="0" w:noVBand="1"/>
      </w:tblPr>
      <w:tblGrid>
        <w:gridCol w:w="2610"/>
        <w:gridCol w:w="1409"/>
        <w:gridCol w:w="2101"/>
        <w:gridCol w:w="1800"/>
        <w:gridCol w:w="1799"/>
      </w:tblGrid>
      <w:tr w:rsidR="008A6EB7" w14:paraId="3BBC92EE" w14:textId="77777777" w:rsidTr="44524CB3"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312B" w14:textId="77777777" w:rsidR="008A6EB7" w:rsidRDefault="008A6EB7" w:rsidP="00EF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6"/>
              <w:ind w:right="-63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Variable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0CEB" w14:textId="77777777" w:rsidR="008A6EB7" w:rsidRDefault="008A6EB7" w:rsidP="00EF4F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rrently </w:t>
            </w:r>
          </w:p>
          <w:p w14:paraId="28888C75" w14:textId="77777777" w:rsidR="008A6EB7" w:rsidRDefault="008A6EB7" w:rsidP="00EF4F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72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Collecting</w:t>
            </w: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2C5D" w14:textId="77777777" w:rsidR="008A6EB7" w:rsidRDefault="008A6EB7" w:rsidP="00EF4F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72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Not Currently Collecting, </w:t>
            </w:r>
          </w:p>
          <w:p w14:paraId="0B8FA6AF" w14:textId="77777777" w:rsidR="008A6EB7" w:rsidRDefault="008A6EB7" w:rsidP="00EF4F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but able to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A3236" w14:textId="77777777" w:rsidR="008A6EB7" w:rsidRDefault="008A6EB7" w:rsidP="00EF4F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72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Unsure if Collecting 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02A8" w14:textId="1B2C2744" w:rsidR="008A6EB7" w:rsidRDefault="00326F6A" w:rsidP="00EF4F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72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Likely u</w:t>
            </w:r>
            <w:r w:rsidR="008A6EB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nable to Collect </w:t>
            </w:r>
          </w:p>
          <w:p w14:paraId="7323B3FB" w14:textId="77777777" w:rsidR="008A6EB7" w:rsidRDefault="008A6EB7" w:rsidP="00EF4F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A6EB7" w14:paraId="1D2827BE" w14:textId="77777777" w:rsidTr="44524CB3"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79EB" w14:textId="77777777" w:rsidR="008A6EB7" w:rsidRDefault="008A6EB7" w:rsidP="008A6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8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# of individuals that have received a full dose of the COVID-19 vaccine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14D2" w14:textId="77777777" w:rsidR="008A6EB7" w:rsidRDefault="008A6EB7" w:rsidP="00EF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9E12" w14:textId="77777777" w:rsidR="008A6EB7" w:rsidRDefault="008A6EB7" w:rsidP="00EF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F3F3" w14:textId="77777777" w:rsidR="008A6EB7" w:rsidRDefault="008A6EB7" w:rsidP="00EF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A232" w14:textId="77777777" w:rsidR="008A6EB7" w:rsidRDefault="008A6EB7" w:rsidP="00EF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A6EB7" w14:paraId="15CAE52F" w14:textId="77777777" w:rsidTr="44524CB3"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53C1" w14:textId="77777777" w:rsidR="008A6EB7" w:rsidRDefault="008A6EB7" w:rsidP="4452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44524CB3">
              <w:rPr>
                <w:rFonts w:ascii="Arial" w:eastAsia="Arial" w:hAnsi="Arial" w:cs="Arial"/>
                <w:sz w:val="20"/>
                <w:szCs w:val="20"/>
              </w:rPr>
              <w:t># of schools that have school-based COVID-19 testing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E1A4" w14:textId="77777777" w:rsidR="008A6EB7" w:rsidRDefault="008A6EB7" w:rsidP="4452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11D7" w14:textId="77777777" w:rsidR="008A6EB7" w:rsidRDefault="008A6EB7" w:rsidP="4452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46F6" w14:textId="77777777" w:rsidR="008A6EB7" w:rsidRDefault="008A6EB7" w:rsidP="4452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2DBF" w14:textId="77777777" w:rsidR="008A6EB7" w:rsidRDefault="008A6EB7" w:rsidP="4452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C70C06" w14:textId="77777777" w:rsidR="008A6EB7" w:rsidRDefault="008A6EB7" w:rsidP="44524CB3">
      <w:pPr>
        <w:rPr>
          <w:rFonts w:ascii="Arial" w:hAnsi="Arial" w:cs="Arial"/>
          <w:b/>
          <w:bCs/>
          <w:sz w:val="20"/>
          <w:szCs w:val="20"/>
        </w:rPr>
      </w:pPr>
    </w:p>
    <w:p w14:paraId="55209EDA" w14:textId="534EC2AF" w:rsidR="00C543B5" w:rsidRPr="00C543B5" w:rsidRDefault="008A6EB7" w:rsidP="00C5644F">
      <w:pPr>
        <w:pStyle w:val="ListParagraph"/>
        <w:numPr>
          <w:ilvl w:val="0"/>
          <w:numId w:val="20"/>
        </w:numPr>
        <w:ind w:leftChars="0" w:left="1350" w:firstLineChars="0" w:hanging="540"/>
        <w:rPr>
          <w:rFonts w:ascii="Arial" w:eastAsia="Arial" w:hAnsi="Arial" w:cs="Arial"/>
          <w:sz w:val="20"/>
          <w:szCs w:val="20"/>
        </w:rPr>
      </w:pPr>
      <w:r w:rsidRPr="44524CB3">
        <w:rPr>
          <w:rFonts w:ascii="Arial" w:eastAsia="Arial" w:hAnsi="Arial" w:cs="Arial"/>
          <w:sz w:val="20"/>
          <w:szCs w:val="20"/>
        </w:rPr>
        <w:t xml:space="preserve">Please indicate whether the applicant </w:t>
      </w:r>
      <w:r w:rsidR="00326F6A">
        <w:rPr>
          <w:rFonts w:ascii="Arial" w:eastAsia="Arial" w:hAnsi="Arial" w:cs="Arial"/>
          <w:sz w:val="20"/>
          <w:szCs w:val="20"/>
        </w:rPr>
        <w:t>will likely have</w:t>
      </w:r>
      <w:r w:rsidRPr="44524CB3">
        <w:rPr>
          <w:rFonts w:ascii="Arial" w:eastAsia="Arial" w:hAnsi="Arial" w:cs="Arial"/>
          <w:sz w:val="20"/>
          <w:szCs w:val="20"/>
        </w:rPr>
        <w:t xml:space="preserve"> the</w:t>
      </w:r>
      <w:r w:rsidRPr="44524CB3">
        <w:rPr>
          <w:rFonts w:ascii="Arial" w:eastAsia="Arial" w:hAnsi="Arial" w:cs="Arial"/>
          <w:b/>
          <w:bCs/>
          <w:sz w:val="20"/>
          <w:szCs w:val="20"/>
        </w:rPr>
        <w:t xml:space="preserve"> capacity to submit a COVID Relief Year-End Su</w:t>
      </w:r>
      <w:r w:rsidRPr="00D17EB1">
        <w:rPr>
          <w:rFonts w:ascii="Arial" w:eastAsia="Arial" w:hAnsi="Arial" w:cs="Arial"/>
          <w:b/>
          <w:bCs/>
          <w:color w:val="000000"/>
          <w:sz w:val="20"/>
          <w:szCs w:val="20"/>
        </w:rPr>
        <w:t>ccess Story</w:t>
      </w:r>
      <w:r w:rsidRPr="44524CB3">
        <w:rPr>
          <w:rFonts w:ascii="Arial" w:eastAsia="Arial" w:hAnsi="Arial" w:cs="Arial"/>
          <w:b/>
          <w:bCs/>
          <w:sz w:val="20"/>
          <w:szCs w:val="20"/>
        </w:rPr>
        <w:t xml:space="preserve"> (at the end of the grant period) </w:t>
      </w:r>
      <w:r w:rsidRPr="44524CB3">
        <w:rPr>
          <w:rFonts w:ascii="Arial" w:eastAsia="Arial" w:hAnsi="Arial" w:cs="Arial"/>
          <w:sz w:val="20"/>
          <w:szCs w:val="20"/>
        </w:rPr>
        <w:t xml:space="preserve">regarding efforts to engage school health community and/or community-based VEI partners in CRSH COVID relief efforts for display on the </w:t>
      </w:r>
      <w:hyperlink r:id="rId38">
        <w:r w:rsidRPr="44524CB3">
          <w:rPr>
            <w:rFonts w:ascii="Arial" w:eastAsia="Arial" w:hAnsi="Arial" w:cs="Arial"/>
            <w:b/>
            <w:bCs/>
            <w:color w:val="0000FF"/>
            <w:sz w:val="20"/>
            <w:szCs w:val="20"/>
            <w:highlight w:val="white"/>
            <w:u w:val="single"/>
          </w:rPr>
          <w:t>SWITCH Coalition Website</w:t>
        </w:r>
      </w:hyperlink>
      <w:r w:rsidR="00853223">
        <w:rPr>
          <w:rFonts w:ascii="Arial" w:eastAsia="Arial" w:hAnsi="Arial" w:cs="Arial"/>
          <w:b/>
          <w:bCs/>
          <w:sz w:val="20"/>
          <w:szCs w:val="20"/>
          <w:u w:val="single"/>
        </w:rPr>
        <w:t>:</w:t>
      </w:r>
    </w:p>
    <w:p w14:paraId="59D4B705" w14:textId="4A9BB40D" w:rsidR="00C543B5" w:rsidRDefault="00C543B5" w:rsidP="00C543B5">
      <w:pPr>
        <w:pStyle w:val="ListParagraph"/>
        <w:ind w:leftChars="0" w:left="1440" w:firstLineChars="0" w:firstLine="0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7017"/>
      </w:tblGrid>
      <w:tr w:rsidR="00C543B5" w:rsidRPr="003815F4" w14:paraId="3D0F1C8D" w14:textId="77777777" w:rsidTr="003815F4">
        <w:tc>
          <w:tcPr>
            <w:tcW w:w="918" w:type="dxa"/>
            <w:shd w:val="clear" w:color="auto" w:fill="auto"/>
          </w:tcPr>
          <w:p w14:paraId="304F5C21" w14:textId="77777777" w:rsidR="00C543B5" w:rsidRPr="003815F4" w:rsidRDefault="00C543B5" w:rsidP="003815F4">
            <w:pPr>
              <w:pStyle w:val="ListParagraph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6F8E3188" w14:textId="6C55BE68" w:rsidR="00C543B5" w:rsidRPr="003815F4" w:rsidRDefault="00C543B5" w:rsidP="003815F4">
            <w:pPr>
              <w:pStyle w:val="ListParagraph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3815F4">
              <w:rPr>
                <w:rFonts w:ascii="Arial" w:eastAsia="Arial" w:hAnsi="Arial" w:cs="Arial"/>
                <w:sz w:val="20"/>
                <w:szCs w:val="20"/>
              </w:rPr>
              <w:t>Yes, with limited to no assistance</w:t>
            </w:r>
          </w:p>
        </w:tc>
      </w:tr>
      <w:tr w:rsidR="00C543B5" w:rsidRPr="003815F4" w14:paraId="602C578F" w14:textId="77777777" w:rsidTr="003815F4">
        <w:tc>
          <w:tcPr>
            <w:tcW w:w="918" w:type="dxa"/>
            <w:shd w:val="clear" w:color="auto" w:fill="auto"/>
          </w:tcPr>
          <w:p w14:paraId="07C727AA" w14:textId="77777777" w:rsidR="00C543B5" w:rsidRPr="003815F4" w:rsidRDefault="00C543B5" w:rsidP="003815F4">
            <w:pPr>
              <w:pStyle w:val="ListParagraph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7E496172" w14:textId="074961F1" w:rsidR="00C543B5" w:rsidRPr="003815F4" w:rsidRDefault="00C543B5" w:rsidP="003815F4">
            <w:pPr>
              <w:pStyle w:val="ListParagraph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3815F4">
              <w:rPr>
                <w:rFonts w:ascii="Arial" w:eastAsia="Arial" w:hAnsi="Arial" w:cs="Arial"/>
                <w:sz w:val="20"/>
                <w:szCs w:val="20"/>
              </w:rPr>
              <w:t>Yes, if template is provided</w:t>
            </w:r>
          </w:p>
        </w:tc>
      </w:tr>
      <w:tr w:rsidR="00C543B5" w:rsidRPr="003815F4" w14:paraId="1FC35FF6" w14:textId="77777777" w:rsidTr="003815F4">
        <w:tc>
          <w:tcPr>
            <w:tcW w:w="918" w:type="dxa"/>
            <w:shd w:val="clear" w:color="auto" w:fill="auto"/>
          </w:tcPr>
          <w:p w14:paraId="2028009D" w14:textId="77777777" w:rsidR="00C543B5" w:rsidRPr="003815F4" w:rsidRDefault="00C543B5" w:rsidP="003815F4">
            <w:pPr>
              <w:pStyle w:val="ListParagraph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39AC3D95" w14:textId="3C7B2A67" w:rsidR="00C543B5" w:rsidRPr="003815F4" w:rsidRDefault="00C543B5" w:rsidP="003815F4">
            <w:pPr>
              <w:pStyle w:val="ListParagraph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3815F4">
              <w:rPr>
                <w:rFonts w:ascii="Arial" w:eastAsia="Arial" w:hAnsi="Arial" w:cs="Arial"/>
                <w:sz w:val="20"/>
                <w:szCs w:val="20"/>
              </w:rPr>
              <w:t>No, not given staff capacity/priority at this time</w:t>
            </w:r>
          </w:p>
        </w:tc>
      </w:tr>
    </w:tbl>
    <w:p w14:paraId="525741A5" w14:textId="77777777" w:rsidR="00C543B5" w:rsidRPr="00C543B5" w:rsidRDefault="00C543B5" w:rsidP="00C543B5">
      <w:pPr>
        <w:pStyle w:val="ListParagraph"/>
        <w:ind w:leftChars="0" w:left="1440" w:firstLineChars="0" w:firstLine="0"/>
        <w:rPr>
          <w:rFonts w:ascii="Arial" w:eastAsia="Arial" w:hAnsi="Arial" w:cs="Arial"/>
          <w:sz w:val="20"/>
          <w:szCs w:val="20"/>
        </w:rPr>
      </w:pPr>
    </w:p>
    <w:p w14:paraId="026E69D6" w14:textId="49B988F7" w:rsidR="00F77F4C" w:rsidRPr="00F85E64" w:rsidRDefault="00F85E64" w:rsidP="00E153B4">
      <w:pPr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  <w:r w:rsidRPr="00F85E64">
        <w:rPr>
          <w:rFonts w:ascii="Arial" w:eastAsia="Arial" w:hAnsi="Arial" w:cs="Arial"/>
          <w:b/>
          <w:color w:val="000000"/>
          <w:sz w:val="22"/>
          <w:szCs w:val="22"/>
        </w:rPr>
        <w:t>D. YOUTH MENTAL HEALTH FIRST AID (YMHFA)</w:t>
      </w:r>
    </w:p>
    <w:p w14:paraId="4FF137B5" w14:textId="448A2306" w:rsidR="00EF4F15" w:rsidRPr="000478BE" w:rsidRDefault="00F77F4C" w:rsidP="00E153B4">
      <w:pPr>
        <w:ind w:left="360"/>
        <w:rPr>
          <w:rFonts w:ascii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</w:t>
      </w:r>
      <w:r w:rsidR="00E153B4"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  <w:r w:rsidR="00EF4F15">
        <w:rPr>
          <w:rFonts w:ascii="Arial" w:eastAsia="Arial" w:hAnsi="Arial" w:cs="Arial"/>
          <w:b/>
          <w:color w:val="000000"/>
          <w:sz w:val="20"/>
          <w:szCs w:val="20"/>
        </w:rPr>
        <w:t xml:space="preserve">Readiness to Implement </w:t>
      </w:r>
      <w:r w:rsidR="000478BE" w:rsidRPr="000478BE">
        <w:rPr>
          <w:rFonts w:ascii="Arial" w:eastAsia="Arial" w:hAnsi="Arial" w:cs="Arial"/>
          <w:b/>
          <w:color w:val="000000"/>
          <w:sz w:val="20"/>
          <w:szCs w:val="20"/>
        </w:rPr>
        <w:t xml:space="preserve">Youth Mental Health First Aid </w:t>
      </w:r>
      <w:r w:rsidR="000478BE">
        <w:rPr>
          <w:rFonts w:ascii="Arial" w:eastAsia="Arial" w:hAnsi="Arial" w:cs="Arial"/>
          <w:b/>
          <w:color w:val="000000"/>
          <w:sz w:val="20"/>
          <w:szCs w:val="20"/>
        </w:rPr>
        <w:t>(</w:t>
      </w:r>
      <w:r w:rsidR="00EF4F15">
        <w:rPr>
          <w:rFonts w:ascii="Arial" w:eastAsia="Arial" w:hAnsi="Arial" w:cs="Arial"/>
          <w:b/>
          <w:color w:val="000000"/>
          <w:sz w:val="20"/>
          <w:szCs w:val="20"/>
        </w:rPr>
        <w:t>YMHFA</w:t>
      </w:r>
      <w:r w:rsidR="000478BE">
        <w:rPr>
          <w:rFonts w:ascii="Arial" w:eastAsia="Arial" w:hAnsi="Arial" w:cs="Arial"/>
          <w:b/>
          <w:color w:val="000000"/>
          <w:sz w:val="20"/>
          <w:szCs w:val="20"/>
        </w:rPr>
        <w:t>)</w:t>
      </w:r>
    </w:p>
    <w:p w14:paraId="73F305C0" w14:textId="77777777" w:rsidR="000478BE" w:rsidRDefault="000478BE" w:rsidP="000478BE">
      <w:pPr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4D307F46" w14:textId="503F4C04" w:rsidR="000478BE" w:rsidRDefault="00941252" w:rsidP="000478BE">
      <w:pPr>
        <w:ind w:left="360"/>
        <w:rPr>
          <w:rFonts w:ascii="Arial" w:eastAsia="Arial" w:hAnsi="Arial" w:cs="Arial"/>
          <w:color w:val="000000"/>
          <w:sz w:val="20"/>
          <w:szCs w:val="20"/>
        </w:rPr>
      </w:pPr>
      <w:hyperlink r:id="rId39">
        <w:r w:rsidR="000478BE">
          <w:rPr>
            <w:rFonts w:ascii="Arial" w:eastAsia="Arial" w:hAnsi="Arial" w:cs="Arial"/>
            <w:b/>
            <w:color w:val="0000FF"/>
            <w:sz w:val="20"/>
            <w:szCs w:val="20"/>
            <w:highlight w:val="white"/>
            <w:u w:val="single"/>
          </w:rPr>
          <w:t>Youth Mental Health First Aid</w:t>
        </w:r>
      </w:hyperlink>
      <w:r w:rsidR="000478BE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. </w:t>
      </w:r>
      <w:r w:rsidR="000478BE">
        <w:rPr>
          <w:rFonts w:ascii="Arial" w:eastAsia="Arial" w:hAnsi="Arial" w:cs="Arial"/>
          <w:sz w:val="20"/>
          <w:szCs w:val="20"/>
          <w:highlight w:val="white"/>
        </w:rPr>
        <w:t>DESE will offer each awarded CRSH COVID grantee at least one in-district YMHFA training for up to 30 participants</w:t>
      </w:r>
      <w:r w:rsidR="00326F6A">
        <w:rPr>
          <w:rFonts w:ascii="Arial" w:eastAsia="Arial" w:hAnsi="Arial" w:cs="Arial"/>
          <w:sz w:val="20"/>
          <w:szCs w:val="20"/>
          <w:highlight w:val="white"/>
        </w:rPr>
        <w:t>, subject to mutually agreeable dates/times</w:t>
      </w:r>
      <w:r w:rsidR="000478BE">
        <w:rPr>
          <w:rFonts w:ascii="Arial" w:eastAsia="Arial" w:hAnsi="Arial" w:cs="Arial"/>
          <w:sz w:val="20"/>
          <w:szCs w:val="20"/>
          <w:highlight w:val="white"/>
        </w:rPr>
        <w:t xml:space="preserve">. </w:t>
      </w:r>
      <w:r w:rsidR="0072308F" w:rsidRPr="0072308F">
        <w:rPr>
          <w:rFonts w:ascii="Arial" w:eastAsia="Arial" w:hAnsi="Arial" w:cs="Arial"/>
          <w:sz w:val="20"/>
          <w:szCs w:val="20"/>
          <w:highlight w:val="white"/>
        </w:rPr>
        <w:t>The YMHFA training helps teachers, other school staff, parents, and others who interact with youth to recognize and support students ages 6-18 who may be experiencing mental health or substance use challenges and/or may be in crisis, and if needed, to refer them to mental health services.</w:t>
      </w:r>
      <w:r w:rsidR="0072308F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0478BE">
        <w:rPr>
          <w:rFonts w:ascii="Arial" w:eastAsia="Arial" w:hAnsi="Arial" w:cs="Arial"/>
          <w:color w:val="000000"/>
          <w:sz w:val="20"/>
          <w:szCs w:val="20"/>
          <w:highlight w:val="white"/>
        </w:rPr>
        <w:t>Topics covered include anxiety, depression, substance abuse, disorders in which psychosis may occur, disruptive behavior disorders *including ADHD) and eating disorders.</w:t>
      </w:r>
      <w:r w:rsidR="00DB205B">
        <w:rPr>
          <w:rFonts w:ascii="Arial" w:eastAsia="Arial" w:hAnsi="Arial" w:cs="Arial"/>
          <w:color w:val="000000"/>
          <w:sz w:val="20"/>
          <w:szCs w:val="20"/>
        </w:rPr>
        <w:t xml:space="preserve"> These sessions will be offered virtually and require ~2 hours of pre-work and </w:t>
      </w:r>
      <w:r w:rsidR="001C4376">
        <w:rPr>
          <w:rFonts w:ascii="Arial" w:eastAsia="Arial" w:hAnsi="Arial" w:cs="Arial"/>
          <w:color w:val="000000"/>
          <w:sz w:val="20"/>
          <w:szCs w:val="20"/>
        </w:rPr>
        <w:t>attendance at a ~5 hour virtual session.</w:t>
      </w:r>
    </w:p>
    <w:p w14:paraId="588F8941" w14:textId="77777777" w:rsidR="000478BE" w:rsidRDefault="000478BE" w:rsidP="000478BE">
      <w:pPr>
        <w:ind w:left="360"/>
        <w:rPr>
          <w:rFonts w:ascii="Arial" w:hAnsi="Arial" w:cs="Arial"/>
          <w:b/>
          <w:bCs/>
          <w:sz w:val="20"/>
        </w:rPr>
      </w:pPr>
    </w:p>
    <w:p w14:paraId="159160E0" w14:textId="6CE14B00" w:rsidR="000478BE" w:rsidRDefault="000478BE" w:rsidP="000478BE">
      <w:pPr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Youth Mental Health First Aid – Training of Trainers (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ToT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).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DESE plans to host one or more YMHFA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ToTs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this year to support districts and communities to build capacity to offer YMHFA trainings. Participants </w:t>
      </w:r>
      <w:r>
        <w:rPr>
          <w:rFonts w:ascii="Arial" w:eastAsia="Arial" w:hAnsi="Arial" w:cs="Arial"/>
          <w:sz w:val="20"/>
          <w:szCs w:val="20"/>
        </w:rPr>
        <w:t>who complete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will become certified instructors for YMHFA training and will be able to facilitate in-person trainings, virtual trainings, and blended/hybrid trainings. Upon successful completion of the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DESE will support participants to offer at least one YMHFA session to be funded by DESE.  </w:t>
      </w:r>
      <w:r w:rsidR="001C4376">
        <w:rPr>
          <w:rFonts w:ascii="Arial" w:eastAsia="Arial" w:hAnsi="Arial" w:cs="Arial"/>
          <w:color w:val="000000"/>
          <w:sz w:val="20"/>
          <w:szCs w:val="20"/>
        </w:rPr>
        <w:t xml:space="preserve">These </w:t>
      </w:r>
      <w:proofErr w:type="spellStart"/>
      <w:r w:rsidR="001C4376">
        <w:rPr>
          <w:rFonts w:ascii="Arial" w:eastAsia="Arial" w:hAnsi="Arial" w:cs="Arial"/>
          <w:color w:val="000000"/>
          <w:sz w:val="20"/>
          <w:szCs w:val="20"/>
        </w:rPr>
        <w:t>ToTs</w:t>
      </w:r>
      <w:proofErr w:type="spellEnd"/>
      <w:r w:rsidR="001C4376">
        <w:rPr>
          <w:rFonts w:ascii="Arial" w:eastAsia="Arial" w:hAnsi="Arial" w:cs="Arial"/>
          <w:color w:val="000000"/>
          <w:sz w:val="20"/>
          <w:szCs w:val="20"/>
        </w:rPr>
        <w:t xml:space="preserve"> will likely be held virtually and require participation in 3-full days of training. More details will be provided to interested funded applicants.</w:t>
      </w:r>
    </w:p>
    <w:p w14:paraId="053E3830" w14:textId="77777777" w:rsidR="000478BE" w:rsidRDefault="000478BE" w:rsidP="000478BE">
      <w:pPr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3EFE2F80" w14:textId="7EA530FB" w:rsidR="000478BE" w:rsidRDefault="000478BE" w:rsidP="000478BE">
      <w:pPr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DESE will provide facilitators and support the YMHFA registration fees for these sessions.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These trainings will </w:t>
      </w:r>
      <w:r w:rsidR="0072308F">
        <w:rPr>
          <w:rFonts w:ascii="Arial" w:eastAsia="Arial" w:hAnsi="Arial" w:cs="Arial"/>
          <w:color w:val="000000"/>
          <w:sz w:val="20"/>
          <w:szCs w:val="20"/>
        </w:rPr>
        <w:t>likely be done virtually</w:t>
      </w:r>
      <w:r w:rsidR="006A649A">
        <w:rPr>
          <w:rFonts w:ascii="Arial" w:eastAsia="Arial" w:hAnsi="Arial" w:cs="Arial"/>
          <w:color w:val="000000"/>
          <w:sz w:val="20"/>
          <w:szCs w:val="20"/>
        </w:rPr>
        <w:t>, with plans to reevaluate options for in-person trainings at the start of calendar year 2022.</w:t>
      </w:r>
    </w:p>
    <w:p w14:paraId="387125D4" w14:textId="77777777" w:rsidR="000478BE" w:rsidRDefault="000478BE" w:rsidP="000478BE">
      <w:pPr>
        <w:ind w:left="360"/>
        <w:rPr>
          <w:rFonts w:ascii="Arial" w:hAnsi="Arial" w:cs="Arial"/>
          <w:b/>
          <w:bCs/>
          <w:sz w:val="20"/>
        </w:rPr>
      </w:pPr>
    </w:p>
    <w:tbl>
      <w:tblPr>
        <w:tblW w:w="9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15" w:type="dxa"/>
          <w:bottom w:w="15" w:type="dxa"/>
          <w:right w:w="115" w:type="dxa"/>
        </w:tblCellMar>
        <w:tblLook w:val="0400" w:firstRow="0" w:lastRow="0" w:firstColumn="0" w:lastColumn="0" w:noHBand="0" w:noVBand="1"/>
      </w:tblPr>
      <w:tblGrid>
        <w:gridCol w:w="3450"/>
        <w:gridCol w:w="1995"/>
        <w:gridCol w:w="4525"/>
      </w:tblGrid>
      <w:tr w:rsidR="000478BE" w14:paraId="15016963" w14:textId="77777777" w:rsidTr="00D17EB1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5182B" w14:textId="2EDB9327" w:rsidR="000478BE" w:rsidRDefault="00AB2284" w:rsidP="00AB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15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478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YMHFA Training Menu: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D27E1" w14:textId="77777777" w:rsidR="000478BE" w:rsidRDefault="000478BE" w:rsidP="00994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Would your district like to participate?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(Yes/No)</w:t>
            </w:r>
          </w:p>
        </w:tc>
        <w:tc>
          <w:tcPr>
            <w:tcW w:w="4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F98B0" w14:textId="77777777" w:rsidR="000478BE" w:rsidRDefault="000478BE" w:rsidP="00994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220"/>
              <w:rPr>
                <w:rFonts w:ascii="Arial" w:eastAsia="Arial" w:hAnsi="Arial" w:cs="Arial"/>
                <w:color w:val="000000"/>
              </w:rPr>
            </w:pPr>
            <w:r w:rsidRPr="00D17EB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Please describe any challenges or support staff need to attend and/or participate? </w:t>
            </w:r>
            <w:r w:rsidRPr="00D17EB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Reminder: Grant funds may be used to support stipends, etc. to facilitate participation.</w:t>
            </w:r>
          </w:p>
        </w:tc>
      </w:tr>
      <w:tr w:rsidR="000478BE" w14:paraId="394DE9C8" w14:textId="77777777" w:rsidTr="00D17EB1"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4BF72" w14:textId="21F9DECE" w:rsidR="000478BE" w:rsidRDefault="000478BE" w:rsidP="00AB228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40" w:line="259" w:lineRule="auto"/>
              <w:ind w:left="330" w:hanging="180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Youth Mental Health First Aid Training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provided by DESE and its partners, for up to 30 participants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1795D" w14:textId="77777777" w:rsidR="000478BE" w:rsidRDefault="000478BE" w:rsidP="00C12083">
            <w:pPr>
              <w:spacing w:before="24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9D5DB" w14:textId="77777777" w:rsidR="000478BE" w:rsidRDefault="000478BE" w:rsidP="00C12083">
            <w:pPr>
              <w:spacing w:before="24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BE" w14:paraId="2987AB5E" w14:textId="77777777" w:rsidTr="00D17EB1"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E7279" w14:textId="09E544C1" w:rsidR="000478BE" w:rsidRDefault="000478BE" w:rsidP="00994F7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40" w:line="259" w:lineRule="auto"/>
              <w:ind w:left="270" w:hanging="180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Youth Mental Health First Aid Training –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Training of Trainers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If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is desired, please indicate how many individuals may be interested.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A7D7A" w14:textId="77777777" w:rsidR="000478BE" w:rsidRDefault="000478BE" w:rsidP="00C12083">
            <w:pPr>
              <w:spacing w:before="240"/>
              <w:ind w:hanging="2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C6BFC" w14:textId="77777777" w:rsidR="000478BE" w:rsidRDefault="000478BE" w:rsidP="00C12083">
            <w:pPr>
              <w:spacing w:before="24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4C602B3" w14:textId="77777777" w:rsidR="000478BE" w:rsidRDefault="000478BE" w:rsidP="000478BE">
      <w:pPr>
        <w:ind w:left="360"/>
        <w:rPr>
          <w:rFonts w:ascii="Arial" w:hAnsi="Arial" w:cs="Arial"/>
          <w:b/>
          <w:bCs/>
          <w:sz w:val="20"/>
        </w:rPr>
      </w:pPr>
    </w:p>
    <w:p w14:paraId="4B6266CB" w14:textId="77777777" w:rsidR="000478BE" w:rsidRDefault="000478BE" w:rsidP="000478BE">
      <w:pPr>
        <w:ind w:left="360"/>
        <w:rPr>
          <w:rFonts w:ascii="Arial" w:hAnsi="Arial" w:cs="Arial"/>
          <w:b/>
          <w:bCs/>
          <w:sz w:val="20"/>
        </w:rPr>
      </w:pPr>
    </w:p>
    <w:p w14:paraId="190E4474" w14:textId="2BE025DE" w:rsidR="000478BE" w:rsidRDefault="00F85E64" w:rsidP="00F85E64">
      <w:pPr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E. </w:t>
      </w:r>
      <w:r w:rsidR="000478BE">
        <w:rPr>
          <w:rFonts w:ascii="Arial" w:eastAsia="Arial" w:hAnsi="Arial" w:cs="Arial"/>
          <w:b/>
          <w:color w:val="000000"/>
          <w:sz w:val="22"/>
          <w:szCs w:val="22"/>
        </w:rPr>
        <w:t xml:space="preserve"> Budget Narrative</w:t>
      </w:r>
    </w:p>
    <w:p w14:paraId="5364CD49" w14:textId="77777777" w:rsidR="000478BE" w:rsidRDefault="000478BE" w:rsidP="000478BE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Using the template below,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riefly describe, by line</w:t>
      </w:r>
      <w:r>
        <w:rPr>
          <w:rFonts w:ascii="Arial" w:eastAsia="Arial" w:hAnsi="Arial" w:cs="Arial"/>
          <w:sz w:val="20"/>
          <w:szCs w:val="20"/>
        </w:rPr>
        <w:t xml:space="preserve"> i</w:t>
      </w:r>
      <w:r>
        <w:rPr>
          <w:rFonts w:ascii="Arial" w:eastAsia="Arial" w:hAnsi="Arial" w:cs="Arial"/>
          <w:color w:val="000000"/>
          <w:sz w:val="20"/>
          <w:szCs w:val="20"/>
        </w:rPr>
        <w:t>tem, the purpose, unit, and amount of each expenditure to be supported with grant funds, </w:t>
      </w:r>
      <w:r>
        <w:rPr>
          <w:rFonts w:ascii="Arial" w:eastAsia="Arial" w:hAnsi="Arial" w:cs="Arial"/>
          <w:sz w:val="20"/>
          <w:szCs w:val="20"/>
        </w:rPr>
        <w:t>indicating requested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level of detail </w:t>
      </w:r>
      <w:r>
        <w:rPr>
          <w:rFonts w:ascii="Arial" w:eastAsia="Arial" w:hAnsi="Arial" w:cs="Arial"/>
          <w:sz w:val="20"/>
          <w:szCs w:val="20"/>
        </w:rPr>
        <w:t xml:space="preserve">to be reported by </w:t>
      </w:r>
      <w:r>
        <w:rPr>
          <w:rFonts w:ascii="Arial" w:eastAsia="Arial" w:hAnsi="Arial" w:cs="Arial"/>
          <w:color w:val="000000"/>
          <w:sz w:val="20"/>
          <w:szCs w:val="20"/>
        </w:rPr>
        <w:t>DESE to the CDC.</w:t>
      </w:r>
    </w:p>
    <w:p w14:paraId="5D245DBB" w14:textId="77777777" w:rsidR="000478BE" w:rsidRDefault="000478BE" w:rsidP="000478BE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72CC492" w14:textId="77777777" w:rsidR="000478BE" w:rsidRPr="000478BE" w:rsidRDefault="000478BE" w:rsidP="000478BE">
      <w:pPr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pPr>
      <w:r w:rsidRPr="000478BE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Budget Notes:</w:t>
      </w:r>
    </w:p>
    <w:p w14:paraId="60AFF592" w14:textId="7D1CDD75" w:rsidR="003C49DB" w:rsidRDefault="003C49DB" w:rsidP="000478BE">
      <w:pPr>
        <w:rPr>
          <w:rFonts w:ascii="Arial" w:eastAsia="Arial" w:hAnsi="Arial" w:cs="Arial"/>
          <w:sz w:val="20"/>
          <w:szCs w:val="20"/>
        </w:rPr>
      </w:pPr>
      <w:r w:rsidRPr="44524CB3">
        <w:rPr>
          <w:rFonts w:ascii="Arial" w:hAnsi="Arial" w:cs="Arial"/>
          <w:sz w:val="20"/>
          <w:szCs w:val="20"/>
        </w:rPr>
        <w:t xml:space="preserve">Competitive priority will be given to </w:t>
      </w:r>
      <w:r w:rsidR="00410146" w:rsidRPr="44524CB3">
        <w:rPr>
          <w:rFonts w:ascii="Arial" w:hAnsi="Arial" w:cs="Arial"/>
          <w:sz w:val="20"/>
          <w:szCs w:val="20"/>
        </w:rPr>
        <w:t xml:space="preserve">applicants that </w:t>
      </w:r>
      <w:r w:rsidRPr="44524CB3">
        <w:rPr>
          <w:rFonts w:ascii="Arial" w:hAnsi="Arial" w:cs="Arial"/>
          <w:sz w:val="20"/>
          <w:szCs w:val="20"/>
        </w:rPr>
        <w:t xml:space="preserve">allocate at least 20% of </w:t>
      </w:r>
      <w:r w:rsidR="00410146" w:rsidRPr="44524CB3">
        <w:rPr>
          <w:rFonts w:ascii="Arial" w:hAnsi="Arial" w:cs="Arial"/>
          <w:sz w:val="20"/>
          <w:szCs w:val="20"/>
        </w:rPr>
        <w:t xml:space="preserve">the </w:t>
      </w:r>
      <w:r w:rsidRPr="44524CB3">
        <w:rPr>
          <w:rFonts w:ascii="Arial" w:hAnsi="Arial" w:cs="Arial"/>
          <w:sz w:val="20"/>
          <w:szCs w:val="20"/>
        </w:rPr>
        <w:t xml:space="preserve">budget </w:t>
      </w:r>
      <w:r w:rsidR="00410146" w:rsidRPr="44524CB3">
        <w:rPr>
          <w:rFonts w:ascii="Arial" w:hAnsi="Arial" w:cs="Arial"/>
          <w:sz w:val="20"/>
          <w:szCs w:val="20"/>
        </w:rPr>
        <w:t xml:space="preserve">request </w:t>
      </w:r>
      <w:r w:rsidRPr="44524CB3">
        <w:rPr>
          <w:rFonts w:ascii="Arial" w:hAnsi="Arial" w:cs="Arial"/>
          <w:sz w:val="20"/>
          <w:szCs w:val="20"/>
        </w:rPr>
        <w:t xml:space="preserve">to </w:t>
      </w:r>
      <w:r w:rsidR="00DE76A8">
        <w:rPr>
          <w:rFonts w:ascii="Arial" w:hAnsi="Arial" w:cs="Arial"/>
          <w:sz w:val="20"/>
          <w:szCs w:val="20"/>
        </w:rPr>
        <w:t xml:space="preserve">successfully monitoring and evaluating CDC mitigation strategies required to be reported to the CDC, chosen with the input of school health communities, informed by </w:t>
      </w:r>
      <w:r w:rsidRPr="44524CB3">
        <w:rPr>
          <w:rFonts w:ascii="Arial" w:hAnsi="Arial" w:cs="Arial"/>
          <w:sz w:val="20"/>
          <w:szCs w:val="20"/>
        </w:rPr>
        <w:t xml:space="preserve">implementation of </w:t>
      </w:r>
      <w:hyperlink r:id="rId40">
        <w:r w:rsidRPr="44524CB3"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Strengthening </w:t>
        </w:r>
        <w:r w:rsidRPr="44524CB3">
          <w:rPr>
            <w:rFonts w:ascii="Arial" w:eastAsia="Arial" w:hAnsi="Arial" w:cs="Arial"/>
            <w:color w:val="0000FF"/>
            <w:sz w:val="20"/>
            <w:szCs w:val="20"/>
            <w:u w:val="single"/>
          </w:rPr>
          <w:lastRenderedPageBreak/>
          <w:t>Partnerships: Prenatal to Young Adult Family Engagement Framework</w:t>
        </w:r>
      </w:hyperlink>
      <w:r w:rsidRPr="44524CB3">
        <w:rPr>
          <w:rFonts w:ascii="Arial" w:hAnsi="Arial" w:cs="Arial"/>
          <w:sz w:val="20"/>
          <w:szCs w:val="20"/>
        </w:rPr>
        <w:t xml:space="preserve"> and/or other formal family engagement or racial justice/moving upstream/diversity, equity and inclusion focused efforts</w:t>
      </w:r>
      <w:r w:rsidR="00410146" w:rsidRPr="44524CB3">
        <w:rPr>
          <w:rFonts w:ascii="Arial" w:hAnsi="Arial" w:cs="Arial"/>
          <w:sz w:val="20"/>
          <w:szCs w:val="20"/>
        </w:rPr>
        <w:t>.</w:t>
      </w:r>
    </w:p>
    <w:p w14:paraId="2966BA1F" w14:textId="77777777" w:rsidR="000478BE" w:rsidRDefault="000478BE" w:rsidP="000478BE">
      <w:pPr>
        <w:rPr>
          <w:rFonts w:ascii="Arial" w:eastAsia="Arial" w:hAnsi="Arial" w:cs="Arial"/>
          <w:sz w:val="20"/>
          <w:szCs w:val="20"/>
        </w:rPr>
      </w:pPr>
    </w:p>
    <w:p w14:paraId="64FEFFF1" w14:textId="2549D42C" w:rsidR="000478BE" w:rsidRDefault="000478BE" w:rsidP="000478BE">
      <w:pPr>
        <w:rPr>
          <w:rFonts w:ascii="Arial" w:eastAsia="Arial" w:hAnsi="Arial" w:cs="Arial"/>
          <w:sz w:val="20"/>
          <w:szCs w:val="20"/>
        </w:rPr>
      </w:pPr>
      <w:r w:rsidRPr="44524CB3">
        <w:rPr>
          <w:rFonts w:ascii="Arial" w:eastAsia="Arial" w:hAnsi="Arial" w:cs="Arial"/>
          <w:sz w:val="20"/>
          <w:szCs w:val="20"/>
        </w:rPr>
        <w:t>Applicants who so desire to select Mental Health and or Family Engagement interventions are encouraged to consider allocating funds to</w:t>
      </w:r>
      <w:r w:rsidR="7E8E6712" w:rsidRPr="44524CB3">
        <w:rPr>
          <w:rFonts w:ascii="Arial" w:eastAsia="Arial" w:hAnsi="Arial" w:cs="Arial"/>
          <w:sz w:val="20"/>
          <w:szCs w:val="20"/>
        </w:rPr>
        <w:t>:</w:t>
      </w:r>
    </w:p>
    <w:p w14:paraId="25ADA1BC" w14:textId="77777777" w:rsidR="000478BE" w:rsidRPr="000478BE" w:rsidRDefault="000478BE" w:rsidP="000478BE">
      <w:pPr>
        <w:numPr>
          <w:ilvl w:val="0"/>
          <w:numId w:val="17"/>
        </w:numPr>
        <w:rPr>
          <w:rFonts w:ascii="Arial" w:hAnsi="Arial" w:cs="Arial"/>
          <w:b/>
          <w:bCs/>
          <w:sz w:val="20"/>
        </w:rPr>
      </w:pPr>
      <w:r>
        <w:rPr>
          <w:rFonts w:ascii="Arial" w:eastAsia="Arial" w:hAnsi="Arial" w:cs="Arial"/>
          <w:sz w:val="20"/>
          <w:szCs w:val="20"/>
        </w:rPr>
        <w:t>ensure staff interested in attending YMHFA,</w:t>
      </w:r>
    </w:p>
    <w:p w14:paraId="11227354" w14:textId="77777777" w:rsidR="000478BE" w:rsidRPr="000478BE" w:rsidRDefault="000478BE" w:rsidP="000478BE">
      <w:pPr>
        <w:numPr>
          <w:ilvl w:val="0"/>
          <w:numId w:val="17"/>
        </w:numPr>
        <w:rPr>
          <w:rFonts w:ascii="Arial" w:hAnsi="Arial" w:cs="Arial"/>
          <w:b/>
          <w:bCs/>
          <w:sz w:val="20"/>
        </w:rPr>
      </w:pPr>
      <w:r>
        <w:rPr>
          <w:rFonts w:ascii="Arial" w:eastAsia="Arial" w:hAnsi="Arial" w:cs="Arial"/>
          <w:sz w:val="20"/>
          <w:szCs w:val="20"/>
        </w:rPr>
        <w:t xml:space="preserve">use the </w:t>
      </w:r>
      <w:hyperlink r:id="rId4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Strengthening Partnerships (Family Engagement Framework)</w:t>
        </w:r>
      </w:hyperlink>
      <w:r>
        <w:rPr>
          <w:rFonts w:ascii="Arial" w:eastAsia="Arial" w:hAnsi="Arial" w:cs="Arial"/>
          <w:color w:val="0000FF"/>
          <w:sz w:val="20"/>
          <w:szCs w:val="20"/>
          <w:u w:val="single"/>
        </w:rPr>
        <w:t>;</w:t>
      </w:r>
    </w:p>
    <w:p w14:paraId="71AF22AC" w14:textId="77777777" w:rsidR="000478BE" w:rsidRPr="000478BE" w:rsidRDefault="000478BE" w:rsidP="000478BE">
      <w:pPr>
        <w:numPr>
          <w:ilvl w:val="0"/>
          <w:numId w:val="17"/>
        </w:numPr>
        <w:rPr>
          <w:rFonts w:ascii="Arial" w:hAnsi="Arial" w:cs="Arial"/>
          <w:b/>
          <w:bCs/>
          <w:sz w:val="20"/>
        </w:rPr>
      </w:pPr>
      <w:r>
        <w:rPr>
          <w:rFonts w:ascii="Arial" w:eastAsia="Arial" w:hAnsi="Arial" w:cs="Arial"/>
          <w:sz w:val="20"/>
          <w:szCs w:val="20"/>
        </w:rPr>
        <w:t xml:space="preserve">support an onsite part-time Family Engagement/Synergy Specialist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 support connections and between academic achievement, mental health, wellness, and COVID relief efforts </w:t>
      </w:r>
      <w:r>
        <w:rPr>
          <w:rFonts w:ascii="Arial" w:eastAsia="Arial" w:hAnsi="Arial" w:cs="Arial"/>
          <w:sz w:val="20"/>
          <w:szCs w:val="20"/>
        </w:rPr>
        <w:t>by serving as a liaison between families; and/or</w:t>
      </w:r>
    </w:p>
    <w:p w14:paraId="66D2136C" w14:textId="0A6F7A42" w:rsidR="000478BE" w:rsidRPr="000478BE" w:rsidRDefault="000478BE" w:rsidP="000478BE">
      <w:pPr>
        <w:numPr>
          <w:ilvl w:val="0"/>
          <w:numId w:val="17"/>
        </w:numPr>
        <w:rPr>
          <w:rFonts w:ascii="Arial" w:hAnsi="Arial" w:cs="Arial"/>
          <w:b/>
          <w:bCs/>
          <w:sz w:val="20"/>
        </w:rPr>
      </w:pPr>
      <w:r>
        <w:rPr>
          <w:rFonts w:ascii="Arial" w:eastAsia="Arial" w:hAnsi="Arial" w:cs="Arial"/>
          <w:sz w:val="20"/>
          <w:szCs w:val="20"/>
        </w:rPr>
        <w:t xml:space="preserve">support school and community-based organizations to access support from </w:t>
      </w:r>
      <w:r w:rsidR="006A649A" w:rsidRPr="001233FD">
        <w:rPr>
          <w:rFonts w:ascii="Arial" w:eastAsia="Arial" w:hAnsi="Arial" w:cs="Arial"/>
          <w:sz w:val="20"/>
          <w:szCs w:val="20"/>
        </w:rPr>
        <w:t xml:space="preserve">DESE’s </w:t>
      </w:r>
      <w:r w:rsidR="005E1E55">
        <w:rPr>
          <w:rFonts w:ascii="Arial" w:eastAsia="Arial" w:hAnsi="Arial" w:cs="Arial"/>
          <w:sz w:val="20"/>
          <w:szCs w:val="20"/>
        </w:rPr>
        <w:t>CRSH COVID TA/PD Vendors.</w:t>
      </w:r>
    </w:p>
    <w:p w14:paraId="244008A7" w14:textId="77777777" w:rsidR="000478BE" w:rsidRDefault="000478BE" w:rsidP="000478BE">
      <w:pPr>
        <w:rPr>
          <w:rFonts w:ascii="Arial" w:eastAsia="Arial" w:hAnsi="Arial" w:cs="Arial"/>
          <w:sz w:val="20"/>
          <w:szCs w:val="20"/>
        </w:rPr>
      </w:pPr>
    </w:p>
    <w:tbl>
      <w:tblPr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15" w:type="dxa"/>
          <w:bottom w:w="15" w:type="dxa"/>
          <w:right w:w="115" w:type="dxa"/>
        </w:tblCellMar>
        <w:tblLook w:val="0000" w:firstRow="0" w:lastRow="0" w:firstColumn="0" w:lastColumn="0" w:noHBand="0" w:noVBand="0"/>
      </w:tblPr>
      <w:tblGrid>
        <w:gridCol w:w="3255"/>
        <w:gridCol w:w="1635"/>
        <w:gridCol w:w="5415"/>
      </w:tblGrid>
      <w:tr w:rsidR="000478BE" w14:paraId="23CAE3FC" w14:textId="77777777" w:rsidTr="00C12083">
        <w:trPr>
          <w:trHeight w:val="537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B028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Line Item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BEEE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Line Total 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867A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Budget Purpose and  </w:t>
            </w:r>
          </w:p>
          <w:p w14:paraId="4412E43D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Explanation</w:t>
            </w:r>
          </w:p>
        </w:tc>
      </w:tr>
      <w:tr w:rsidR="000478BE" w14:paraId="6A31A941" w14:textId="77777777" w:rsidTr="00C12083">
        <w:trPr>
          <w:trHeight w:val="742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FCA2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3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Line 1 – Administrators: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enter position title, name, and anticipated role of staff for any salary entered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B4A2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8644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478BE" w14:paraId="6AE045E7" w14:textId="77777777" w:rsidTr="00C12083">
        <w:trPr>
          <w:trHeight w:val="1167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188E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Line 2 – Instructional/ Professional Staff: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enter position title, name, and anticipated role of staff for any salary entered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AF50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84F3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1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478BE" w14:paraId="1ADDD0DF" w14:textId="77777777" w:rsidTr="00C12083">
        <w:trPr>
          <w:trHeight w:val="933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90C6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6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Line 3 – Support Staff: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enter position title, name, and anticipated role of staff for any salary entered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DE77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293D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478BE" w14:paraId="6B003154" w14:textId="77777777" w:rsidTr="00C12083">
        <w:trPr>
          <w:trHeight w:val="1231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2B65B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3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Line 4 – Stipends: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itemize flat or hourly rates, list position title, name, and anticipated role of staff/expectations for receiving the stipend.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A9580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4489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478BE" w14:paraId="74C950CA" w14:textId="77777777" w:rsidTr="00C12083">
        <w:trPr>
          <w:trHeight w:val="510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1637F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Line 5 – 4-a MTRS  </w:t>
            </w:r>
          </w:p>
          <w:p w14:paraId="7602BBE7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4-b Other </w:t>
            </w:r>
          </w:p>
          <w:p w14:paraId="61EF72AC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include total (or itemized) established fringe benefits rate (based on how benefit is calculated: e.g., total fringe benefits rate=15%, or retirement=5% salary; FICA=7.65%, etc.)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0920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DE5E4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478BE" w14:paraId="511431F9" w14:textId="77777777" w:rsidTr="00C12083">
        <w:trPr>
          <w:trHeight w:val="1654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440D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Line 6 – Contractual Services: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list to fullest known extent name and type of anticipated contractor, scope of work, rate, hours, and timeline (start and end date) per CDC requirement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8B80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C931B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478BE" w14:paraId="3CD22CDC" w14:textId="77777777" w:rsidTr="00C12083">
        <w:trPr>
          <w:trHeight w:val="987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FC05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3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Line 7 – Supplies and Materials: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itemize to fullest known extent anticipated costs by item, type, and number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A0823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E2A9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478BE" w14:paraId="6B0178CB" w14:textId="77777777" w:rsidTr="00C12083">
        <w:trPr>
          <w:trHeight w:val="1401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C7FD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Line 8 – Travel: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itemize to fullest known extent anticipated number of trips, staff traveling, associated costs (e.g., # miles, # train passes), and cost per reimbursable mile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2D79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3866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1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478BE" w14:paraId="7F110C1A" w14:textId="77777777" w:rsidTr="00C12083">
        <w:trPr>
          <w:trHeight w:val="1068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F87C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Line 9 – Other Costs: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detail anticipated costs by number of items (or months incurring cost) by type and amount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86E4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38423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1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478BE" w14:paraId="3A47A46A" w14:textId="77777777" w:rsidTr="00C12083">
        <w:trPr>
          <w:trHeight w:val="888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3609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Line 10 – Indirect Cost: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Must include established indirect cost rate in EdGrants Budget Template to use this line.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C306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8929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1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478BE" w14:paraId="378C16F1" w14:textId="77777777" w:rsidTr="00C12083">
        <w:trPr>
          <w:trHeight w:val="1131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4B06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Line 11 – Equipment: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detail type of item, # of units, and cost per unit (for any items costing $5,000+ per unit &amp; having a useful life of 1+ years)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2130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F984" w14:textId="77777777" w:rsidR="000478BE" w:rsidRDefault="000478BE" w:rsidP="00C1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1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458FB2A" w14:textId="77777777" w:rsidR="000478BE" w:rsidRDefault="000478BE" w:rsidP="000478BE">
      <w:pPr>
        <w:rPr>
          <w:rFonts w:ascii="Arial" w:hAnsi="Arial" w:cs="Arial"/>
          <w:b/>
          <w:bCs/>
          <w:sz w:val="20"/>
        </w:rPr>
      </w:pPr>
    </w:p>
    <w:sectPr w:rsidR="000478BE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AC1"/>
    <w:multiLevelType w:val="hybridMultilevel"/>
    <w:tmpl w:val="9A60DBD8"/>
    <w:lvl w:ilvl="0" w:tplc="EFB487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1FCD"/>
    <w:multiLevelType w:val="hybridMultilevel"/>
    <w:tmpl w:val="ACDC1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0F63"/>
    <w:multiLevelType w:val="hybridMultilevel"/>
    <w:tmpl w:val="FFFFFFFF"/>
    <w:lvl w:ilvl="0" w:tplc="F5D828BE">
      <w:start w:val="1"/>
      <w:numFmt w:val="lowerLetter"/>
      <w:lvlText w:val="%1."/>
      <w:lvlJc w:val="left"/>
      <w:pPr>
        <w:ind w:left="2520" w:hanging="360"/>
      </w:pPr>
    </w:lvl>
    <w:lvl w:ilvl="1" w:tplc="674EAAF2">
      <w:start w:val="1"/>
      <w:numFmt w:val="lowerLetter"/>
      <w:lvlText w:val="%2."/>
      <w:lvlJc w:val="left"/>
      <w:pPr>
        <w:ind w:left="3240" w:hanging="360"/>
      </w:pPr>
    </w:lvl>
    <w:lvl w:ilvl="2" w:tplc="B9881450">
      <w:start w:val="1"/>
      <w:numFmt w:val="lowerRoman"/>
      <w:lvlText w:val="%3."/>
      <w:lvlJc w:val="right"/>
      <w:pPr>
        <w:ind w:left="3960" w:hanging="180"/>
      </w:pPr>
    </w:lvl>
    <w:lvl w:ilvl="3" w:tplc="833065AC">
      <w:start w:val="1"/>
      <w:numFmt w:val="decimal"/>
      <w:lvlText w:val="%4."/>
      <w:lvlJc w:val="left"/>
      <w:pPr>
        <w:ind w:left="4680" w:hanging="360"/>
      </w:pPr>
    </w:lvl>
    <w:lvl w:ilvl="4" w:tplc="E60AD1F0">
      <w:start w:val="1"/>
      <w:numFmt w:val="lowerLetter"/>
      <w:lvlText w:val="%5."/>
      <w:lvlJc w:val="left"/>
      <w:pPr>
        <w:ind w:left="5400" w:hanging="360"/>
      </w:pPr>
    </w:lvl>
    <w:lvl w:ilvl="5" w:tplc="5D2A7D8C">
      <w:start w:val="1"/>
      <w:numFmt w:val="lowerRoman"/>
      <w:lvlText w:val="%6."/>
      <w:lvlJc w:val="right"/>
      <w:pPr>
        <w:ind w:left="6120" w:hanging="180"/>
      </w:pPr>
    </w:lvl>
    <w:lvl w:ilvl="6" w:tplc="E22E793C">
      <w:start w:val="1"/>
      <w:numFmt w:val="decimal"/>
      <w:lvlText w:val="%7."/>
      <w:lvlJc w:val="left"/>
      <w:pPr>
        <w:ind w:left="6840" w:hanging="360"/>
      </w:pPr>
    </w:lvl>
    <w:lvl w:ilvl="7" w:tplc="605C03D4">
      <w:start w:val="1"/>
      <w:numFmt w:val="lowerLetter"/>
      <w:lvlText w:val="%8."/>
      <w:lvlJc w:val="left"/>
      <w:pPr>
        <w:ind w:left="7560" w:hanging="360"/>
      </w:pPr>
    </w:lvl>
    <w:lvl w:ilvl="8" w:tplc="350EA37E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8140797"/>
    <w:multiLevelType w:val="hybridMultilevel"/>
    <w:tmpl w:val="C01CAD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D92520"/>
    <w:multiLevelType w:val="hybridMultilevel"/>
    <w:tmpl w:val="53A09944"/>
    <w:lvl w:ilvl="0" w:tplc="306ABF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A151D"/>
    <w:multiLevelType w:val="hybridMultilevel"/>
    <w:tmpl w:val="61EAC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AE5A26"/>
    <w:multiLevelType w:val="multilevel"/>
    <w:tmpl w:val="7BC81D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A7B74"/>
    <w:multiLevelType w:val="hybridMultilevel"/>
    <w:tmpl w:val="AF4A1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9E4097"/>
    <w:multiLevelType w:val="hybridMultilevel"/>
    <w:tmpl w:val="7218A2A6"/>
    <w:lvl w:ilvl="0" w:tplc="39EA0F6A">
      <w:start w:val="1"/>
      <w:numFmt w:val="decimal"/>
      <w:lvlText w:val="%1."/>
      <w:lvlJc w:val="left"/>
      <w:pPr>
        <w:ind w:left="1438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159E6"/>
    <w:multiLevelType w:val="hybridMultilevel"/>
    <w:tmpl w:val="FFFFFFFF"/>
    <w:lvl w:ilvl="0" w:tplc="1DDE2F74">
      <w:start w:val="1"/>
      <w:numFmt w:val="lowerRoman"/>
      <w:lvlText w:val="%1."/>
      <w:lvlJc w:val="right"/>
      <w:pPr>
        <w:ind w:left="1440" w:hanging="360"/>
      </w:pPr>
    </w:lvl>
    <w:lvl w:ilvl="1" w:tplc="E94A483A">
      <w:start w:val="1"/>
      <w:numFmt w:val="lowerLetter"/>
      <w:lvlText w:val="%2."/>
      <w:lvlJc w:val="left"/>
      <w:pPr>
        <w:ind w:left="2160" w:hanging="360"/>
      </w:pPr>
    </w:lvl>
    <w:lvl w:ilvl="2" w:tplc="611A75E2">
      <w:start w:val="1"/>
      <w:numFmt w:val="lowerRoman"/>
      <w:lvlText w:val="%3."/>
      <w:lvlJc w:val="right"/>
      <w:pPr>
        <w:ind w:left="2880" w:hanging="180"/>
      </w:pPr>
    </w:lvl>
    <w:lvl w:ilvl="3" w:tplc="03AC44B6">
      <w:start w:val="1"/>
      <w:numFmt w:val="decimal"/>
      <w:lvlText w:val="%4."/>
      <w:lvlJc w:val="left"/>
      <w:pPr>
        <w:ind w:left="3600" w:hanging="360"/>
      </w:pPr>
    </w:lvl>
    <w:lvl w:ilvl="4" w:tplc="64B0237E">
      <w:start w:val="1"/>
      <w:numFmt w:val="lowerLetter"/>
      <w:lvlText w:val="%5."/>
      <w:lvlJc w:val="left"/>
      <w:pPr>
        <w:ind w:left="4320" w:hanging="360"/>
      </w:pPr>
    </w:lvl>
    <w:lvl w:ilvl="5" w:tplc="253CC776">
      <w:start w:val="1"/>
      <w:numFmt w:val="lowerRoman"/>
      <w:lvlText w:val="%6."/>
      <w:lvlJc w:val="right"/>
      <w:pPr>
        <w:ind w:left="5040" w:hanging="180"/>
      </w:pPr>
    </w:lvl>
    <w:lvl w:ilvl="6" w:tplc="81229D46">
      <w:start w:val="1"/>
      <w:numFmt w:val="decimal"/>
      <w:lvlText w:val="%7."/>
      <w:lvlJc w:val="left"/>
      <w:pPr>
        <w:ind w:left="5760" w:hanging="360"/>
      </w:pPr>
    </w:lvl>
    <w:lvl w:ilvl="7" w:tplc="FAD2EE88">
      <w:start w:val="1"/>
      <w:numFmt w:val="lowerLetter"/>
      <w:lvlText w:val="%8."/>
      <w:lvlJc w:val="left"/>
      <w:pPr>
        <w:ind w:left="6480" w:hanging="360"/>
      </w:pPr>
    </w:lvl>
    <w:lvl w:ilvl="8" w:tplc="8C0C12FA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E04281"/>
    <w:multiLevelType w:val="hybridMultilevel"/>
    <w:tmpl w:val="2558F70E"/>
    <w:lvl w:ilvl="0" w:tplc="306ABF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0B9A"/>
    <w:multiLevelType w:val="hybridMultilevel"/>
    <w:tmpl w:val="FFFFFFFF"/>
    <w:lvl w:ilvl="0" w:tplc="A418AA18">
      <w:start w:val="1"/>
      <w:numFmt w:val="lowerLetter"/>
      <w:lvlText w:val="%1."/>
      <w:lvlJc w:val="left"/>
      <w:pPr>
        <w:ind w:left="720" w:hanging="360"/>
      </w:pPr>
    </w:lvl>
    <w:lvl w:ilvl="1" w:tplc="CE16D32A">
      <w:start w:val="1"/>
      <w:numFmt w:val="lowerLetter"/>
      <w:lvlText w:val="%2."/>
      <w:lvlJc w:val="left"/>
      <w:pPr>
        <w:ind w:left="1440" w:hanging="360"/>
      </w:pPr>
    </w:lvl>
    <w:lvl w:ilvl="2" w:tplc="8F147AAC">
      <w:start w:val="1"/>
      <w:numFmt w:val="lowerRoman"/>
      <w:lvlText w:val="%3."/>
      <w:lvlJc w:val="right"/>
      <w:pPr>
        <w:ind w:left="2160" w:hanging="180"/>
      </w:pPr>
    </w:lvl>
    <w:lvl w:ilvl="3" w:tplc="91B41F08">
      <w:start w:val="1"/>
      <w:numFmt w:val="decimal"/>
      <w:lvlText w:val="%4."/>
      <w:lvlJc w:val="left"/>
      <w:pPr>
        <w:ind w:left="2880" w:hanging="360"/>
      </w:pPr>
    </w:lvl>
    <w:lvl w:ilvl="4" w:tplc="C61A8430">
      <w:start w:val="1"/>
      <w:numFmt w:val="lowerLetter"/>
      <w:lvlText w:val="%5."/>
      <w:lvlJc w:val="left"/>
      <w:pPr>
        <w:ind w:left="3600" w:hanging="360"/>
      </w:pPr>
    </w:lvl>
    <w:lvl w:ilvl="5" w:tplc="AA86491E">
      <w:start w:val="1"/>
      <w:numFmt w:val="lowerRoman"/>
      <w:lvlText w:val="%6."/>
      <w:lvlJc w:val="right"/>
      <w:pPr>
        <w:ind w:left="4320" w:hanging="180"/>
      </w:pPr>
    </w:lvl>
    <w:lvl w:ilvl="6" w:tplc="95822438">
      <w:start w:val="1"/>
      <w:numFmt w:val="decimal"/>
      <w:lvlText w:val="%7."/>
      <w:lvlJc w:val="left"/>
      <w:pPr>
        <w:ind w:left="5040" w:hanging="360"/>
      </w:pPr>
    </w:lvl>
    <w:lvl w:ilvl="7" w:tplc="E32E11D2">
      <w:start w:val="1"/>
      <w:numFmt w:val="lowerLetter"/>
      <w:lvlText w:val="%8."/>
      <w:lvlJc w:val="left"/>
      <w:pPr>
        <w:ind w:left="5760" w:hanging="360"/>
      </w:pPr>
    </w:lvl>
    <w:lvl w:ilvl="8" w:tplc="02E427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35FAB"/>
    <w:multiLevelType w:val="hybridMultilevel"/>
    <w:tmpl w:val="6E844188"/>
    <w:lvl w:ilvl="0" w:tplc="D9F2A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7BFD"/>
    <w:multiLevelType w:val="hybridMultilevel"/>
    <w:tmpl w:val="2C6A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8F5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4621B"/>
    <w:multiLevelType w:val="hybridMultilevel"/>
    <w:tmpl w:val="2E30762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241F4"/>
    <w:multiLevelType w:val="hybridMultilevel"/>
    <w:tmpl w:val="FFFFFFFF"/>
    <w:lvl w:ilvl="0" w:tplc="CA6884DE">
      <w:start w:val="1"/>
      <w:numFmt w:val="decimal"/>
      <w:lvlText w:val="%1."/>
      <w:lvlJc w:val="left"/>
      <w:pPr>
        <w:ind w:left="720" w:hanging="360"/>
      </w:pPr>
    </w:lvl>
    <w:lvl w:ilvl="1" w:tplc="BACA6746">
      <w:start w:val="1"/>
      <w:numFmt w:val="decimal"/>
      <w:lvlText w:val="%2."/>
      <w:lvlJc w:val="left"/>
      <w:pPr>
        <w:ind w:left="1440" w:hanging="360"/>
      </w:pPr>
    </w:lvl>
    <w:lvl w:ilvl="2" w:tplc="4CFCDECE">
      <w:start w:val="1"/>
      <w:numFmt w:val="lowerRoman"/>
      <w:lvlText w:val="%3."/>
      <w:lvlJc w:val="right"/>
      <w:pPr>
        <w:ind w:left="2160" w:hanging="180"/>
      </w:pPr>
    </w:lvl>
    <w:lvl w:ilvl="3" w:tplc="0D54AEFC">
      <w:start w:val="1"/>
      <w:numFmt w:val="decimal"/>
      <w:lvlText w:val="%4."/>
      <w:lvlJc w:val="left"/>
      <w:pPr>
        <w:ind w:left="2880" w:hanging="360"/>
      </w:pPr>
    </w:lvl>
    <w:lvl w:ilvl="4" w:tplc="79623F1E">
      <w:start w:val="1"/>
      <w:numFmt w:val="lowerLetter"/>
      <w:lvlText w:val="%5."/>
      <w:lvlJc w:val="left"/>
      <w:pPr>
        <w:ind w:left="3600" w:hanging="360"/>
      </w:pPr>
    </w:lvl>
    <w:lvl w:ilvl="5" w:tplc="C10CA388">
      <w:start w:val="1"/>
      <w:numFmt w:val="lowerRoman"/>
      <w:lvlText w:val="%6."/>
      <w:lvlJc w:val="right"/>
      <w:pPr>
        <w:ind w:left="4320" w:hanging="180"/>
      </w:pPr>
    </w:lvl>
    <w:lvl w:ilvl="6" w:tplc="25C43BF0">
      <w:start w:val="1"/>
      <w:numFmt w:val="decimal"/>
      <w:lvlText w:val="%7."/>
      <w:lvlJc w:val="left"/>
      <w:pPr>
        <w:ind w:left="5040" w:hanging="360"/>
      </w:pPr>
    </w:lvl>
    <w:lvl w:ilvl="7" w:tplc="BA2EE502">
      <w:start w:val="1"/>
      <w:numFmt w:val="lowerLetter"/>
      <w:lvlText w:val="%8."/>
      <w:lvlJc w:val="left"/>
      <w:pPr>
        <w:ind w:left="5760" w:hanging="360"/>
      </w:pPr>
    </w:lvl>
    <w:lvl w:ilvl="8" w:tplc="059443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C281E"/>
    <w:multiLevelType w:val="hybridMultilevel"/>
    <w:tmpl w:val="9EE2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20C"/>
    <w:multiLevelType w:val="hybridMultilevel"/>
    <w:tmpl w:val="89982202"/>
    <w:lvl w:ilvl="0" w:tplc="068A4D98">
      <w:start w:val="1"/>
      <w:numFmt w:val="lowerLetter"/>
      <w:lvlText w:val="%1."/>
      <w:lvlJc w:val="left"/>
      <w:pPr>
        <w:ind w:left="1080" w:hanging="360"/>
      </w:pPr>
    </w:lvl>
    <w:lvl w:ilvl="1" w:tplc="17F69DEC">
      <w:start w:val="1"/>
      <w:numFmt w:val="lowerLetter"/>
      <w:lvlText w:val="%2."/>
      <w:lvlJc w:val="left"/>
      <w:pPr>
        <w:ind w:left="1800" w:hanging="360"/>
      </w:pPr>
    </w:lvl>
    <w:lvl w:ilvl="2" w:tplc="0FDCCD7E">
      <w:start w:val="1"/>
      <w:numFmt w:val="lowerRoman"/>
      <w:lvlText w:val="%3."/>
      <w:lvlJc w:val="right"/>
      <w:pPr>
        <w:ind w:left="2520" w:hanging="180"/>
      </w:pPr>
    </w:lvl>
    <w:lvl w:ilvl="3" w:tplc="101A091E">
      <w:start w:val="1"/>
      <w:numFmt w:val="decimal"/>
      <w:lvlText w:val="%4."/>
      <w:lvlJc w:val="left"/>
      <w:pPr>
        <w:ind w:left="3240" w:hanging="360"/>
      </w:pPr>
    </w:lvl>
    <w:lvl w:ilvl="4" w:tplc="32AECF06">
      <w:start w:val="1"/>
      <w:numFmt w:val="lowerLetter"/>
      <w:lvlText w:val="%5."/>
      <w:lvlJc w:val="left"/>
      <w:pPr>
        <w:ind w:left="3960" w:hanging="360"/>
      </w:pPr>
    </w:lvl>
    <w:lvl w:ilvl="5" w:tplc="8EDAD52C">
      <w:start w:val="1"/>
      <w:numFmt w:val="lowerRoman"/>
      <w:lvlText w:val="%6."/>
      <w:lvlJc w:val="right"/>
      <w:pPr>
        <w:ind w:left="4680" w:hanging="180"/>
      </w:pPr>
    </w:lvl>
    <w:lvl w:ilvl="6" w:tplc="8B4EC3AE">
      <w:start w:val="1"/>
      <w:numFmt w:val="decimal"/>
      <w:lvlText w:val="%7."/>
      <w:lvlJc w:val="left"/>
      <w:pPr>
        <w:ind w:left="5400" w:hanging="360"/>
      </w:pPr>
    </w:lvl>
    <w:lvl w:ilvl="7" w:tplc="A430458C">
      <w:start w:val="1"/>
      <w:numFmt w:val="lowerLetter"/>
      <w:lvlText w:val="%8."/>
      <w:lvlJc w:val="left"/>
      <w:pPr>
        <w:ind w:left="6120" w:hanging="360"/>
      </w:pPr>
    </w:lvl>
    <w:lvl w:ilvl="8" w:tplc="7D30047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1339AD"/>
    <w:multiLevelType w:val="hybridMultilevel"/>
    <w:tmpl w:val="73A62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15D84"/>
    <w:multiLevelType w:val="hybridMultilevel"/>
    <w:tmpl w:val="B20C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B5846"/>
    <w:multiLevelType w:val="hybridMultilevel"/>
    <w:tmpl w:val="9412FCC8"/>
    <w:lvl w:ilvl="0" w:tplc="2D72E964">
      <w:start w:val="1"/>
      <w:numFmt w:val="decimal"/>
      <w:lvlText w:val="%1."/>
      <w:lvlJc w:val="left"/>
      <w:pPr>
        <w:ind w:left="720" w:hanging="360"/>
      </w:pPr>
    </w:lvl>
    <w:lvl w:ilvl="1" w:tplc="5A086B92">
      <w:start w:val="1"/>
      <w:numFmt w:val="decimal"/>
      <w:lvlText w:val="%2."/>
      <w:lvlJc w:val="left"/>
      <w:pPr>
        <w:ind w:left="1440" w:hanging="360"/>
      </w:pPr>
    </w:lvl>
    <w:lvl w:ilvl="2" w:tplc="2CC01820">
      <w:start w:val="1"/>
      <w:numFmt w:val="lowerRoman"/>
      <w:lvlText w:val="%3."/>
      <w:lvlJc w:val="right"/>
      <w:pPr>
        <w:ind w:left="2160" w:hanging="180"/>
      </w:pPr>
    </w:lvl>
    <w:lvl w:ilvl="3" w:tplc="D116CF08">
      <w:start w:val="1"/>
      <w:numFmt w:val="decimal"/>
      <w:lvlText w:val="%4."/>
      <w:lvlJc w:val="left"/>
      <w:pPr>
        <w:ind w:left="2880" w:hanging="360"/>
      </w:pPr>
    </w:lvl>
    <w:lvl w:ilvl="4" w:tplc="1708F3C8">
      <w:start w:val="1"/>
      <w:numFmt w:val="lowerLetter"/>
      <w:lvlText w:val="%5."/>
      <w:lvlJc w:val="left"/>
      <w:pPr>
        <w:ind w:left="3600" w:hanging="360"/>
      </w:pPr>
    </w:lvl>
    <w:lvl w:ilvl="5" w:tplc="08A878EC">
      <w:start w:val="1"/>
      <w:numFmt w:val="lowerRoman"/>
      <w:lvlText w:val="%6."/>
      <w:lvlJc w:val="right"/>
      <w:pPr>
        <w:ind w:left="4320" w:hanging="180"/>
      </w:pPr>
    </w:lvl>
    <w:lvl w:ilvl="6" w:tplc="7DC0C1CA">
      <w:start w:val="1"/>
      <w:numFmt w:val="decimal"/>
      <w:lvlText w:val="%7."/>
      <w:lvlJc w:val="left"/>
      <w:pPr>
        <w:ind w:left="5040" w:hanging="360"/>
      </w:pPr>
    </w:lvl>
    <w:lvl w:ilvl="7" w:tplc="122C8CA4">
      <w:start w:val="1"/>
      <w:numFmt w:val="lowerLetter"/>
      <w:lvlText w:val="%8."/>
      <w:lvlJc w:val="left"/>
      <w:pPr>
        <w:ind w:left="5760" w:hanging="360"/>
      </w:pPr>
    </w:lvl>
    <w:lvl w:ilvl="8" w:tplc="01EE786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E1953"/>
    <w:multiLevelType w:val="multilevel"/>
    <w:tmpl w:val="8D78A352"/>
    <w:lvl w:ilvl="0">
      <w:start w:val="1"/>
      <w:numFmt w:val="upp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5AEE2D06"/>
    <w:multiLevelType w:val="hybridMultilevel"/>
    <w:tmpl w:val="F4CCFC7C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94DE6"/>
    <w:multiLevelType w:val="hybridMultilevel"/>
    <w:tmpl w:val="213C8260"/>
    <w:lvl w:ilvl="0" w:tplc="FD507C7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96D45"/>
    <w:multiLevelType w:val="hybridMultilevel"/>
    <w:tmpl w:val="8AAE9A40"/>
    <w:lvl w:ilvl="0" w:tplc="1382E06C">
      <w:start w:val="1"/>
      <w:numFmt w:val="lowerRoman"/>
      <w:lvlText w:val="%1."/>
      <w:lvlJc w:val="right"/>
      <w:pPr>
        <w:ind w:left="1440" w:hanging="360"/>
      </w:pPr>
    </w:lvl>
    <w:lvl w:ilvl="1" w:tplc="20F83EDA">
      <w:start w:val="1"/>
      <w:numFmt w:val="lowerLetter"/>
      <w:lvlText w:val="%2."/>
      <w:lvlJc w:val="left"/>
      <w:pPr>
        <w:ind w:left="2160" w:hanging="360"/>
      </w:pPr>
    </w:lvl>
    <w:lvl w:ilvl="2" w:tplc="8464714C">
      <w:start w:val="1"/>
      <w:numFmt w:val="lowerRoman"/>
      <w:lvlText w:val="%3."/>
      <w:lvlJc w:val="right"/>
      <w:pPr>
        <w:ind w:left="2880" w:hanging="180"/>
      </w:pPr>
    </w:lvl>
    <w:lvl w:ilvl="3" w:tplc="C902CB32">
      <w:start w:val="1"/>
      <w:numFmt w:val="decimal"/>
      <w:lvlText w:val="%4."/>
      <w:lvlJc w:val="left"/>
      <w:pPr>
        <w:ind w:left="3600" w:hanging="360"/>
      </w:pPr>
    </w:lvl>
    <w:lvl w:ilvl="4" w:tplc="B4B28A86">
      <w:start w:val="1"/>
      <w:numFmt w:val="lowerLetter"/>
      <w:lvlText w:val="%5."/>
      <w:lvlJc w:val="left"/>
      <w:pPr>
        <w:ind w:left="4320" w:hanging="360"/>
      </w:pPr>
    </w:lvl>
    <w:lvl w:ilvl="5" w:tplc="E01058E6">
      <w:start w:val="1"/>
      <w:numFmt w:val="lowerRoman"/>
      <w:lvlText w:val="%6."/>
      <w:lvlJc w:val="right"/>
      <w:pPr>
        <w:ind w:left="5040" w:hanging="180"/>
      </w:pPr>
    </w:lvl>
    <w:lvl w:ilvl="6" w:tplc="FABEECBC">
      <w:start w:val="1"/>
      <w:numFmt w:val="decimal"/>
      <w:lvlText w:val="%7."/>
      <w:lvlJc w:val="left"/>
      <w:pPr>
        <w:ind w:left="5760" w:hanging="360"/>
      </w:pPr>
    </w:lvl>
    <w:lvl w:ilvl="7" w:tplc="880A6AA4">
      <w:start w:val="1"/>
      <w:numFmt w:val="lowerLetter"/>
      <w:lvlText w:val="%8."/>
      <w:lvlJc w:val="left"/>
      <w:pPr>
        <w:ind w:left="6480" w:hanging="360"/>
      </w:pPr>
    </w:lvl>
    <w:lvl w:ilvl="8" w:tplc="7012ECBC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3F5303"/>
    <w:multiLevelType w:val="hybridMultilevel"/>
    <w:tmpl w:val="53A09944"/>
    <w:lvl w:ilvl="0" w:tplc="306ABF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C0F5D"/>
    <w:multiLevelType w:val="hybridMultilevel"/>
    <w:tmpl w:val="459CC540"/>
    <w:lvl w:ilvl="0" w:tplc="B50ACBB0">
      <w:start w:val="1"/>
      <w:numFmt w:val="lowerLetter"/>
      <w:lvlText w:val="%1."/>
      <w:lvlJc w:val="left"/>
      <w:pPr>
        <w:ind w:left="720" w:hanging="360"/>
      </w:pPr>
    </w:lvl>
    <w:lvl w:ilvl="1" w:tplc="9300F316">
      <w:start w:val="1"/>
      <w:numFmt w:val="lowerLetter"/>
      <w:lvlText w:val="%2."/>
      <w:lvlJc w:val="left"/>
      <w:pPr>
        <w:ind w:left="1440" w:hanging="360"/>
      </w:pPr>
    </w:lvl>
    <w:lvl w:ilvl="2" w:tplc="2D907D6C">
      <w:start w:val="1"/>
      <w:numFmt w:val="lowerRoman"/>
      <w:lvlText w:val="%3."/>
      <w:lvlJc w:val="right"/>
      <w:pPr>
        <w:ind w:left="2160" w:hanging="180"/>
      </w:pPr>
    </w:lvl>
    <w:lvl w:ilvl="3" w:tplc="F7A630A4">
      <w:start w:val="1"/>
      <w:numFmt w:val="decimal"/>
      <w:lvlText w:val="%4."/>
      <w:lvlJc w:val="left"/>
      <w:pPr>
        <w:ind w:left="2880" w:hanging="360"/>
      </w:pPr>
    </w:lvl>
    <w:lvl w:ilvl="4" w:tplc="75B05A92">
      <w:start w:val="1"/>
      <w:numFmt w:val="lowerLetter"/>
      <w:lvlText w:val="%5."/>
      <w:lvlJc w:val="left"/>
      <w:pPr>
        <w:ind w:left="3600" w:hanging="360"/>
      </w:pPr>
    </w:lvl>
    <w:lvl w:ilvl="5" w:tplc="00A88860">
      <w:start w:val="1"/>
      <w:numFmt w:val="lowerRoman"/>
      <w:lvlText w:val="%6."/>
      <w:lvlJc w:val="right"/>
      <w:pPr>
        <w:ind w:left="4320" w:hanging="180"/>
      </w:pPr>
    </w:lvl>
    <w:lvl w:ilvl="6" w:tplc="2F2E8468">
      <w:start w:val="1"/>
      <w:numFmt w:val="decimal"/>
      <w:lvlText w:val="%7."/>
      <w:lvlJc w:val="left"/>
      <w:pPr>
        <w:ind w:left="5040" w:hanging="360"/>
      </w:pPr>
    </w:lvl>
    <w:lvl w:ilvl="7" w:tplc="F468EC7A">
      <w:start w:val="1"/>
      <w:numFmt w:val="lowerLetter"/>
      <w:lvlText w:val="%8."/>
      <w:lvlJc w:val="left"/>
      <w:pPr>
        <w:ind w:left="5760" w:hanging="360"/>
      </w:pPr>
    </w:lvl>
    <w:lvl w:ilvl="8" w:tplc="95FA2E3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66228"/>
    <w:multiLevelType w:val="hybridMultilevel"/>
    <w:tmpl w:val="53A09944"/>
    <w:lvl w:ilvl="0" w:tplc="306ABF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157EC"/>
    <w:multiLevelType w:val="multilevel"/>
    <w:tmpl w:val="A2204BC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D1B4C20"/>
    <w:multiLevelType w:val="hybridMultilevel"/>
    <w:tmpl w:val="FCAE3AB2"/>
    <w:lvl w:ilvl="0" w:tplc="306ABF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0"/>
  </w:num>
  <w:num w:numId="4">
    <w:abstractNumId w:val="24"/>
  </w:num>
  <w:num w:numId="5">
    <w:abstractNumId w:val="23"/>
  </w:num>
  <w:num w:numId="6">
    <w:abstractNumId w:val="1"/>
  </w:num>
  <w:num w:numId="7">
    <w:abstractNumId w:val="6"/>
  </w:num>
  <w:num w:numId="8">
    <w:abstractNumId w:val="12"/>
  </w:num>
  <w:num w:numId="9">
    <w:abstractNumId w:val="14"/>
  </w:num>
  <w:num w:numId="10">
    <w:abstractNumId w:val="0"/>
  </w:num>
  <w:num w:numId="11">
    <w:abstractNumId w:val="25"/>
  </w:num>
  <w:num w:numId="12">
    <w:abstractNumId w:val="5"/>
  </w:num>
  <w:num w:numId="13">
    <w:abstractNumId w:val="29"/>
  </w:num>
  <w:num w:numId="14">
    <w:abstractNumId w:val="21"/>
  </w:num>
  <w:num w:numId="15">
    <w:abstractNumId w:val="28"/>
  </w:num>
  <w:num w:numId="16">
    <w:abstractNumId w:val="16"/>
  </w:num>
  <w:num w:numId="17">
    <w:abstractNumId w:val="19"/>
  </w:num>
  <w:num w:numId="18">
    <w:abstractNumId w:val="4"/>
  </w:num>
  <w:num w:numId="19">
    <w:abstractNumId w:val="11"/>
  </w:num>
  <w:num w:numId="20">
    <w:abstractNumId w:val="2"/>
  </w:num>
  <w:num w:numId="21">
    <w:abstractNumId w:val="15"/>
  </w:num>
  <w:num w:numId="22">
    <w:abstractNumId w:val="9"/>
  </w:num>
  <w:num w:numId="23">
    <w:abstractNumId w:val="22"/>
  </w:num>
  <w:num w:numId="24">
    <w:abstractNumId w:val="8"/>
  </w:num>
  <w:num w:numId="25">
    <w:abstractNumId w:val="10"/>
  </w:num>
  <w:num w:numId="26">
    <w:abstractNumId w:val="18"/>
  </w:num>
  <w:num w:numId="27">
    <w:abstractNumId w:val="7"/>
  </w:num>
  <w:num w:numId="28">
    <w:abstractNumId w:val="3"/>
  </w:num>
  <w:num w:numId="29">
    <w:abstractNumId w:val="1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20BE"/>
    <w:rsid w:val="000063AA"/>
    <w:rsid w:val="00010434"/>
    <w:rsid w:val="0001305F"/>
    <w:rsid w:val="000268B4"/>
    <w:rsid w:val="000478BE"/>
    <w:rsid w:val="00054B94"/>
    <w:rsid w:val="000575D2"/>
    <w:rsid w:val="00070CAC"/>
    <w:rsid w:val="00080822"/>
    <w:rsid w:val="000838BF"/>
    <w:rsid w:val="00090A21"/>
    <w:rsid w:val="00095D85"/>
    <w:rsid w:val="000E39BB"/>
    <w:rsid w:val="00102C49"/>
    <w:rsid w:val="001165C8"/>
    <w:rsid w:val="001233FD"/>
    <w:rsid w:val="00150CEB"/>
    <w:rsid w:val="00152578"/>
    <w:rsid w:val="0016750D"/>
    <w:rsid w:val="00167656"/>
    <w:rsid w:val="001717E3"/>
    <w:rsid w:val="00177A34"/>
    <w:rsid w:val="00186CC2"/>
    <w:rsid w:val="0019751A"/>
    <w:rsid w:val="001A4F46"/>
    <w:rsid w:val="001A651E"/>
    <w:rsid w:val="001B13CB"/>
    <w:rsid w:val="001B29C2"/>
    <w:rsid w:val="001C2C3B"/>
    <w:rsid w:val="001C4376"/>
    <w:rsid w:val="001E746E"/>
    <w:rsid w:val="001F0945"/>
    <w:rsid w:val="001F4B92"/>
    <w:rsid w:val="001F6D2E"/>
    <w:rsid w:val="001F6FBD"/>
    <w:rsid w:val="002036D4"/>
    <w:rsid w:val="002203D7"/>
    <w:rsid w:val="002226C7"/>
    <w:rsid w:val="0026445A"/>
    <w:rsid w:val="00265180"/>
    <w:rsid w:val="002743E9"/>
    <w:rsid w:val="00284908"/>
    <w:rsid w:val="0028766A"/>
    <w:rsid w:val="002960C3"/>
    <w:rsid w:val="00296E05"/>
    <w:rsid w:val="003048C0"/>
    <w:rsid w:val="00314552"/>
    <w:rsid w:val="00316634"/>
    <w:rsid w:val="003254DE"/>
    <w:rsid w:val="00326F6A"/>
    <w:rsid w:val="00330874"/>
    <w:rsid w:val="003311B0"/>
    <w:rsid w:val="003407F7"/>
    <w:rsid w:val="003528CC"/>
    <w:rsid w:val="00354032"/>
    <w:rsid w:val="00363BD4"/>
    <w:rsid w:val="003676F0"/>
    <w:rsid w:val="003815F4"/>
    <w:rsid w:val="003A229B"/>
    <w:rsid w:val="003A2CA9"/>
    <w:rsid w:val="003A2FB8"/>
    <w:rsid w:val="003B049A"/>
    <w:rsid w:val="003B15B5"/>
    <w:rsid w:val="003B46B2"/>
    <w:rsid w:val="003C49DB"/>
    <w:rsid w:val="003D77CC"/>
    <w:rsid w:val="003E2BC3"/>
    <w:rsid w:val="003E6EA0"/>
    <w:rsid w:val="00405286"/>
    <w:rsid w:val="00410146"/>
    <w:rsid w:val="00411B94"/>
    <w:rsid w:val="00411F0E"/>
    <w:rsid w:val="00412BE3"/>
    <w:rsid w:val="00420011"/>
    <w:rsid w:val="00423DBF"/>
    <w:rsid w:val="0042415E"/>
    <w:rsid w:val="0043573A"/>
    <w:rsid w:val="004433ED"/>
    <w:rsid w:val="00446FF7"/>
    <w:rsid w:val="00454844"/>
    <w:rsid w:val="00462666"/>
    <w:rsid w:val="00482771"/>
    <w:rsid w:val="004875E5"/>
    <w:rsid w:val="004B7EDB"/>
    <w:rsid w:val="004C04B1"/>
    <w:rsid w:val="004C6E7D"/>
    <w:rsid w:val="004D16B1"/>
    <w:rsid w:val="004D4006"/>
    <w:rsid w:val="004D6E2C"/>
    <w:rsid w:val="005007D4"/>
    <w:rsid w:val="0050222D"/>
    <w:rsid w:val="00514205"/>
    <w:rsid w:val="0052100E"/>
    <w:rsid w:val="005267F8"/>
    <w:rsid w:val="005341F2"/>
    <w:rsid w:val="00543117"/>
    <w:rsid w:val="00546FCB"/>
    <w:rsid w:val="0055494E"/>
    <w:rsid w:val="00556DBE"/>
    <w:rsid w:val="0057654D"/>
    <w:rsid w:val="00590921"/>
    <w:rsid w:val="005B57F1"/>
    <w:rsid w:val="005C73C7"/>
    <w:rsid w:val="005D6894"/>
    <w:rsid w:val="005E00E8"/>
    <w:rsid w:val="005E09D8"/>
    <w:rsid w:val="005E1E55"/>
    <w:rsid w:val="005E2D8A"/>
    <w:rsid w:val="006137EC"/>
    <w:rsid w:val="00614570"/>
    <w:rsid w:val="006202BB"/>
    <w:rsid w:val="00626856"/>
    <w:rsid w:val="006335E5"/>
    <w:rsid w:val="00635F4C"/>
    <w:rsid w:val="006373CF"/>
    <w:rsid w:val="006418EB"/>
    <w:rsid w:val="006852AF"/>
    <w:rsid w:val="006947BA"/>
    <w:rsid w:val="00695F3E"/>
    <w:rsid w:val="006A649A"/>
    <w:rsid w:val="006B0666"/>
    <w:rsid w:val="006B2274"/>
    <w:rsid w:val="006B6F94"/>
    <w:rsid w:val="006C3336"/>
    <w:rsid w:val="006C65A7"/>
    <w:rsid w:val="006D55D2"/>
    <w:rsid w:val="006E4A62"/>
    <w:rsid w:val="006F44F9"/>
    <w:rsid w:val="00706228"/>
    <w:rsid w:val="0070642E"/>
    <w:rsid w:val="0072308F"/>
    <w:rsid w:val="0073368B"/>
    <w:rsid w:val="0073562E"/>
    <w:rsid w:val="0074601A"/>
    <w:rsid w:val="0075132A"/>
    <w:rsid w:val="00752D40"/>
    <w:rsid w:val="00752F29"/>
    <w:rsid w:val="0075527C"/>
    <w:rsid w:val="007847AA"/>
    <w:rsid w:val="007A7069"/>
    <w:rsid w:val="007C6DBE"/>
    <w:rsid w:val="007D53DD"/>
    <w:rsid w:val="007D6A8E"/>
    <w:rsid w:val="007E0ED6"/>
    <w:rsid w:val="007E2045"/>
    <w:rsid w:val="007E2AD4"/>
    <w:rsid w:val="007F5D2A"/>
    <w:rsid w:val="00820D64"/>
    <w:rsid w:val="00823D24"/>
    <w:rsid w:val="00823DDC"/>
    <w:rsid w:val="0083169A"/>
    <w:rsid w:val="00835049"/>
    <w:rsid w:val="00841DBE"/>
    <w:rsid w:val="00847743"/>
    <w:rsid w:val="00853223"/>
    <w:rsid w:val="00853D84"/>
    <w:rsid w:val="0087124E"/>
    <w:rsid w:val="008730B1"/>
    <w:rsid w:val="008804EB"/>
    <w:rsid w:val="008A1A27"/>
    <w:rsid w:val="008A3A01"/>
    <w:rsid w:val="008A43B9"/>
    <w:rsid w:val="008A6EB7"/>
    <w:rsid w:val="008B4214"/>
    <w:rsid w:val="008C5603"/>
    <w:rsid w:val="008C5892"/>
    <w:rsid w:val="008E2BC5"/>
    <w:rsid w:val="008E3360"/>
    <w:rsid w:val="008F38F5"/>
    <w:rsid w:val="00900EE6"/>
    <w:rsid w:val="00903BAF"/>
    <w:rsid w:val="00913258"/>
    <w:rsid w:val="00914CD3"/>
    <w:rsid w:val="00921E7B"/>
    <w:rsid w:val="00933952"/>
    <w:rsid w:val="00937B51"/>
    <w:rsid w:val="00941252"/>
    <w:rsid w:val="00943D14"/>
    <w:rsid w:val="00956D38"/>
    <w:rsid w:val="009767A1"/>
    <w:rsid w:val="00980E57"/>
    <w:rsid w:val="00982445"/>
    <w:rsid w:val="00982BA4"/>
    <w:rsid w:val="00987776"/>
    <w:rsid w:val="00993C1E"/>
    <w:rsid w:val="00994F71"/>
    <w:rsid w:val="009B11BA"/>
    <w:rsid w:val="009B5B9B"/>
    <w:rsid w:val="009B7542"/>
    <w:rsid w:val="009C1333"/>
    <w:rsid w:val="009C66BC"/>
    <w:rsid w:val="009D4281"/>
    <w:rsid w:val="009E2975"/>
    <w:rsid w:val="00A04F61"/>
    <w:rsid w:val="00A10CA8"/>
    <w:rsid w:val="00A21CF1"/>
    <w:rsid w:val="00A24A2D"/>
    <w:rsid w:val="00A369DA"/>
    <w:rsid w:val="00A44191"/>
    <w:rsid w:val="00A52401"/>
    <w:rsid w:val="00A70790"/>
    <w:rsid w:val="00A92557"/>
    <w:rsid w:val="00AB2284"/>
    <w:rsid w:val="00AD01CA"/>
    <w:rsid w:val="00AD2A3F"/>
    <w:rsid w:val="00AE1218"/>
    <w:rsid w:val="00AE1C82"/>
    <w:rsid w:val="00AE3007"/>
    <w:rsid w:val="00AF0A08"/>
    <w:rsid w:val="00AF7E51"/>
    <w:rsid w:val="00B105DC"/>
    <w:rsid w:val="00B13D03"/>
    <w:rsid w:val="00B14B49"/>
    <w:rsid w:val="00B411B3"/>
    <w:rsid w:val="00B44223"/>
    <w:rsid w:val="00B5229C"/>
    <w:rsid w:val="00B605A4"/>
    <w:rsid w:val="00B60EDF"/>
    <w:rsid w:val="00B73A5A"/>
    <w:rsid w:val="00B7440D"/>
    <w:rsid w:val="00B813CB"/>
    <w:rsid w:val="00B95CD4"/>
    <w:rsid w:val="00BB1DD3"/>
    <w:rsid w:val="00BC7025"/>
    <w:rsid w:val="00BD10A2"/>
    <w:rsid w:val="00BE448A"/>
    <w:rsid w:val="00BE51A1"/>
    <w:rsid w:val="00BF2168"/>
    <w:rsid w:val="00BF4C5A"/>
    <w:rsid w:val="00BF72F8"/>
    <w:rsid w:val="00C02403"/>
    <w:rsid w:val="00C05C45"/>
    <w:rsid w:val="00C11446"/>
    <w:rsid w:val="00C12083"/>
    <w:rsid w:val="00C415AF"/>
    <w:rsid w:val="00C51E25"/>
    <w:rsid w:val="00C543B5"/>
    <w:rsid w:val="00C5584D"/>
    <w:rsid w:val="00C5644F"/>
    <w:rsid w:val="00C7047C"/>
    <w:rsid w:val="00C7225E"/>
    <w:rsid w:val="00C73B30"/>
    <w:rsid w:val="00C74593"/>
    <w:rsid w:val="00C77763"/>
    <w:rsid w:val="00C86BE2"/>
    <w:rsid w:val="00C9000D"/>
    <w:rsid w:val="00C93675"/>
    <w:rsid w:val="00CA00C6"/>
    <w:rsid w:val="00CA2314"/>
    <w:rsid w:val="00CA71D8"/>
    <w:rsid w:val="00CB0E0F"/>
    <w:rsid w:val="00CC599A"/>
    <w:rsid w:val="00CD014B"/>
    <w:rsid w:val="00CD1792"/>
    <w:rsid w:val="00CD6633"/>
    <w:rsid w:val="00CE14A1"/>
    <w:rsid w:val="00CE3822"/>
    <w:rsid w:val="00CE713E"/>
    <w:rsid w:val="00CF2B13"/>
    <w:rsid w:val="00CF30FD"/>
    <w:rsid w:val="00D07D29"/>
    <w:rsid w:val="00D155E4"/>
    <w:rsid w:val="00D17EB1"/>
    <w:rsid w:val="00D205EE"/>
    <w:rsid w:val="00D2064B"/>
    <w:rsid w:val="00D233E0"/>
    <w:rsid w:val="00D3378F"/>
    <w:rsid w:val="00D344E6"/>
    <w:rsid w:val="00D41CC6"/>
    <w:rsid w:val="00D5570A"/>
    <w:rsid w:val="00D64B87"/>
    <w:rsid w:val="00D84BD0"/>
    <w:rsid w:val="00D92E69"/>
    <w:rsid w:val="00DA5AAE"/>
    <w:rsid w:val="00DA78B8"/>
    <w:rsid w:val="00DB205B"/>
    <w:rsid w:val="00DB5356"/>
    <w:rsid w:val="00DC4903"/>
    <w:rsid w:val="00DC50EA"/>
    <w:rsid w:val="00DD2240"/>
    <w:rsid w:val="00DD4B86"/>
    <w:rsid w:val="00DE76A8"/>
    <w:rsid w:val="00DE7E49"/>
    <w:rsid w:val="00DF155F"/>
    <w:rsid w:val="00DF77B5"/>
    <w:rsid w:val="00E153B4"/>
    <w:rsid w:val="00E15D94"/>
    <w:rsid w:val="00E27FF9"/>
    <w:rsid w:val="00E306A5"/>
    <w:rsid w:val="00E32011"/>
    <w:rsid w:val="00E36527"/>
    <w:rsid w:val="00E42154"/>
    <w:rsid w:val="00E513A3"/>
    <w:rsid w:val="00E517F4"/>
    <w:rsid w:val="00E67776"/>
    <w:rsid w:val="00E71B7A"/>
    <w:rsid w:val="00E72104"/>
    <w:rsid w:val="00E9789E"/>
    <w:rsid w:val="00E97F41"/>
    <w:rsid w:val="00EB08DA"/>
    <w:rsid w:val="00EB2C9E"/>
    <w:rsid w:val="00EB558B"/>
    <w:rsid w:val="00EC408B"/>
    <w:rsid w:val="00EC649A"/>
    <w:rsid w:val="00ED6686"/>
    <w:rsid w:val="00ED6694"/>
    <w:rsid w:val="00EE52AB"/>
    <w:rsid w:val="00EF4F15"/>
    <w:rsid w:val="00EF7A1C"/>
    <w:rsid w:val="00F01BF8"/>
    <w:rsid w:val="00F025D7"/>
    <w:rsid w:val="00F11914"/>
    <w:rsid w:val="00F425D1"/>
    <w:rsid w:val="00F42730"/>
    <w:rsid w:val="00F66A9C"/>
    <w:rsid w:val="00F74580"/>
    <w:rsid w:val="00F77F4C"/>
    <w:rsid w:val="00F808E1"/>
    <w:rsid w:val="00F85E64"/>
    <w:rsid w:val="00F94D32"/>
    <w:rsid w:val="00FA3580"/>
    <w:rsid w:val="00FA5C19"/>
    <w:rsid w:val="00FB6A15"/>
    <w:rsid w:val="00FB6EDC"/>
    <w:rsid w:val="00FB73A4"/>
    <w:rsid w:val="00FC1C9D"/>
    <w:rsid w:val="00FC3C40"/>
    <w:rsid w:val="00FC4E0A"/>
    <w:rsid w:val="00FD6E3C"/>
    <w:rsid w:val="00FE2AC4"/>
    <w:rsid w:val="00FE5748"/>
    <w:rsid w:val="00FF12DE"/>
    <w:rsid w:val="00FF47BB"/>
    <w:rsid w:val="0234AD53"/>
    <w:rsid w:val="086AAFFA"/>
    <w:rsid w:val="0BADEA51"/>
    <w:rsid w:val="0BE37D1F"/>
    <w:rsid w:val="17122345"/>
    <w:rsid w:val="212013A0"/>
    <w:rsid w:val="24F775E4"/>
    <w:rsid w:val="2681E7C8"/>
    <w:rsid w:val="28D39B02"/>
    <w:rsid w:val="2BFAE828"/>
    <w:rsid w:val="2D2E2748"/>
    <w:rsid w:val="2EA2E4AB"/>
    <w:rsid w:val="34343B63"/>
    <w:rsid w:val="35DF50F2"/>
    <w:rsid w:val="35E93421"/>
    <w:rsid w:val="43FA7238"/>
    <w:rsid w:val="44524CB3"/>
    <w:rsid w:val="4A2ABBA0"/>
    <w:rsid w:val="4C993911"/>
    <w:rsid w:val="4E88140A"/>
    <w:rsid w:val="5080D4C7"/>
    <w:rsid w:val="5117A75E"/>
    <w:rsid w:val="5922B943"/>
    <w:rsid w:val="59CC06F3"/>
    <w:rsid w:val="5ABE89A4"/>
    <w:rsid w:val="64FC3E81"/>
    <w:rsid w:val="6777C9DF"/>
    <w:rsid w:val="69CFAFA4"/>
    <w:rsid w:val="70B4598D"/>
    <w:rsid w:val="723F731D"/>
    <w:rsid w:val="7A3F05F3"/>
    <w:rsid w:val="7D412549"/>
    <w:rsid w:val="7E8E6712"/>
    <w:rsid w:val="7F3CE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4567E"/>
  <w15:chartTrackingRefBased/>
  <w15:docId w15:val="{F0A62574-CC82-419D-8FE3-C49FAF58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3048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048C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48C0"/>
    <w:rPr>
      <w:position w:val="-1"/>
    </w:rPr>
  </w:style>
  <w:style w:type="paragraph" w:styleId="ListParagraph">
    <w:name w:val="List Paragraph"/>
    <w:basedOn w:val="Normal"/>
    <w:link w:val="ListParagraphChar"/>
    <w:uiPriority w:val="34"/>
    <w:qFormat/>
    <w:rsid w:val="003048C0"/>
    <w:pPr>
      <w:suppressAutoHyphens/>
      <w:spacing w:line="1" w:lineRule="atLeast"/>
      <w:ind w:leftChars="-1" w:left="720" w:hangingChars="1" w:hanging="1"/>
      <w:contextualSpacing/>
      <w:outlineLvl w:val="0"/>
    </w:pPr>
    <w:rPr>
      <w:position w:val="-1"/>
    </w:rPr>
  </w:style>
  <w:style w:type="character" w:customStyle="1" w:styleId="ListParagraphChar">
    <w:name w:val="List Paragraph Char"/>
    <w:link w:val="ListParagraph"/>
    <w:uiPriority w:val="34"/>
    <w:rsid w:val="003048C0"/>
    <w:rPr>
      <w:position w:val="-1"/>
      <w:sz w:val="24"/>
      <w:szCs w:val="24"/>
    </w:rPr>
  </w:style>
  <w:style w:type="character" w:styleId="Hyperlink">
    <w:name w:val="Hyperlink"/>
    <w:rsid w:val="003048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048C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8A43B9"/>
    <w:pPr>
      <w:suppressAutoHyphens w:val="0"/>
      <w:ind w:leftChars="0" w:left="0" w:firstLineChars="0" w:firstLine="0"/>
      <w:textDirection w:val="lrTb"/>
      <w:textAlignment w:val="auto"/>
      <w:outlineLvl w:val="9"/>
    </w:pPr>
    <w:rPr>
      <w:b/>
      <w:bCs/>
      <w:position w:val="0"/>
    </w:rPr>
  </w:style>
  <w:style w:type="character" w:customStyle="1" w:styleId="CommentSubjectChar">
    <w:name w:val="Comment Subject Char"/>
    <w:link w:val="CommentSubject"/>
    <w:rsid w:val="008A43B9"/>
    <w:rPr>
      <w:b/>
      <w:bCs/>
      <w:position w:val="-1"/>
    </w:rPr>
  </w:style>
  <w:style w:type="character" w:styleId="FollowedHyperlink">
    <w:name w:val="FollowedHyperlink"/>
    <w:rsid w:val="00FF47BB"/>
    <w:rPr>
      <w:color w:val="954F72"/>
      <w:u w:val="single"/>
    </w:rPr>
  </w:style>
  <w:style w:type="table" w:styleId="TableGrid">
    <w:name w:val="Table Grid"/>
    <w:basedOn w:val="TableNormal"/>
    <w:rsid w:val="00C5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rofiles.doe.mass.edu/statereport/accountability.aspx" TargetMode="External"/><Relationship Id="rId18" Type="http://schemas.openxmlformats.org/officeDocument/2006/relationships/hyperlink" Target="https://www.cdc.gov/coronavirus/2019-ncov/community/schools-childcare/index.html" TargetMode="External"/><Relationship Id="rId26" Type="http://schemas.openxmlformats.org/officeDocument/2006/relationships/hyperlink" Target="https://www.cdc.gov/coronavirus/2019-ncov/community/schools-childcare/index.html" TargetMode="External"/><Relationship Id="rId39" Type="http://schemas.openxmlformats.org/officeDocument/2006/relationships/hyperlink" Target="https://drive.google.com/file/d/1E8JwXE2MRrOzOprscG61V_uoIA-fJhU-/view?usp=shar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amhsa.gov/sites/default/files/nc-smart-goals-fact-sheet.pdf" TargetMode="External"/><Relationship Id="rId34" Type="http://schemas.openxmlformats.org/officeDocument/2006/relationships/hyperlink" Target="https://www.mass.gov/service-details/working-on-wellness-mawow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hyperlink" Target="https://profiles.doe.mass.edu/statereport/selectedpopulations.aspx" TargetMode="External"/><Relationship Id="rId17" Type="http://schemas.openxmlformats.org/officeDocument/2006/relationships/hyperlink" Target="https://www.commbuys.com/bso/external/bidDetail.sdo?docId=BD-19-1031-BCHAP-BCH01-32508&amp;external=true&amp;parentUrl=bid" TargetMode="External"/><Relationship Id="rId25" Type="http://schemas.openxmlformats.org/officeDocument/2006/relationships/hyperlink" Target="https://www.samhsa.gov/sites/default/files/nc-smart-goals-fact-sheet.pdf" TargetMode="External"/><Relationship Id="rId33" Type="http://schemas.openxmlformats.org/officeDocument/2006/relationships/hyperlink" Target="https://www.doe.mass.edu/covid19/mental-health.html" TargetMode="External"/><Relationship Id="rId38" Type="http://schemas.openxmlformats.org/officeDocument/2006/relationships/hyperlink" Target="https://massschoolwellnes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school-based-health-centers-here-for-the-kids" TargetMode="External"/><Relationship Id="rId20" Type="http://schemas.openxmlformats.org/officeDocument/2006/relationships/hyperlink" Target="https://www.mass.gov/doc/covid-19-community-impact-survey-ccis-preliminary-analysis-results-full-report/download" TargetMode="External"/><Relationship Id="rId29" Type="http://schemas.openxmlformats.org/officeDocument/2006/relationships/hyperlink" Target="https://www.cdc.gov/vaccines/covid-19/downloads/vaccinate-with-confidence.pdf" TargetMode="External"/><Relationship Id="rId41" Type="http://schemas.openxmlformats.org/officeDocument/2006/relationships/hyperlink" Target="https://www.doe.mass.edu/sfs/family-engagement-framework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profiles.doe.mass.edu/statereport/selectedpopulations.aspx" TargetMode="External"/><Relationship Id="rId24" Type="http://schemas.openxmlformats.org/officeDocument/2006/relationships/hyperlink" Target="https://www.mass.gov/info-details/covid-19-vaccine-equity-initiative" TargetMode="External"/><Relationship Id="rId32" Type="http://schemas.openxmlformats.org/officeDocument/2006/relationships/hyperlink" Target="https://www.mass.gov/doc/vaccine-equity-initiative-resource-guide/download" TargetMode="External"/><Relationship Id="rId37" Type="http://schemas.openxmlformats.org/officeDocument/2006/relationships/hyperlink" Target="https://docs.google.com/forms/d/e/1FAIpQLSf_5iIYVAgcOlqWyzLeY_M1XKuymPL-FmKmdN3NpTWEhryJOw/viewform?usp=sf_link" TargetMode="External"/><Relationship Id="rId40" Type="http://schemas.openxmlformats.org/officeDocument/2006/relationships/hyperlink" Target="https://www.doe.mass.edu/sfs/family-engagement-framework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profiles.doe.mass.edu/statereport/selectedpopulations.aspx" TargetMode="External"/><Relationship Id="rId23" Type="http://schemas.openxmlformats.org/officeDocument/2006/relationships/hyperlink" Target="https://www.doe.mass.edu/sfs/family-engagement-framework.pdf" TargetMode="External"/><Relationship Id="rId28" Type="http://schemas.openxmlformats.org/officeDocument/2006/relationships/hyperlink" Target="https://www.doe.mass.edu/covid19/testing/default.html" TargetMode="External"/><Relationship Id="rId36" Type="http://schemas.openxmlformats.org/officeDocument/2006/relationships/hyperlink" Target="https://www.pinnaclepartnerships.org/covid-19-resources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mass.gov/info-details/covid-19-community-impact-survey" TargetMode="External"/><Relationship Id="rId31" Type="http://schemas.openxmlformats.org/officeDocument/2006/relationships/hyperlink" Target="https://www.mass.gov/info-details/covid-19-vaccine-equity-initiative-communications-material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e.mass.edu/level5/districts/faq.html" TargetMode="External"/><Relationship Id="rId22" Type="http://schemas.openxmlformats.org/officeDocument/2006/relationships/hyperlink" Target="https://www.doe.mass.edu/sfs/fscp-fundamentals.docx" TargetMode="External"/><Relationship Id="rId27" Type="http://schemas.openxmlformats.org/officeDocument/2006/relationships/hyperlink" Target="https://www.cdc.gov/coronavirus/2019-ncov/symptoms-testing/testing.html" TargetMode="External"/><Relationship Id="rId30" Type="http://schemas.openxmlformats.org/officeDocument/2006/relationships/hyperlink" Target="https://www.cdc.gov/coronavirus/2019-ncov/communication/index.html" TargetMode="External"/><Relationship Id="rId35" Type="http://schemas.openxmlformats.org/officeDocument/2006/relationships/hyperlink" Target="https://matoolsforschools.com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DESE-231-74383</_dlc_DocId>
    <_dlc_DocIdUrl xmlns="733efe1c-5bbe-4968-87dc-d400e65c879f">
      <Url>https://sharepoint.doemass.org/ese/webteam/cps/_layouts/DocIdRedir.aspx?ID=DESE-231-74383</Url>
      <Description>DESE-231-74383</Description>
    </_dlc_DocIdUrl>
    <_dlc_DocIdPersistId xmlns="733efe1c-5bbe-4968-87dc-d400e65c879f">true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BA336CB-C373-4CF1-A8BD-56B65BA2D4F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6C11625-034C-4180-8647-F1DCFDC7F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04C2F-CE35-49C9-8796-37B7BBA074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A6983B-0D8D-48F7-ACF3-73786EF9F9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7DBAF3-A251-4806-A5D9-DDEB4D93F4D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651 CRSH COVID Part III</vt:lpstr>
    </vt:vector>
  </TitlesOfParts>
  <Company/>
  <LinksUpToDate>false</LinksUpToDate>
  <CharactersWithSpaces>20259</CharactersWithSpaces>
  <SharedDoc>false</SharedDoc>
  <HLinks>
    <vt:vector size="180" baseType="variant">
      <vt:variant>
        <vt:i4>4849689</vt:i4>
      </vt:variant>
      <vt:variant>
        <vt:i4>87</vt:i4>
      </vt:variant>
      <vt:variant>
        <vt:i4>0</vt:i4>
      </vt:variant>
      <vt:variant>
        <vt:i4>5</vt:i4>
      </vt:variant>
      <vt:variant>
        <vt:lpwstr>https://www.doe.mass.edu/sfs/family-engagement-framework.pdf</vt:lpwstr>
      </vt:variant>
      <vt:variant>
        <vt:lpwstr/>
      </vt:variant>
      <vt:variant>
        <vt:i4>4849689</vt:i4>
      </vt:variant>
      <vt:variant>
        <vt:i4>84</vt:i4>
      </vt:variant>
      <vt:variant>
        <vt:i4>0</vt:i4>
      </vt:variant>
      <vt:variant>
        <vt:i4>5</vt:i4>
      </vt:variant>
      <vt:variant>
        <vt:lpwstr>https://www.doe.mass.edu/sfs/family-engagement-framework.pdf</vt:lpwstr>
      </vt:variant>
      <vt:variant>
        <vt:lpwstr/>
      </vt:variant>
      <vt:variant>
        <vt:i4>3276805</vt:i4>
      </vt:variant>
      <vt:variant>
        <vt:i4>81</vt:i4>
      </vt:variant>
      <vt:variant>
        <vt:i4>0</vt:i4>
      </vt:variant>
      <vt:variant>
        <vt:i4>5</vt:i4>
      </vt:variant>
      <vt:variant>
        <vt:lpwstr>https://drive.google.com/file/d/1E8JwXE2MRrOzOprscG61V_uoIA-fJhU-/view?usp=sharing</vt:lpwstr>
      </vt:variant>
      <vt:variant>
        <vt:lpwstr/>
      </vt:variant>
      <vt:variant>
        <vt:i4>7602288</vt:i4>
      </vt:variant>
      <vt:variant>
        <vt:i4>78</vt:i4>
      </vt:variant>
      <vt:variant>
        <vt:i4>0</vt:i4>
      </vt:variant>
      <vt:variant>
        <vt:i4>5</vt:i4>
      </vt:variant>
      <vt:variant>
        <vt:lpwstr>https://massschoolwellness.org/</vt:lpwstr>
      </vt:variant>
      <vt:variant>
        <vt:lpwstr/>
      </vt:variant>
      <vt:variant>
        <vt:i4>2293832</vt:i4>
      </vt:variant>
      <vt:variant>
        <vt:i4>75</vt:i4>
      </vt:variant>
      <vt:variant>
        <vt:i4>0</vt:i4>
      </vt:variant>
      <vt:variant>
        <vt:i4>5</vt:i4>
      </vt:variant>
      <vt:variant>
        <vt:lpwstr>https://docs.google.com/forms/d/e/1FAIpQLSf_5iIYVAgcOlqWyzLeY_M1XKuymPL-FmKmdN3NpTWEhryJOw/viewform?usp=sf_link</vt:lpwstr>
      </vt:variant>
      <vt:variant>
        <vt:lpwstr/>
      </vt:variant>
      <vt:variant>
        <vt:i4>2621475</vt:i4>
      </vt:variant>
      <vt:variant>
        <vt:i4>72</vt:i4>
      </vt:variant>
      <vt:variant>
        <vt:i4>0</vt:i4>
      </vt:variant>
      <vt:variant>
        <vt:i4>5</vt:i4>
      </vt:variant>
      <vt:variant>
        <vt:lpwstr>https://www.pinnaclepartnerships.org/covid-19-resources</vt:lpwstr>
      </vt:variant>
      <vt:variant>
        <vt:lpwstr/>
      </vt:variant>
      <vt:variant>
        <vt:i4>6881315</vt:i4>
      </vt:variant>
      <vt:variant>
        <vt:i4>69</vt:i4>
      </vt:variant>
      <vt:variant>
        <vt:i4>0</vt:i4>
      </vt:variant>
      <vt:variant>
        <vt:i4>5</vt:i4>
      </vt:variant>
      <vt:variant>
        <vt:lpwstr>https://matoolsforschools.com/</vt:lpwstr>
      </vt:variant>
      <vt:variant>
        <vt:lpwstr/>
      </vt:variant>
      <vt:variant>
        <vt:i4>7798822</vt:i4>
      </vt:variant>
      <vt:variant>
        <vt:i4>66</vt:i4>
      </vt:variant>
      <vt:variant>
        <vt:i4>0</vt:i4>
      </vt:variant>
      <vt:variant>
        <vt:i4>5</vt:i4>
      </vt:variant>
      <vt:variant>
        <vt:lpwstr>https://www.mass.gov/service-details/working-on-wellness-mawow</vt:lpwstr>
      </vt:variant>
      <vt:variant>
        <vt:lpwstr/>
      </vt:variant>
      <vt:variant>
        <vt:i4>6815864</vt:i4>
      </vt:variant>
      <vt:variant>
        <vt:i4>63</vt:i4>
      </vt:variant>
      <vt:variant>
        <vt:i4>0</vt:i4>
      </vt:variant>
      <vt:variant>
        <vt:i4>5</vt:i4>
      </vt:variant>
      <vt:variant>
        <vt:lpwstr>https://www.doe.mass.edu/covid19/mental-health.html</vt:lpwstr>
      </vt:variant>
      <vt:variant>
        <vt:lpwstr/>
      </vt:variant>
      <vt:variant>
        <vt:i4>6619262</vt:i4>
      </vt:variant>
      <vt:variant>
        <vt:i4>60</vt:i4>
      </vt:variant>
      <vt:variant>
        <vt:i4>0</vt:i4>
      </vt:variant>
      <vt:variant>
        <vt:i4>5</vt:i4>
      </vt:variant>
      <vt:variant>
        <vt:lpwstr>https://www.mass.gov/doc/vaccine-equity-initiative-resource-guide/download</vt:lpwstr>
      </vt:variant>
      <vt:variant>
        <vt:lpwstr/>
      </vt:variant>
      <vt:variant>
        <vt:i4>4391005</vt:i4>
      </vt:variant>
      <vt:variant>
        <vt:i4>57</vt:i4>
      </vt:variant>
      <vt:variant>
        <vt:i4>0</vt:i4>
      </vt:variant>
      <vt:variant>
        <vt:i4>5</vt:i4>
      </vt:variant>
      <vt:variant>
        <vt:lpwstr>https://www.mass.gov/info-details/covid-19-vaccine-equity-initiative-communications-materials</vt:lpwstr>
      </vt:variant>
      <vt:variant>
        <vt:lpwstr/>
      </vt:variant>
      <vt:variant>
        <vt:i4>3211366</vt:i4>
      </vt:variant>
      <vt:variant>
        <vt:i4>54</vt:i4>
      </vt:variant>
      <vt:variant>
        <vt:i4>0</vt:i4>
      </vt:variant>
      <vt:variant>
        <vt:i4>5</vt:i4>
      </vt:variant>
      <vt:variant>
        <vt:lpwstr>https://www.cdc.gov/coronavirus/2019-ncov/communication/index.html</vt:lpwstr>
      </vt:variant>
      <vt:variant>
        <vt:lpwstr/>
      </vt:variant>
      <vt:variant>
        <vt:i4>720984</vt:i4>
      </vt:variant>
      <vt:variant>
        <vt:i4>51</vt:i4>
      </vt:variant>
      <vt:variant>
        <vt:i4>0</vt:i4>
      </vt:variant>
      <vt:variant>
        <vt:i4>5</vt:i4>
      </vt:variant>
      <vt:variant>
        <vt:lpwstr>https://www.cdc.gov/vaccines/covid-19/downloads/vaccinate-with-confidence.pdf</vt:lpwstr>
      </vt:variant>
      <vt:variant>
        <vt:lpwstr/>
      </vt:variant>
      <vt:variant>
        <vt:i4>4456524</vt:i4>
      </vt:variant>
      <vt:variant>
        <vt:i4>48</vt:i4>
      </vt:variant>
      <vt:variant>
        <vt:i4>0</vt:i4>
      </vt:variant>
      <vt:variant>
        <vt:i4>5</vt:i4>
      </vt:variant>
      <vt:variant>
        <vt:lpwstr>https://www.doe.mass.edu/covid19/pooled-testing/</vt:lpwstr>
      </vt:variant>
      <vt:variant>
        <vt:lpwstr/>
      </vt:variant>
      <vt:variant>
        <vt:i4>2555965</vt:i4>
      </vt:variant>
      <vt:variant>
        <vt:i4>45</vt:i4>
      </vt:variant>
      <vt:variant>
        <vt:i4>0</vt:i4>
      </vt:variant>
      <vt:variant>
        <vt:i4>5</vt:i4>
      </vt:variant>
      <vt:variant>
        <vt:lpwstr>https://www.cdc.gov/coronavirus/2019-ncov/symptoms-testing/testing.html</vt:lpwstr>
      </vt:variant>
      <vt:variant>
        <vt:lpwstr/>
      </vt:variant>
      <vt:variant>
        <vt:i4>4849684</vt:i4>
      </vt:variant>
      <vt:variant>
        <vt:i4>42</vt:i4>
      </vt:variant>
      <vt:variant>
        <vt:i4>0</vt:i4>
      </vt:variant>
      <vt:variant>
        <vt:i4>5</vt:i4>
      </vt:variant>
      <vt:variant>
        <vt:lpwstr>https://www.cdc.gov/coronavirus/2019-ncov/community/schools-childcare/index.html</vt:lpwstr>
      </vt:variant>
      <vt:variant>
        <vt:lpwstr/>
      </vt:variant>
      <vt:variant>
        <vt:i4>65563</vt:i4>
      </vt:variant>
      <vt:variant>
        <vt:i4>39</vt:i4>
      </vt:variant>
      <vt:variant>
        <vt:i4>0</vt:i4>
      </vt:variant>
      <vt:variant>
        <vt:i4>5</vt:i4>
      </vt:variant>
      <vt:variant>
        <vt:lpwstr>https://www.samhsa.gov/sites/default/files/nc-smart-goals-fact-sheet.pdf</vt:lpwstr>
      </vt:variant>
      <vt:variant>
        <vt:lpwstr/>
      </vt:variant>
      <vt:variant>
        <vt:i4>1179731</vt:i4>
      </vt:variant>
      <vt:variant>
        <vt:i4>36</vt:i4>
      </vt:variant>
      <vt:variant>
        <vt:i4>0</vt:i4>
      </vt:variant>
      <vt:variant>
        <vt:i4>5</vt:i4>
      </vt:variant>
      <vt:variant>
        <vt:lpwstr>https://www.mass.gov/info-details/covid-19-vaccine-equity-initiative</vt:lpwstr>
      </vt:variant>
      <vt:variant>
        <vt:lpwstr>priority-populations-</vt:lpwstr>
      </vt:variant>
      <vt:variant>
        <vt:i4>4849689</vt:i4>
      </vt:variant>
      <vt:variant>
        <vt:i4>33</vt:i4>
      </vt:variant>
      <vt:variant>
        <vt:i4>0</vt:i4>
      </vt:variant>
      <vt:variant>
        <vt:i4>5</vt:i4>
      </vt:variant>
      <vt:variant>
        <vt:lpwstr>https://www.doe.mass.edu/sfs/family-engagement-framework.pdf</vt:lpwstr>
      </vt:variant>
      <vt:variant>
        <vt:lpwstr/>
      </vt:variant>
      <vt:variant>
        <vt:i4>2359333</vt:i4>
      </vt:variant>
      <vt:variant>
        <vt:i4>30</vt:i4>
      </vt:variant>
      <vt:variant>
        <vt:i4>0</vt:i4>
      </vt:variant>
      <vt:variant>
        <vt:i4>5</vt:i4>
      </vt:variant>
      <vt:variant>
        <vt:lpwstr>https://www.doe.mass.edu/sfs/fscp-fundamentals.docx</vt:lpwstr>
      </vt:variant>
      <vt:variant>
        <vt:lpwstr/>
      </vt:variant>
      <vt:variant>
        <vt:i4>65563</vt:i4>
      </vt:variant>
      <vt:variant>
        <vt:i4>27</vt:i4>
      </vt:variant>
      <vt:variant>
        <vt:i4>0</vt:i4>
      </vt:variant>
      <vt:variant>
        <vt:i4>5</vt:i4>
      </vt:variant>
      <vt:variant>
        <vt:lpwstr>https://www.samhsa.gov/sites/default/files/nc-smart-goals-fact-sheet.pdf</vt:lpwstr>
      </vt:variant>
      <vt:variant>
        <vt:lpwstr/>
      </vt:variant>
      <vt:variant>
        <vt:i4>26</vt:i4>
      </vt:variant>
      <vt:variant>
        <vt:i4>24</vt:i4>
      </vt:variant>
      <vt:variant>
        <vt:i4>0</vt:i4>
      </vt:variant>
      <vt:variant>
        <vt:i4>5</vt:i4>
      </vt:variant>
      <vt:variant>
        <vt:lpwstr>https://www.mass.gov/doc/covid-19-community-impact-survey-ccis-preliminary-analysis-results-full-report/download</vt:lpwstr>
      </vt:variant>
      <vt:variant>
        <vt:lpwstr/>
      </vt:variant>
      <vt:variant>
        <vt:i4>7995519</vt:i4>
      </vt:variant>
      <vt:variant>
        <vt:i4>21</vt:i4>
      </vt:variant>
      <vt:variant>
        <vt:i4>0</vt:i4>
      </vt:variant>
      <vt:variant>
        <vt:i4>5</vt:i4>
      </vt:variant>
      <vt:variant>
        <vt:lpwstr>https://www.mass.gov/info-details/covid-19-community-impact-survey</vt:lpwstr>
      </vt:variant>
      <vt:variant>
        <vt:lpwstr/>
      </vt:variant>
      <vt:variant>
        <vt:i4>4849684</vt:i4>
      </vt:variant>
      <vt:variant>
        <vt:i4>18</vt:i4>
      </vt:variant>
      <vt:variant>
        <vt:i4>0</vt:i4>
      </vt:variant>
      <vt:variant>
        <vt:i4>5</vt:i4>
      </vt:variant>
      <vt:variant>
        <vt:lpwstr>https://www.cdc.gov/coronavirus/2019-ncov/community/schools-childcare/index.html</vt:lpwstr>
      </vt:variant>
      <vt:variant>
        <vt:lpwstr/>
      </vt:variant>
      <vt:variant>
        <vt:i4>6357035</vt:i4>
      </vt:variant>
      <vt:variant>
        <vt:i4>15</vt:i4>
      </vt:variant>
      <vt:variant>
        <vt:i4>0</vt:i4>
      </vt:variant>
      <vt:variant>
        <vt:i4>5</vt:i4>
      </vt:variant>
      <vt:variant>
        <vt:lpwstr>https://www.commbuys.com/bso/external/bidDetail.sdo?docId=BD-19-1031-BCHAP-BCH01-32508&amp;external=true&amp;parentUrl=bid</vt:lpwstr>
      </vt:variant>
      <vt:variant>
        <vt:lpwstr/>
      </vt:variant>
      <vt:variant>
        <vt:i4>7012401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https://www.mass.gov/school-based-health-centers-here-for-the-kids</vt:lpwstr>
      </vt:variant>
      <vt:variant>
        <vt:lpwstr/>
      </vt:variant>
      <vt:variant>
        <vt:i4>5242902</vt:i4>
      </vt:variant>
      <vt:variant>
        <vt:i4>9</vt:i4>
      </vt:variant>
      <vt:variant>
        <vt:i4>0</vt:i4>
      </vt:variant>
      <vt:variant>
        <vt:i4>5</vt:i4>
      </vt:variant>
      <vt:variant>
        <vt:lpwstr>http://profiles.doe.mass.edu/statereport/selectedpopulations.aspx</vt:lpwstr>
      </vt:variant>
      <vt:variant>
        <vt:lpwstr/>
      </vt:variant>
      <vt:variant>
        <vt:i4>76</vt:i4>
      </vt:variant>
      <vt:variant>
        <vt:i4>6</vt:i4>
      </vt:variant>
      <vt:variant>
        <vt:i4>0</vt:i4>
      </vt:variant>
      <vt:variant>
        <vt:i4>5</vt:i4>
      </vt:variant>
      <vt:variant>
        <vt:lpwstr>http://profiles.doe.mass.edu/statereport/accountability.aspx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https://profiles.doe.mass.edu/statereport/selectedpopulations.aspx</vt:lpwstr>
      </vt:variant>
      <vt:variant>
        <vt:lpwstr/>
      </vt:variant>
      <vt:variant>
        <vt:i4>5242902</vt:i4>
      </vt:variant>
      <vt:variant>
        <vt:i4>0</vt:i4>
      </vt:variant>
      <vt:variant>
        <vt:i4>0</vt:i4>
      </vt:variant>
      <vt:variant>
        <vt:i4>5</vt:i4>
      </vt:variant>
      <vt:variant>
        <vt:lpwstr>http://profiles.doe.mass.edu/statereport/selectedpopulations.aspx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651 CRSH COVID Part III</dc:title>
  <dc:subject/>
  <dc:creator>DESE</dc:creator>
  <cp:keywords/>
  <dc:description/>
  <cp:lastModifiedBy>Zou, Dong (EOE)</cp:lastModifiedBy>
  <cp:revision>6</cp:revision>
  <cp:lastPrinted>2009-08-14T19:17:00Z</cp:lastPrinted>
  <dcterms:created xsi:type="dcterms:W3CDTF">2021-10-04T20:48:00Z</dcterms:created>
  <dcterms:modified xsi:type="dcterms:W3CDTF">2021-10-13T15:44:00Z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13 2021</vt:lpwstr>
  </property>
</Properties>
</file>