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868D" w14:textId="636DF0C7" w:rsidR="00B2470F" w:rsidRDefault="00B2470F" w:rsidP="00B2470F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Massachusetts Department of Elementary and Secondary Education                                        ________________________________  </w:t>
      </w:r>
      <w:r w:rsidRPr="00837197">
        <w:rPr>
          <w:rFonts w:ascii="Arial" w:hAnsi="Arial" w:cs="Arial"/>
        </w:rPr>
        <w:t>FY20</w:t>
      </w:r>
      <w:r>
        <w:rPr>
          <w:rFonts w:ascii="Arial" w:hAnsi="Arial" w:cs="Arial"/>
        </w:rPr>
        <w:t>22</w:t>
      </w:r>
    </w:p>
    <w:p w14:paraId="15A8A3C9" w14:textId="77777777" w:rsidR="000F69A8" w:rsidRDefault="000F69A8" w:rsidP="00B638D7">
      <w:pPr>
        <w:pStyle w:val="CommentText"/>
        <w:rPr>
          <w:b/>
        </w:rPr>
      </w:pPr>
    </w:p>
    <w:p w14:paraId="15A8A3CA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tbl>
      <w:tblPr>
        <w:tblW w:w="139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6"/>
        <w:gridCol w:w="3434"/>
      </w:tblGrid>
      <w:tr w:rsidR="00A541EF" w:rsidRPr="00603911" w14:paraId="15A8A3CF" w14:textId="77777777" w:rsidTr="00364EAF">
        <w:trPr>
          <w:trHeight w:val="1041"/>
        </w:trPr>
        <w:tc>
          <w:tcPr>
            <w:tcW w:w="10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5A8A3CB" w14:textId="77777777" w:rsidR="00A541EF" w:rsidRPr="00603911" w:rsidRDefault="00A541EF" w:rsidP="00612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A8A3CC" w14:textId="2CE78AD1" w:rsidR="00A541EF" w:rsidRPr="00603911" w:rsidRDefault="00A541EF" w:rsidP="0061234C">
            <w:pPr>
              <w:pStyle w:val="Header"/>
              <w:rPr>
                <w:rFonts w:ascii="Arial" w:hAnsi="Arial" w:cs="Arial"/>
              </w:rPr>
            </w:pPr>
            <w:r w:rsidRPr="00603911">
              <w:rPr>
                <w:rFonts w:ascii="Arial" w:hAnsi="Arial" w:cs="Arial"/>
                <w:b/>
              </w:rPr>
              <w:t>Name of Grant Program:</w:t>
            </w:r>
            <w:r w:rsidRPr="00603911">
              <w:rPr>
                <w:rFonts w:ascii="Arial" w:hAnsi="Arial" w:cs="Arial"/>
              </w:rPr>
              <w:t xml:space="preserve"> </w:t>
            </w:r>
            <w:r w:rsidRPr="00603911">
              <w:rPr>
                <w:rFonts w:ascii="Arial" w:hAnsi="Arial" w:cs="Arial"/>
              </w:rPr>
              <w:tab/>
              <w:t xml:space="preserve"> Adult Education provided by Community Adult Learning Centers (</w:t>
            </w:r>
            <w:r w:rsidRPr="00603911">
              <w:rPr>
                <w:rFonts w:ascii="Arial" w:hAnsi="Arial" w:cs="Arial"/>
                <w:b/>
              </w:rPr>
              <w:t>CALC</w:t>
            </w:r>
            <w:r w:rsidRPr="0060391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4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5A8A3CD" w14:textId="77777777" w:rsidR="00A541EF" w:rsidRPr="00603911" w:rsidRDefault="00A541EF" w:rsidP="00612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A8A3CE" w14:textId="563059F8" w:rsidR="00A541EF" w:rsidRPr="00603911" w:rsidRDefault="00A541EF" w:rsidP="006830F8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11">
              <w:rPr>
                <w:rFonts w:ascii="Arial" w:hAnsi="Arial" w:cs="Arial"/>
                <w:b/>
                <w:sz w:val="20"/>
                <w:szCs w:val="20"/>
              </w:rPr>
              <w:t>Fund Codes:</w:t>
            </w:r>
            <w:r w:rsidRPr="0060391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6E04">
              <w:rPr>
                <w:rFonts w:ascii="Arial" w:hAnsi="Arial" w:cs="Arial"/>
                <w:sz w:val="20"/>
                <w:szCs w:val="20"/>
              </w:rPr>
              <w:t>661</w:t>
            </w:r>
            <w:r w:rsidR="00603911" w:rsidRPr="006039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6E04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</w:tbl>
    <w:p w14:paraId="15A8A3D0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p w14:paraId="15A8A3D1" w14:textId="77777777" w:rsidR="00B638D7" w:rsidRPr="00603911" w:rsidRDefault="00A541EF" w:rsidP="00C52408">
      <w:pPr>
        <w:pStyle w:val="CommentText"/>
        <w:ind w:left="-540"/>
        <w:rPr>
          <w:rFonts w:ascii="Arial" w:hAnsi="Arial" w:cs="Arial"/>
          <w:b/>
        </w:rPr>
      </w:pPr>
      <w:r w:rsidRPr="00603911">
        <w:rPr>
          <w:rFonts w:ascii="Arial" w:hAnsi="Arial" w:cs="Arial"/>
          <w:b/>
        </w:rPr>
        <w:t xml:space="preserve">RFP Scoring </w:t>
      </w:r>
      <w:r w:rsidR="00F66B7A" w:rsidRPr="00603911">
        <w:rPr>
          <w:rFonts w:ascii="Arial" w:hAnsi="Arial" w:cs="Arial"/>
          <w:b/>
        </w:rPr>
        <w:t>Rubric</w:t>
      </w:r>
    </w:p>
    <w:p w14:paraId="15A8A3D2" w14:textId="77777777" w:rsidR="00B638D7" w:rsidRPr="00603911" w:rsidRDefault="00B638D7" w:rsidP="00B638D7">
      <w:pPr>
        <w:pStyle w:val="CommentText"/>
        <w:rPr>
          <w:rFonts w:ascii="Arial" w:hAnsi="Arial" w:cs="Arial"/>
          <w:b/>
        </w:rPr>
      </w:pPr>
    </w:p>
    <w:tbl>
      <w:tblPr>
        <w:tblStyle w:val="TableGrid"/>
        <w:tblW w:w="12765" w:type="dxa"/>
        <w:tblInd w:w="-522" w:type="dxa"/>
        <w:tblLook w:val="04A0" w:firstRow="1" w:lastRow="0" w:firstColumn="1" w:lastColumn="0" w:noHBand="0" w:noVBand="1"/>
      </w:tblPr>
      <w:tblGrid>
        <w:gridCol w:w="2489"/>
        <w:gridCol w:w="10276"/>
      </w:tblGrid>
      <w:tr w:rsidR="007E49E7" w:rsidRPr="00603911" w14:paraId="15A8A3D5" w14:textId="77777777" w:rsidTr="0DC7FBE2">
        <w:trPr>
          <w:trHeight w:val="341"/>
        </w:trPr>
        <w:tc>
          <w:tcPr>
            <w:tcW w:w="2489" w:type="dxa"/>
            <w:shd w:val="clear" w:color="auto" w:fill="D9D9D9" w:themeFill="background1" w:themeFillShade="D9"/>
          </w:tcPr>
          <w:p w14:paraId="15A8A3D3" w14:textId="77777777" w:rsidR="007E49E7" w:rsidRPr="00603911" w:rsidRDefault="007E49E7" w:rsidP="00EE3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911">
              <w:rPr>
                <w:rFonts w:ascii="Arial" w:hAnsi="Arial" w:cs="Arial"/>
                <w:b/>
                <w:sz w:val="20"/>
                <w:szCs w:val="20"/>
              </w:rPr>
              <w:t xml:space="preserve">Rating </w:t>
            </w:r>
          </w:p>
        </w:tc>
        <w:tc>
          <w:tcPr>
            <w:tcW w:w="10276" w:type="dxa"/>
            <w:shd w:val="clear" w:color="auto" w:fill="D9D9D9" w:themeFill="background1" w:themeFillShade="D9"/>
          </w:tcPr>
          <w:p w14:paraId="15A8A3D4" w14:textId="77777777" w:rsidR="007E49E7" w:rsidRPr="00603911" w:rsidRDefault="007E49E7" w:rsidP="00683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911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</w:tr>
      <w:tr w:rsidR="007E49E7" w:rsidRPr="00603911" w14:paraId="15A8A3D8" w14:textId="77777777" w:rsidTr="0DC7FBE2">
        <w:trPr>
          <w:trHeight w:val="360"/>
        </w:trPr>
        <w:tc>
          <w:tcPr>
            <w:tcW w:w="2489" w:type="dxa"/>
          </w:tcPr>
          <w:p w14:paraId="15A8A3D6" w14:textId="77777777" w:rsidR="007E49E7" w:rsidRPr="00603911" w:rsidRDefault="3DD69FE0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Exemplary</w:t>
            </w:r>
          </w:p>
        </w:tc>
        <w:tc>
          <w:tcPr>
            <w:tcW w:w="10276" w:type="dxa"/>
          </w:tcPr>
          <w:p w14:paraId="15A8A3D7" w14:textId="77777777" w:rsidR="007E49E7" w:rsidRPr="00603911" w:rsidRDefault="3DD69FE0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Response </w:t>
            </w:r>
            <w:r w:rsidR="5666E0CE" w:rsidRPr="0DC7FBE2">
              <w:rPr>
                <w:rFonts w:ascii="Arial" w:eastAsia="Arial" w:hAnsi="Arial" w:cs="Arial"/>
                <w:sz w:val="20"/>
                <w:szCs w:val="20"/>
              </w:rPr>
              <w:t xml:space="preserve">addresses all criteria in a comprehensive, detailed manner with examples. </w:t>
            </w:r>
          </w:p>
        </w:tc>
      </w:tr>
      <w:tr w:rsidR="00602217" w:rsidRPr="00603911" w14:paraId="15A8A3DB" w14:textId="77777777" w:rsidTr="0DC7FBE2">
        <w:trPr>
          <w:trHeight w:val="360"/>
        </w:trPr>
        <w:tc>
          <w:tcPr>
            <w:tcW w:w="2489" w:type="dxa"/>
          </w:tcPr>
          <w:p w14:paraId="15A8A3D9" w14:textId="77777777" w:rsidR="00602217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Strong</w:t>
            </w:r>
          </w:p>
        </w:tc>
        <w:tc>
          <w:tcPr>
            <w:tcW w:w="10276" w:type="dxa"/>
          </w:tcPr>
          <w:p w14:paraId="15A8A3DA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Response addresses all criteria in general terms, with some detail.   </w:t>
            </w:r>
          </w:p>
        </w:tc>
      </w:tr>
      <w:tr w:rsidR="00602217" w:rsidRPr="00603911" w14:paraId="15A8A3DE" w14:textId="77777777" w:rsidTr="0DC7FBE2">
        <w:trPr>
          <w:trHeight w:val="360"/>
        </w:trPr>
        <w:tc>
          <w:tcPr>
            <w:tcW w:w="2489" w:type="dxa"/>
          </w:tcPr>
          <w:p w14:paraId="15A8A3DC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Acceptable</w:t>
            </w:r>
          </w:p>
        </w:tc>
        <w:tc>
          <w:tcPr>
            <w:tcW w:w="10276" w:type="dxa"/>
          </w:tcPr>
          <w:p w14:paraId="15A8A3DD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Response addresses (almost) all criteria in general terms.  </w:t>
            </w:r>
          </w:p>
        </w:tc>
      </w:tr>
      <w:tr w:rsidR="00602217" w:rsidRPr="00603911" w14:paraId="15A8A3E1" w14:textId="77777777" w:rsidTr="0DC7FBE2">
        <w:trPr>
          <w:trHeight w:val="360"/>
        </w:trPr>
        <w:tc>
          <w:tcPr>
            <w:tcW w:w="2489" w:type="dxa"/>
          </w:tcPr>
          <w:p w14:paraId="15A8A3DF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Weak</w:t>
            </w:r>
          </w:p>
        </w:tc>
        <w:tc>
          <w:tcPr>
            <w:tcW w:w="10276" w:type="dxa"/>
          </w:tcPr>
          <w:p w14:paraId="15A8A3E0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Response addresses some/all criteria in a limited manner, with gaps, responses may be unclear. </w:t>
            </w:r>
          </w:p>
        </w:tc>
      </w:tr>
      <w:tr w:rsidR="00602217" w:rsidRPr="00603911" w14:paraId="15A8A3E4" w14:textId="77777777" w:rsidTr="0DC7FBE2">
        <w:trPr>
          <w:trHeight w:val="360"/>
        </w:trPr>
        <w:tc>
          <w:tcPr>
            <w:tcW w:w="2489" w:type="dxa"/>
          </w:tcPr>
          <w:p w14:paraId="15A8A3E2" w14:textId="77777777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Unacceptable </w:t>
            </w:r>
          </w:p>
        </w:tc>
        <w:tc>
          <w:tcPr>
            <w:tcW w:w="10276" w:type="dxa"/>
          </w:tcPr>
          <w:p w14:paraId="15A8A3E3" w14:textId="65BFA83D" w:rsidR="00602217" w:rsidRPr="00603911" w:rsidRDefault="5666E0CE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Criteria not addresse</w:t>
            </w:r>
            <w:r w:rsidR="78FC5901" w:rsidRPr="0DC7F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DC7FBE2">
              <w:rPr>
                <w:rFonts w:ascii="Arial" w:eastAsia="Arial" w:hAnsi="Arial" w:cs="Arial"/>
                <w:sz w:val="20"/>
                <w:szCs w:val="20"/>
              </w:rPr>
              <w:t xml:space="preserve">.     </w:t>
            </w:r>
          </w:p>
        </w:tc>
      </w:tr>
    </w:tbl>
    <w:p w14:paraId="15A8A3E5" w14:textId="77777777" w:rsidR="00B1509D" w:rsidRPr="00603911" w:rsidRDefault="00B1509D" w:rsidP="0DC7FBE2">
      <w:pPr>
        <w:rPr>
          <w:rFonts w:ascii="Arial" w:eastAsia="Arial" w:hAnsi="Arial" w:cs="Arial"/>
          <w:color w:val="444444"/>
          <w:sz w:val="20"/>
          <w:szCs w:val="20"/>
        </w:rPr>
      </w:pPr>
    </w:p>
    <w:p w14:paraId="15A8A3E6" w14:textId="77777777" w:rsidR="00B645E5" w:rsidRPr="00603911" w:rsidRDefault="00B645E5" w:rsidP="0DC7FBE2">
      <w:pPr>
        <w:pStyle w:val="CommentText"/>
        <w:ind w:left="-540"/>
        <w:rPr>
          <w:rFonts w:ascii="Arial" w:eastAsia="Arial" w:hAnsi="Arial" w:cs="Arial"/>
        </w:rPr>
      </w:pPr>
      <w:r w:rsidRPr="0DC7FBE2">
        <w:rPr>
          <w:rFonts w:ascii="Arial" w:eastAsia="Arial" w:hAnsi="Arial" w:cs="Arial"/>
          <w:b/>
          <w:bCs/>
        </w:rPr>
        <w:t>Score Ranges:</w:t>
      </w:r>
      <w:r w:rsidRPr="0DC7FBE2">
        <w:rPr>
          <w:rFonts w:ascii="Arial" w:eastAsia="Arial" w:hAnsi="Arial" w:cs="Arial"/>
        </w:rPr>
        <w:t xml:space="preserve"> </w:t>
      </w:r>
    </w:p>
    <w:p w14:paraId="15A8A3E7" w14:textId="77777777" w:rsidR="009E1411" w:rsidRPr="00603911" w:rsidRDefault="009E1411" w:rsidP="0DC7FBE2">
      <w:pPr>
        <w:pStyle w:val="CommentText"/>
        <w:ind w:left="-54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649"/>
        <w:gridCol w:w="1556"/>
        <w:gridCol w:w="1270"/>
        <w:gridCol w:w="1564"/>
        <w:gridCol w:w="1249"/>
        <w:gridCol w:w="1894"/>
      </w:tblGrid>
      <w:tr w:rsidR="00B645E5" w:rsidRPr="00603911" w14:paraId="15A8A3EE" w14:textId="77777777" w:rsidTr="0DC7FBE2">
        <w:tc>
          <w:tcPr>
            <w:tcW w:w="1649" w:type="dxa"/>
          </w:tcPr>
          <w:p w14:paraId="15A8A3E8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Points available </w:t>
            </w:r>
          </w:p>
        </w:tc>
        <w:tc>
          <w:tcPr>
            <w:tcW w:w="1556" w:type="dxa"/>
          </w:tcPr>
          <w:p w14:paraId="15A8A3E9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70" w:type="dxa"/>
          </w:tcPr>
          <w:p w14:paraId="15A8A3EA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Strong</w:t>
            </w:r>
          </w:p>
        </w:tc>
        <w:tc>
          <w:tcPr>
            <w:tcW w:w="1564" w:type="dxa"/>
          </w:tcPr>
          <w:p w14:paraId="15A8A3EB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Acceptable</w:t>
            </w:r>
          </w:p>
        </w:tc>
        <w:tc>
          <w:tcPr>
            <w:tcW w:w="1249" w:type="dxa"/>
          </w:tcPr>
          <w:p w14:paraId="15A8A3EC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Weak</w:t>
            </w:r>
          </w:p>
        </w:tc>
        <w:tc>
          <w:tcPr>
            <w:tcW w:w="1894" w:type="dxa"/>
          </w:tcPr>
          <w:p w14:paraId="15A8A3ED" w14:textId="77777777" w:rsidR="00B645E5" w:rsidRPr="00603911" w:rsidRDefault="00B645E5" w:rsidP="0DC7FB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Unacceptable</w:t>
            </w:r>
          </w:p>
        </w:tc>
      </w:tr>
      <w:tr w:rsidR="00B645E5" w:rsidRPr="00603911" w14:paraId="15A8A3F5" w14:textId="77777777" w:rsidTr="0DC7FBE2">
        <w:tc>
          <w:tcPr>
            <w:tcW w:w="1649" w:type="dxa"/>
          </w:tcPr>
          <w:p w14:paraId="15A8A3EF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5 points</w:t>
            </w:r>
          </w:p>
        </w:tc>
        <w:tc>
          <w:tcPr>
            <w:tcW w:w="1556" w:type="dxa"/>
          </w:tcPr>
          <w:p w14:paraId="15A8A3F0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15A8A3F1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15A8A3F2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2-3</w:t>
            </w:r>
          </w:p>
        </w:tc>
        <w:tc>
          <w:tcPr>
            <w:tcW w:w="1249" w:type="dxa"/>
          </w:tcPr>
          <w:p w14:paraId="15A8A3F3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14:paraId="15A8A3F4" w14:textId="77777777" w:rsidR="00B645E5" w:rsidRPr="00603911" w:rsidRDefault="00B645E5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1A6CF1" w:rsidRPr="00603911" w14:paraId="15A8A3FC" w14:textId="77777777" w:rsidTr="0DC7FBE2">
        <w:tc>
          <w:tcPr>
            <w:tcW w:w="1649" w:type="dxa"/>
          </w:tcPr>
          <w:p w14:paraId="15A8A3F6" w14:textId="77777777" w:rsidR="001A6CF1" w:rsidRPr="00603911" w:rsidRDefault="001A6CF1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10 points</w:t>
            </w:r>
          </w:p>
        </w:tc>
        <w:tc>
          <w:tcPr>
            <w:tcW w:w="1556" w:type="dxa"/>
          </w:tcPr>
          <w:p w14:paraId="15A8A3F7" w14:textId="77777777" w:rsidR="001A6CF1" w:rsidRPr="00603911" w:rsidRDefault="00162362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15A8A3F8" w14:textId="77777777" w:rsidR="001A6CF1" w:rsidRPr="00603911" w:rsidRDefault="00162362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9-7</w:t>
            </w:r>
          </w:p>
        </w:tc>
        <w:tc>
          <w:tcPr>
            <w:tcW w:w="1564" w:type="dxa"/>
          </w:tcPr>
          <w:p w14:paraId="15A8A3F9" w14:textId="77777777" w:rsidR="001A6CF1" w:rsidRPr="00603911" w:rsidRDefault="00162362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6-3</w:t>
            </w:r>
          </w:p>
        </w:tc>
        <w:tc>
          <w:tcPr>
            <w:tcW w:w="1249" w:type="dxa"/>
          </w:tcPr>
          <w:p w14:paraId="15A8A3FA" w14:textId="77777777" w:rsidR="001A6CF1" w:rsidRPr="00603911" w:rsidRDefault="00162362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1-2</w:t>
            </w:r>
          </w:p>
        </w:tc>
        <w:tc>
          <w:tcPr>
            <w:tcW w:w="1894" w:type="dxa"/>
          </w:tcPr>
          <w:p w14:paraId="15A8A3FB" w14:textId="77777777" w:rsidR="001A6CF1" w:rsidRPr="00603911" w:rsidRDefault="001A6CF1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DC7FBE2" w14:paraId="6B14E5D8" w14:textId="77777777" w:rsidTr="0DC7FBE2">
        <w:tc>
          <w:tcPr>
            <w:tcW w:w="1649" w:type="dxa"/>
          </w:tcPr>
          <w:p w14:paraId="38ECDBCF" w14:textId="668A8B8F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15 points</w:t>
            </w:r>
          </w:p>
        </w:tc>
        <w:tc>
          <w:tcPr>
            <w:tcW w:w="1556" w:type="dxa"/>
          </w:tcPr>
          <w:p w14:paraId="7F6FB6F2" w14:textId="0097AE3C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14:paraId="3BDEE5B9" w14:textId="04FD327D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14-12</w:t>
            </w:r>
          </w:p>
        </w:tc>
        <w:tc>
          <w:tcPr>
            <w:tcW w:w="1564" w:type="dxa"/>
          </w:tcPr>
          <w:p w14:paraId="6B9618F5" w14:textId="724C3D3B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12-6</w:t>
            </w:r>
          </w:p>
        </w:tc>
        <w:tc>
          <w:tcPr>
            <w:tcW w:w="1249" w:type="dxa"/>
          </w:tcPr>
          <w:p w14:paraId="547E1A0B" w14:textId="67B6742F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1-5</w:t>
            </w:r>
          </w:p>
        </w:tc>
        <w:tc>
          <w:tcPr>
            <w:tcW w:w="1894" w:type="dxa"/>
          </w:tcPr>
          <w:p w14:paraId="4DFEA11D" w14:textId="5AA34545" w:rsidR="7B19C19B" w:rsidRDefault="7B19C19B" w:rsidP="0DC7FB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C7FBE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15A8A404" w14:textId="77777777" w:rsidR="006830F8" w:rsidRPr="00603911" w:rsidRDefault="006830F8" w:rsidP="009E1411">
      <w:pPr>
        <w:rPr>
          <w:rFonts w:ascii="Arial" w:hAnsi="Arial" w:cs="Arial"/>
          <w:sz w:val="20"/>
          <w:szCs w:val="20"/>
        </w:rPr>
      </w:pPr>
    </w:p>
    <w:p w14:paraId="15A8A405" w14:textId="77777777" w:rsidR="006830F8" w:rsidRPr="00603911" w:rsidRDefault="006830F8" w:rsidP="00B1509D">
      <w:pPr>
        <w:rPr>
          <w:rFonts w:ascii="Arial" w:hAnsi="Arial" w:cs="Arial"/>
          <w:sz w:val="20"/>
          <w:szCs w:val="20"/>
        </w:rPr>
      </w:pPr>
      <w:r w:rsidRPr="00603911">
        <w:rPr>
          <w:rFonts w:ascii="Arial" w:hAnsi="Arial" w:cs="Arial"/>
          <w:sz w:val="20"/>
          <w:szCs w:val="20"/>
        </w:rPr>
        <w:t xml:space="preserve"> </w:t>
      </w:r>
    </w:p>
    <w:sectPr w:rsidR="006830F8" w:rsidRPr="00603911" w:rsidSect="00F563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330" w14:textId="77777777" w:rsidR="00577A4A" w:rsidRDefault="00577A4A" w:rsidP="00F66B7A">
      <w:r>
        <w:separator/>
      </w:r>
    </w:p>
  </w:endnote>
  <w:endnote w:type="continuationSeparator" w:id="0">
    <w:p w14:paraId="318715C8" w14:textId="77777777" w:rsidR="00577A4A" w:rsidRDefault="00577A4A" w:rsidP="00F6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2329" w14:textId="77777777" w:rsidR="00577A4A" w:rsidRDefault="00577A4A" w:rsidP="00F66B7A">
      <w:r>
        <w:separator/>
      </w:r>
    </w:p>
  </w:footnote>
  <w:footnote w:type="continuationSeparator" w:id="0">
    <w:p w14:paraId="11EDCC6C" w14:textId="77777777" w:rsidR="00577A4A" w:rsidRDefault="00577A4A" w:rsidP="00F6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06C0B"/>
    <w:multiLevelType w:val="hybridMultilevel"/>
    <w:tmpl w:val="56903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D7"/>
    <w:rsid w:val="00023F9A"/>
    <w:rsid w:val="00045060"/>
    <w:rsid w:val="000F307F"/>
    <w:rsid w:val="000F69A8"/>
    <w:rsid w:val="00162362"/>
    <w:rsid w:val="00193195"/>
    <w:rsid w:val="001A6CF1"/>
    <w:rsid w:val="001F0B3E"/>
    <w:rsid w:val="00247548"/>
    <w:rsid w:val="0029300E"/>
    <w:rsid w:val="002D0540"/>
    <w:rsid w:val="00305FA9"/>
    <w:rsid w:val="00343CAD"/>
    <w:rsid w:val="00364EAF"/>
    <w:rsid w:val="003B3AF6"/>
    <w:rsid w:val="003D6316"/>
    <w:rsid w:val="00446709"/>
    <w:rsid w:val="00476E04"/>
    <w:rsid w:val="004B2825"/>
    <w:rsid w:val="004F37A0"/>
    <w:rsid w:val="00577A4A"/>
    <w:rsid w:val="00581491"/>
    <w:rsid w:val="005868ED"/>
    <w:rsid w:val="00590356"/>
    <w:rsid w:val="005956C3"/>
    <w:rsid w:val="005C59D7"/>
    <w:rsid w:val="005C6053"/>
    <w:rsid w:val="005D11CD"/>
    <w:rsid w:val="005E4E02"/>
    <w:rsid w:val="00602217"/>
    <w:rsid w:val="00603911"/>
    <w:rsid w:val="00607C57"/>
    <w:rsid w:val="00666A76"/>
    <w:rsid w:val="006760DC"/>
    <w:rsid w:val="006830F8"/>
    <w:rsid w:val="006F0499"/>
    <w:rsid w:val="0070300C"/>
    <w:rsid w:val="00716C78"/>
    <w:rsid w:val="0074193A"/>
    <w:rsid w:val="007674A8"/>
    <w:rsid w:val="00786A1B"/>
    <w:rsid w:val="007D05C0"/>
    <w:rsid w:val="007E49E7"/>
    <w:rsid w:val="008406C5"/>
    <w:rsid w:val="00851E4A"/>
    <w:rsid w:val="008B0886"/>
    <w:rsid w:val="00902FC3"/>
    <w:rsid w:val="0090630B"/>
    <w:rsid w:val="009325DA"/>
    <w:rsid w:val="0096022A"/>
    <w:rsid w:val="009D3792"/>
    <w:rsid w:val="009E1411"/>
    <w:rsid w:val="009F33CD"/>
    <w:rsid w:val="00A22D41"/>
    <w:rsid w:val="00A541EF"/>
    <w:rsid w:val="00A629A8"/>
    <w:rsid w:val="00A90D3C"/>
    <w:rsid w:val="00AB5E6E"/>
    <w:rsid w:val="00B02265"/>
    <w:rsid w:val="00B1509D"/>
    <w:rsid w:val="00B2470F"/>
    <w:rsid w:val="00B638D7"/>
    <w:rsid w:val="00B645E5"/>
    <w:rsid w:val="00BD2BFF"/>
    <w:rsid w:val="00C52408"/>
    <w:rsid w:val="00C60B09"/>
    <w:rsid w:val="00C6271F"/>
    <w:rsid w:val="00CB2465"/>
    <w:rsid w:val="00D0111D"/>
    <w:rsid w:val="00D151BB"/>
    <w:rsid w:val="00D60673"/>
    <w:rsid w:val="00D94B00"/>
    <w:rsid w:val="00DB4BBD"/>
    <w:rsid w:val="00E2557F"/>
    <w:rsid w:val="00E56088"/>
    <w:rsid w:val="00EC5FEB"/>
    <w:rsid w:val="00ED3408"/>
    <w:rsid w:val="00EE36EF"/>
    <w:rsid w:val="00F56321"/>
    <w:rsid w:val="00F66B7A"/>
    <w:rsid w:val="00F94A1D"/>
    <w:rsid w:val="00FB68D0"/>
    <w:rsid w:val="0DC7FBE2"/>
    <w:rsid w:val="1626185F"/>
    <w:rsid w:val="1A6AA471"/>
    <w:rsid w:val="3DD69FE0"/>
    <w:rsid w:val="5666E0CE"/>
    <w:rsid w:val="78FC5901"/>
    <w:rsid w:val="7B19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8A3C9"/>
  <w15:docId w15:val="{10A8C24D-3270-458A-89CD-63C4CA7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D7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2470F"/>
    <w:pPr>
      <w:keepNext/>
      <w:outlineLvl w:val="1"/>
    </w:pPr>
    <w:rPr>
      <w:rFonts w:ascii="Times New Roman" w:eastAsia="Times New Roman" w:hAnsi="Times New Roman"/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638D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8D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F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09D"/>
    <w:rPr>
      <w:color w:val="800080"/>
      <w:u w:val="single"/>
    </w:rPr>
  </w:style>
  <w:style w:type="paragraph" w:customStyle="1" w:styleId="xl63">
    <w:name w:val="xl6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character" w:customStyle="1" w:styleId="EmailStyle511">
    <w:name w:val="EmailStyle511"/>
    <w:basedOn w:val="DefaultParagraphFont"/>
    <w:semiHidden/>
    <w:rsid w:val="00B1509D"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1EF"/>
    <w:pPr>
      <w:tabs>
        <w:tab w:val="center" w:pos="4320"/>
        <w:tab w:val="right" w:pos="8640"/>
      </w:tabs>
    </w:pPr>
    <w:rPr>
      <w:rFonts w:ascii="Georgia" w:eastAsia="Times New Roman" w:hAnsi="Georg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1EF"/>
    <w:rPr>
      <w:rFonts w:ascii="Georgia" w:eastAsia="Times New Roman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66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B7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9E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2470F"/>
    <w:rPr>
      <w:rFonts w:ascii="Times New Roman" w:eastAsia="Times New Roman" w:hAnsi="Times New Roman" w:cs="Times New Roman"/>
      <w:b/>
      <w:i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DESE-231-72524</_dlc_DocId>
    <_dlc_DocIdUrl xmlns="733efe1c-5bbe-4968-87dc-d400e65c879f">
      <Url>https://sharepoint.doemass.org/ese/webteam/cps/_layouts/DocIdRedir.aspx?ID=DESE-231-72524</Url>
      <Description>DESE-231-72524</Description>
    </_dlc_DocIdUrl>
  </documentManagement>
</p:properties>
</file>

<file path=customXml/itemProps1.xml><?xml version="1.0" encoding="utf-8"?>
<ds:datastoreItem xmlns:ds="http://schemas.openxmlformats.org/officeDocument/2006/customXml" ds:itemID="{974BE51F-E1B4-443F-9187-954C0D753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54AE4-0B34-4685-9573-402485A44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3A937-EA2D-48A8-B433-7EC670E75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715D9C-C285-413C-8A1C-B18B50DEEC8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661 671 Adult Education provided by Community Adult Learning Centers Scoring Rubric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Community Adult Learning Centers Scoring Rubric</dc:title>
  <dc:creator>DESE</dc:creator>
  <cp:lastModifiedBy>Zou, Dong (EOE)</cp:lastModifiedBy>
  <cp:revision>21</cp:revision>
  <cp:lastPrinted>2017-06-13T17:42:00Z</cp:lastPrinted>
  <dcterms:created xsi:type="dcterms:W3CDTF">2017-06-13T16:32:00Z</dcterms:created>
  <dcterms:modified xsi:type="dcterms:W3CDTF">2021-07-27T14:55:00Z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date">
    <vt:lpwstr>Jul 27 2021</vt:lpwstr>
  </property>
</Properties>
</file>