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307C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F4CE2E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3AAB52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B5BD52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47A3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C00D8F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9108F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2111E1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BCC4C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D4FC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6F5F24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5C134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19AFF3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D0CC4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DCF0D8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B46AE5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8B623D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3DE95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2DEBA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F0D421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A7F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254820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AADA71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2EF769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8A883A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68C2" w14:textId="77777777" w:rsidR="005F4959" w:rsidRDefault="005F4959">
            <w:pPr>
              <w:rPr>
                <w:sz w:val="18"/>
              </w:rPr>
            </w:pPr>
          </w:p>
          <w:p w14:paraId="260DC0C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E438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3CE97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900AE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FFA30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91E0C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D6017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7C7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4C3F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3AA0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1C1D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AC83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3621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BA8B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9921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A08B2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6081A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EDF9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16427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3C07D9" w14:textId="693C157E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992297">
              <w:rPr>
                <w:rFonts w:ascii="Arial" w:hAnsi="Arial" w:cs="Arial"/>
                <w:b/>
                <w:sz w:val="20"/>
              </w:rPr>
              <w:t>2</w:t>
            </w:r>
          </w:p>
          <w:p w14:paraId="6C060B03" w14:textId="77777777" w:rsidR="00A5664B" w:rsidRDefault="00A5664B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E16F25" w14:textId="77777777" w:rsidR="00A5664B" w:rsidRDefault="00A5664B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71B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A32939" w14:textId="77777777" w:rsidR="00EB0044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20"/>
              </w:rPr>
              <w:t>STATE</w:t>
            </w:r>
            <w:r w:rsidR="005F4959" w:rsidRPr="00EB0044">
              <w:rPr>
                <w:rFonts w:ascii="Arial" w:hAnsi="Arial" w:cs="Arial"/>
                <w:sz w:val="20"/>
              </w:rPr>
              <w:t xml:space="preserve"> </w:t>
            </w:r>
          </w:p>
          <w:p w14:paraId="4D715070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20"/>
              </w:rPr>
              <w:t xml:space="preserve"> </w:t>
            </w:r>
            <w:r w:rsidR="00D6017D">
              <w:rPr>
                <w:rFonts w:ascii="Arial" w:hAnsi="Arial" w:cs="Arial"/>
                <w:sz w:val="20"/>
              </w:rPr>
              <w:t>High School Equivalency Test Centers</w:t>
            </w:r>
          </w:p>
          <w:p w14:paraId="0F27C5A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3D5B5BE" w14:textId="77777777" w:rsidR="005F4959" w:rsidRDefault="00D6017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ACLS/ HSE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A9DD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B613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4F27E702" w14:textId="77777777" w:rsidR="00A5664B" w:rsidRDefault="00F462B6" w:rsidP="00A566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  <w:p w14:paraId="48D60521" w14:textId="7931DC24" w:rsidR="00A5664B" w:rsidRDefault="00A5664B" w:rsidP="00A566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18"/>
                <w:szCs w:val="18"/>
              </w:rPr>
              <w:t>(</w:t>
            </w:r>
            <w:r w:rsidR="00F462B6">
              <w:rPr>
                <w:rFonts w:ascii="Arial" w:hAnsi="Arial" w:cs="Arial"/>
                <w:sz w:val="18"/>
                <w:szCs w:val="18"/>
              </w:rPr>
              <w:t>no earlier than 7/1/202</w:t>
            </w:r>
            <w:r w:rsidR="009320AC">
              <w:rPr>
                <w:rFonts w:ascii="Arial" w:hAnsi="Arial" w:cs="Arial"/>
                <w:sz w:val="18"/>
                <w:szCs w:val="18"/>
              </w:rPr>
              <w:t>1</w:t>
            </w:r>
            <w:r w:rsidRPr="00EB00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58F8E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66BA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31BD9C6" w14:textId="77777777" w:rsidR="00A5664B" w:rsidRDefault="00A5664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7E55F8" w14:textId="436DB5E9" w:rsidR="00A5664B" w:rsidRDefault="00A566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5664B">
              <w:rPr>
                <w:rFonts w:ascii="Arial" w:hAnsi="Arial" w:cs="Arial"/>
                <w:b/>
                <w:sz w:val="20"/>
              </w:rPr>
              <w:t>6/30/202</w:t>
            </w:r>
            <w:r w:rsidR="009320A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FB511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DC9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EE560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78A8D9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6F24F84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8E16E1D" w14:textId="77777777" w:rsidR="005F4959" w:rsidRDefault="00A5664B" w:rsidP="00EB004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B00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4A55B4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C6CE4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32B8E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0A7701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2842926" w14:textId="1FCAFA7D" w:rsidR="005F4959" w:rsidRDefault="005F4959" w:rsidP="00160A2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60A2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B7D548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FCA8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DFF1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D52EAB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297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4E3AC4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211B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B1CA7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5407FE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6786C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D55A345" w14:textId="77777777" w:rsidR="00B26C3B" w:rsidRDefault="00B26C3B" w:rsidP="00B26C3B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26C3B" w14:paraId="6F47F6D3" w14:textId="77777777" w:rsidTr="00B26C3B">
        <w:trPr>
          <w:cantSplit/>
        </w:trPr>
        <w:tc>
          <w:tcPr>
            <w:tcW w:w="10908" w:type="dxa"/>
          </w:tcPr>
          <w:p w14:paraId="626F9F87" w14:textId="051EEF71" w:rsidR="00B26C3B" w:rsidRPr="00A046DD" w:rsidRDefault="00B26C3B" w:rsidP="00A046DD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June </w:t>
            </w:r>
            <w:r w:rsidR="000B208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202</w:t>
            </w:r>
            <w:r w:rsidR="00C539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26C3B" w14:paraId="22D5BC3D" w14:textId="77777777" w:rsidTr="00B26C3B">
        <w:trPr>
          <w:cantSplit/>
        </w:trPr>
        <w:tc>
          <w:tcPr>
            <w:tcW w:w="10908" w:type="dxa"/>
          </w:tcPr>
          <w:p w14:paraId="36D4F55D" w14:textId="65F1F7CA" w:rsidR="00B26C3B" w:rsidRPr="00F56FD4" w:rsidRDefault="00B26C3B" w:rsidP="00B26C3B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</w:t>
            </w:r>
            <w:r w:rsidRPr="00F56FD4">
              <w:rPr>
                <w:rFonts w:ascii="Arial" w:hAnsi="Arial" w:cs="Arial"/>
                <w:szCs w:val="24"/>
              </w:rPr>
              <w:t xml:space="preserve">use the state’s accounting system MMARS) are encouraged to submit applications no later </w:t>
            </w:r>
            <w:r>
              <w:rPr>
                <w:rFonts w:ascii="Arial" w:hAnsi="Arial" w:cs="Arial"/>
                <w:b/>
                <w:szCs w:val="24"/>
                <w:highlight w:val="yellow"/>
              </w:rPr>
              <w:t xml:space="preserve">than Friday, May </w:t>
            </w:r>
            <w:r w:rsidR="00C53908">
              <w:rPr>
                <w:rFonts w:ascii="Arial" w:hAnsi="Arial" w:cs="Arial"/>
                <w:b/>
                <w:szCs w:val="24"/>
                <w:highlight w:val="yellow"/>
              </w:rPr>
              <w:t>14</w:t>
            </w:r>
            <w:r>
              <w:rPr>
                <w:rFonts w:ascii="Arial" w:hAnsi="Arial" w:cs="Arial"/>
                <w:b/>
                <w:szCs w:val="24"/>
                <w:highlight w:val="yellow"/>
              </w:rPr>
              <w:t>, 202</w:t>
            </w:r>
            <w:r w:rsidR="00C53908">
              <w:rPr>
                <w:rFonts w:ascii="Arial" w:hAnsi="Arial" w:cs="Arial"/>
                <w:b/>
                <w:szCs w:val="24"/>
              </w:rPr>
              <w:t>1</w:t>
            </w:r>
            <w:r w:rsidRPr="00F56FD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B26C3B" w14:paraId="134B09DF" w14:textId="77777777" w:rsidTr="00B26C3B">
        <w:trPr>
          <w:cantSplit/>
          <w:trHeight w:val="860"/>
        </w:trPr>
        <w:tc>
          <w:tcPr>
            <w:tcW w:w="10908" w:type="dxa"/>
          </w:tcPr>
          <w:p w14:paraId="7CA346A0" w14:textId="77777777" w:rsidR="00B26C3B" w:rsidRPr="007E395F" w:rsidRDefault="00B26C3B" w:rsidP="00B26C3B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required forms </w:t>
            </w:r>
            <w:r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submitted online through EdGrants link provided in the continuation application instructions as stated.</w:t>
            </w:r>
          </w:p>
          <w:p w14:paraId="1ED9597E" w14:textId="77777777" w:rsidR="00B26C3B" w:rsidRDefault="00B26C3B" w:rsidP="00B26C3B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0C6745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0E58"/>
    <w:rsid w:val="000B2080"/>
    <w:rsid w:val="000F7690"/>
    <w:rsid w:val="001366FB"/>
    <w:rsid w:val="00136C8A"/>
    <w:rsid w:val="00160A24"/>
    <w:rsid w:val="001A677A"/>
    <w:rsid w:val="002112D0"/>
    <w:rsid w:val="002D7CEA"/>
    <w:rsid w:val="00392274"/>
    <w:rsid w:val="0039280E"/>
    <w:rsid w:val="0048283C"/>
    <w:rsid w:val="004D2291"/>
    <w:rsid w:val="0054019F"/>
    <w:rsid w:val="005F4959"/>
    <w:rsid w:val="00664C0C"/>
    <w:rsid w:val="006C11A4"/>
    <w:rsid w:val="0070511B"/>
    <w:rsid w:val="00795A6C"/>
    <w:rsid w:val="009320AC"/>
    <w:rsid w:val="009611AB"/>
    <w:rsid w:val="00992297"/>
    <w:rsid w:val="00A046DD"/>
    <w:rsid w:val="00A5664B"/>
    <w:rsid w:val="00B26C3B"/>
    <w:rsid w:val="00B7021C"/>
    <w:rsid w:val="00B7161E"/>
    <w:rsid w:val="00B746EC"/>
    <w:rsid w:val="00C352B6"/>
    <w:rsid w:val="00C465AC"/>
    <w:rsid w:val="00C53908"/>
    <w:rsid w:val="00D6017D"/>
    <w:rsid w:val="00DE0BE3"/>
    <w:rsid w:val="00DE5E5D"/>
    <w:rsid w:val="00DF189C"/>
    <w:rsid w:val="00E11D6A"/>
    <w:rsid w:val="00E26A33"/>
    <w:rsid w:val="00E4159E"/>
    <w:rsid w:val="00E613D1"/>
    <w:rsid w:val="00EB0044"/>
    <w:rsid w:val="00ED5729"/>
    <w:rsid w:val="00F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052AA"/>
  <w15:chartTrackingRefBased/>
  <w15:docId w15:val="{B473EE65-B519-43B5-966E-93B97E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136C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C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6C8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36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6C8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DESE-231-69929</_dlc_DocId>
    <_dlc_DocIdUrl xmlns="733efe1c-5bbe-4968-87dc-d400e65c879f">
      <Url>https://sharepoint.doemass.org/ese/webteam/cps/_layouts/DocIdRedir.aspx?ID=DESE-231-69929</Url>
      <Description>DESE-231-69929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B586BB-7705-4CE5-A27E-77727C9FB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59A12-ACA3-4AD8-BAD0-2EEFFAF50C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4D400E-9562-431B-AB94-0FD22A1D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215DE-ABE7-407D-BD2F-AD108CA597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BF40C54-9B1B-4D6C-9506-108A1698C5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850 High School Equivalency Test Centers Part I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850 High School Equivalency Test Centers Part I</dc:title>
  <dc:subject/>
  <dc:creator>DESE</dc:creator>
  <cp:keywords/>
  <cp:lastModifiedBy>Zou, Dong (EOE)</cp:lastModifiedBy>
  <cp:revision>10</cp:revision>
  <cp:lastPrinted>2009-08-14T19:19:00Z</cp:lastPrinted>
  <dcterms:created xsi:type="dcterms:W3CDTF">2021-02-16T20:36:00Z</dcterms:created>
  <dcterms:modified xsi:type="dcterms:W3CDTF">2021-04-20T20:25:00Z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20 2021</vt:lpwstr>
  </property>
</Properties>
</file>