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FC7F07F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004F39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7902C997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8B292B">
              <w:rPr>
                <w:rFonts w:ascii="Arial" w:hAnsi="Arial" w:cs="Arial"/>
                <w:sz w:val="20"/>
              </w:rPr>
              <w:t>High School Equivalency Test Centers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AFC93D9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6C0DE8C" w14:textId="77777777" w:rsidR="002960C3" w:rsidRDefault="008B292B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="002960C3">
              <w:rPr>
                <w:rFonts w:ascii="Arial" w:hAnsi="Arial" w:cs="Arial"/>
                <w:b/>
                <w:sz w:val="20"/>
              </w:rPr>
              <w:t>und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2960C3">
              <w:rPr>
                <w:rFonts w:ascii="Arial" w:hAnsi="Arial" w:cs="Arial"/>
                <w:b/>
                <w:sz w:val="20"/>
              </w:rPr>
              <w:t>ode:</w:t>
            </w:r>
            <w:r w:rsidR="002960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850</w:t>
            </w:r>
            <w:r w:rsidR="002960C3">
              <w:rPr>
                <w:rFonts w:ascii="Arial" w:hAnsi="Arial" w:cs="Arial"/>
                <w:sz w:val="20"/>
              </w:rPr>
              <w:t xml:space="preserve">       </w:t>
            </w:r>
            <w:r w:rsidR="002960C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0267E4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61E55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AA74292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5862CA2" w14:textId="77777777">
        <w:tc>
          <w:tcPr>
            <w:tcW w:w="9576" w:type="dxa"/>
          </w:tcPr>
          <w:p w14:paraId="3DB1B55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76B29E0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5326D37" w14:textId="4D6667DD" w:rsidR="008B292B" w:rsidRDefault="008B292B" w:rsidP="008B292B">
      <w:pPr>
        <w:rPr>
          <w:rFonts w:ascii="Arial" w:hAnsi="Arial" w:cs="Arial"/>
          <w:sz w:val="20"/>
          <w:szCs w:val="20"/>
        </w:rPr>
      </w:pPr>
      <w:r w:rsidRPr="00CE4066">
        <w:rPr>
          <w:rFonts w:ascii="Arial" w:hAnsi="Arial" w:cs="Arial"/>
          <w:sz w:val="20"/>
          <w:szCs w:val="20"/>
        </w:rPr>
        <w:t>Please verify in a cover letter that you:</w:t>
      </w:r>
    </w:p>
    <w:p w14:paraId="6CAB7268" w14:textId="0850F9EB" w:rsidR="0074222F" w:rsidRDefault="0074222F" w:rsidP="008B292B">
      <w:pPr>
        <w:rPr>
          <w:rFonts w:ascii="Arial" w:hAnsi="Arial" w:cs="Arial"/>
          <w:sz w:val="20"/>
          <w:szCs w:val="20"/>
        </w:rPr>
      </w:pPr>
    </w:p>
    <w:p w14:paraId="259062D9" w14:textId="77777777" w:rsidR="0074222F" w:rsidRDefault="0074222F" w:rsidP="008B292B">
      <w:pPr>
        <w:rPr>
          <w:rFonts w:ascii="Arial" w:hAnsi="Arial" w:cs="Arial"/>
          <w:sz w:val="20"/>
          <w:szCs w:val="20"/>
        </w:rPr>
      </w:pPr>
    </w:p>
    <w:p w14:paraId="0F57D8BF" w14:textId="07C52A01" w:rsidR="0074222F" w:rsidRPr="0074222F" w:rsidRDefault="0074222F" w:rsidP="00A609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4222F">
        <w:rPr>
          <w:rFonts w:ascii="Arial" w:hAnsi="Arial" w:cs="Arial"/>
          <w:sz w:val="20"/>
          <w:szCs w:val="20"/>
        </w:rPr>
        <w:t>Have opened or plan to open in accordance with State guidance pertaining to COVID precautions</w:t>
      </w:r>
      <w:r w:rsidR="00BF1C92">
        <w:rPr>
          <w:rFonts w:ascii="Arial" w:hAnsi="Arial" w:cs="Arial"/>
          <w:sz w:val="20"/>
          <w:szCs w:val="20"/>
        </w:rPr>
        <w:t>;</w:t>
      </w:r>
      <w:r w:rsidRPr="0074222F">
        <w:rPr>
          <w:rFonts w:ascii="Arial" w:hAnsi="Arial" w:cs="Arial"/>
          <w:sz w:val="20"/>
          <w:szCs w:val="20"/>
        </w:rPr>
        <w:t xml:space="preserve"> </w:t>
      </w:r>
    </w:p>
    <w:p w14:paraId="2D53E95A" w14:textId="77777777" w:rsidR="0074222F" w:rsidRPr="00CE4066" w:rsidRDefault="0074222F" w:rsidP="00A6095A">
      <w:pPr>
        <w:ind w:left="360"/>
        <w:rPr>
          <w:rFonts w:ascii="Arial" w:hAnsi="Arial" w:cs="Arial"/>
          <w:sz w:val="20"/>
          <w:szCs w:val="20"/>
        </w:rPr>
      </w:pPr>
    </w:p>
    <w:p w14:paraId="4A948D9A" w14:textId="77777777" w:rsidR="008B292B" w:rsidRPr="00CE4066" w:rsidRDefault="008B292B" w:rsidP="00A6095A">
      <w:pPr>
        <w:pStyle w:val="BodyText2"/>
        <w:numPr>
          <w:ilvl w:val="0"/>
          <w:numId w:val="3"/>
        </w:numPr>
        <w:spacing w:before="120"/>
        <w:ind w:right="-90"/>
      </w:pPr>
      <w:r w:rsidRPr="00CE4066">
        <w:rPr>
          <w:b/>
        </w:rPr>
        <w:t>have submitted</w:t>
      </w:r>
      <w:r w:rsidRPr="00CE4066">
        <w:t xml:space="preserve"> </w:t>
      </w:r>
      <w:r w:rsidRPr="00CE4066">
        <w:rPr>
          <w:b/>
        </w:rPr>
        <w:t>all</w:t>
      </w:r>
      <w:r w:rsidRPr="00CE4066">
        <w:t xml:space="preserve"> required information and forms/letters as needed for your HiSET</w:t>
      </w:r>
      <w:r w:rsidRPr="00CE4066">
        <w:rPr>
          <w:vertAlign w:val="superscript"/>
        </w:rPr>
        <w:t>®</w:t>
      </w:r>
      <w:r w:rsidRPr="00CE4066">
        <w:t xml:space="preserve"> and/or GED</w:t>
      </w:r>
      <w:r w:rsidRPr="00CE4066">
        <w:rPr>
          <w:vertAlign w:val="superscript"/>
        </w:rPr>
        <w:t xml:space="preserve">® </w:t>
      </w:r>
      <w:r w:rsidRPr="00CE4066">
        <w:t>contract;</w:t>
      </w:r>
    </w:p>
    <w:p w14:paraId="400936BF" w14:textId="77777777" w:rsidR="008B292B" w:rsidRPr="00CE4066" w:rsidRDefault="008B292B" w:rsidP="00A6095A">
      <w:pPr>
        <w:pStyle w:val="BodyText2"/>
        <w:numPr>
          <w:ilvl w:val="0"/>
          <w:numId w:val="3"/>
        </w:numPr>
        <w:spacing w:before="120"/>
        <w:ind w:right="-90"/>
      </w:pPr>
      <w:r w:rsidRPr="00CE4066">
        <w:rPr>
          <w:b/>
        </w:rPr>
        <w:t xml:space="preserve">have followed all </w:t>
      </w:r>
      <w:r w:rsidRPr="00CE4066">
        <w:t>required procedures and requirements for administering the HiSET</w:t>
      </w:r>
      <w:r w:rsidRPr="00CE4066">
        <w:rPr>
          <w:vertAlign w:val="superscript"/>
        </w:rPr>
        <w:t>®</w:t>
      </w:r>
      <w:r w:rsidRPr="00CE4066">
        <w:t xml:space="preserve"> and/or GED</w:t>
      </w:r>
      <w:r w:rsidRPr="00CE4066">
        <w:rPr>
          <w:vertAlign w:val="superscript"/>
        </w:rPr>
        <w:t>®</w:t>
      </w:r>
      <w:r w:rsidRPr="00CE4066">
        <w:t xml:space="preserve"> tests as set by the Educational Testing Service and/or the GED Testing Service, and the Department of Elementary and Secondary Education’s High School Equivalency Office;</w:t>
      </w:r>
      <w:r w:rsidRPr="00CE4066">
        <w:rPr>
          <w:b/>
        </w:rPr>
        <w:t xml:space="preserve"> </w:t>
      </w:r>
      <w:r w:rsidRPr="00CE4066">
        <w:t>and</w:t>
      </w:r>
    </w:p>
    <w:p w14:paraId="3C860325" w14:textId="77777777" w:rsidR="008B292B" w:rsidRDefault="008B292B" w:rsidP="00A6095A">
      <w:pPr>
        <w:pStyle w:val="BodyText2"/>
        <w:numPr>
          <w:ilvl w:val="0"/>
          <w:numId w:val="3"/>
        </w:numPr>
        <w:spacing w:before="120"/>
        <w:ind w:right="-90"/>
      </w:pPr>
      <w:r w:rsidRPr="00CE4066">
        <w:rPr>
          <w:b/>
        </w:rPr>
        <w:t xml:space="preserve">have met and maintained </w:t>
      </w:r>
      <w:r w:rsidRPr="00CE4066">
        <w:t xml:space="preserve">all staffing requirements from the Educational Testing Service and/or the GED Testing Service, and the Massachusetts Department of Elementary and Secondary Education’s High School Equivalency Office. </w:t>
      </w:r>
    </w:p>
    <w:p w14:paraId="5ED1C0B7" w14:textId="77777777" w:rsidR="008B292B" w:rsidRPr="00A6095A" w:rsidRDefault="008B292B" w:rsidP="008B292B">
      <w:pPr>
        <w:pStyle w:val="BodyText2"/>
        <w:spacing w:before="120"/>
        <w:ind w:right="-90"/>
        <w:rPr>
          <w:bCs/>
        </w:rPr>
      </w:pPr>
    </w:p>
    <w:p w14:paraId="2FDB0978" w14:textId="6D5D696E" w:rsidR="008B292B" w:rsidRDefault="008B292B" w:rsidP="00A6095A">
      <w:pPr>
        <w:pStyle w:val="NoSpacing"/>
        <w:rPr>
          <w:rFonts w:ascii="Arial" w:hAnsi="Arial" w:cs="Arial"/>
          <w:bCs/>
        </w:rPr>
      </w:pPr>
      <w:r w:rsidRPr="00A6095A">
        <w:rPr>
          <w:rFonts w:ascii="Arial" w:hAnsi="Arial" w:cs="Arial"/>
          <w:bCs/>
        </w:rPr>
        <w:t>ISA Budget / EdGrants Budget Crosswalk (only for entities who require ISAs)</w:t>
      </w:r>
    </w:p>
    <w:p w14:paraId="7EC05496" w14:textId="77777777" w:rsidR="00A6095A" w:rsidRPr="00A6095A" w:rsidRDefault="00A6095A" w:rsidP="00A6095A">
      <w:pPr>
        <w:pStyle w:val="BodyText2"/>
        <w:spacing w:before="120"/>
        <w:ind w:right="-90"/>
        <w:rPr>
          <w:bCs/>
        </w:rPr>
      </w:pPr>
      <w:r w:rsidRPr="00A6095A">
        <w:rPr>
          <w:bCs/>
        </w:rPr>
        <w:t xml:space="preserve">If using funds for staff, program must submit a job description for the funded position. </w:t>
      </w:r>
    </w:p>
    <w:p w14:paraId="33A291CE" w14:textId="77777777" w:rsidR="00A6095A" w:rsidRPr="00A6095A" w:rsidRDefault="00A6095A" w:rsidP="00A6095A">
      <w:pPr>
        <w:pStyle w:val="NoSpacing"/>
        <w:rPr>
          <w:rFonts w:ascii="Arial" w:hAnsi="Arial" w:cs="Arial"/>
          <w:bCs/>
        </w:rPr>
      </w:pPr>
    </w:p>
    <w:p w14:paraId="01070409" w14:textId="77777777" w:rsidR="002960C3" w:rsidRPr="008B292B" w:rsidRDefault="002960C3">
      <w:pPr>
        <w:rPr>
          <w:b/>
          <w:bCs/>
          <w:sz w:val="20"/>
        </w:rPr>
      </w:pPr>
    </w:p>
    <w:sectPr w:rsidR="002960C3" w:rsidRPr="008B292B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A25FB"/>
    <w:multiLevelType w:val="hybridMultilevel"/>
    <w:tmpl w:val="6A9A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4D13"/>
    <w:multiLevelType w:val="hybridMultilevel"/>
    <w:tmpl w:val="292E20BA"/>
    <w:lvl w:ilvl="0" w:tplc="DEF89322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 w15:restartNumberingAfterBreak="0">
    <w:nsid w:val="76416F95"/>
    <w:multiLevelType w:val="hybridMultilevel"/>
    <w:tmpl w:val="10F0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70D70"/>
    <w:rsid w:val="000D5887"/>
    <w:rsid w:val="002960C3"/>
    <w:rsid w:val="002E350E"/>
    <w:rsid w:val="00330874"/>
    <w:rsid w:val="005E09D8"/>
    <w:rsid w:val="00647840"/>
    <w:rsid w:val="006B0666"/>
    <w:rsid w:val="006E4A62"/>
    <w:rsid w:val="00726A93"/>
    <w:rsid w:val="0074222F"/>
    <w:rsid w:val="008804EB"/>
    <w:rsid w:val="008B292B"/>
    <w:rsid w:val="008D4618"/>
    <w:rsid w:val="00914CD3"/>
    <w:rsid w:val="00A6095A"/>
    <w:rsid w:val="00BF1C92"/>
    <w:rsid w:val="00CA71D8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2D6A4"/>
  <w15:chartTrackingRefBased/>
  <w15:docId w15:val="{03000FF1-6507-4986-AB00-7A1DB63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B292B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rsid w:val="008B292B"/>
    <w:rPr>
      <w:rFonts w:ascii="Arial" w:hAnsi="Arial" w:cs="Arial"/>
    </w:rPr>
  </w:style>
  <w:style w:type="character" w:styleId="Hyperlink">
    <w:name w:val="Hyperlink"/>
    <w:rsid w:val="008B292B"/>
    <w:rPr>
      <w:color w:val="0000FF"/>
      <w:u w:val="single"/>
    </w:rPr>
  </w:style>
  <w:style w:type="paragraph" w:customStyle="1" w:styleId="Default">
    <w:name w:val="Default"/>
    <w:rsid w:val="008B2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8B292B"/>
  </w:style>
  <w:style w:type="paragraph" w:styleId="ListParagraph">
    <w:name w:val="List Paragraph"/>
    <w:basedOn w:val="Normal"/>
    <w:uiPriority w:val="34"/>
    <w:qFormat/>
    <w:rsid w:val="0074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DESE-231-69285</_dlc_DocId>
    <_dlc_DocIdUrl xmlns="733efe1c-5bbe-4968-87dc-d400e65c879f">
      <Url>https://sharepoint.doemass.org/ese/webteam/cps/_layouts/DocIdRedir.aspx?ID=DESE-231-69285</Url>
      <Description>DESE-231-69285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140D27-B865-4C93-B7AE-4DE8644AE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49A5D-5170-4CD8-B38D-074168AE6F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814F21-ED6D-4A95-97D0-D64907F52D1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5E4B758-2814-4D0C-8CB8-7D3C765FC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5E0926-09E8-4EEC-9982-8E20B3911D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850 High School Equivalency Test Centers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850 High School Equivalency Test Centers Part III</dc:title>
  <dc:subject/>
  <dc:creator>DESE</dc:creator>
  <cp:keywords/>
  <cp:lastModifiedBy>Zou, Dong (EOE)</cp:lastModifiedBy>
  <cp:revision>6</cp:revision>
  <cp:lastPrinted>2009-08-14T19:17:00Z</cp:lastPrinted>
  <dcterms:created xsi:type="dcterms:W3CDTF">2021-02-16T20:47:00Z</dcterms:created>
  <dcterms:modified xsi:type="dcterms:W3CDTF">2021-03-25T15:37:00Z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25 2021</vt:lpwstr>
  </property>
</Properties>
</file>