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5CFE" w14:textId="77777777" w:rsidR="00E56B54" w:rsidRDefault="00E56B54" w:rsidP="00E56B54">
      <w:pPr>
        <w:rPr>
          <w:rFonts w:ascii="Times New Roman" w:hAnsi="Times New Roman" w:cs="Times New Roman"/>
        </w:rPr>
      </w:pPr>
      <w:bookmarkStart w:id="0" w:name="_GoBack"/>
      <w:bookmarkEnd w:id="0"/>
    </w:p>
    <w:p w14:paraId="3D2F93B8" w14:textId="77777777" w:rsidR="00E56B54" w:rsidRDefault="00E56B54" w:rsidP="00E56B54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998"/>
      </w:tblGrid>
      <w:tr w:rsidR="00E56B54" w14:paraId="694C3354" w14:textId="77777777" w:rsidTr="00E56B54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542C25F" w14:textId="77777777" w:rsidR="00E56B54" w:rsidRDefault="00E56B54">
            <w:pPr>
              <w:jc w:val="both"/>
              <w:rPr>
                <w:rFonts w:ascii="Arial" w:hAnsi="Arial" w:cs="Arial"/>
              </w:rPr>
            </w:pPr>
          </w:p>
          <w:p w14:paraId="4D27B01F" w14:textId="74917FFE" w:rsidR="00E56B54" w:rsidRDefault="00E56B54" w:rsidP="000619F1">
            <w:pPr>
              <w:tabs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r>
              <w:rPr>
                <w:rFonts w:ascii="Arial" w:hAnsi="Arial" w:cs="Arial"/>
              </w:rPr>
              <w:t xml:space="preserve"> Adult </w:t>
            </w:r>
            <w:r w:rsidR="009121A6">
              <w:rPr>
                <w:rFonts w:ascii="Arial" w:hAnsi="Arial" w:cs="Arial"/>
              </w:rPr>
              <w:t xml:space="preserve">and Community Learning </w:t>
            </w:r>
            <w:r>
              <w:rPr>
                <w:rFonts w:ascii="Arial" w:hAnsi="Arial" w:cs="Arial"/>
              </w:rPr>
              <w:t xml:space="preserve">Services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69C6789" w14:textId="77777777" w:rsidR="00E56B54" w:rsidRDefault="00E56B54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  340/671/345/661/359/285/563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93CB72E" w14:textId="77777777" w:rsidR="00E56B54" w:rsidRDefault="00E56B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85EB35" w14:textId="77777777" w:rsidR="00E56B54" w:rsidRDefault="00E56B54" w:rsidP="00912C66">
      <w:pPr>
        <w:shd w:val="clear" w:color="auto" w:fill="FFFFFF"/>
        <w:rPr>
          <w:rFonts w:ascii="Arial" w:hAnsi="Arial" w:cs="Arial"/>
          <w:b/>
          <w:bCs/>
          <w:sz w:val="25"/>
          <w:szCs w:val="25"/>
        </w:rPr>
      </w:pPr>
    </w:p>
    <w:p w14:paraId="1A97AEF6" w14:textId="57CB2948" w:rsidR="00912C66" w:rsidRPr="001E5DAC" w:rsidRDefault="00912C66" w:rsidP="00E56B54">
      <w:pPr>
        <w:shd w:val="clear" w:color="auto" w:fill="FFFFFF"/>
        <w:jc w:val="center"/>
        <w:rPr>
          <w:rFonts w:ascii="Arial" w:hAnsi="Arial" w:cs="Arial"/>
          <w:i/>
          <w:iCs/>
          <w:sz w:val="20"/>
          <w:szCs w:val="20"/>
        </w:rPr>
      </w:pPr>
      <w:r w:rsidRPr="001E5DAC">
        <w:rPr>
          <w:rFonts w:ascii="Arial" w:hAnsi="Arial" w:cs="Arial"/>
          <w:b/>
          <w:bCs/>
          <w:sz w:val="20"/>
          <w:szCs w:val="20"/>
        </w:rPr>
        <w:t>Part III - Narrative Questions</w:t>
      </w:r>
      <w:r w:rsidR="007D0ED9" w:rsidRPr="001E5DAC">
        <w:rPr>
          <w:rFonts w:ascii="Arial" w:hAnsi="Arial" w:cs="Arial"/>
          <w:b/>
          <w:bCs/>
          <w:sz w:val="20"/>
          <w:szCs w:val="20"/>
        </w:rPr>
        <w:t xml:space="preserve"> </w:t>
      </w:r>
      <w:r w:rsidR="007D0ED9" w:rsidRPr="001E5DAC">
        <w:rPr>
          <w:rFonts w:ascii="Arial" w:hAnsi="Arial" w:cs="Arial"/>
          <w:i/>
          <w:iCs/>
          <w:sz w:val="20"/>
          <w:szCs w:val="20"/>
        </w:rPr>
        <w:t xml:space="preserve">(respond in </w:t>
      </w:r>
      <w:r w:rsidR="00E56B54" w:rsidRPr="001E5DAC">
        <w:rPr>
          <w:rFonts w:ascii="Arial" w:hAnsi="Arial" w:cs="Arial"/>
          <w:i/>
          <w:iCs/>
          <w:sz w:val="20"/>
          <w:szCs w:val="20"/>
        </w:rPr>
        <w:t xml:space="preserve">the </w:t>
      </w:r>
      <w:hyperlink r:id="rId11" w:history="1">
        <w:r w:rsidR="00E56B54" w:rsidRPr="0053642C">
          <w:rPr>
            <w:rStyle w:val="Hyperlink"/>
            <w:rFonts w:ascii="Arial" w:hAnsi="Arial" w:cs="Arial"/>
            <w:i/>
            <w:iCs/>
            <w:sz w:val="20"/>
            <w:szCs w:val="20"/>
          </w:rPr>
          <w:t>online portal</w:t>
        </w:r>
      </w:hyperlink>
      <w:r w:rsidR="007D0ED9" w:rsidRPr="0053642C">
        <w:rPr>
          <w:rFonts w:ascii="Arial" w:hAnsi="Arial" w:cs="Arial"/>
          <w:i/>
          <w:iCs/>
          <w:sz w:val="20"/>
          <w:szCs w:val="20"/>
        </w:rPr>
        <w:t>)</w:t>
      </w:r>
      <w:r w:rsidR="004C3459" w:rsidRPr="001E5DA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52604DB" w14:textId="77777777" w:rsidR="007D0ED9" w:rsidRPr="001E5DAC" w:rsidRDefault="007D0ED9" w:rsidP="00CF4BF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81FC6C5" w14:textId="2FBB07C6" w:rsidR="00912C66" w:rsidRPr="001E5DAC" w:rsidRDefault="00912C66" w:rsidP="00CF4BF7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1E5DAC">
        <w:rPr>
          <w:rFonts w:ascii="Arial" w:hAnsi="Arial" w:cs="Arial"/>
          <w:b/>
          <w:bCs/>
          <w:sz w:val="20"/>
          <w:szCs w:val="20"/>
        </w:rPr>
        <w:t>A. Program Design</w:t>
      </w:r>
    </w:p>
    <w:p w14:paraId="0DA4909C" w14:textId="5AE689F7" w:rsidR="00AA5BD4" w:rsidRPr="001E5DAC" w:rsidRDefault="003C2ABD" w:rsidP="00AA5BD4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1E5DAC">
        <w:rPr>
          <w:rFonts w:ascii="Arial" w:hAnsi="Arial" w:cs="Arial"/>
          <w:sz w:val="20"/>
          <w:szCs w:val="20"/>
        </w:rPr>
        <w:t>Describe your</w:t>
      </w:r>
      <w:r w:rsidR="00912C66" w:rsidRPr="001E5DAC">
        <w:rPr>
          <w:rFonts w:ascii="Arial" w:hAnsi="Arial" w:cs="Arial"/>
          <w:sz w:val="20"/>
          <w:szCs w:val="20"/>
        </w:rPr>
        <w:t xml:space="preserve"> program design for FY</w:t>
      </w:r>
      <w:r w:rsidRPr="001E5DAC">
        <w:rPr>
          <w:rFonts w:ascii="Arial" w:hAnsi="Arial" w:cs="Arial"/>
          <w:sz w:val="20"/>
          <w:szCs w:val="20"/>
        </w:rPr>
        <w:t>22</w:t>
      </w:r>
      <w:r w:rsidR="000E60E2" w:rsidRPr="001E5DAC">
        <w:rPr>
          <w:rFonts w:ascii="Arial" w:hAnsi="Arial" w:cs="Arial"/>
          <w:sz w:val="20"/>
          <w:szCs w:val="20"/>
        </w:rPr>
        <w:t>.</w:t>
      </w:r>
      <w:r w:rsidR="00E44752" w:rsidRPr="001E5DAC">
        <w:rPr>
          <w:rFonts w:ascii="Arial" w:hAnsi="Arial" w:cs="Arial"/>
          <w:sz w:val="20"/>
          <w:szCs w:val="20"/>
        </w:rPr>
        <w:t xml:space="preserve"> What changes has the program/agency implemented s</w:t>
      </w:r>
      <w:r w:rsidR="00977919" w:rsidRPr="001E5DAC">
        <w:rPr>
          <w:rFonts w:ascii="Arial" w:hAnsi="Arial" w:cs="Arial"/>
          <w:sz w:val="20"/>
          <w:szCs w:val="20"/>
        </w:rPr>
        <w:t>ince COVID-19 to ensure the safety,</w:t>
      </w:r>
      <w:r w:rsidR="009229C2" w:rsidRPr="001E5DAC">
        <w:rPr>
          <w:rFonts w:ascii="Arial" w:hAnsi="Arial" w:cs="Arial"/>
          <w:sz w:val="20"/>
          <w:szCs w:val="20"/>
        </w:rPr>
        <w:t xml:space="preserve"> diversity equity and inclusion and rigorous learning for all students? Please be specific. </w:t>
      </w:r>
      <w:r w:rsidR="003D52CE" w:rsidRPr="001E5DAC">
        <w:rPr>
          <w:rFonts w:ascii="Arial" w:hAnsi="Arial" w:cs="Arial"/>
          <w:sz w:val="20"/>
          <w:szCs w:val="20"/>
        </w:rPr>
        <w:t xml:space="preserve">If COVID-19 funds were </w:t>
      </w:r>
      <w:r w:rsidR="00C776B7" w:rsidRPr="001E5DAC">
        <w:rPr>
          <w:rFonts w:ascii="Arial" w:hAnsi="Arial" w:cs="Arial"/>
          <w:sz w:val="20"/>
          <w:szCs w:val="20"/>
        </w:rPr>
        <w:t>used, how</w:t>
      </w:r>
      <w:r w:rsidR="000B1630" w:rsidRPr="001E5DAC">
        <w:rPr>
          <w:rFonts w:ascii="Arial" w:hAnsi="Arial" w:cs="Arial"/>
          <w:sz w:val="20"/>
          <w:szCs w:val="20"/>
        </w:rPr>
        <w:t xml:space="preserve"> has the use of COVID -19 funding </w:t>
      </w:r>
      <w:r w:rsidR="003D52CE" w:rsidRPr="001E5DAC">
        <w:rPr>
          <w:rFonts w:ascii="Arial" w:hAnsi="Arial" w:cs="Arial"/>
          <w:sz w:val="20"/>
          <w:szCs w:val="20"/>
        </w:rPr>
        <w:t>enhanced the</w:t>
      </w:r>
      <w:r w:rsidR="00C776B7" w:rsidRPr="001E5DAC">
        <w:rPr>
          <w:rFonts w:ascii="Arial" w:hAnsi="Arial" w:cs="Arial"/>
          <w:sz w:val="20"/>
          <w:szCs w:val="20"/>
        </w:rPr>
        <w:t xml:space="preserve"> rigorous learning of students</w:t>
      </w:r>
      <w:r w:rsidR="00E131D8" w:rsidRPr="001E5DAC">
        <w:rPr>
          <w:rFonts w:ascii="Arial" w:hAnsi="Arial" w:cs="Arial"/>
          <w:sz w:val="20"/>
          <w:szCs w:val="20"/>
        </w:rPr>
        <w:t xml:space="preserve"> or met needs to support learning? </w:t>
      </w:r>
    </w:p>
    <w:p w14:paraId="5947A4BE" w14:textId="77777777" w:rsidR="00AA5BD4" w:rsidRPr="001E5DAC" w:rsidRDefault="00AA5BD4" w:rsidP="00AA5BD4">
      <w:pPr>
        <w:pStyle w:val="ListParagraph"/>
        <w:shd w:val="clear" w:color="auto" w:fill="FFFFFF"/>
        <w:spacing w:after="120"/>
        <w:rPr>
          <w:rFonts w:ascii="Arial" w:hAnsi="Arial" w:cs="Arial"/>
          <w:sz w:val="20"/>
          <w:szCs w:val="20"/>
        </w:rPr>
      </w:pPr>
    </w:p>
    <w:p w14:paraId="43B6DF60" w14:textId="17E7A4EE" w:rsidR="00586FCC" w:rsidRPr="001E5DAC" w:rsidRDefault="003C2ABD" w:rsidP="00AA5BD4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1E5DAC">
        <w:rPr>
          <w:rFonts w:ascii="Arial" w:hAnsi="Arial" w:cs="Arial"/>
          <w:sz w:val="20"/>
          <w:szCs w:val="20"/>
        </w:rPr>
        <w:t>Describe your program’s challenges and success with remote learning</w:t>
      </w:r>
      <w:r w:rsidR="00D62D84">
        <w:rPr>
          <w:rFonts w:ascii="Arial" w:hAnsi="Arial" w:cs="Arial"/>
          <w:sz w:val="20"/>
          <w:szCs w:val="20"/>
        </w:rPr>
        <w:t>, enrollment,</w:t>
      </w:r>
      <w:r w:rsidR="00974A71">
        <w:rPr>
          <w:rFonts w:ascii="Arial" w:hAnsi="Arial" w:cs="Arial"/>
          <w:sz w:val="20"/>
          <w:szCs w:val="20"/>
        </w:rPr>
        <w:t xml:space="preserve"> and assessment</w:t>
      </w:r>
      <w:r w:rsidRPr="001E5DAC">
        <w:rPr>
          <w:rFonts w:ascii="Arial" w:hAnsi="Arial" w:cs="Arial"/>
          <w:sz w:val="20"/>
          <w:szCs w:val="20"/>
        </w:rPr>
        <w:t xml:space="preserve"> in FY21</w:t>
      </w:r>
      <w:r w:rsidR="00974A71">
        <w:rPr>
          <w:rFonts w:ascii="Arial" w:hAnsi="Arial" w:cs="Arial"/>
          <w:sz w:val="20"/>
          <w:szCs w:val="20"/>
        </w:rPr>
        <w:t xml:space="preserve">, </w:t>
      </w:r>
      <w:r w:rsidR="00754DF6">
        <w:rPr>
          <w:rFonts w:ascii="Arial" w:hAnsi="Arial" w:cs="Arial"/>
          <w:sz w:val="20"/>
          <w:szCs w:val="20"/>
        </w:rPr>
        <w:t xml:space="preserve">as well as </w:t>
      </w:r>
      <w:r w:rsidR="00974A71">
        <w:rPr>
          <w:rFonts w:ascii="Arial" w:hAnsi="Arial" w:cs="Arial"/>
          <w:sz w:val="20"/>
          <w:szCs w:val="20"/>
        </w:rPr>
        <w:t xml:space="preserve">strategies </w:t>
      </w:r>
      <w:r w:rsidR="00754DF6">
        <w:rPr>
          <w:rFonts w:ascii="Arial" w:hAnsi="Arial" w:cs="Arial"/>
          <w:sz w:val="20"/>
          <w:szCs w:val="20"/>
        </w:rPr>
        <w:t>for improvement in FY22</w:t>
      </w:r>
      <w:r w:rsidRPr="001E5DAC">
        <w:rPr>
          <w:rFonts w:ascii="Arial" w:hAnsi="Arial" w:cs="Arial"/>
          <w:sz w:val="20"/>
          <w:szCs w:val="20"/>
        </w:rPr>
        <w:t xml:space="preserve">. </w:t>
      </w:r>
      <w:r w:rsidR="00474883" w:rsidRPr="001E5DAC">
        <w:rPr>
          <w:rFonts w:ascii="Arial" w:hAnsi="Arial" w:cs="Arial"/>
          <w:sz w:val="20"/>
          <w:szCs w:val="20"/>
        </w:rPr>
        <w:t xml:space="preserve"> </w:t>
      </w:r>
    </w:p>
    <w:p w14:paraId="27A2DCE2" w14:textId="77777777" w:rsidR="00E24E3A" w:rsidRPr="001E5DAC" w:rsidRDefault="00E24E3A" w:rsidP="00CF4BF7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BA5B5AC" w14:textId="25862E17" w:rsidR="00912C66" w:rsidRPr="001E5DAC" w:rsidRDefault="00912C66" w:rsidP="71FA068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71FA0680">
        <w:rPr>
          <w:rFonts w:ascii="Arial" w:hAnsi="Arial" w:cs="Arial"/>
          <w:b/>
          <w:bCs/>
          <w:sz w:val="20"/>
          <w:szCs w:val="20"/>
        </w:rPr>
        <w:t>B. Student Success</w:t>
      </w:r>
    </w:p>
    <w:p w14:paraId="2554EF0F" w14:textId="77777777" w:rsidR="00E24E3A" w:rsidRPr="001E5DAC" w:rsidRDefault="00E24E3A" w:rsidP="00B51AD2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16E77339" w14:textId="7F54259C" w:rsidR="00B51AD2" w:rsidRPr="001E5DAC" w:rsidRDefault="002663B0" w:rsidP="71FA0680">
      <w:pPr>
        <w:shd w:val="clear" w:color="auto" w:fill="FFFFFF" w:themeFill="background1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71FA0680">
        <w:rPr>
          <w:rFonts w:ascii="Arial" w:hAnsi="Arial" w:cs="Arial"/>
          <w:b/>
          <w:bCs/>
          <w:sz w:val="20"/>
          <w:szCs w:val="20"/>
        </w:rPr>
        <w:t>C</w:t>
      </w:r>
      <w:r w:rsidR="00B51AD2" w:rsidRPr="71FA0680">
        <w:rPr>
          <w:rFonts w:ascii="Arial" w:hAnsi="Arial" w:cs="Arial"/>
          <w:b/>
          <w:bCs/>
          <w:sz w:val="20"/>
          <w:szCs w:val="20"/>
        </w:rPr>
        <w:t xml:space="preserve">. IET/IELCE (only) </w:t>
      </w:r>
      <w:r w:rsidR="0007058E" w:rsidRPr="71FA0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3C1E35" w14:textId="77777777" w:rsidR="00B51AD2" w:rsidRPr="001E5DAC" w:rsidRDefault="00B51AD2" w:rsidP="00B51AD2">
      <w:pPr>
        <w:shd w:val="clear" w:color="auto" w:fill="FFFFFF"/>
        <w:rPr>
          <w:rFonts w:ascii="Arial" w:hAnsi="Arial" w:cs="Arial"/>
          <w:sz w:val="20"/>
          <w:szCs w:val="20"/>
        </w:rPr>
      </w:pPr>
      <w:r w:rsidRPr="001E5DAC">
        <w:rPr>
          <w:rFonts w:ascii="Arial" w:hAnsi="Arial" w:cs="Arial"/>
          <w:sz w:val="20"/>
          <w:szCs w:val="20"/>
        </w:rPr>
        <w:t>Please respond to the questions below about all integrated education and training services:</w:t>
      </w:r>
    </w:p>
    <w:p w14:paraId="455FC28D" w14:textId="4D7BAFBF" w:rsidR="00B51AD2" w:rsidRPr="001E5DAC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1E5DAC">
        <w:rPr>
          <w:rFonts w:ascii="Arial" w:hAnsi="Arial" w:cs="Arial"/>
          <w:sz w:val="20"/>
          <w:szCs w:val="20"/>
        </w:rPr>
        <w:t>Describe successes and challenges with the IET or IELCE program in FY2</w:t>
      </w:r>
      <w:r w:rsidR="00FA5A52" w:rsidRPr="001E5DAC">
        <w:rPr>
          <w:rFonts w:ascii="Arial" w:hAnsi="Arial" w:cs="Arial"/>
          <w:sz w:val="20"/>
          <w:szCs w:val="20"/>
        </w:rPr>
        <w:t>1</w:t>
      </w:r>
      <w:r w:rsidRPr="001E5DAC">
        <w:rPr>
          <w:rFonts w:ascii="Arial" w:hAnsi="Arial" w:cs="Arial"/>
          <w:sz w:val="20"/>
          <w:szCs w:val="20"/>
        </w:rPr>
        <w:t>.  If the program was under-enrolled in FY2</w:t>
      </w:r>
      <w:r w:rsidR="00FA5A52" w:rsidRPr="001E5DAC">
        <w:rPr>
          <w:rFonts w:ascii="Arial" w:hAnsi="Arial" w:cs="Arial"/>
          <w:sz w:val="20"/>
          <w:szCs w:val="20"/>
        </w:rPr>
        <w:t>1</w:t>
      </w:r>
      <w:r w:rsidRPr="001E5DAC">
        <w:rPr>
          <w:rFonts w:ascii="Arial" w:hAnsi="Arial" w:cs="Arial"/>
          <w:sz w:val="20"/>
          <w:szCs w:val="20"/>
        </w:rPr>
        <w:t>, describe what strategies the agency will implement to ensure full enrollment in IET/IELCE cohorts in FY2</w:t>
      </w:r>
      <w:r w:rsidR="00FA5A52" w:rsidRPr="001E5DAC">
        <w:rPr>
          <w:rFonts w:ascii="Arial" w:hAnsi="Arial" w:cs="Arial"/>
          <w:sz w:val="20"/>
          <w:szCs w:val="20"/>
        </w:rPr>
        <w:t>2</w:t>
      </w:r>
      <w:r w:rsidRPr="001E5DAC">
        <w:rPr>
          <w:rFonts w:ascii="Arial" w:hAnsi="Arial" w:cs="Arial"/>
          <w:sz w:val="20"/>
          <w:szCs w:val="20"/>
        </w:rPr>
        <w:t xml:space="preserve">.  </w:t>
      </w:r>
    </w:p>
    <w:p w14:paraId="0AA37051" w14:textId="27875FF7" w:rsidR="00B51AD2" w:rsidRPr="001E5DAC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1E5DAC">
        <w:rPr>
          <w:rFonts w:ascii="Arial" w:hAnsi="Arial" w:cs="Arial"/>
          <w:sz w:val="20"/>
          <w:szCs w:val="20"/>
        </w:rPr>
        <w:t>Provide a rationale for any changes proposed in the FY2</w:t>
      </w:r>
      <w:r w:rsidR="00FA5A52" w:rsidRPr="001E5DAC">
        <w:rPr>
          <w:rFonts w:ascii="Arial" w:hAnsi="Arial" w:cs="Arial"/>
          <w:sz w:val="20"/>
          <w:szCs w:val="20"/>
        </w:rPr>
        <w:t>2</w:t>
      </w:r>
      <w:r w:rsidRPr="001E5DAC">
        <w:rPr>
          <w:rFonts w:ascii="Arial" w:hAnsi="Arial" w:cs="Arial"/>
          <w:sz w:val="20"/>
          <w:szCs w:val="20"/>
        </w:rPr>
        <w:t xml:space="preserve"> program design. In addition, please submit the number of cohorts planned for FY2</w:t>
      </w:r>
      <w:r w:rsidR="00FA5A52" w:rsidRPr="001E5DAC">
        <w:rPr>
          <w:rFonts w:ascii="Arial" w:hAnsi="Arial" w:cs="Arial"/>
          <w:sz w:val="20"/>
          <w:szCs w:val="20"/>
        </w:rPr>
        <w:t>2</w:t>
      </w:r>
      <w:r w:rsidRPr="001E5DAC">
        <w:rPr>
          <w:rFonts w:ascii="Arial" w:hAnsi="Arial" w:cs="Arial"/>
          <w:sz w:val="20"/>
          <w:szCs w:val="20"/>
        </w:rPr>
        <w:t xml:space="preserve">.  </w:t>
      </w:r>
    </w:p>
    <w:p w14:paraId="59727460" w14:textId="1BEE9C68" w:rsidR="00B51AD2" w:rsidRDefault="00B51AD2" w:rsidP="00BE37F5">
      <w:pPr>
        <w:shd w:val="clear" w:color="auto" w:fill="FFFFFF"/>
        <w:rPr>
          <w:rFonts w:ascii="Arial" w:hAnsi="Arial" w:cs="Arial"/>
          <w:b/>
          <w:bCs/>
        </w:rPr>
      </w:pPr>
    </w:p>
    <w:p w14:paraId="271E9FDB" w14:textId="77777777" w:rsidR="00FA5A52" w:rsidRDefault="00FA5A52" w:rsidP="00BE37F5">
      <w:pPr>
        <w:shd w:val="clear" w:color="auto" w:fill="FFFFFF"/>
        <w:rPr>
          <w:rFonts w:ascii="Arial" w:hAnsi="Arial" w:cs="Arial"/>
          <w:b/>
          <w:bCs/>
          <w:highlight w:val="cyan"/>
        </w:rPr>
      </w:pPr>
    </w:p>
    <w:p w14:paraId="118D80B3" w14:textId="3B5E74D2" w:rsidR="003A0BC0" w:rsidRPr="001E5DAC" w:rsidRDefault="001E5DAC" w:rsidP="00BE37F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</w:t>
      </w:r>
      <w:r w:rsidR="00FC775F" w:rsidRPr="001E5DAC">
        <w:rPr>
          <w:rFonts w:ascii="Arial" w:hAnsi="Arial" w:cs="Arial"/>
          <w:b/>
          <w:bCs/>
          <w:sz w:val="20"/>
          <w:szCs w:val="20"/>
        </w:rPr>
        <w:t>Please</w:t>
      </w:r>
      <w:r w:rsidR="00006DAD" w:rsidRPr="001E5DAC">
        <w:rPr>
          <w:rFonts w:ascii="Arial" w:hAnsi="Arial" w:cs="Arial"/>
          <w:b/>
          <w:bCs/>
          <w:sz w:val="20"/>
          <w:szCs w:val="20"/>
        </w:rPr>
        <w:t xml:space="preserve"> describe </w:t>
      </w:r>
      <w:r w:rsidR="00FC775F" w:rsidRPr="001E5DAC">
        <w:rPr>
          <w:rFonts w:ascii="Arial" w:hAnsi="Arial" w:cs="Arial"/>
          <w:b/>
          <w:bCs/>
          <w:sz w:val="20"/>
          <w:szCs w:val="20"/>
        </w:rPr>
        <w:t xml:space="preserve">how your program used </w:t>
      </w:r>
      <w:r w:rsidR="001A144C" w:rsidRPr="001E5DAC">
        <w:rPr>
          <w:rFonts w:ascii="Arial" w:hAnsi="Arial" w:cs="Arial"/>
          <w:b/>
          <w:bCs/>
          <w:sz w:val="20"/>
          <w:szCs w:val="20"/>
        </w:rPr>
        <w:t xml:space="preserve">Option </w:t>
      </w:r>
      <w:r w:rsidR="00FC775F" w:rsidRPr="001E5DAC">
        <w:rPr>
          <w:rFonts w:ascii="Arial" w:hAnsi="Arial" w:cs="Arial"/>
          <w:b/>
          <w:bCs/>
          <w:sz w:val="20"/>
          <w:szCs w:val="20"/>
        </w:rPr>
        <w:t>1, 2, or 3 funding in FY21. (If applicable)</w:t>
      </w:r>
      <w:r w:rsidR="003D3A34" w:rsidRPr="001E5D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D88120" w14:textId="1B77F833" w:rsidR="00AA526E" w:rsidRPr="001E5DAC" w:rsidRDefault="00AA526E" w:rsidP="00BE37F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313F8238" w14:textId="01519360" w:rsidR="00E24E3A" w:rsidRPr="00CE72D4" w:rsidRDefault="00AA526E" w:rsidP="001E5DAC">
      <w:pPr>
        <w:spacing w:after="240"/>
        <w:ind w:left="720"/>
        <w:rPr>
          <w:rFonts w:ascii="Arial" w:eastAsia="Times New Roman" w:hAnsi="Arial" w:cs="Arial"/>
          <w:sz w:val="20"/>
          <w:szCs w:val="20"/>
        </w:rPr>
      </w:pPr>
      <w:r w:rsidRPr="00CE72D4">
        <w:rPr>
          <w:rFonts w:ascii="Arial" w:hAnsi="Arial" w:cs="Arial"/>
          <w:b/>
          <w:bCs/>
          <w:sz w:val="20"/>
          <w:szCs w:val="20"/>
        </w:rPr>
        <w:t xml:space="preserve">Option 1: </w:t>
      </w:r>
      <w:r w:rsidR="001E5DAC" w:rsidRPr="00CE72D4">
        <w:rPr>
          <w:rFonts w:ascii="Arial" w:hAnsi="Arial" w:cs="Arial"/>
          <w:sz w:val="20"/>
          <w:szCs w:val="20"/>
        </w:rPr>
        <w:t>I</w:t>
      </w:r>
      <w:r w:rsidRPr="00CE72D4">
        <w:rPr>
          <w:rFonts w:ascii="Arial" w:hAnsi="Arial" w:cs="Arial"/>
          <w:sz w:val="20"/>
          <w:szCs w:val="20"/>
        </w:rPr>
        <w:t xml:space="preserve">ncreasing current enrollment to existing approved class offerings (ABE/ESOL/DL) available to eligible applicants. </w:t>
      </w:r>
    </w:p>
    <w:p w14:paraId="32D6C44B" w14:textId="33F3EA54" w:rsidR="001D6C57" w:rsidRPr="00CE72D4" w:rsidRDefault="006C0D4A" w:rsidP="001E5DAC">
      <w:pPr>
        <w:ind w:left="720"/>
        <w:rPr>
          <w:rFonts w:ascii="Arial" w:hAnsi="Arial" w:cs="Arial"/>
          <w:sz w:val="20"/>
          <w:szCs w:val="20"/>
        </w:rPr>
      </w:pPr>
      <w:r w:rsidRPr="00CE72D4">
        <w:rPr>
          <w:rFonts w:ascii="Arial" w:hAnsi="Arial" w:cs="Arial"/>
          <w:b/>
          <w:bCs/>
          <w:sz w:val="20"/>
          <w:szCs w:val="20"/>
        </w:rPr>
        <w:t>Option 2:</w:t>
      </w:r>
      <w:r w:rsidR="005D5884" w:rsidRPr="00CE72D4">
        <w:rPr>
          <w:rFonts w:ascii="Arial" w:hAnsi="Arial" w:cs="Arial"/>
          <w:sz w:val="20"/>
          <w:szCs w:val="20"/>
        </w:rPr>
        <w:t xml:space="preserve"> Curriculum &amp; Instruction </w:t>
      </w:r>
      <w:r w:rsidR="001A144C" w:rsidRPr="00CE72D4">
        <w:rPr>
          <w:rFonts w:ascii="Arial" w:hAnsi="Arial" w:cs="Arial"/>
          <w:sz w:val="20"/>
          <w:szCs w:val="20"/>
        </w:rPr>
        <w:t>-</w:t>
      </w:r>
      <w:r w:rsidR="001E5DAC" w:rsidRPr="00CE72D4">
        <w:rPr>
          <w:rFonts w:ascii="Arial" w:hAnsi="Arial" w:cs="Arial"/>
          <w:sz w:val="20"/>
          <w:szCs w:val="20"/>
        </w:rPr>
        <w:t xml:space="preserve"> 1) </w:t>
      </w:r>
      <w:r w:rsidR="005D5884" w:rsidRPr="00CE72D4">
        <w:rPr>
          <w:rFonts w:ascii="Arial" w:hAnsi="Arial" w:cs="Arial"/>
          <w:sz w:val="20"/>
          <w:szCs w:val="20"/>
        </w:rPr>
        <w:t>curriculum alignment to the MAELPs in FY21 and/or</w:t>
      </w:r>
      <w:r w:rsidR="001A144C" w:rsidRPr="00CE72D4">
        <w:rPr>
          <w:rFonts w:ascii="Arial" w:hAnsi="Arial" w:cs="Arial"/>
          <w:sz w:val="20"/>
          <w:szCs w:val="20"/>
        </w:rPr>
        <w:t xml:space="preserve">, </w:t>
      </w:r>
      <w:r w:rsidR="001E5DAC" w:rsidRPr="00CE72D4">
        <w:rPr>
          <w:rFonts w:ascii="Arial" w:hAnsi="Arial" w:cs="Arial"/>
          <w:sz w:val="20"/>
          <w:szCs w:val="20"/>
        </w:rPr>
        <w:t xml:space="preserve">2) </w:t>
      </w:r>
      <w:r w:rsidR="005D5884" w:rsidRPr="00CE72D4">
        <w:rPr>
          <w:rFonts w:ascii="Arial" w:hAnsi="Arial" w:cs="Arial"/>
          <w:sz w:val="20"/>
          <w:szCs w:val="20"/>
        </w:rPr>
        <w:t xml:space="preserve">development of science and/or social studies curriculum. </w:t>
      </w:r>
    </w:p>
    <w:p w14:paraId="47EB9665" w14:textId="77777777" w:rsidR="003A0BC0" w:rsidRPr="00CE72D4" w:rsidRDefault="003A0BC0" w:rsidP="001E5DAC">
      <w:pPr>
        <w:shd w:val="clear" w:color="auto" w:fill="FFFFFF"/>
        <w:ind w:left="720"/>
        <w:rPr>
          <w:rFonts w:ascii="Arial" w:hAnsi="Arial" w:cs="Arial"/>
          <w:b/>
          <w:bCs/>
          <w:sz w:val="20"/>
          <w:szCs w:val="20"/>
        </w:rPr>
      </w:pPr>
    </w:p>
    <w:p w14:paraId="2EA41476" w14:textId="2A789B8C" w:rsidR="00490236" w:rsidRPr="001E5DAC" w:rsidRDefault="00A05488" w:rsidP="001E5DAC">
      <w:pPr>
        <w:ind w:left="720"/>
        <w:rPr>
          <w:rFonts w:ascii="Arial" w:hAnsi="Arial" w:cs="Arial"/>
          <w:sz w:val="20"/>
          <w:szCs w:val="20"/>
        </w:rPr>
      </w:pPr>
      <w:r w:rsidRPr="00CE72D4">
        <w:rPr>
          <w:rFonts w:ascii="Arial" w:hAnsi="Arial" w:cs="Arial"/>
          <w:b/>
          <w:bCs/>
          <w:sz w:val="20"/>
          <w:szCs w:val="20"/>
        </w:rPr>
        <w:t xml:space="preserve">Option </w:t>
      </w:r>
      <w:r w:rsidR="00490236" w:rsidRPr="00CE72D4">
        <w:rPr>
          <w:rFonts w:ascii="Arial" w:hAnsi="Arial" w:cs="Arial"/>
          <w:b/>
          <w:bCs/>
          <w:sz w:val="20"/>
          <w:szCs w:val="20"/>
        </w:rPr>
        <w:t>3</w:t>
      </w:r>
      <w:r w:rsidRPr="00CE72D4">
        <w:rPr>
          <w:rFonts w:ascii="Arial" w:hAnsi="Arial" w:cs="Arial"/>
          <w:b/>
          <w:bCs/>
          <w:sz w:val="20"/>
          <w:szCs w:val="20"/>
        </w:rPr>
        <w:t>:</w:t>
      </w:r>
      <w:r w:rsidRPr="00CE72D4">
        <w:rPr>
          <w:rFonts w:ascii="Arial" w:hAnsi="Arial" w:cs="Arial"/>
          <w:sz w:val="20"/>
          <w:szCs w:val="20"/>
        </w:rPr>
        <w:t xml:space="preserve"> </w:t>
      </w:r>
      <w:r w:rsidR="00490236" w:rsidRPr="00CE72D4">
        <w:rPr>
          <w:rFonts w:ascii="Arial" w:hAnsi="Arial" w:cs="Arial"/>
          <w:sz w:val="20"/>
          <w:szCs w:val="20"/>
        </w:rPr>
        <w:t>Online/Remote Learning –</w:t>
      </w:r>
      <w:r w:rsidR="001E5DAC" w:rsidRPr="00CE72D4">
        <w:rPr>
          <w:rFonts w:ascii="Arial" w:hAnsi="Arial" w:cs="Arial"/>
          <w:sz w:val="20"/>
          <w:szCs w:val="20"/>
        </w:rPr>
        <w:t xml:space="preserve"> 1) </w:t>
      </w:r>
      <w:r w:rsidR="00490236" w:rsidRPr="00CE72D4">
        <w:rPr>
          <w:rFonts w:ascii="Arial" w:hAnsi="Arial" w:cs="Arial"/>
          <w:sz w:val="20"/>
          <w:szCs w:val="20"/>
        </w:rPr>
        <w:t xml:space="preserve">Develop online/remote learning opportunities for current and/or new students, </w:t>
      </w:r>
      <w:r w:rsidR="001E5DAC" w:rsidRPr="00CE72D4">
        <w:rPr>
          <w:rFonts w:ascii="Arial" w:hAnsi="Arial" w:cs="Arial"/>
          <w:sz w:val="20"/>
          <w:szCs w:val="20"/>
        </w:rPr>
        <w:t xml:space="preserve">2) </w:t>
      </w:r>
      <w:r w:rsidR="00490236" w:rsidRPr="00CE72D4">
        <w:rPr>
          <w:rFonts w:ascii="Arial" w:hAnsi="Arial" w:cs="Arial"/>
          <w:sz w:val="20"/>
          <w:szCs w:val="20"/>
        </w:rPr>
        <w:t>Build infrastructure to provide rigorous online/remote learning e.g.</w:t>
      </w:r>
      <w:r w:rsidR="00490236" w:rsidRPr="001E5DAC">
        <w:rPr>
          <w:rFonts w:ascii="Arial" w:hAnsi="Arial" w:cs="Arial"/>
          <w:sz w:val="20"/>
          <w:szCs w:val="20"/>
        </w:rPr>
        <w:t xml:space="preserve"> increase internet bandwidth, high-speed routers, computers/laptops/tablets, online meeting software etc., and/ or</w:t>
      </w:r>
      <w:r w:rsidR="001E5DAC" w:rsidRPr="001E5DAC">
        <w:rPr>
          <w:rFonts w:ascii="Arial" w:hAnsi="Arial" w:cs="Arial"/>
          <w:sz w:val="20"/>
          <w:szCs w:val="20"/>
        </w:rPr>
        <w:t xml:space="preserve"> 3) </w:t>
      </w:r>
      <w:r w:rsidR="00490236" w:rsidRPr="001E5DAC">
        <w:rPr>
          <w:rFonts w:ascii="Arial" w:hAnsi="Arial" w:cs="Arial"/>
          <w:sz w:val="20"/>
          <w:szCs w:val="20"/>
        </w:rPr>
        <w:t>Develop a plan to provide online/remote learning to students address infrastructure, staffing, curriculum, online/remote technology and tools</w:t>
      </w:r>
      <w:r w:rsidR="005964A2">
        <w:rPr>
          <w:rFonts w:ascii="Arial" w:hAnsi="Arial" w:cs="Arial"/>
          <w:sz w:val="20"/>
          <w:szCs w:val="20"/>
        </w:rPr>
        <w:t>.</w:t>
      </w:r>
    </w:p>
    <w:p w14:paraId="4FF53F77" w14:textId="77777777" w:rsidR="00456D7A" w:rsidRPr="001E5DAC" w:rsidRDefault="00456D7A" w:rsidP="00490236">
      <w:pPr>
        <w:rPr>
          <w:rFonts w:ascii="Arial" w:hAnsi="Arial" w:cs="Arial"/>
          <w:sz w:val="20"/>
          <w:szCs w:val="20"/>
        </w:rPr>
      </w:pPr>
    </w:p>
    <w:p w14:paraId="5E8AC851" w14:textId="77777777" w:rsidR="00456D7A" w:rsidRPr="001E5DAC" w:rsidRDefault="00456D7A" w:rsidP="00490236">
      <w:pPr>
        <w:rPr>
          <w:rFonts w:ascii="Arial" w:hAnsi="Arial" w:cs="Arial"/>
          <w:sz w:val="20"/>
          <w:szCs w:val="20"/>
        </w:rPr>
      </w:pPr>
    </w:p>
    <w:p w14:paraId="7C9B4C85" w14:textId="6A46832D" w:rsidR="00A05488" w:rsidRPr="001E5DAC" w:rsidRDefault="00697C5B" w:rsidP="00490236">
      <w:pPr>
        <w:rPr>
          <w:rFonts w:ascii="Arial" w:hAnsi="Arial" w:cs="Arial"/>
          <w:sz w:val="20"/>
          <w:szCs w:val="20"/>
        </w:rPr>
      </w:pPr>
      <w:r w:rsidRPr="00913B90">
        <w:rPr>
          <w:rFonts w:ascii="Arial" w:hAnsi="Arial" w:cs="Arial"/>
          <w:b/>
          <w:bCs/>
          <w:sz w:val="20"/>
          <w:szCs w:val="20"/>
        </w:rPr>
        <w:t xml:space="preserve">E. </w:t>
      </w:r>
      <w:r w:rsidR="00A05488" w:rsidRPr="00BB67EE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BB67EE">
        <w:rPr>
          <w:rFonts w:ascii="Arial" w:hAnsi="Arial" w:cs="Arial"/>
          <w:b/>
          <w:bCs/>
          <w:sz w:val="20"/>
          <w:szCs w:val="20"/>
        </w:rPr>
        <w:t xml:space="preserve">briefly describe how the program plans to use additional FY22 </w:t>
      </w:r>
      <w:r w:rsidR="00F84D20" w:rsidRPr="00BB67EE">
        <w:rPr>
          <w:rFonts w:ascii="Arial" w:hAnsi="Arial" w:cs="Arial"/>
          <w:b/>
          <w:bCs/>
          <w:sz w:val="20"/>
          <w:szCs w:val="20"/>
        </w:rPr>
        <w:t xml:space="preserve">funding </w:t>
      </w:r>
      <w:r w:rsidR="002D5EB1" w:rsidRPr="00BB67EE">
        <w:rPr>
          <w:rFonts w:ascii="Arial" w:hAnsi="Arial" w:cs="Arial"/>
          <w:b/>
          <w:bCs/>
          <w:sz w:val="20"/>
          <w:szCs w:val="20"/>
        </w:rPr>
        <w:t>to</w:t>
      </w:r>
      <w:r w:rsidR="002D5EB1" w:rsidRPr="71FA0680">
        <w:rPr>
          <w:rFonts w:ascii="Arial" w:hAnsi="Arial" w:cs="Arial"/>
          <w:b/>
          <w:bCs/>
          <w:sz w:val="20"/>
          <w:szCs w:val="20"/>
        </w:rPr>
        <w:t xml:space="preserve"> further build program capacity to meet the increased demand for adult education services, to develop curriculum and instruction, </w:t>
      </w:r>
      <w:r w:rsidR="00BB67EE" w:rsidRPr="71FA0680">
        <w:rPr>
          <w:rFonts w:ascii="Arial" w:hAnsi="Arial" w:cs="Arial"/>
          <w:b/>
          <w:bCs/>
          <w:snapToGrid w:val="0"/>
          <w:sz w:val="20"/>
          <w:szCs w:val="20"/>
        </w:rPr>
        <w:t xml:space="preserve">promote and/or incentivize ABE licensure, </w:t>
      </w:r>
      <w:r w:rsidR="002D5EB1" w:rsidRPr="71FA0680">
        <w:rPr>
          <w:rFonts w:ascii="Arial" w:hAnsi="Arial" w:cs="Arial"/>
          <w:b/>
          <w:bCs/>
          <w:sz w:val="20"/>
          <w:szCs w:val="20"/>
        </w:rPr>
        <w:t>and improve and expand online and remote learning</w:t>
      </w:r>
      <w:r w:rsidR="00A05488" w:rsidRPr="00BB67EE">
        <w:rPr>
          <w:rFonts w:ascii="Arial" w:hAnsi="Arial" w:cs="Arial"/>
          <w:b/>
          <w:bCs/>
          <w:sz w:val="20"/>
          <w:szCs w:val="20"/>
        </w:rPr>
        <w:t xml:space="preserve">. </w:t>
      </w:r>
      <w:r w:rsidR="00A05488" w:rsidRPr="00BB67EE">
        <w:rPr>
          <w:rFonts w:ascii="Arial" w:eastAsia="Times New Roman" w:hAnsi="Arial" w:cs="Arial"/>
          <w:b/>
          <w:bCs/>
          <w:sz w:val="20"/>
          <w:szCs w:val="20"/>
        </w:rPr>
        <w:t xml:space="preserve">The narrative response should not exceed </w:t>
      </w:r>
      <w:r w:rsidR="002D5EB1" w:rsidRPr="00BB67E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05488" w:rsidRPr="00BB67EE">
        <w:rPr>
          <w:rFonts w:ascii="Arial" w:eastAsia="Times New Roman" w:hAnsi="Arial" w:cs="Arial"/>
          <w:b/>
          <w:bCs/>
          <w:sz w:val="20"/>
          <w:szCs w:val="20"/>
        </w:rPr>
        <w:t xml:space="preserve"> page.</w:t>
      </w:r>
    </w:p>
    <w:p w14:paraId="6CD38F76" w14:textId="77777777" w:rsidR="00A05488" w:rsidRPr="001E5DAC" w:rsidRDefault="00A05488" w:rsidP="00A05488">
      <w:pPr>
        <w:spacing w:line="259" w:lineRule="auto"/>
        <w:rPr>
          <w:rFonts w:ascii="Arial" w:hAnsi="Arial" w:cs="Arial"/>
          <w:sz w:val="20"/>
          <w:szCs w:val="20"/>
        </w:rPr>
      </w:pPr>
    </w:p>
    <w:p w14:paraId="26CE9E72" w14:textId="77777777" w:rsidR="005E1739" w:rsidRPr="001E5DAC" w:rsidRDefault="005E1739" w:rsidP="00BE37F5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5E1739" w:rsidRPr="001E5D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000D" w14:textId="77777777" w:rsidR="00B70507" w:rsidRDefault="00B70507" w:rsidP="00635893">
      <w:r>
        <w:separator/>
      </w:r>
    </w:p>
  </w:endnote>
  <w:endnote w:type="continuationSeparator" w:id="0">
    <w:p w14:paraId="7E5E5764" w14:textId="77777777" w:rsidR="00B70507" w:rsidRDefault="00B70507" w:rsidP="00635893">
      <w:r>
        <w:continuationSeparator/>
      </w:r>
    </w:p>
  </w:endnote>
  <w:endnote w:type="continuationNotice" w:id="1">
    <w:p w14:paraId="650956AB" w14:textId="77777777" w:rsidR="00B70507" w:rsidRDefault="00B70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4473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015E5" w14:textId="71BB7AD0" w:rsidR="00635893" w:rsidRDefault="0063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1729C" w14:textId="77777777" w:rsidR="00635893" w:rsidRDefault="0063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008D" w14:textId="77777777" w:rsidR="00B70507" w:rsidRDefault="00B70507" w:rsidP="00635893">
      <w:r>
        <w:separator/>
      </w:r>
    </w:p>
  </w:footnote>
  <w:footnote w:type="continuationSeparator" w:id="0">
    <w:p w14:paraId="65AEB643" w14:textId="77777777" w:rsidR="00B70507" w:rsidRDefault="00B70507" w:rsidP="00635893">
      <w:r>
        <w:continuationSeparator/>
      </w:r>
    </w:p>
  </w:footnote>
  <w:footnote w:type="continuationNotice" w:id="1">
    <w:p w14:paraId="75516A2C" w14:textId="77777777" w:rsidR="00B70507" w:rsidRDefault="00B70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129D" w14:textId="42712239" w:rsidR="00635893" w:rsidRDefault="00635893" w:rsidP="00635893">
    <w:pPr>
      <w:pStyle w:val="Heading2"/>
      <w:ind w:right="-90" w:hanging="90"/>
      <w:rPr>
        <w:rFonts w:ascii="Arial" w:hAnsi="Arial" w:cs="Arial"/>
      </w:rPr>
    </w:pPr>
    <w:r>
      <w:rPr>
        <w:rFonts w:ascii="Arial" w:hAnsi="Arial" w:cs="Arial"/>
      </w:rPr>
      <w:t>Massachusetts Department of Elementary and Secondary Education                                          FY202</w:t>
    </w:r>
    <w:r w:rsidR="00CC4914">
      <w:rPr>
        <w:rFonts w:ascii="Arial" w:hAnsi="Arial" w:cs="Arial"/>
      </w:rPr>
      <w:t>2</w:t>
    </w:r>
  </w:p>
  <w:p w14:paraId="1898B245" w14:textId="77777777" w:rsidR="00635893" w:rsidRDefault="00635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D8C"/>
    <w:multiLevelType w:val="hybridMultilevel"/>
    <w:tmpl w:val="77A8E944"/>
    <w:lvl w:ilvl="0" w:tplc="AFCCB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F5066"/>
    <w:multiLevelType w:val="hybridMultilevel"/>
    <w:tmpl w:val="7B46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CCB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4AC"/>
    <w:multiLevelType w:val="hybridMultilevel"/>
    <w:tmpl w:val="EAB0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A06AC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7E3C"/>
    <w:multiLevelType w:val="hybridMultilevel"/>
    <w:tmpl w:val="77A8E944"/>
    <w:lvl w:ilvl="0" w:tplc="AFCCB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562FC"/>
    <w:multiLevelType w:val="hybridMultilevel"/>
    <w:tmpl w:val="4DF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7ACD"/>
    <w:multiLevelType w:val="hybridMultilevel"/>
    <w:tmpl w:val="8C2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29D3"/>
    <w:multiLevelType w:val="hybridMultilevel"/>
    <w:tmpl w:val="57CC8010"/>
    <w:lvl w:ilvl="0" w:tplc="D708F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667F8B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E00"/>
    <w:multiLevelType w:val="hybridMultilevel"/>
    <w:tmpl w:val="67F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2156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34A57"/>
    <w:multiLevelType w:val="hybridMultilevel"/>
    <w:tmpl w:val="72FA6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33986"/>
    <w:multiLevelType w:val="hybridMultilevel"/>
    <w:tmpl w:val="ED5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6"/>
    <w:rsid w:val="00006DAD"/>
    <w:rsid w:val="00014F63"/>
    <w:rsid w:val="000619F1"/>
    <w:rsid w:val="0007058E"/>
    <w:rsid w:val="000B1630"/>
    <w:rsid w:val="000C4272"/>
    <w:rsid w:val="000D0420"/>
    <w:rsid w:val="000E60E2"/>
    <w:rsid w:val="000F388D"/>
    <w:rsid w:val="00122CCD"/>
    <w:rsid w:val="0015455D"/>
    <w:rsid w:val="00163D0C"/>
    <w:rsid w:val="001A144C"/>
    <w:rsid w:val="001D6C57"/>
    <w:rsid w:val="001E5DAC"/>
    <w:rsid w:val="00220B4B"/>
    <w:rsid w:val="002269A4"/>
    <w:rsid w:val="00246742"/>
    <w:rsid w:val="00256513"/>
    <w:rsid w:val="002663B0"/>
    <w:rsid w:val="002B5330"/>
    <w:rsid w:val="002B7643"/>
    <w:rsid w:val="002D53BA"/>
    <w:rsid w:val="002D5EB1"/>
    <w:rsid w:val="002E2443"/>
    <w:rsid w:val="003224FD"/>
    <w:rsid w:val="003A0BC0"/>
    <w:rsid w:val="003A6CFA"/>
    <w:rsid w:val="003C2ABD"/>
    <w:rsid w:val="003C577D"/>
    <w:rsid w:val="003D2D74"/>
    <w:rsid w:val="003D3A34"/>
    <w:rsid w:val="003D52CE"/>
    <w:rsid w:val="003F1127"/>
    <w:rsid w:val="00417ED0"/>
    <w:rsid w:val="00422C99"/>
    <w:rsid w:val="00456D7A"/>
    <w:rsid w:val="00474883"/>
    <w:rsid w:val="00482D7B"/>
    <w:rsid w:val="00490236"/>
    <w:rsid w:val="00492D62"/>
    <w:rsid w:val="004C3459"/>
    <w:rsid w:val="0052449C"/>
    <w:rsid w:val="0053642C"/>
    <w:rsid w:val="00553498"/>
    <w:rsid w:val="005578BE"/>
    <w:rsid w:val="00586FCC"/>
    <w:rsid w:val="005964A2"/>
    <w:rsid w:val="005C76BB"/>
    <w:rsid w:val="005D5884"/>
    <w:rsid w:val="005E09EA"/>
    <w:rsid w:val="005E1739"/>
    <w:rsid w:val="005F0451"/>
    <w:rsid w:val="00635893"/>
    <w:rsid w:val="00691496"/>
    <w:rsid w:val="00697C5B"/>
    <w:rsid w:val="006C0D4A"/>
    <w:rsid w:val="006D2ABD"/>
    <w:rsid w:val="006E3C6A"/>
    <w:rsid w:val="00754DF6"/>
    <w:rsid w:val="007D0ED9"/>
    <w:rsid w:val="007F6FCA"/>
    <w:rsid w:val="00804985"/>
    <w:rsid w:val="00811568"/>
    <w:rsid w:val="00815B65"/>
    <w:rsid w:val="00815FDF"/>
    <w:rsid w:val="00844B02"/>
    <w:rsid w:val="008E1E01"/>
    <w:rsid w:val="008F7645"/>
    <w:rsid w:val="009121A6"/>
    <w:rsid w:val="00912C66"/>
    <w:rsid w:val="00912DE1"/>
    <w:rsid w:val="00913B90"/>
    <w:rsid w:val="009229C2"/>
    <w:rsid w:val="00974A71"/>
    <w:rsid w:val="00977919"/>
    <w:rsid w:val="00995089"/>
    <w:rsid w:val="009B4FE0"/>
    <w:rsid w:val="009E0004"/>
    <w:rsid w:val="009E3442"/>
    <w:rsid w:val="009F3C41"/>
    <w:rsid w:val="00A05488"/>
    <w:rsid w:val="00A12BDA"/>
    <w:rsid w:val="00A27D85"/>
    <w:rsid w:val="00A5327F"/>
    <w:rsid w:val="00AA526E"/>
    <w:rsid w:val="00AA5BD4"/>
    <w:rsid w:val="00AC3C9B"/>
    <w:rsid w:val="00B15768"/>
    <w:rsid w:val="00B16909"/>
    <w:rsid w:val="00B51AD2"/>
    <w:rsid w:val="00B67D73"/>
    <w:rsid w:val="00B70507"/>
    <w:rsid w:val="00B95A65"/>
    <w:rsid w:val="00BB67EE"/>
    <w:rsid w:val="00BE37F5"/>
    <w:rsid w:val="00C01229"/>
    <w:rsid w:val="00C62D2B"/>
    <w:rsid w:val="00C64DA4"/>
    <w:rsid w:val="00C776B7"/>
    <w:rsid w:val="00C913B2"/>
    <w:rsid w:val="00CB558F"/>
    <w:rsid w:val="00CC4914"/>
    <w:rsid w:val="00CE035E"/>
    <w:rsid w:val="00CE72D4"/>
    <w:rsid w:val="00CF1717"/>
    <w:rsid w:val="00CF4BF7"/>
    <w:rsid w:val="00D62D84"/>
    <w:rsid w:val="00D67E8C"/>
    <w:rsid w:val="00D7299D"/>
    <w:rsid w:val="00E131D8"/>
    <w:rsid w:val="00E23A23"/>
    <w:rsid w:val="00E24E3A"/>
    <w:rsid w:val="00E44752"/>
    <w:rsid w:val="00E56B54"/>
    <w:rsid w:val="00E642A3"/>
    <w:rsid w:val="00E674AA"/>
    <w:rsid w:val="00EB6A5D"/>
    <w:rsid w:val="00ED6119"/>
    <w:rsid w:val="00F5431A"/>
    <w:rsid w:val="00F84D20"/>
    <w:rsid w:val="00F951AF"/>
    <w:rsid w:val="00FA1ACF"/>
    <w:rsid w:val="00FA40BA"/>
    <w:rsid w:val="00FA5A52"/>
    <w:rsid w:val="00FC775F"/>
    <w:rsid w:val="00FD469A"/>
    <w:rsid w:val="07F5E393"/>
    <w:rsid w:val="0D7D17ED"/>
    <w:rsid w:val="71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88E"/>
  <w15:chartTrackingRefBased/>
  <w15:docId w15:val="{9877A7F3-2C2E-4916-A05A-D95FD3F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6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6B54"/>
    <w:pPr>
      <w:keepNext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2C6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56B54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F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F6F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A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3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5884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35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5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9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C345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B67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portalapp.com/appform/fy22continuation_gra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DESE-231-69961</_dlc_DocId>
    <_dlc_DocIdUrl xmlns="733efe1c-5bbe-4968-87dc-d400e65c879f">
      <Url>https://sharepoint.doemass.org/ese/webteam/cps/_layouts/DocIdRedir.aspx?ID=DESE-231-69961</Url>
      <Description>DESE-231-69961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7612F1C-77BB-40EC-BBA7-AF9D2BBE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F836D-55FB-430E-89AE-68A8D316DA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19E75-30B3-4274-8256-8FA9DFDD890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0D97389-0D47-4B3F-9721-477C6F78E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FCABE Adult Education Services Part III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FCABE Adult Education Services Part III</dc:title>
  <dc:subject/>
  <dc:creator>DESE</dc:creator>
  <cp:keywords/>
  <dc:description/>
  <cp:lastModifiedBy>Zou, Dong (EOE)</cp:lastModifiedBy>
  <cp:revision>12</cp:revision>
  <dcterms:created xsi:type="dcterms:W3CDTF">2021-03-08T14:08:00Z</dcterms:created>
  <dcterms:modified xsi:type="dcterms:W3CDTF">2021-04-21T17:59:00Z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2021</vt:lpwstr>
  </property>
</Properties>
</file>