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BC0AF" w14:textId="77777777" w:rsidR="004C6154" w:rsidRDefault="004C6154">
      <w:pPr>
        <w:spacing w:line="192" w:lineRule="auto"/>
        <w:outlineLvl w:val="0"/>
        <w:rPr>
          <w:rFonts w:ascii="Arial" w:hAnsi="Arial"/>
          <w:b/>
          <w:i/>
          <w:sz w:val="40"/>
        </w:rPr>
      </w:pPr>
      <w:bookmarkStart w:id="0" w:name="_top"/>
      <w:bookmarkStart w:id="1" w:name="MAIL"/>
      <w:bookmarkEnd w:id="0"/>
      <w:bookmarkEnd w:id="1"/>
    </w:p>
    <w:p w14:paraId="77CCE19A" w14:textId="64A9937B" w:rsidR="00FD23FE" w:rsidRDefault="00DA738C">
      <w:pPr>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378C650" wp14:editId="272A077D">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126E0A86">
                <wp:simplePos x="0" y="0"/>
                <wp:positionH relativeFrom="column">
                  <wp:posOffset>558165</wp:posOffset>
                </wp:positionH>
                <wp:positionV relativeFrom="paragraph">
                  <wp:posOffset>92710</wp:posOffset>
                </wp:positionV>
                <wp:extent cx="4843145" cy="0"/>
                <wp:effectExtent l="0" t="0" r="14605"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FCB96"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2"/>
          <w:footerReference w:type="default" r:id="rId13"/>
          <w:endnotePr>
            <w:numFmt w:val="decimal"/>
          </w:endnotePr>
          <w:pgSz w:w="12240" w:h="15840"/>
          <w:pgMar w:top="864" w:right="1080" w:bottom="1440" w:left="1800" w:header="1440" w:footer="1440" w:gutter="0"/>
          <w:cols w:space="720"/>
          <w:noEndnote/>
          <w:titlePg/>
        </w:sectPr>
      </w:pPr>
    </w:p>
    <w:p w14:paraId="148398B7" w14:textId="149FDC73" w:rsidR="00FD23FE" w:rsidRPr="00F44F03" w:rsidRDefault="00074088" w:rsidP="00CA4F47">
      <w:pPr>
        <w:ind w:left="720"/>
        <w:jc w:val="center"/>
        <w:rPr>
          <w:rFonts w:ascii="Arial" w:hAnsi="Arial"/>
          <w:b/>
          <w:i/>
          <w:sz w:val="30"/>
          <w:szCs w:val="30"/>
        </w:rPr>
      </w:pPr>
      <w:r>
        <w:rPr>
          <w:rFonts w:ascii="Arial" w:hAnsi="Arial"/>
          <w:b/>
          <w:i/>
          <w:sz w:val="30"/>
          <w:szCs w:val="30"/>
        </w:rPr>
        <w:t>Grants Management</w:t>
      </w:r>
      <w:r w:rsidR="00D57605">
        <w:rPr>
          <w:rFonts w:ascii="Arial" w:hAnsi="Arial"/>
          <w:b/>
          <w:i/>
          <w:sz w:val="30"/>
          <w:szCs w:val="30"/>
        </w:rPr>
        <w:t xml:space="preserve"> </w:t>
      </w:r>
      <w:r w:rsidR="00343013">
        <w:rPr>
          <w:rFonts w:ascii="Arial" w:hAnsi="Arial"/>
          <w:b/>
          <w:i/>
          <w:sz w:val="30"/>
          <w:szCs w:val="30"/>
        </w:rPr>
        <w:t>March</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63BEAD47" w14:textId="0F40CCDD" w:rsidR="00123928" w:rsidRPr="000D5939" w:rsidRDefault="000D5939" w:rsidP="00885749">
      <w:pPr>
        <w:pStyle w:val="ListParagraph"/>
        <w:numPr>
          <w:ilvl w:val="0"/>
          <w:numId w:val="28"/>
        </w:numPr>
        <w:rPr>
          <w:rStyle w:val="Hyperlink"/>
        </w:rPr>
      </w:pPr>
      <w:r>
        <w:fldChar w:fldCharType="begin"/>
      </w:r>
      <w:r>
        <w:instrText xml:space="preserve"> HYPERLINK  \l "Window" </w:instrText>
      </w:r>
      <w:r>
        <w:fldChar w:fldCharType="separate"/>
      </w:r>
      <w:r w:rsidR="00CD358D">
        <w:rPr>
          <w:rStyle w:val="Hyperlink"/>
        </w:rPr>
        <w:t>March</w:t>
      </w:r>
      <w:r w:rsidR="00123928" w:rsidRPr="000D5939">
        <w:rPr>
          <w:rStyle w:val="Hyperlink"/>
        </w:rPr>
        <w:t xml:space="preserve"> Payment </w:t>
      </w:r>
      <w:r w:rsidR="00421B91" w:rsidRPr="000D5939">
        <w:rPr>
          <w:rStyle w:val="Hyperlink"/>
        </w:rPr>
        <w:t>Request Window</w:t>
      </w:r>
    </w:p>
    <w:p w14:paraId="64AA6BB0" w14:textId="05A6EA00" w:rsidR="007A151B" w:rsidRPr="00CE7C33" w:rsidRDefault="000D5939" w:rsidP="00290809">
      <w:pPr>
        <w:pStyle w:val="ListParagraph"/>
        <w:numPr>
          <w:ilvl w:val="0"/>
          <w:numId w:val="28"/>
        </w:numPr>
        <w:rPr>
          <w:color w:val="0000FF"/>
          <w:u w:val="single"/>
        </w:rPr>
      </w:pPr>
      <w:r>
        <w:fldChar w:fldCharType="end"/>
      </w:r>
      <w:hyperlink w:anchor="ESSERNote" w:history="1">
        <w:r w:rsidR="007A151B" w:rsidRPr="002C3A08">
          <w:rPr>
            <w:rStyle w:val="Hyperlink"/>
          </w:rPr>
          <w:t>Important Note Regarding ESSER Grant Funds Draw-down</w:t>
        </w:r>
      </w:hyperlink>
    </w:p>
    <w:p w14:paraId="6F6BC38F" w14:textId="518B06C7" w:rsidR="00CE7C33" w:rsidRPr="00571403" w:rsidRDefault="00585BC6" w:rsidP="00290809">
      <w:pPr>
        <w:pStyle w:val="ListParagraph"/>
        <w:numPr>
          <w:ilvl w:val="0"/>
          <w:numId w:val="28"/>
        </w:numPr>
        <w:rPr>
          <w:color w:val="CC0000"/>
          <w:u w:val="single"/>
        </w:rPr>
      </w:pPr>
      <w:hyperlink w:anchor="UEI" w:history="1">
        <w:r w:rsidR="00F4020C" w:rsidRPr="00571403">
          <w:rPr>
            <w:rStyle w:val="Hyperlink"/>
            <w:color w:val="CC0000"/>
          </w:rPr>
          <w:t xml:space="preserve">ACTION NEEDED: </w:t>
        </w:r>
        <w:r w:rsidR="0086267E" w:rsidRPr="00571403">
          <w:rPr>
            <w:rStyle w:val="Hyperlink"/>
            <w:color w:val="CC0000"/>
          </w:rPr>
          <w:t>Transition from DUNS Number to Unique Entity Identifier (UEI</w:t>
        </w:r>
      </w:hyperlink>
      <w:r w:rsidR="0086267E" w:rsidRPr="00571403">
        <w:rPr>
          <w:color w:val="CC0000"/>
        </w:rPr>
        <w:t>)</w:t>
      </w:r>
    </w:p>
    <w:p w14:paraId="53445D12" w14:textId="7287F40C" w:rsidR="00290809" w:rsidRPr="000D5939" w:rsidRDefault="000D5939" w:rsidP="00290809">
      <w:pPr>
        <w:pStyle w:val="ListParagraph"/>
        <w:numPr>
          <w:ilvl w:val="0"/>
          <w:numId w:val="28"/>
        </w:numPr>
        <w:rPr>
          <w:rStyle w:val="Hyperlink"/>
        </w:rPr>
      </w:pPr>
      <w:r>
        <w:fldChar w:fldCharType="begin"/>
      </w:r>
      <w:r>
        <w:instrText xml:space="preserve"> HYPERLINK  \l "FR1" </w:instrText>
      </w:r>
      <w:r>
        <w:fldChar w:fldCharType="separate"/>
      </w:r>
      <w:r w:rsidR="00885749" w:rsidRPr="000D5939">
        <w:rPr>
          <w:rStyle w:val="Hyperlink"/>
        </w:rPr>
        <w:t>FY2021 Close Info:</w:t>
      </w:r>
      <w:r w:rsidR="0070582C" w:rsidRPr="000D5939">
        <w:rPr>
          <w:rStyle w:val="Hyperlink"/>
        </w:rPr>
        <w:t xml:space="preserve"> </w:t>
      </w:r>
      <w:r w:rsidR="00885749" w:rsidRPr="000D5939">
        <w:rPr>
          <w:rStyle w:val="Hyperlink"/>
        </w:rPr>
        <w:t>Filing Final Financial Reports (FR-1)</w:t>
      </w:r>
    </w:p>
    <w:p w14:paraId="27D40F31" w14:textId="660AB749" w:rsidR="00A731BF" w:rsidRPr="00C05C2D" w:rsidRDefault="000D5939" w:rsidP="00290809">
      <w:pPr>
        <w:pStyle w:val="ListParagraph"/>
        <w:numPr>
          <w:ilvl w:val="0"/>
          <w:numId w:val="28"/>
        </w:numPr>
        <w:rPr>
          <w:rStyle w:val="Hyperlink"/>
        </w:rPr>
      </w:pPr>
      <w:r>
        <w:fldChar w:fldCharType="end"/>
      </w:r>
      <w:r w:rsidR="00C05C2D">
        <w:fldChar w:fldCharType="begin"/>
      </w:r>
      <w:r w:rsidR="00C05C2D">
        <w:instrText xml:space="preserve"> HYPERLINK  \l "MultiYear" </w:instrText>
      </w:r>
      <w:r w:rsidR="00C05C2D">
        <w:fldChar w:fldCharType="separate"/>
      </w:r>
      <w:r w:rsidR="00A430E2" w:rsidRPr="00C05C2D">
        <w:rPr>
          <w:rStyle w:val="Hyperlink"/>
        </w:rPr>
        <w:t xml:space="preserve">Multi-Year </w:t>
      </w:r>
      <w:r w:rsidR="00901BE4" w:rsidRPr="00C05C2D">
        <w:rPr>
          <w:rStyle w:val="Hyperlink"/>
        </w:rPr>
        <w:t>Grants</w:t>
      </w:r>
    </w:p>
    <w:p w14:paraId="1E5F6B79" w14:textId="396AE8FC" w:rsidR="008B3FCD" w:rsidRPr="00CB53A0" w:rsidRDefault="00C05C2D" w:rsidP="00D814CC">
      <w:pPr>
        <w:pStyle w:val="ListParagraph"/>
        <w:numPr>
          <w:ilvl w:val="0"/>
          <w:numId w:val="28"/>
        </w:numPr>
        <w:rPr>
          <w:rStyle w:val="Hyperlink"/>
          <w:color w:val="auto"/>
          <w:u w:val="none"/>
        </w:rPr>
      </w:pPr>
      <w:r>
        <w:fldChar w:fldCharType="end"/>
      </w:r>
      <w:hyperlink w:anchor="MYGrantsAwardYearChart" w:history="1">
        <w:r w:rsidR="008B3FCD" w:rsidRPr="008B3FCD">
          <w:rPr>
            <w:rStyle w:val="Hyperlink"/>
          </w:rPr>
          <w:t>Multi-Year Grants by Award Year</w:t>
        </w:r>
      </w:hyperlink>
    </w:p>
    <w:p w14:paraId="538DE6AE" w14:textId="318D157B" w:rsidR="00CB53A0" w:rsidRPr="00CB53A0" w:rsidRDefault="00585BC6" w:rsidP="00CB53A0">
      <w:pPr>
        <w:pStyle w:val="ListParagraph"/>
        <w:numPr>
          <w:ilvl w:val="0"/>
          <w:numId w:val="28"/>
        </w:numPr>
        <w:rPr>
          <w:rStyle w:val="Hyperlink"/>
        </w:rPr>
      </w:pPr>
      <w:hyperlink w:anchor="MonthlyUpdates" w:history="1">
        <w:r w:rsidR="00CB53A0" w:rsidRPr="00CB53A0">
          <w:rPr>
            <w:rStyle w:val="Hyperlink"/>
          </w:rPr>
          <w:t>Monthly Updates</w:t>
        </w:r>
      </w:hyperlink>
      <w:r w:rsidR="00CB53A0" w:rsidRPr="00CB53A0">
        <w:rPr>
          <w:rStyle w:val="Hyperlink"/>
        </w:rPr>
        <w:t xml:space="preserve"> </w:t>
      </w:r>
    </w:p>
    <w:p w14:paraId="3F63A340" w14:textId="739F6F82" w:rsidR="007F3A57" w:rsidRPr="000609B9" w:rsidRDefault="000609B9" w:rsidP="007F3A57">
      <w:pPr>
        <w:pStyle w:val="ListParagraph"/>
        <w:numPr>
          <w:ilvl w:val="0"/>
          <w:numId w:val="28"/>
        </w:numPr>
        <w:rPr>
          <w:rStyle w:val="Hyperlink"/>
        </w:rPr>
      </w:pPr>
      <w:r>
        <w:fldChar w:fldCharType="begin"/>
      </w:r>
      <w:r w:rsidR="00925F08">
        <w:instrText>HYPERLINK  \l "ISAChange"</w:instrText>
      </w:r>
      <w:r>
        <w:fldChar w:fldCharType="separate"/>
      </w:r>
      <w:r w:rsidR="007F3A57" w:rsidRPr="000609B9">
        <w:rPr>
          <w:rStyle w:val="Hyperlink"/>
        </w:rPr>
        <w:t xml:space="preserve">Community College / Sherriff’s Department ISAs  </w:t>
      </w:r>
    </w:p>
    <w:p w14:paraId="3F909C5C" w14:textId="6DA470C4" w:rsidR="005D516D" w:rsidRPr="000F725C" w:rsidRDefault="000609B9" w:rsidP="005D516D">
      <w:pPr>
        <w:pStyle w:val="ListParagraph"/>
        <w:numPr>
          <w:ilvl w:val="0"/>
          <w:numId w:val="28"/>
        </w:numPr>
        <w:rPr>
          <w:rStyle w:val="Hyperlink"/>
        </w:rPr>
      </w:pPr>
      <w:r>
        <w:fldChar w:fldCharType="end"/>
      </w:r>
      <w:r w:rsidR="000F725C">
        <w:fldChar w:fldCharType="begin"/>
      </w:r>
      <w:r w:rsidR="000F725C">
        <w:instrText xml:space="preserve"> HYPERLINK  \l "UserRequestForm" </w:instrText>
      </w:r>
      <w:r w:rsidR="000F725C">
        <w:fldChar w:fldCharType="separate"/>
      </w:r>
      <w:r w:rsidR="000F725C" w:rsidRPr="000F725C">
        <w:rPr>
          <w:rStyle w:val="Hyperlink"/>
        </w:rPr>
        <w:t>EdGrants User Access Request</w:t>
      </w:r>
    </w:p>
    <w:p w14:paraId="29CB46B9" w14:textId="323F3DC1" w:rsidR="007457CF" w:rsidRPr="007457CF" w:rsidRDefault="000F725C" w:rsidP="007457CF">
      <w:pPr>
        <w:pStyle w:val="ListParagraph"/>
        <w:numPr>
          <w:ilvl w:val="0"/>
          <w:numId w:val="28"/>
        </w:numPr>
        <w:rPr>
          <w:b/>
          <w:bCs/>
          <w:u w:val="single"/>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p w14:paraId="7D4F68DD" w14:textId="1175D247" w:rsidR="00FD13B3" w:rsidRPr="0098213F" w:rsidRDefault="00CD358D" w:rsidP="00FD13B3">
      <w:pPr>
        <w:rPr>
          <w:rFonts w:asciiTheme="minorHAnsi" w:hAnsiTheme="minorHAnsi" w:cstheme="minorHAnsi"/>
          <w:sz w:val="22"/>
          <w:szCs w:val="22"/>
        </w:rPr>
      </w:pPr>
      <w:bookmarkStart w:id="2" w:name="Window"/>
      <w:r>
        <w:rPr>
          <w:rFonts w:asciiTheme="minorHAnsi" w:hAnsiTheme="minorHAnsi" w:cstheme="minorHAnsi"/>
          <w:b/>
          <w:sz w:val="22"/>
          <w:szCs w:val="22"/>
          <w:u w:val="single"/>
        </w:rPr>
        <w:t>March</w:t>
      </w:r>
      <w:r w:rsidR="00421B91">
        <w:rPr>
          <w:rFonts w:asciiTheme="minorHAnsi" w:hAnsiTheme="minorHAnsi" w:cstheme="minorHAnsi"/>
          <w:b/>
          <w:sz w:val="22"/>
          <w:szCs w:val="22"/>
          <w:u w:val="single"/>
        </w:rPr>
        <w:t xml:space="preserve"> Payment Request Window</w:t>
      </w:r>
    </w:p>
    <w:bookmarkEnd w:id="2"/>
    <w:p w14:paraId="6A76F133" w14:textId="77777777" w:rsidR="00AB72F0" w:rsidRPr="00125C17" w:rsidRDefault="00AB72F0" w:rsidP="00EF05D9">
      <w:pPr>
        <w:rPr>
          <w:rFonts w:asciiTheme="minorHAnsi" w:hAnsiTheme="minorHAnsi" w:cstheme="minorHAnsi"/>
          <w:b/>
          <w:sz w:val="22"/>
          <w:szCs w:val="22"/>
          <w:u w:val="single"/>
        </w:rPr>
      </w:pPr>
    </w:p>
    <w:p w14:paraId="36F7B420" w14:textId="0F4DC7B8" w:rsidR="0098213F" w:rsidRDefault="00EF05D9" w:rsidP="00EF05D9">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sidR="00BE208A">
        <w:rPr>
          <w:rFonts w:asciiTheme="minorHAnsi" w:hAnsiTheme="minorHAnsi" w:cstheme="minorHAnsi"/>
          <w:sz w:val="22"/>
          <w:szCs w:val="22"/>
        </w:rPr>
        <w:t xml:space="preserve"> the </w:t>
      </w:r>
      <w:r w:rsidR="00CD358D">
        <w:rPr>
          <w:rFonts w:asciiTheme="minorHAnsi" w:hAnsiTheme="minorHAnsi" w:cstheme="minorHAnsi"/>
          <w:sz w:val="22"/>
          <w:szCs w:val="22"/>
        </w:rPr>
        <w:t>March</w:t>
      </w:r>
      <w:r w:rsidR="00421B91">
        <w:rPr>
          <w:rFonts w:asciiTheme="minorHAnsi" w:hAnsiTheme="minorHAnsi" w:cstheme="minorHAnsi"/>
          <w:sz w:val="22"/>
          <w:szCs w:val="22"/>
        </w:rPr>
        <w:t xml:space="preserve">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o</w:t>
      </w:r>
      <w:r w:rsidR="00BE208A">
        <w:rPr>
          <w:rFonts w:asciiTheme="minorHAnsi" w:hAnsiTheme="minorHAnsi" w:cstheme="minorHAnsi"/>
          <w:sz w:val="22"/>
          <w:szCs w:val="22"/>
        </w:rPr>
        <w:t xml:space="preserve">w </w:t>
      </w:r>
      <w:r w:rsidR="00A31837">
        <w:rPr>
          <w:rFonts w:asciiTheme="minorHAnsi" w:hAnsiTheme="minorHAnsi" w:cstheme="minorHAnsi"/>
          <w:sz w:val="22"/>
          <w:szCs w:val="22"/>
        </w:rPr>
        <w:t>is open</w:t>
      </w:r>
      <w:r w:rsidR="00E83FFE">
        <w:rPr>
          <w:rFonts w:asciiTheme="minorHAnsi" w:hAnsiTheme="minorHAnsi" w:cstheme="minorHAnsi"/>
          <w:sz w:val="22"/>
          <w:szCs w:val="22"/>
        </w:rPr>
        <w:t xml:space="preserve"> </w:t>
      </w:r>
      <w:r w:rsidR="00A31837">
        <w:rPr>
          <w:rFonts w:asciiTheme="minorHAnsi" w:hAnsiTheme="minorHAnsi" w:cstheme="minorHAnsi"/>
          <w:sz w:val="22"/>
          <w:szCs w:val="22"/>
        </w:rPr>
        <w:t xml:space="preserve">through </w:t>
      </w:r>
      <w:r w:rsidR="00CD358D">
        <w:rPr>
          <w:rFonts w:asciiTheme="minorHAnsi" w:hAnsiTheme="minorHAnsi" w:cstheme="minorHAnsi"/>
          <w:sz w:val="22"/>
          <w:szCs w:val="22"/>
        </w:rPr>
        <w:t>March</w:t>
      </w:r>
      <w:r w:rsidR="00984DBC">
        <w:rPr>
          <w:rFonts w:asciiTheme="minorHAnsi" w:hAnsiTheme="minorHAnsi" w:cstheme="minorHAnsi"/>
          <w:sz w:val="22"/>
          <w:szCs w:val="22"/>
        </w:rPr>
        <w:t xml:space="preserve"> 31</w:t>
      </w:r>
      <w:r w:rsidR="00BE208A">
        <w:rPr>
          <w:rFonts w:asciiTheme="minorHAnsi" w:hAnsiTheme="minorHAnsi" w:cstheme="minorHAnsi"/>
          <w:sz w:val="22"/>
          <w:szCs w:val="22"/>
        </w:rPr>
        <w:t>,</w:t>
      </w:r>
      <w:r w:rsidR="00257B09">
        <w:rPr>
          <w:rFonts w:asciiTheme="minorHAnsi" w:hAnsiTheme="minorHAnsi" w:cstheme="minorHAnsi"/>
          <w:sz w:val="22"/>
          <w:szCs w:val="22"/>
        </w:rPr>
        <w:t xml:space="preserve"> 20</w:t>
      </w:r>
      <w:r w:rsidR="00891EC6">
        <w:rPr>
          <w:rFonts w:asciiTheme="minorHAnsi" w:hAnsiTheme="minorHAnsi" w:cstheme="minorHAnsi"/>
          <w:sz w:val="22"/>
          <w:szCs w:val="22"/>
        </w:rPr>
        <w:t>2</w:t>
      </w:r>
      <w:r w:rsidR="00984DBC">
        <w:rPr>
          <w:rFonts w:asciiTheme="minorHAnsi" w:hAnsiTheme="minorHAnsi" w:cstheme="minorHAnsi"/>
          <w:sz w:val="22"/>
          <w:szCs w:val="22"/>
        </w:rPr>
        <w:t>2</w:t>
      </w:r>
      <w:r w:rsidR="00B71D4F">
        <w:rPr>
          <w:rFonts w:asciiTheme="minorHAnsi" w:hAnsiTheme="minorHAnsi" w:cstheme="minorHAnsi"/>
          <w:sz w:val="22"/>
          <w:szCs w:val="22"/>
        </w:rPr>
        <w:t>.</w:t>
      </w:r>
      <w:r w:rsidR="00ED66BF">
        <w:rPr>
          <w:rFonts w:asciiTheme="minorHAnsi" w:hAnsiTheme="minorHAnsi" w:cstheme="minorHAnsi"/>
          <w:sz w:val="22"/>
          <w:szCs w:val="22"/>
        </w:rPr>
        <w:t xml:space="preserve">  All FY2022 grants which have received an initial payment of 10% of the award amount should have access to this payment request window.  </w:t>
      </w:r>
    </w:p>
    <w:p w14:paraId="73B5ABA3" w14:textId="35F38602" w:rsidR="007F38DF" w:rsidRDefault="007F38DF" w:rsidP="00EF05D9">
      <w:pPr>
        <w:rPr>
          <w:rFonts w:asciiTheme="minorHAnsi" w:hAnsiTheme="minorHAnsi" w:cstheme="minorHAnsi"/>
          <w:b/>
          <w:bCs/>
          <w:color w:val="FF0000"/>
          <w:sz w:val="22"/>
          <w:szCs w:val="22"/>
        </w:rPr>
      </w:pPr>
    </w:p>
    <w:p w14:paraId="5A68BBFD" w14:textId="2F8B7509" w:rsidR="00CD358D" w:rsidRPr="00FA436C" w:rsidRDefault="00CD358D" w:rsidP="00EF05D9">
      <w:pPr>
        <w:rPr>
          <w:rFonts w:asciiTheme="minorHAnsi" w:hAnsiTheme="minorHAnsi" w:cstheme="minorHAnsi"/>
          <w:b/>
          <w:bCs/>
          <w:sz w:val="22"/>
          <w:szCs w:val="22"/>
        </w:rPr>
      </w:pPr>
      <w:r w:rsidRPr="00FA436C">
        <w:rPr>
          <w:rFonts w:asciiTheme="minorHAnsi" w:hAnsiTheme="minorHAnsi" w:cstheme="minorHAnsi"/>
          <w:b/>
          <w:bCs/>
          <w:sz w:val="22"/>
          <w:szCs w:val="22"/>
        </w:rPr>
        <w:t>Please request as soon as you are able and do not wait until the last two days of the payment window.  This makes it difficult for grants management to respond to issues when everyone is contacting us the last two days.</w:t>
      </w:r>
    </w:p>
    <w:p w14:paraId="1415A6C6" w14:textId="1DABBEDE" w:rsidR="00CD358D" w:rsidRDefault="00CD358D" w:rsidP="00EF05D9">
      <w:pPr>
        <w:rPr>
          <w:rFonts w:asciiTheme="minorHAnsi" w:hAnsiTheme="minorHAnsi" w:cstheme="minorHAnsi"/>
          <w:b/>
          <w:bCs/>
          <w:color w:val="FF0000"/>
          <w:sz w:val="22"/>
          <w:szCs w:val="22"/>
        </w:rPr>
      </w:pPr>
    </w:p>
    <w:p w14:paraId="60C60252" w14:textId="0969581B" w:rsidR="00CD358D" w:rsidRDefault="00CD358D" w:rsidP="00EF05D9">
      <w:pPr>
        <w:rPr>
          <w:rFonts w:asciiTheme="minorHAnsi" w:hAnsiTheme="minorHAnsi" w:cstheme="minorHAnsi"/>
          <w:b/>
          <w:bCs/>
          <w:color w:val="FF0000"/>
          <w:sz w:val="22"/>
          <w:szCs w:val="22"/>
        </w:rPr>
      </w:pPr>
      <w:r w:rsidRPr="00571403">
        <w:rPr>
          <w:rFonts w:asciiTheme="minorHAnsi" w:hAnsiTheme="minorHAnsi" w:cstheme="minorHAnsi"/>
          <w:b/>
          <w:bCs/>
          <w:color w:val="CC0000"/>
          <w:sz w:val="22"/>
          <w:szCs w:val="22"/>
        </w:rPr>
        <w:t xml:space="preserve">If your grant was recently amended to change the </w:t>
      </w:r>
      <w:r w:rsidR="009671C0" w:rsidRPr="00571403">
        <w:rPr>
          <w:rFonts w:asciiTheme="minorHAnsi" w:hAnsiTheme="minorHAnsi" w:cstheme="minorHAnsi"/>
          <w:b/>
          <w:bCs/>
          <w:color w:val="CC0000"/>
          <w:sz w:val="22"/>
          <w:szCs w:val="22"/>
        </w:rPr>
        <w:t xml:space="preserve">total award </w:t>
      </w:r>
      <w:r w:rsidRPr="00571403">
        <w:rPr>
          <w:rFonts w:asciiTheme="minorHAnsi" w:hAnsiTheme="minorHAnsi" w:cstheme="minorHAnsi"/>
          <w:b/>
          <w:bCs/>
          <w:color w:val="CC0000"/>
          <w:sz w:val="22"/>
          <w:szCs w:val="22"/>
        </w:rPr>
        <w:t xml:space="preserve">amount, please understand that the payment window will not be available for you to submit </w:t>
      </w:r>
      <w:r w:rsidR="009671C0" w:rsidRPr="00571403">
        <w:rPr>
          <w:rFonts w:asciiTheme="minorHAnsi" w:hAnsiTheme="minorHAnsi" w:cstheme="minorHAnsi"/>
          <w:b/>
          <w:bCs/>
          <w:color w:val="CC0000"/>
          <w:sz w:val="22"/>
          <w:szCs w:val="22"/>
        </w:rPr>
        <w:t>until t</w:t>
      </w:r>
      <w:r w:rsidRPr="00571403">
        <w:rPr>
          <w:rFonts w:asciiTheme="minorHAnsi" w:hAnsiTheme="minorHAnsi" w:cstheme="minorHAnsi"/>
          <w:b/>
          <w:bCs/>
          <w:color w:val="CC0000"/>
          <w:sz w:val="22"/>
          <w:szCs w:val="22"/>
        </w:rPr>
        <w:t>he amendment has completed the full cycle.  Program approval does not indicate that the change in award has cleared the state’s acc</w:t>
      </w:r>
      <w:r w:rsidR="00FA436C" w:rsidRPr="00571403">
        <w:rPr>
          <w:rFonts w:asciiTheme="minorHAnsi" w:hAnsiTheme="minorHAnsi" w:cstheme="minorHAnsi"/>
          <w:b/>
          <w:bCs/>
          <w:color w:val="CC0000"/>
          <w:sz w:val="22"/>
          <w:szCs w:val="22"/>
        </w:rPr>
        <w:t>ounting</w:t>
      </w:r>
      <w:r w:rsidRPr="00571403">
        <w:rPr>
          <w:rFonts w:asciiTheme="minorHAnsi" w:hAnsiTheme="minorHAnsi" w:cstheme="minorHAnsi"/>
          <w:b/>
          <w:bCs/>
          <w:color w:val="CC0000"/>
          <w:sz w:val="22"/>
          <w:szCs w:val="22"/>
        </w:rPr>
        <w:t xml:space="preserve"> system</w:t>
      </w:r>
      <w:r w:rsidR="00FA436C" w:rsidRPr="00571403">
        <w:rPr>
          <w:rFonts w:asciiTheme="minorHAnsi" w:hAnsiTheme="minorHAnsi" w:cstheme="minorHAnsi"/>
          <w:b/>
          <w:bCs/>
          <w:color w:val="CC0000"/>
          <w:sz w:val="22"/>
          <w:szCs w:val="22"/>
        </w:rPr>
        <w:t xml:space="preserve">.  Please </w:t>
      </w:r>
      <w:r w:rsidRPr="00571403">
        <w:rPr>
          <w:rFonts w:asciiTheme="minorHAnsi" w:hAnsiTheme="minorHAnsi" w:cstheme="minorHAnsi"/>
          <w:b/>
          <w:bCs/>
          <w:color w:val="CC0000"/>
          <w:sz w:val="22"/>
          <w:szCs w:val="22"/>
        </w:rPr>
        <w:t xml:space="preserve">keep this in mind and check back to see </w:t>
      </w:r>
      <w:r w:rsidR="009671C0" w:rsidRPr="00571403">
        <w:rPr>
          <w:rFonts w:asciiTheme="minorHAnsi" w:hAnsiTheme="minorHAnsi" w:cstheme="minorHAnsi"/>
          <w:b/>
          <w:bCs/>
          <w:color w:val="CC0000"/>
          <w:sz w:val="22"/>
          <w:szCs w:val="22"/>
        </w:rPr>
        <w:t>if the payment will allow you to submit</w:t>
      </w:r>
      <w:r w:rsidR="00FA436C" w:rsidRPr="00571403">
        <w:rPr>
          <w:rFonts w:asciiTheme="minorHAnsi" w:hAnsiTheme="minorHAnsi" w:cstheme="minorHAnsi"/>
          <w:b/>
          <w:bCs/>
          <w:color w:val="CC0000"/>
          <w:sz w:val="22"/>
          <w:szCs w:val="22"/>
        </w:rPr>
        <w:t xml:space="preserve"> throughout the window.</w:t>
      </w:r>
    </w:p>
    <w:p w14:paraId="0BC8C071" w14:textId="77777777" w:rsidR="00CD358D" w:rsidRDefault="00CD358D" w:rsidP="00EF05D9">
      <w:pPr>
        <w:rPr>
          <w:rFonts w:asciiTheme="minorHAnsi" w:hAnsiTheme="minorHAnsi" w:cstheme="minorHAnsi"/>
          <w:b/>
          <w:bCs/>
          <w:color w:val="FF0000"/>
          <w:sz w:val="22"/>
          <w:szCs w:val="22"/>
        </w:rPr>
      </w:pPr>
    </w:p>
    <w:p w14:paraId="1BA13E71" w14:textId="7E938B2A" w:rsidR="008515D6" w:rsidRDefault="00585BC6" w:rsidP="00EF05D9">
      <w:pPr>
        <w:rPr>
          <w:rFonts w:asciiTheme="minorHAnsi" w:hAnsiTheme="minorHAnsi" w:cstheme="minorHAnsi"/>
          <w:sz w:val="22"/>
          <w:szCs w:val="22"/>
        </w:rPr>
      </w:pPr>
      <w:hyperlink w:anchor="FY20MultiYear" w:history="1">
        <w:r w:rsidR="008515D6" w:rsidRPr="003C2156">
          <w:rPr>
            <w:rStyle w:val="Hyperlink"/>
            <w:rFonts w:asciiTheme="minorHAnsi" w:hAnsiTheme="minorHAnsi" w:cstheme="minorHAnsi"/>
            <w:sz w:val="22"/>
            <w:szCs w:val="22"/>
          </w:rPr>
          <w:t>Please see the Multi-Year sections of this memo for more information</w:t>
        </w:r>
        <w:r w:rsidR="006D4701" w:rsidRPr="003C2156">
          <w:rPr>
            <w:rStyle w:val="Hyperlink"/>
            <w:rFonts w:asciiTheme="minorHAnsi" w:hAnsiTheme="minorHAnsi" w:cstheme="minorHAnsi"/>
            <w:sz w:val="22"/>
            <w:szCs w:val="22"/>
          </w:rPr>
          <w:t xml:space="preserve"> regarding FY2019, FY2020 and FY2021 multi-year awards and </w:t>
        </w:r>
        <w:r w:rsidR="003C2156" w:rsidRPr="003C2156">
          <w:rPr>
            <w:rStyle w:val="Hyperlink"/>
            <w:rFonts w:asciiTheme="minorHAnsi" w:hAnsiTheme="minorHAnsi" w:cstheme="minorHAnsi"/>
            <w:sz w:val="22"/>
            <w:szCs w:val="22"/>
          </w:rPr>
          <w:t>request windows</w:t>
        </w:r>
        <w:r w:rsidR="008515D6" w:rsidRPr="003C2156">
          <w:rPr>
            <w:rStyle w:val="Hyperlink"/>
            <w:rFonts w:asciiTheme="minorHAnsi" w:hAnsiTheme="minorHAnsi" w:cstheme="minorHAnsi"/>
            <w:sz w:val="22"/>
            <w:szCs w:val="22"/>
          </w:rPr>
          <w:t>.</w:t>
        </w:r>
      </w:hyperlink>
    </w:p>
    <w:p w14:paraId="2656D4B5" w14:textId="77777777" w:rsidR="008515D6" w:rsidRDefault="008515D6" w:rsidP="00EF05D9">
      <w:pPr>
        <w:rPr>
          <w:rFonts w:asciiTheme="minorHAnsi" w:hAnsiTheme="minorHAnsi" w:cstheme="minorHAnsi"/>
          <w:sz w:val="22"/>
          <w:szCs w:val="22"/>
        </w:rPr>
      </w:pPr>
    </w:p>
    <w:p w14:paraId="7F9704DD" w14:textId="20F7DE60"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4"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5" w:history="1">
        <w:r w:rsidRPr="003F5A71">
          <w:rPr>
            <w:rStyle w:val="Hyperlink"/>
            <w:rFonts w:asciiTheme="minorHAnsi" w:hAnsiTheme="minorHAnsi" w:cstheme="minorHAnsi"/>
            <w:sz w:val="22"/>
            <w:szCs w:val="22"/>
          </w:rPr>
          <w:t xml:space="preserve">User </w:t>
        </w:r>
        <w:r w:rsidR="003F5A71" w:rsidRPr="003F5A71">
          <w:rPr>
            <w:rStyle w:val="Hyperlink"/>
            <w:rFonts w:asciiTheme="minorHAnsi" w:hAnsiTheme="minorHAnsi" w:cstheme="minorHAnsi"/>
            <w:sz w:val="22"/>
            <w:szCs w:val="22"/>
          </w:rPr>
          <w:t>Security Controls</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5FA296C2" w14:textId="77777777" w:rsidR="007457CF" w:rsidRDefault="007457CF" w:rsidP="00EF05D9">
      <w:pPr>
        <w:rPr>
          <w:rFonts w:asciiTheme="minorHAnsi" w:hAnsiTheme="minorHAnsi" w:cstheme="minorHAnsi"/>
          <w:sz w:val="22"/>
          <w:szCs w:val="22"/>
        </w:rPr>
      </w:pPr>
    </w:p>
    <w:p w14:paraId="7B7E6FB5" w14:textId="77777777"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3C906DC9" w14:textId="41C62441" w:rsidR="0089723B" w:rsidRDefault="00585BC6"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6969AD40" w14:textId="16284FB6" w:rsidR="007A151B" w:rsidRDefault="007A151B" w:rsidP="0089723B">
      <w:pPr>
        <w:jc w:val="right"/>
        <w:rPr>
          <w:rStyle w:val="Hyperlink"/>
          <w:rFonts w:asciiTheme="minorHAnsi" w:hAnsiTheme="minorHAnsi" w:cstheme="minorHAnsi"/>
          <w:sz w:val="22"/>
          <w:szCs w:val="22"/>
        </w:rPr>
      </w:pPr>
    </w:p>
    <w:p w14:paraId="766EB85F" w14:textId="7A5E3B8C" w:rsidR="007A151B" w:rsidRPr="002C3A08" w:rsidRDefault="007A151B" w:rsidP="007A151B">
      <w:pPr>
        <w:rPr>
          <w:rFonts w:asciiTheme="minorHAnsi" w:hAnsiTheme="minorHAnsi" w:cstheme="minorHAnsi"/>
          <w:b/>
          <w:bCs/>
          <w:noProof/>
          <w:sz w:val="22"/>
          <w:szCs w:val="22"/>
          <w:u w:val="single"/>
        </w:rPr>
      </w:pPr>
      <w:bookmarkStart w:id="3" w:name="ESSERNote"/>
      <w:r w:rsidRPr="002C3A08">
        <w:rPr>
          <w:rFonts w:asciiTheme="minorHAnsi" w:hAnsiTheme="minorHAnsi" w:cstheme="minorHAnsi"/>
          <w:b/>
          <w:bCs/>
          <w:noProof/>
          <w:sz w:val="22"/>
          <w:szCs w:val="22"/>
          <w:u w:val="single"/>
        </w:rPr>
        <w:t>Important Note Regarding ESSER Grant Funds Draw-down</w:t>
      </w:r>
      <w:r w:rsidR="002C3A08" w:rsidRPr="002C3A08">
        <w:rPr>
          <w:rFonts w:asciiTheme="minorHAnsi" w:hAnsiTheme="minorHAnsi" w:cstheme="minorHAnsi"/>
          <w:b/>
          <w:bCs/>
          <w:noProof/>
          <w:sz w:val="22"/>
          <w:szCs w:val="22"/>
          <w:u w:val="single"/>
        </w:rPr>
        <w:t xml:space="preserve"> </w:t>
      </w:r>
      <w:r w:rsidRPr="002C3A08">
        <w:rPr>
          <w:rFonts w:asciiTheme="minorHAnsi" w:hAnsiTheme="minorHAnsi" w:cstheme="minorHAnsi"/>
          <w:b/>
          <w:bCs/>
          <w:noProof/>
          <w:sz w:val="22"/>
          <w:szCs w:val="22"/>
          <w:u w:val="single"/>
        </w:rPr>
        <w:t>(Fund Codes 113, 115 and 119)</w:t>
      </w:r>
    </w:p>
    <w:bookmarkEnd w:id="3"/>
    <w:p w14:paraId="7E9F461F" w14:textId="77777777" w:rsidR="007A151B" w:rsidRDefault="007A151B" w:rsidP="007A151B">
      <w:pPr>
        <w:rPr>
          <w:rFonts w:asciiTheme="minorHAnsi" w:hAnsiTheme="minorHAnsi" w:cstheme="minorHAnsi"/>
          <w:b/>
          <w:bCs/>
          <w:noProof/>
          <w:sz w:val="22"/>
          <w:szCs w:val="22"/>
        </w:rPr>
      </w:pPr>
    </w:p>
    <w:p w14:paraId="402CB0BA" w14:textId="77777777" w:rsidR="00DE05C2" w:rsidRDefault="007A151B" w:rsidP="007A151B">
      <w:pPr>
        <w:rPr>
          <w:rFonts w:asciiTheme="minorHAnsi" w:hAnsiTheme="minorHAnsi" w:cstheme="minorHAnsi"/>
          <w:noProof/>
          <w:sz w:val="22"/>
          <w:szCs w:val="22"/>
        </w:rPr>
      </w:pPr>
      <w:r w:rsidRPr="007F49CC">
        <w:rPr>
          <w:rFonts w:asciiTheme="minorHAnsi" w:hAnsiTheme="minorHAnsi" w:cstheme="minorHAnsi"/>
          <w:noProof/>
          <w:sz w:val="22"/>
          <w:szCs w:val="22"/>
        </w:rPr>
        <w:t>Final bid/contract/purchase order and, for construction projects, stamped project plans, as well as building permits must be submitted to DESE prior to seeking reimbursement from any ESSER grant (.pdf or .jpeg are acceptable) for these expenditures. Failure to provide these documents before claiming reimbursement could result in disapproval of project and require the return of federal funds.</w:t>
      </w:r>
      <w:r w:rsidR="006360AF">
        <w:rPr>
          <w:rFonts w:asciiTheme="minorHAnsi" w:hAnsiTheme="minorHAnsi" w:cstheme="minorHAnsi"/>
          <w:noProof/>
          <w:sz w:val="22"/>
          <w:szCs w:val="22"/>
        </w:rPr>
        <w:t xml:space="preserve">  You should be sending this information to your </w:t>
      </w:r>
      <w:hyperlink r:id="rId16" w:history="1">
        <w:r w:rsidR="006360AF" w:rsidRPr="00AC20AF">
          <w:rPr>
            <w:rStyle w:val="Hyperlink"/>
            <w:rFonts w:asciiTheme="minorHAnsi" w:hAnsiTheme="minorHAnsi" w:cstheme="minorHAnsi"/>
            <w:noProof/>
            <w:sz w:val="22"/>
            <w:szCs w:val="22"/>
          </w:rPr>
          <w:t xml:space="preserve">DESE </w:t>
        </w:r>
        <w:r w:rsidR="00AC20AF">
          <w:rPr>
            <w:rStyle w:val="Hyperlink"/>
            <w:rFonts w:asciiTheme="minorHAnsi" w:hAnsiTheme="minorHAnsi" w:cstheme="minorHAnsi"/>
            <w:noProof/>
            <w:sz w:val="22"/>
            <w:szCs w:val="22"/>
          </w:rPr>
          <w:t>Federal Grants/</w:t>
        </w:r>
        <w:r w:rsidR="006360AF" w:rsidRPr="00AC20AF">
          <w:rPr>
            <w:rStyle w:val="Hyperlink"/>
            <w:rFonts w:asciiTheme="minorHAnsi" w:hAnsiTheme="minorHAnsi" w:cstheme="minorHAnsi"/>
            <w:noProof/>
            <w:sz w:val="22"/>
            <w:szCs w:val="22"/>
          </w:rPr>
          <w:t>RASP liaison</w:t>
        </w:r>
      </w:hyperlink>
      <w:r w:rsidR="006360AF">
        <w:rPr>
          <w:rFonts w:asciiTheme="minorHAnsi" w:hAnsiTheme="minorHAnsi" w:cstheme="minorHAnsi"/>
          <w:noProof/>
          <w:sz w:val="22"/>
          <w:szCs w:val="22"/>
        </w:rPr>
        <w:t>.</w:t>
      </w:r>
    </w:p>
    <w:p w14:paraId="02F3B9BC" w14:textId="52CDE73B" w:rsidR="007A151B" w:rsidRPr="007F49CC" w:rsidRDefault="006360AF" w:rsidP="007A151B">
      <w:pPr>
        <w:rPr>
          <w:rFonts w:asciiTheme="minorHAnsi" w:hAnsiTheme="minorHAnsi" w:cstheme="minorHAnsi"/>
          <w:noProof/>
          <w:sz w:val="22"/>
          <w:szCs w:val="22"/>
        </w:rPr>
      </w:pPr>
      <w:r>
        <w:rPr>
          <w:rFonts w:asciiTheme="minorHAnsi" w:hAnsiTheme="minorHAnsi" w:cstheme="minorHAnsi"/>
          <w:noProof/>
          <w:sz w:val="22"/>
          <w:szCs w:val="22"/>
        </w:rPr>
        <w:t xml:space="preserve">  </w:t>
      </w:r>
    </w:p>
    <w:p w14:paraId="20D9ADAE" w14:textId="77777777" w:rsidR="002C04D8" w:rsidRDefault="00585BC6" w:rsidP="002C04D8">
      <w:pPr>
        <w:jc w:val="right"/>
        <w:rPr>
          <w:rFonts w:asciiTheme="minorHAnsi" w:hAnsiTheme="minorHAnsi" w:cstheme="minorHAnsi"/>
          <w:sz w:val="22"/>
          <w:szCs w:val="22"/>
          <w:u w:val="single"/>
        </w:rPr>
      </w:pPr>
      <w:hyperlink w:anchor="_top" w:history="1">
        <w:r w:rsidR="00DE05C2" w:rsidRPr="00125C17">
          <w:rPr>
            <w:rStyle w:val="Hyperlink"/>
            <w:rFonts w:asciiTheme="minorHAnsi" w:hAnsiTheme="minorHAnsi" w:cstheme="minorHAnsi"/>
            <w:sz w:val="22"/>
            <w:szCs w:val="22"/>
          </w:rPr>
          <w:t>BACK TO THE TOP</w:t>
        </w:r>
      </w:hyperlink>
      <w:bookmarkStart w:id="4" w:name="UEI"/>
    </w:p>
    <w:p w14:paraId="4DE98199" w14:textId="77777777" w:rsidR="002C04D8" w:rsidRDefault="002C04D8" w:rsidP="002C04D8">
      <w:pPr>
        <w:jc w:val="right"/>
        <w:rPr>
          <w:rFonts w:asciiTheme="minorHAnsi" w:hAnsiTheme="minorHAnsi" w:cstheme="minorHAnsi"/>
          <w:sz w:val="22"/>
          <w:szCs w:val="22"/>
          <w:u w:val="single"/>
        </w:rPr>
      </w:pPr>
    </w:p>
    <w:p w14:paraId="45AD9F7B" w14:textId="59E8AAB3" w:rsidR="00DE05C2" w:rsidRPr="002C04D8" w:rsidRDefault="00F4020C" w:rsidP="002C04D8">
      <w:pPr>
        <w:rPr>
          <w:rFonts w:asciiTheme="minorHAnsi" w:hAnsiTheme="minorHAnsi" w:cstheme="minorHAnsi"/>
          <w:sz w:val="22"/>
          <w:szCs w:val="22"/>
          <w:u w:val="single"/>
        </w:rPr>
      </w:pPr>
      <w:r w:rsidRPr="00571403">
        <w:rPr>
          <w:rFonts w:asciiTheme="minorHAnsi" w:hAnsiTheme="minorHAnsi" w:cstheme="minorHAnsi"/>
          <w:b/>
          <w:color w:val="CC0000"/>
          <w:sz w:val="22"/>
          <w:szCs w:val="22"/>
          <w:u w:val="single"/>
        </w:rPr>
        <w:t xml:space="preserve">ACTION NEEDED: </w:t>
      </w:r>
      <w:r w:rsidR="00DE05C2" w:rsidRPr="00571403">
        <w:rPr>
          <w:rFonts w:asciiTheme="minorHAnsi" w:hAnsiTheme="minorHAnsi" w:cstheme="minorHAnsi"/>
          <w:b/>
          <w:color w:val="CC0000"/>
          <w:sz w:val="22"/>
          <w:szCs w:val="22"/>
          <w:u w:val="single"/>
        </w:rPr>
        <w:t>Transition from DUNS Number to Unique Entity Identifier (UEI)</w:t>
      </w:r>
    </w:p>
    <w:bookmarkEnd w:id="4"/>
    <w:p w14:paraId="333B0CF9" w14:textId="77777777" w:rsidR="0086267E" w:rsidRPr="0086267E" w:rsidRDefault="0086267E" w:rsidP="0086267E"/>
    <w:p w14:paraId="25B4F023" w14:textId="77777777" w:rsidR="001F5533" w:rsidRDefault="0086267E" w:rsidP="0086267E">
      <w:pPr>
        <w:rPr>
          <w:rFonts w:asciiTheme="minorHAnsi" w:hAnsiTheme="minorHAnsi" w:cstheme="minorHAnsi"/>
          <w:sz w:val="22"/>
          <w:szCs w:val="22"/>
        </w:rPr>
      </w:pPr>
      <w:r w:rsidRPr="0086267E">
        <w:rPr>
          <w:rFonts w:asciiTheme="minorHAnsi" w:hAnsiTheme="minorHAnsi" w:cstheme="minorHAnsi"/>
          <w:color w:val="202020"/>
          <w:sz w:val="22"/>
          <w:szCs w:val="22"/>
        </w:rPr>
        <w:t>The Federal Government will transition from the use of the DUNS Number to the new Unique Entity Identifier (UEI) as the primary means of entity identification for Federal awards government-wide.</w:t>
      </w:r>
      <w:r w:rsidRPr="0086267E">
        <w:rPr>
          <w:rFonts w:asciiTheme="minorHAnsi" w:hAnsiTheme="minorHAnsi" w:cstheme="minorHAnsi"/>
          <w:color w:val="202020"/>
          <w:sz w:val="22"/>
          <w:szCs w:val="22"/>
        </w:rPr>
        <w:br/>
      </w:r>
      <w:r w:rsidRPr="0086267E">
        <w:rPr>
          <w:rFonts w:asciiTheme="minorHAnsi" w:hAnsiTheme="minorHAnsi" w:cstheme="minorHAnsi"/>
          <w:color w:val="202020"/>
          <w:sz w:val="22"/>
          <w:szCs w:val="22"/>
        </w:rPr>
        <w:br/>
        <w:t xml:space="preserve">UEIs are required in accordance with </w:t>
      </w:r>
      <w:hyperlink r:id="rId17" w:tgtFrame="_blank" w:history="1">
        <w:r w:rsidRPr="0086267E">
          <w:rPr>
            <w:rStyle w:val="Hyperlink"/>
            <w:rFonts w:asciiTheme="minorHAnsi" w:hAnsiTheme="minorHAnsi" w:cstheme="minorHAnsi"/>
            <w:color w:val="007C89"/>
            <w:sz w:val="22"/>
            <w:szCs w:val="22"/>
          </w:rPr>
          <w:t>2 CFR Part 25</w:t>
        </w:r>
      </w:hyperlink>
      <w:r w:rsidRPr="0086267E">
        <w:rPr>
          <w:rFonts w:asciiTheme="minorHAnsi" w:hAnsiTheme="minorHAnsi" w:cstheme="minorHAnsi"/>
          <w:color w:val="202020"/>
          <w:sz w:val="22"/>
          <w:szCs w:val="22"/>
        </w:rPr>
        <w:t xml:space="preserve">, and will be issued by the Federal Government in </w:t>
      </w:r>
      <w:hyperlink r:id="rId18" w:tgtFrame="_blank" w:history="1">
        <w:r w:rsidRPr="0086267E">
          <w:rPr>
            <w:rStyle w:val="Hyperlink"/>
            <w:rFonts w:asciiTheme="minorHAnsi" w:hAnsiTheme="minorHAnsi" w:cstheme="minorHAnsi"/>
            <w:color w:val="007C89"/>
            <w:sz w:val="22"/>
            <w:szCs w:val="22"/>
          </w:rPr>
          <w:t>SAM.gov</w:t>
        </w:r>
      </w:hyperlink>
      <w:r w:rsidRPr="0086267E">
        <w:rPr>
          <w:rFonts w:asciiTheme="minorHAnsi" w:hAnsiTheme="minorHAnsi" w:cstheme="minorHAnsi"/>
          <w:color w:val="202020"/>
          <w:sz w:val="22"/>
          <w:szCs w:val="22"/>
        </w:rPr>
        <w:t xml:space="preserve">. This means entities will no longer rely on a </w:t>
      </w:r>
      <w:r w:rsidRPr="0086267E">
        <w:rPr>
          <w:rFonts w:asciiTheme="minorHAnsi" w:hAnsiTheme="minorHAnsi" w:cstheme="minorHAnsi"/>
          <w:sz w:val="22"/>
          <w:szCs w:val="22"/>
        </w:rPr>
        <w:t>third party to obtain an identifier such as a DUNS number. This change is meant to streamline the entity identification and validation process making it easier and less burdensome to do business with the Federal Government.</w:t>
      </w:r>
    </w:p>
    <w:p w14:paraId="20CBF85F" w14:textId="77777777" w:rsidR="003C48E1" w:rsidRDefault="003C48E1" w:rsidP="0086267E">
      <w:pPr>
        <w:rPr>
          <w:rFonts w:asciiTheme="minorHAnsi" w:hAnsiTheme="minorHAnsi" w:cstheme="minorHAnsi"/>
          <w:color w:val="202020"/>
          <w:sz w:val="22"/>
          <w:szCs w:val="22"/>
        </w:rPr>
      </w:pPr>
    </w:p>
    <w:p w14:paraId="6BB7982D" w14:textId="1A098528" w:rsidR="00822496" w:rsidRDefault="00822496" w:rsidP="00822496">
      <w:pPr>
        <w:rPr>
          <w:rFonts w:asciiTheme="minorHAnsi" w:hAnsiTheme="minorHAnsi" w:cstheme="minorHAnsi"/>
          <w:b/>
          <w:bCs/>
          <w:color w:val="202020"/>
          <w:sz w:val="22"/>
          <w:szCs w:val="22"/>
        </w:rPr>
      </w:pPr>
      <w:r w:rsidRPr="00DD3D8D">
        <w:rPr>
          <w:rFonts w:asciiTheme="minorHAnsi" w:hAnsiTheme="minorHAnsi" w:cstheme="minorHAnsi"/>
          <w:b/>
          <w:bCs/>
          <w:color w:val="202020"/>
          <w:sz w:val="22"/>
          <w:szCs w:val="22"/>
        </w:rPr>
        <w:t>DESE will be sending out revised w-9s to all grant recipients to obtain the UEI number</w:t>
      </w:r>
      <w:r>
        <w:rPr>
          <w:rFonts w:asciiTheme="minorHAnsi" w:hAnsiTheme="minorHAnsi" w:cstheme="minorHAnsi"/>
          <w:b/>
          <w:bCs/>
          <w:color w:val="202020"/>
          <w:sz w:val="22"/>
          <w:szCs w:val="22"/>
        </w:rPr>
        <w:t>.  T</w:t>
      </w:r>
      <w:r w:rsidRPr="00DD3D8D">
        <w:rPr>
          <w:rFonts w:asciiTheme="minorHAnsi" w:hAnsiTheme="minorHAnsi" w:cstheme="minorHAnsi"/>
          <w:b/>
          <w:bCs/>
          <w:color w:val="202020"/>
          <w:sz w:val="22"/>
          <w:szCs w:val="22"/>
        </w:rPr>
        <w:t>o avoid grant payment delays this information should be gathered now</w:t>
      </w:r>
      <w:r>
        <w:rPr>
          <w:rFonts w:asciiTheme="minorHAnsi" w:hAnsiTheme="minorHAnsi" w:cstheme="minorHAnsi"/>
          <w:b/>
          <w:bCs/>
          <w:color w:val="202020"/>
          <w:sz w:val="22"/>
          <w:szCs w:val="22"/>
        </w:rPr>
        <w:t xml:space="preserve"> from SAM.gov. </w:t>
      </w:r>
    </w:p>
    <w:p w14:paraId="0E2C7D6E" w14:textId="77777777" w:rsidR="00822496" w:rsidRPr="00DD3D8D" w:rsidRDefault="00822496" w:rsidP="00822496">
      <w:pPr>
        <w:rPr>
          <w:rFonts w:asciiTheme="minorHAnsi" w:hAnsiTheme="minorHAnsi" w:cstheme="minorHAnsi"/>
          <w:b/>
          <w:bCs/>
          <w:color w:val="202020"/>
          <w:sz w:val="22"/>
          <w:szCs w:val="22"/>
        </w:rPr>
      </w:pPr>
    </w:p>
    <w:p w14:paraId="0EE344F2" w14:textId="2E3E782A" w:rsidR="00DD3D8D" w:rsidRDefault="00C978A7" w:rsidP="0086267E">
      <w:pPr>
        <w:rPr>
          <w:rFonts w:asciiTheme="minorHAnsi" w:hAnsiTheme="minorHAnsi" w:cstheme="minorHAnsi"/>
          <w:color w:val="1B1B1B"/>
          <w:sz w:val="22"/>
          <w:szCs w:val="22"/>
          <w:shd w:val="clear" w:color="auto" w:fill="E7F6F8"/>
        </w:rPr>
      </w:pPr>
      <w:r>
        <w:rPr>
          <w:rFonts w:asciiTheme="minorHAnsi" w:hAnsiTheme="minorHAnsi" w:cstheme="minorHAnsi"/>
          <w:color w:val="202020"/>
          <w:sz w:val="22"/>
          <w:szCs w:val="22"/>
        </w:rPr>
        <w:t>As soon as possible, e</w:t>
      </w:r>
      <w:r w:rsidR="003C48E1">
        <w:rPr>
          <w:rFonts w:asciiTheme="minorHAnsi" w:hAnsiTheme="minorHAnsi" w:cstheme="minorHAnsi"/>
          <w:color w:val="202020"/>
          <w:sz w:val="22"/>
          <w:szCs w:val="22"/>
        </w:rPr>
        <w:t xml:space="preserve">ntities should </w:t>
      </w:r>
      <w:r w:rsidR="00AA17D0">
        <w:rPr>
          <w:rFonts w:asciiTheme="minorHAnsi" w:hAnsiTheme="minorHAnsi" w:cstheme="minorHAnsi"/>
          <w:color w:val="202020"/>
          <w:sz w:val="22"/>
          <w:szCs w:val="22"/>
        </w:rPr>
        <w:t xml:space="preserve">log into </w:t>
      </w:r>
      <w:r w:rsidR="00C06741">
        <w:rPr>
          <w:rFonts w:asciiTheme="minorHAnsi" w:hAnsiTheme="minorHAnsi" w:cstheme="minorHAnsi"/>
          <w:color w:val="202020"/>
          <w:sz w:val="22"/>
          <w:szCs w:val="22"/>
        </w:rPr>
        <w:t>the</w:t>
      </w:r>
      <w:r>
        <w:rPr>
          <w:rFonts w:asciiTheme="minorHAnsi" w:hAnsiTheme="minorHAnsi" w:cstheme="minorHAnsi"/>
          <w:color w:val="202020"/>
          <w:sz w:val="22"/>
          <w:szCs w:val="22"/>
        </w:rPr>
        <w:t>ir</w:t>
      </w:r>
      <w:r w:rsidR="00C06741">
        <w:rPr>
          <w:rFonts w:asciiTheme="minorHAnsi" w:hAnsiTheme="minorHAnsi" w:cstheme="minorHAnsi"/>
          <w:color w:val="202020"/>
          <w:sz w:val="22"/>
          <w:szCs w:val="22"/>
        </w:rPr>
        <w:t xml:space="preserve"> </w:t>
      </w:r>
      <w:r w:rsidR="00AA17D0">
        <w:rPr>
          <w:rFonts w:asciiTheme="minorHAnsi" w:hAnsiTheme="minorHAnsi" w:cstheme="minorHAnsi"/>
          <w:color w:val="202020"/>
          <w:sz w:val="22"/>
          <w:szCs w:val="22"/>
        </w:rPr>
        <w:t xml:space="preserve">SAM.gov account and locate </w:t>
      </w:r>
      <w:r w:rsidR="00C06741">
        <w:rPr>
          <w:rFonts w:asciiTheme="minorHAnsi" w:hAnsiTheme="minorHAnsi" w:cstheme="minorHAnsi"/>
          <w:color w:val="202020"/>
          <w:sz w:val="22"/>
          <w:szCs w:val="22"/>
        </w:rPr>
        <w:t xml:space="preserve">the </w:t>
      </w:r>
      <w:r w:rsidR="00AA17D0">
        <w:rPr>
          <w:rFonts w:asciiTheme="minorHAnsi" w:hAnsiTheme="minorHAnsi" w:cstheme="minorHAnsi"/>
          <w:color w:val="202020"/>
          <w:sz w:val="22"/>
          <w:szCs w:val="22"/>
        </w:rPr>
        <w:t xml:space="preserve">Unique Entity ID.  </w:t>
      </w:r>
      <w:r w:rsidR="00405D0D">
        <w:rPr>
          <w:rFonts w:asciiTheme="minorHAnsi" w:hAnsiTheme="minorHAnsi" w:cstheme="minorHAnsi"/>
          <w:color w:val="202020"/>
          <w:sz w:val="22"/>
          <w:szCs w:val="22"/>
        </w:rPr>
        <w:t>Who has access to SAM varies</w:t>
      </w:r>
      <w:r w:rsidR="00573133">
        <w:rPr>
          <w:rFonts w:asciiTheme="minorHAnsi" w:hAnsiTheme="minorHAnsi" w:cstheme="minorHAnsi"/>
          <w:color w:val="202020"/>
          <w:sz w:val="22"/>
          <w:szCs w:val="22"/>
        </w:rPr>
        <w:t xml:space="preserve">.  </w:t>
      </w:r>
      <w:r w:rsidR="00405D0D">
        <w:rPr>
          <w:rFonts w:asciiTheme="minorHAnsi" w:hAnsiTheme="minorHAnsi" w:cstheme="minorHAnsi"/>
          <w:color w:val="202020"/>
          <w:sz w:val="22"/>
          <w:szCs w:val="22"/>
        </w:rPr>
        <w:t>Start with your business manager, and i</w:t>
      </w:r>
      <w:r w:rsidR="0068270D">
        <w:rPr>
          <w:rFonts w:asciiTheme="minorHAnsi" w:hAnsiTheme="minorHAnsi" w:cstheme="minorHAnsi"/>
          <w:color w:val="202020"/>
          <w:sz w:val="22"/>
          <w:szCs w:val="22"/>
        </w:rPr>
        <w:t xml:space="preserve">f they do not have </w:t>
      </w:r>
      <w:r w:rsidR="00405D0D">
        <w:rPr>
          <w:rFonts w:asciiTheme="minorHAnsi" w:hAnsiTheme="minorHAnsi" w:cstheme="minorHAnsi"/>
          <w:color w:val="202020"/>
          <w:sz w:val="22"/>
          <w:szCs w:val="22"/>
        </w:rPr>
        <w:t xml:space="preserve">access </w:t>
      </w:r>
      <w:r w:rsidR="0068270D">
        <w:rPr>
          <w:rFonts w:asciiTheme="minorHAnsi" w:hAnsiTheme="minorHAnsi" w:cstheme="minorHAnsi"/>
          <w:color w:val="202020"/>
          <w:sz w:val="22"/>
          <w:szCs w:val="22"/>
        </w:rPr>
        <w:t>the cit</w:t>
      </w:r>
      <w:r w:rsidR="00405D0D">
        <w:rPr>
          <w:rFonts w:asciiTheme="minorHAnsi" w:hAnsiTheme="minorHAnsi" w:cstheme="minorHAnsi"/>
          <w:color w:val="202020"/>
          <w:sz w:val="22"/>
          <w:szCs w:val="22"/>
        </w:rPr>
        <w:t>y/town fiscal manager</w:t>
      </w:r>
      <w:r w:rsidR="0068270D">
        <w:rPr>
          <w:rFonts w:asciiTheme="minorHAnsi" w:hAnsiTheme="minorHAnsi" w:cstheme="minorHAnsi"/>
          <w:color w:val="202020"/>
          <w:sz w:val="22"/>
          <w:szCs w:val="22"/>
        </w:rPr>
        <w:t xml:space="preserve"> should be contacted</w:t>
      </w:r>
      <w:r w:rsidR="00573133">
        <w:rPr>
          <w:rFonts w:asciiTheme="minorHAnsi" w:hAnsiTheme="minorHAnsi" w:cstheme="minorHAnsi"/>
          <w:color w:val="202020"/>
          <w:sz w:val="22"/>
          <w:szCs w:val="22"/>
        </w:rPr>
        <w:t xml:space="preserve"> to obtain this information</w:t>
      </w:r>
      <w:r w:rsidR="00405D0D">
        <w:rPr>
          <w:rFonts w:asciiTheme="minorHAnsi" w:hAnsiTheme="minorHAnsi" w:cstheme="minorHAnsi"/>
          <w:color w:val="202020"/>
          <w:sz w:val="22"/>
          <w:szCs w:val="22"/>
        </w:rPr>
        <w:t xml:space="preserve">.  </w:t>
      </w:r>
      <w:r w:rsidR="001F5533" w:rsidRPr="00813A32">
        <w:rPr>
          <w:rFonts w:asciiTheme="minorHAnsi" w:hAnsiTheme="minorHAnsi" w:cstheme="minorHAnsi"/>
          <w:sz w:val="22"/>
          <w:szCs w:val="22"/>
        </w:rPr>
        <w:t>If</w:t>
      </w:r>
      <w:r w:rsidR="00C06741">
        <w:rPr>
          <w:rFonts w:asciiTheme="minorHAnsi" w:hAnsiTheme="minorHAnsi" w:cstheme="minorHAnsi"/>
          <w:sz w:val="22"/>
          <w:szCs w:val="22"/>
        </w:rPr>
        <w:t xml:space="preserve"> the </w:t>
      </w:r>
      <w:r w:rsidR="001F5533" w:rsidRPr="00813A32">
        <w:rPr>
          <w:rFonts w:asciiTheme="minorHAnsi" w:hAnsiTheme="minorHAnsi" w:cstheme="minorHAnsi"/>
          <w:sz w:val="22"/>
          <w:szCs w:val="22"/>
        </w:rPr>
        <w:t>entity is registered in SAM.gov today,</w:t>
      </w:r>
      <w:r w:rsidR="00C06741">
        <w:rPr>
          <w:rFonts w:asciiTheme="minorHAnsi" w:hAnsiTheme="minorHAnsi" w:cstheme="minorHAnsi"/>
          <w:sz w:val="22"/>
          <w:szCs w:val="22"/>
        </w:rPr>
        <w:t xml:space="preserve"> the</w:t>
      </w:r>
      <w:r w:rsidR="001F5533" w:rsidRPr="00813A32">
        <w:rPr>
          <w:rFonts w:asciiTheme="minorHAnsi" w:hAnsiTheme="minorHAnsi" w:cstheme="minorHAnsi"/>
          <w:sz w:val="22"/>
          <w:szCs w:val="22"/>
        </w:rPr>
        <w:t xml:space="preserve"> Unique Entity ID (SAM) has already been assigned and is viewable in SAM.gov. This includes inactive registrations. The Unique Entity ID is currently located below the DUNS Number on your entity registration record. Remember, </w:t>
      </w:r>
      <w:r w:rsidR="00C06741">
        <w:rPr>
          <w:rFonts w:asciiTheme="minorHAnsi" w:hAnsiTheme="minorHAnsi" w:cstheme="minorHAnsi"/>
          <w:sz w:val="22"/>
          <w:szCs w:val="22"/>
        </w:rPr>
        <w:t xml:space="preserve">entities </w:t>
      </w:r>
      <w:r w:rsidR="001F5533" w:rsidRPr="00813A32">
        <w:rPr>
          <w:rFonts w:asciiTheme="minorHAnsi" w:hAnsiTheme="minorHAnsi" w:cstheme="minorHAnsi"/>
          <w:sz w:val="22"/>
          <w:szCs w:val="22"/>
        </w:rPr>
        <w:t xml:space="preserve">must be signed in to </w:t>
      </w:r>
      <w:r w:rsidR="00C06741">
        <w:rPr>
          <w:rFonts w:asciiTheme="minorHAnsi" w:hAnsiTheme="minorHAnsi" w:cstheme="minorHAnsi"/>
          <w:sz w:val="22"/>
          <w:szCs w:val="22"/>
        </w:rPr>
        <w:t xml:space="preserve">the </w:t>
      </w:r>
      <w:r w:rsidR="001F5533" w:rsidRPr="00813A32">
        <w:rPr>
          <w:rFonts w:asciiTheme="minorHAnsi" w:hAnsiTheme="minorHAnsi" w:cstheme="minorHAnsi"/>
          <w:sz w:val="22"/>
          <w:szCs w:val="22"/>
        </w:rPr>
        <w:t xml:space="preserve">SAM.gov account to view entity records. To learn how to view </w:t>
      </w:r>
      <w:r w:rsidR="00C06741">
        <w:rPr>
          <w:rFonts w:asciiTheme="minorHAnsi" w:hAnsiTheme="minorHAnsi" w:cstheme="minorHAnsi"/>
          <w:sz w:val="22"/>
          <w:szCs w:val="22"/>
        </w:rPr>
        <w:t xml:space="preserve">the </w:t>
      </w:r>
      <w:r w:rsidR="001F5533" w:rsidRPr="0096384B">
        <w:rPr>
          <w:rFonts w:asciiTheme="minorHAnsi" w:hAnsiTheme="minorHAnsi" w:cstheme="minorHAnsi"/>
          <w:color w:val="1B1B1B"/>
          <w:sz w:val="22"/>
          <w:szCs w:val="22"/>
          <w:shd w:val="clear" w:color="auto" w:fill="E7F6F8"/>
        </w:rPr>
        <w:t>Unique Entity ID (SAM) </w:t>
      </w:r>
      <w:hyperlink r:id="rId19" w:history="1">
        <w:r w:rsidR="001F5533" w:rsidRPr="0096384B">
          <w:rPr>
            <w:rStyle w:val="Hyperlink"/>
            <w:rFonts w:asciiTheme="minorHAnsi" w:hAnsiTheme="minorHAnsi" w:cstheme="minorHAnsi"/>
            <w:color w:val="005599"/>
            <w:sz w:val="22"/>
            <w:szCs w:val="22"/>
            <w:shd w:val="clear" w:color="auto" w:fill="E7F6F8"/>
          </w:rPr>
          <w:t>go to this help article</w:t>
        </w:r>
      </w:hyperlink>
      <w:r w:rsidR="001F5533" w:rsidRPr="0096384B">
        <w:rPr>
          <w:rFonts w:asciiTheme="minorHAnsi" w:hAnsiTheme="minorHAnsi" w:cstheme="minorHAnsi"/>
          <w:color w:val="1B1B1B"/>
          <w:sz w:val="22"/>
          <w:szCs w:val="22"/>
          <w:shd w:val="clear" w:color="auto" w:fill="E7F6F8"/>
        </w:rPr>
        <w:t>.</w:t>
      </w:r>
      <w:r w:rsidR="002976A8">
        <w:rPr>
          <w:rFonts w:asciiTheme="minorHAnsi" w:hAnsiTheme="minorHAnsi" w:cstheme="minorHAnsi"/>
          <w:color w:val="1B1B1B"/>
          <w:sz w:val="22"/>
          <w:szCs w:val="22"/>
          <w:shd w:val="clear" w:color="auto" w:fill="E7F6F8"/>
        </w:rPr>
        <w:t xml:space="preserve">  </w:t>
      </w:r>
    </w:p>
    <w:p w14:paraId="442D3D28" w14:textId="296D2497" w:rsidR="0086267E" w:rsidRDefault="0086267E" w:rsidP="0086267E">
      <w:pPr>
        <w:rPr>
          <w:rFonts w:asciiTheme="minorHAnsi" w:hAnsiTheme="minorHAnsi" w:cstheme="minorHAnsi"/>
          <w:color w:val="202020"/>
          <w:sz w:val="22"/>
          <w:szCs w:val="22"/>
        </w:rPr>
      </w:pPr>
      <w:r w:rsidRPr="0086267E">
        <w:rPr>
          <w:rFonts w:asciiTheme="minorHAnsi" w:hAnsiTheme="minorHAnsi" w:cstheme="minorHAnsi"/>
          <w:color w:val="202020"/>
          <w:sz w:val="22"/>
          <w:szCs w:val="22"/>
        </w:rPr>
        <w:br/>
        <w:t xml:space="preserve">Information addressing the reasons for this transition is available at </w:t>
      </w:r>
      <w:hyperlink r:id="rId20" w:tgtFrame="_blank" w:history="1">
        <w:r w:rsidRPr="0086267E">
          <w:rPr>
            <w:rStyle w:val="Hyperlink"/>
            <w:rFonts w:asciiTheme="minorHAnsi" w:hAnsiTheme="minorHAnsi" w:cstheme="minorHAnsi"/>
            <w:color w:val="007C89"/>
            <w:sz w:val="22"/>
            <w:szCs w:val="22"/>
          </w:rPr>
          <w:t>Government Transition from DUNS to UEI</w:t>
        </w:r>
      </w:hyperlink>
      <w:r w:rsidRPr="0086267E">
        <w:rPr>
          <w:rFonts w:asciiTheme="minorHAnsi" w:hAnsiTheme="minorHAnsi" w:cstheme="minorHAnsi"/>
          <w:color w:val="202020"/>
          <w:sz w:val="22"/>
          <w:szCs w:val="22"/>
        </w:rPr>
        <w:t xml:space="preserve"> and at </w:t>
      </w:r>
      <w:hyperlink r:id="rId21" w:tgtFrame="_blank" w:history="1">
        <w:r w:rsidRPr="0086267E">
          <w:rPr>
            <w:rStyle w:val="Hyperlink"/>
            <w:rFonts w:asciiTheme="minorHAnsi" w:hAnsiTheme="minorHAnsi" w:cstheme="minorHAnsi"/>
            <w:color w:val="007C89"/>
            <w:sz w:val="22"/>
            <w:szCs w:val="22"/>
          </w:rPr>
          <w:t>Why is SAM.gov changing to SAM (UEI)?</w:t>
        </w:r>
      </w:hyperlink>
      <w:r w:rsidRPr="0086267E">
        <w:rPr>
          <w:rFonts w:asciiTheme="minorHAnsi" w:hAnsiTheme="minorHAnsi" w:cstheme="minorHAnsi"/>
          <w:color w:val="202020"/>
          <w:sz w:val="22"/>
          <w:szCs w:val="22"/>
        </w:rPr>
        <w:t>.</w:t>
      </w:r>
    </w:p>
    <w:p w14:paraId="26711787" w14:textId="77777777" w:rsidR="00B2470D" w:rsidRPr="0086267E" w:rsidRDefault="00B2470D" w:rsidP="0086267E">
      <w:pPr>
        <w:rPr>
          <w:rFonts w:asciiTheme="minorHAnsi" w:eastAsiaTheme="minorHAnsi" w:hAnsiTheme="minorHAnsi" w:cstheme="minorHAnsi"/>
          <w:sz w:val="22"/>
          <w:szCs w:val="22"/>
        </w:rPr>
      </w:pPr>
    </w:p>
    <w:p w14:paraId="0D84B7CD" w14:textId="77777777" w:rsidR="00DE05C2" w:rsidRDefault="00585BC6" w:rsidP="00DE05C2">
      <w:pPr>
        <w:jc w:val="right"/>
        <w:rPr>
          <w:rStyle w:val="Hyperlink"/>
          <w:rFonts w:asciiTheme="minorHAnsi" w:hAnsiTheme="minorHAnsi" w:cstheme="minorHAnsi"/>
          <w:sz w:val="22"/>
          <w:szCs w:val="22"/>
        </w:rPr>
      </w:pPr>
      <w:hyperlink w:anchor="_top" w:history="1">
        <w:r w:rsidR="00DE05C2" w:rsidRPr="00125C17">
          <w:rPr>
            <w:rStyle w:val="Hyperlink"/>
            <w:rFonts w:asciiTheme="minorHAnsi" w:hAnsiTheme="minorHAnsi" w:cstheme="minorHAnsi"/>
            <w:sz w:val="22"/>
            <w:szCs w:val="22"/>
          </w:rPr>
          <w:t>BACK TO THE TOP</w:t>
        </w:r>
      </w:hyperlink>
    </w:p>
    <w:p w14:paraId="2F8485B2" w14:textId="77777777" w:rsidR="0086267E" w:rsidRDefault="0086267E" w:rsidP="0089723B">
      <w:pPr>
        <w:jc w:val="right"/>
        <w:rPr>
          <w:rStyle w:val="Hyperlink"/>
          <w:rFonts w:asciiTheme="minorHAnsi" w:hAnsiTheme="minorHAnsi" w:cstheme="minorHAnsi"/>
          <w:sz w:val="22"/>
          <w:szCs w:val="22"/>
        </w:rPr>
      </w:pPr>
    </w:p>
    <w:p w14:paraId="032F5788" w14:textId="77777777" w:rsidR="00607D3E" w:rsidRDefault="00607D3E" w:rsidP="0089723B">
      <w:pPr>
        <w:jc w:val="right"/>
        <w:rPr>
          <w:rStyle w:val="Hyperlink"/>
          <w:rFonts w:asciiTheme="minorHAnsi" w:hAnsiTheme="minorHAnsi" w:cstheme="minorHAnsi"/>
          <w:sz w:val="22"/>
          <w:szCs w:val="22"/>
        </w:rPr>
      </w:pPr>
    </w:p>
    <w:p w14:paraId="7C7BFF55" w14:textId="77777777" w:rsidR="00851D9F" w:rsidRDefault="00851D9F" w:rsidP="0080060B">
      <w:pPr>
        <w:jc w:val="center"/>
        <w:rPr>
          <w:rFonts w:asciiTheme="minorHAnsi" w:hAnsiTheme="minorHAnsi" w:cstheme="minorHAnsi"/>
          <w:b/>
          <w:sz w:val="22"/>
          <w:szCs w:val="22"/>
          <w:u w:val="single"/>
        </w:rPr>
      </w:pPr>
    </w:p>
    <w:bookmarkStart w:id="5" w:name="FinalPaymentRequestWindows"/>
    <w:bookmarkStart w:id="6" w:name="FR1"/>
    <w:p w14:paraId="22BA5DEA" w14:textId="77777777" w:rsidR="006A1767" w:rsidRPr="006A1767" w:rsidRDefault="006A1767" w:rsidP="006A1767">
      <w:pPr>
        <w:rPr>
          <w:rFonts w:asciiTheme="minorHAnsi" w:hAnsiTheme="minorHAnsi" w:cstheme="minorHAnsi"/>
          <w:b/>
          <w:sz w:val="22"/>
          <w:szCs w:val="22"/>
          <w:u w:val="single"/>
        </w:rPr>
      </w:pPr>
      <w:r w:rsidRPr="006A1767">
        <w:rPr>
          <w:rFonts w:asciiTheme="minorHAnsi" w:hAnsiTheme="minorHAnsi" w:cstheme="minorHAnsi"/>
          <w:b/>
          <w:sz w:val="22"/>
          <w:szCs w:val="22"/>
          <w:u w:val="single"/>
        </w:rPr>
        <w:fldChar w:fldCharType="begin"/>
      </w:r>
      <w:r w:rsidRPr="006A1767">
        <w:rPr>
          <w:rFonts w:asciiTheme="minorHAnsi" w:hAnsiTheme="minorHAnsi" w:cstheme="minorHAnsi"/>
          <w:b/>
          <w:sz w:val="22"/>
          <w:szCs w:val="22"/>
          <w:u w:val="single"/>
        </w:rPr>
        <w:instrText xml:space="preserve"> HYPERLINK \l "FY21CloseInfo" </w:instrText>
      </w:r>
      <w:r w:rsidRPr="006A1767">
        <w:rPr>
          <w:rFonts w:asciiTheme="minorHAnsi" w:hAnsiTheme="minorHAnsi" w:cstheme="minorHAnsi"/>
          <w:b/>
          <w:sz w:val="22"/>
          <w:szCs w:val="22"/>
          <w:u w:val="single"/>
        </w:rPr>
        <w:fldChar w:fldCharType="separate"/>
      </w:r>
      <w:r w:rsidRPr="006A1767">
        <w:rPr>
          <w:rFonts w:asciiTheme="minorHAnsi" w:hAnsiTheme="minorHAnsi" w:cstheme="minorHAnsi"/>
          <w:b/>
          <w:sz w:val="22"/>
          <w:szCs w:val="22"/>
          <w:u w:val="single"/>
        </w:rPr>
        <w:t>FY2021 Close Info: Filing Final Financial Reports (FR-1)</w:t>
      </w:r>
      <w:r w:rsidRPr="006A1767">
        <w:rPr>
          <w:rFonts w:asciiTheme="minorHAnsi" w:hAnsiTheme="minorHAnsi" w:cstheme="minorHAnsi"/>
          <w:b/>
          <w:sz w:val="22"/>
          <w:szCs w:val="22"/>
          <w:u w:val="single"/>
        </w:rPr>
        <w:fldChar w:fldCharType="end"/>
      </w:r>
    </w:p>
    <w:p w14:paraId="06DAAC93" w14:textId="77777777" w:rsidR="00547E88" w:rsidRDefault="00547E88" w:rsidP="00D5740C">
      <w:pPr>
        <w:rPr>
          <w:rFonts w:asciiTheme="minorHAnsi" w:hAnsiTheme="minorHAnsi" w:cstheme="minorHAnsi"/>
          <w:b/>
          <w:bCs/>
          <w:sz w:val="22"/>
          <w:szCs w:val="22"/>
          <w:u w:val="single"/>
        </w:rPr>
      </w:pPr>
      <w:bookmarkStart w:id="7" w:name="InitialPay"/>
      <w:bookmarkEnd w:id="5"/>
      <w:bookmarkEnd w:id="6"/>
    </w:p>
    <w:bookmarkEnd w:id="7"/>
    <w:p w14:paraId="1DC967B1" w14:textId="54D27643" w:rsidR="00547E88" w:rsidRDefault="00D3233E" w:rsidP="00EB0297">
      <w:pPr>
        <w:rPr>
          <w:rFonts w:asciiTheme="minorHAnsi" w:hAnsiTheme="minorHAnsi" w:cstheme="minorHAnsi"/>
        </w:rPr>
      </w:pPr>
      <w:r>
        <w:rPr>
          <w:rFonts w:asciiTheme="minorHAnsi" w:hAnsiTheme="minorHAnsi" w:cstheme="minorHAnsi"/>
          <w:sz w:val="22"/>
          <w:szCs w:val="22"/>
        </w:rPr>
        <w:t>All FY2021 Final Reports should be submitted</w:t>
      </w:r>
      <w:r w:rsidR="00EB0297">
        <w:rPr>
          <w:rFonts w:asciiTheme="minorHAnsi" w:hAnsiTheme="minorHAnsi" w:cstheme="minorHAnsi"/>
          <w:sz w:val="22"/>
          <w:szCs w:val="22"/>
        </w:rPr>
        <w:t xml:space="preserve"> by now or they are past due.  If you still have FR-1 outstanding, please submit ASAP.  </w:t>
      </w:r>
    </w:p>
    <w:p w14:paraId="529BAA9F" w14:textId="2B269F47" w:rsidR="00547E88" w:rsidRPr="00571403" w:rsidRDefault="00547E88" w:rsidP="00547E88">
      <w:pPr>
        <w:pStyle w:val="ListParagraph"/>
        <w:numPr>
          <w:ilvl w:val="0"/>
          <w:numId w:val="38"/>
        </w:numPr>
        <w:rPr>
          <w:rFonts w:asciiTheme="minorHAnsi" w:hAnsiTheme="minorHAnsi" w:cstheme="minorHAnsi"/>
          <w:b/>
          <w:bCs/>
          <w:color w:val="CC0000"/>
        </w:rPr>
      </w:pPr>
      <w:r w:rsidRPr="00571403">
        <w:rPr>
          <w:rFonts w:asciiTheme="minorHAnsi" w:hAnsiTheme="minorHAnsi" w:cstheme="minorHAnsi"/>
          <w:b/>
          <w:bCs/>
          <w:color w:val="CC0000"/>
        </w:rPr>
        <w:t>Please do not return unexpended funds less than $1, even though the report prompts you to.</w:t>
      </w:r>
      <w:r w:rsidR="00BE06BF" w:rsidRPr="00571403">
        <w:rPr>
          <w:rFonts w:asciiTheme="minorHAnsi" w:hAnsiTheme="minorHAnsi" w:cstheme="minorHAnsi"/>
          <w:b/>
          <w:bCs/>
          <w:color w:val="CC0000"/>
        </w:rPr>
        <w:t xml:space="preserve">  This is a glitch.</w:t>
      </w:r>
    </w:p>
    <w:p w14:paraId="38ED6DE1" w14:textId="77777777" w:rsidR="00547E88" w:rsidRDefault="00547E88" w:rsidP="00547E88">
      <w:pPr>
        <w:pStyle w:val="ListParagraph"/>
        <w:numPr>
          <w:ilvl w:val="0"/>
          <w:numId w:val="38"/>
        </w:numPr>
        <w:rPr>
          <w:rFonts w:asciiTheme="minorHAnsi" w:hAnsiTheme="minorHAnsi" w:cstheme="minorHAnsi"/>
        </w:rPr>
      </w:pPr>
      <w:r>
        <w:rPr>
          <w:rFonts w:asciiTheme="minorHAnsi" w:hAnsiTheme="minorHAnsi" w:cstheme="minorHAnsi"/>
        </w:rPr>
        <w:lastRenderedPageBreak/>
        <w:t>Please mail in a copy of the FR-1 along with a check for each grant where you are returning unexpended funds.  Please do not consolidate return checks.</w:t>
      </w:r>
    </w:p>
    <w:p w14:paraId="079D1B98" w14:textId="77777777" w:rsidR="00547E88" w:rsidRPr="006E5721" w:rsidRDefault="00547E88" w:rsidP="00547E88">
      <w:pPr>
        <w:pStyle w:val="ListParagraph"/>
        <w:rPr>
          <w:rFonts w:asciiTheme="minorHAnsi" w:hAnsiTheme="minorHAnsi" w:cstheme="minorHAnsi"/>
        </w:rPr>
      </w:pPr>
    </w:p>
    <w:p w14:paraId="31385B4E" w14:textId="1FFBF034" w:rsidR="00547E88" w:rsidRDefault="00547E88" w:rsidP="00547E88">
      <w:pPr>
        <w:rPr>
          <w:rFonts w:asciiTheme="minorHAnsi" w:hAnsiTheme="minorHAnsi" w:cstheme="minorHAnsi"/>
          <w:sz w:val="22"/>
          <w:szCs w:val="22"/>
        </w:rPr>
      </w:pPr>
      <w:r>
        <w:rPr>
          <w:rFonts w:asciiTheme="minorHAnsi" w:hAnsiTheme="minorHAnsi" w:cstheme="minorHAnsi"/>
          <w:sz w:val="22"/>
          <w:szCs w:val="22"/>
        </w:rPr>
        <w:t xml:space="preserve">If </w:t>
      </w:r>
      <w:r w:rsidR="00BE06BF">
        <w:rPr>
          <w:rFonts w:asciiTheme="minorHAnsi" w:hAnsiTheme="minorHAnsi" w:cstheme="minorHAnsi"/>
          <w:sz w:val="22"/>
          <w:szCs w:val="22"/>
        </w:rPr>
        <w:t xml:space="preserve">filing a prior </w:t>
      </w:r>
      <w:r w:rsidR="003D2CD1">
        <w:rPr>
          <w:rFonts w:asciiTheme="minorHAnsi" w:hAnsiTheme="minorHAnsi" w:cstheme="minorHAnsi"/>
          <w:sz w:val="22"/>
          <w:szCs w:val="22"/>
        </w:rPr>
        <w:t xml:space="preserve">fiscal year </w:t>
      </w:r>
      <w:r w:rsidR="00BE06BF">
        <w:rPr>
          <w:rFonts w:asciiTheme="minorHAnsi" w:hAnsiTheme="minorHAnsi" w:cstheme="minorHAnsi"/>
          <w:sz w:val="22"/>
          <w:szCs w:val="22"/>
        </w:rPr>
        <w:t>FR-1</w:t>
      </w:r>
      <w:r w:rsidR="003D2CD1">
        <w:rPr>
          <w:rFonts w:asciiTheme="minorHAnsi" w:hAnsiTheme="minorHAnsi" w:cstheme="minorHAnsi"/>
          <w:sz w:val="22"/>
          <w:szCs w:val="22"/>
        </w:rPr>
        <w:t xml:space="preserve">, and there is no </w:t>
      </w:r>
      <w:r>
        <w:rPr>
          <w:rFonts w:asciiTheme="minorHAnsi" w:hAnsiTheme="minorHAnsi" w:cstheme="minorHAnsi"/>
          <w:sz w:val="22"/>
          <w:szCs w:val="22"/>
        </w:rPr>
        <w:t xml:space="preserve">final report available for a specific grant project in the Submissions menu, please email </w:t>
      </w:r>
      <w:hyperlink r:id="rId22" w:history="1">
        <w:r w:rsidR="00A2636B" w:rsidRPr="00C45DAC">
          <w:rPr>
            <w:rStyle w:val="Hyperlink"/>
            <w:rFonts w:asciiTheme="minorHAnsi" w:hAnsiTheme="minorHAnsi" w:cstheme="minorHAnsi"/>
            <w:sz w:val="22"/>
            <w:szCs w:val="22"/>
          </w:rPr>
          <w:t>EdGrants@mass.gov</w:t>
        </w:r>
      </w:hyperlink>
      <w:r w:rsidR="00A2636B">
        <w:rPr>
          <w:rFonts w:asciiTheme="minorHAnsi" w:hAnsiTheme="minorHAnsi" w:cstheme="minorHAnsi"/>
          <w:sz w:val="22"/>
          <w:szCs w:val="22"/>
        </w:rPr>
        <w:t xml:space="preserve"> </w:t>
      </w:r>
      <w:r>
        <w:rPr>
          <w:rFonts w:asciiTheme="minorHAnsi" w:hAnsiTheme="minorHAnsi" w:cstheme="minorHAnsi"/>
          <w:sz w:val="22"/>
          <w:szCs w:val="22"/>
        </w:rPr>
        <w:t xml:space="preserve">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781-338-6595; please have the project number ready.</w:t>
      </w:r>
    </w:p>
    <w:p w14:paraId="5A1384F1" w14:textId="77777777" w:rsidR="00547E88" w:rsidRPr="00125C17" w:rsidRDefault="00547E88" w:rsidP="00547E88">
      <w:pPr>
        <w:rPr>
          <w:rFonts w:asciiTheme="minorHAnsi" w:hAnsiTheme="minorHAnsi" w:cstheme="minorHAnsi"/>
          <w:sz w:val="22"/>
          <w:szCs w:val="22"/>
        </w:rPr>
      </w:pPr>
    </w:p>
    <w:p w14:paraId="39E007F0" w14:textId="77777777" w:rsidR="00547E88" w:rsidRDefault="00547E88" w:rsidP="00547E88">
      <w:pPr>
        <w:rPr>
          <w:rFonts w:asciiTheme="minorHAnsi" w:hAnsiTheme="minorHAnsi" w:cstheme="minorHAnsi"/>
          <w:sz w:val="22"/>
          <w:szCs w:val="22"/>
        </w:rPr>
      </w:pPr>
      <w:r w:rsidRPr="00125C17">
        <w:rPr>
          <w:rFonts w:asciiTheme="minorHAnsi" w:hAnsiTheme="minorHAnsi" w:cstheme="minorHAnsi"/>
          <w:b/>
          <w:sz w:val="22"/>
          <w:szCs w:val="22"/>
        </w:rPr>
        <w:t>Please note</w:t>
      </w:r>
      <w:r>
        <w:rPr>
          <w:rFonts w:asciiTheme="minorHAnsi" w:hAnsiTheme="minorHAnsi" w:cstheme="minorHAnsi"/>
          <w:b/>
          <w:sz w:val="22"/>
          <w:szCs w:val="22"/>
        </w:rPr>
        <w:t xml:space="preserve"> </w:t>
      </w:r>
      <w:r w:rsidRPr="0098213F">
        <w:rPr>
          <w:rFonts w:asciiTheme="minorHAnsi" w:hAnsiTheme="minorHAnsi" w:cstheme="minorHAnsi"/>
          <w:b/>
          <w:sz w:val="22"/>
          <w:szCs w:val="22"/>
        </w:rPr>
        <w:t>there are a couple of known glitches with the final report form in EdGrants</w:t>
      </w:r>
      <w:r>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629D5BBA" w14:textId="77777777" w:rsidR="00547E88" w:rsidRDefault="00547E88" w:rsidP="00547E88">
      <w:pPr>
        <w:pStyle w:val="ListParagraph"/>
        <w:numPr>
          <w:ilvl w:val="0"/>
          <w:numId w:val="35"/>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Pr>
          <w:rFonts w:asciiTheme="minorHAnsi" w:hAnsiTheme="minorHAnsi" w:cstheme="minorHAnsi"/>
        </w:rPr>
        <w:t xml:space="preserve"> that is within the allowable thresholds, </w:t>
      </w:r>
      <w:r w:rsidRPr="0098213F">
        <w:rPr>
          <w:rFonts w:asciiTheme="minorHAnsi" w:hAnsiTheme="minorHAnsi" w:cstheme="minorHAnsi"/>
        </w:rPr>
        <w:t xml:space="preserve">it throws the “Balance Unexpended” and the percentage columns off.  We are working to correct this error.  In the meantime, you can submit the final report; the “Cash Balance” section at the bottom of the report form does calculate correctly.   </w:t>
      </w:r>
    </w:p>
    <w:p w14:paraId="49D4CABB" w14:textId="77777777" w:rsidR="00547E88" w:rsidRPr="00571403" w:rsidRDefault="00547E88" w:rsidP="00547E88">
      <w:pPr>
        <w:pStyle w:val="ListParagraph"/>
        <w:numPr>
          <w:ilvl w:val="0"/>
          <w:numId w:val="35"/>
        </w:numPr>
        <w:rPr>
          <w:rFonts w:asciiTheme="minorHAnsi" w:hAnsiTheme="minorHAnsi" w:cstheme="minorHAnsi"/>
          <w:b/>
          <w:color w:val="CC0000"/>
        </w:rPr>
      </w:pPr>
      <w:r w:rsidRPr="00571403">
        <w:rPr>
          <w:rFonts w:asciiTheme="minorHAnsi" w:hAnsiTheme="minorHAnsi" w:cstheme="minorHAnsi"/>
          <w:b/>
          <w:color w:val="CC0000"/>
        </w:rPr>
        <w:t xml:space="preserve">If your Final Report shows a balance to return less than $1, you do not need to return the funds.  </w:t>
      </w:r>
    </w:p>
    <w:p w14:paraId="037251D0" w14:textId="77777777" w:rsidR="00547E88" w:rsidRPr="00125C17" w:rsidRDefault="00547E88" w:rsidP="00547E88">
      <w:pPr>
        <w:rPr>
          <w:rFonts w:asciiTheme="minorHAnsi" w:hAnsiTheme="minorHAnsi" w:cstheme="minorHAnsi"/>
          <w:sz w:val="22"/>
          <w:szCs w:val="22"/>
        </w:rPr>
      </w:pPr>
    </w:p>
    <w:p w14:paraId="68D9B95D" w14:textId="3E014087" w:rsidR="00D87C8B" w:rsidRDefault="00547E88" w:rsidP="00547E88">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r w:rsidR="00D17A8E">
        <w:rPr>
          <w:rFonts w:asciiTheme="minorHAnsi" w:hAnsiTheme="minorHAnsi" w:cstheme="minorHAnsi"/>
          <w:sz w:val="22"/>
          <w:szCs w:val="22"/>
        </w:rPr>
        <w:t xml:space="preserve">  Multi-Year grants for prior fiscal years (FY2019, FY2020) are always due 60 days after final expenditure</w:t>
      </w:r>
      <w:r w:rsidR="00D87C8B">
        <w:rPr>
          <w:rFonts w:asciiTheme="minorHAnsi" w:hAnsiTheme="minorHAnsi" w:cstheme="minorHAnsi"/>
          <w:sz w:val="22"/>
          <w:szCs w:val="22"/>
        </w:rPr>
        <w:t xml:space="preserve"> </w:t>
      </w:r>
      <w:r w:rsidR="00D87C8B" w:rsidRPr="006B13E4">
        <w:rPr>
          <w:rFonts w:asciiTheme="minorHAnsi" w:hAnsiTheme="minorHAnsi" w:cstheme="minorHAnsi"/>
          <w:b/>
          <w:bCs/>
          <w:i/>
          <w:iCs/>
          <w:sz w:val="22"/>
          <w:szCs w:val="22"/>
        </w:rPr>
        <w:t>or</w:t>
      </w:r>
      <w:r w:rsidR="00D87C8B">
        <w:rPr>
          <w:rFonts w:asciiTheme="minorHAnsi" w:hAnsiTheme="minorHAnsi" w:cstheme="minorHAnsi"/>
          <w:sz w:val="22"/>
          <w:szCs w:val="22"/>
        </w:rPr>
        <w:t xml:space="preserve"> 60 days after the end date of the award cycle</w:t>
      </w:r>
      <w:r w:rsidR="006B13E4">
        <w:rPr>
          <w:rFonts w:asciiTheme="minorHAnsi" w:hAnsiTheme="minorHAnsi" w:cstheme="minorHAnsi"/>
          <w:sz w:val="22"/>
          <w:szCs w:val="22"/>
        </w:rPr>
        <w:t>, whichever comes first</w:t>
      </w:r>
      <w:r w:rsidR="00D87C8B">
        <w:rPr>
          <w:rFonts w:asciiTheme="minorHAnsi" w:hAnsiTheme="minorHAnsi" w:cstheme="minorHAnsi"/>
          <w:sz w:val="22"/>
          <w:szCs w:val="22"/>
        </w:rPr>
        <w:t>.</w:t>
      </w:r>
      <w:r w:rsidR="006B13E4">
        <w:rPr>
          <w:rFonts w:asciiTheme="minorHAnsi" w:hAnsiTheme="minorHAnsi" w:cstheme="minorHAnsi"/>
          <w:sz w:val="22"/>
          <w:szCs w:val="22"/>
        </w:rPr>
        <w:t xml:space="preserve">  </w:t>
      </w:r>
      <w:r w:rsidR="008149EA">
        <w:rPr>
          <w:rFonts w:asciiTheme="minorHAnsi" w:hAnsiTheme="minorHAnsi" w:cstheme="minorHAnsi"/>
          <w:sz w:val="22"/>
          <w:szCs w:val="22"/>
        </w:rPr>
        <w:t xml:space="preserve">For example, ESSA multi-year grants from </w:t>
      </w:r>
      <w:r w:rsidR="006B13E4">
        <w:rPr>
          <w:rFonts w:asciiTheme="minorHAnsi" w:hAnsiTheme="minorHAnsi" w:cstheme="minorHAnsi"/>
          <w:sz w:val="22"/>
          <w:szCs w:val="22"/>
        </w:rPr>
        <w:t xml:space="preserve">FY2019 </w:t>
      </w:r>
      <w:r w:rsidR="00476699">
        <w:rPr>
          <w:rFonts w:asciiTheme="minorHAnsi" w:hAnsiTheme="minorHAnsi" w:cstheme="minorHAnsi"/>
          <w:sz w:val="22"/>
          <w:szCs w:val="22"/>
        </w:rPr>
        <w:t>and FY2020 end 9/30/2021.</w:t>
      </w:r>
      <w:r w:rsidR="008149EA">
        <w:rPr>
          <w:rFonts w:asciiTheme="minorHAnsi" w:hAnsiTheme="minorHAnsi" w:cstheme="minorHAnsi"/>
          <w:sz w:val="22"/>
          <w:szCs w:val="22"/>
        </w:rPr>
        <w:t xml:space="preserve">  Please do not file a final report for a multi-year grant returning unspent funds prior to the end date of the grant award.</w:t>
      </w:r>
    </w:p>
    <w:p w14:paraId="036ED33B" w14:textId="77777777" w:rsidR="006B13E4" w:rsidRPr="00F40A4A" w:rsidRDefault="006B13E4" w:rsidP="00547E88">
      <w:pPr>
        <w:rPr>
          <w:rFonts w:asciiTheme="minorHAnsi" w:hAnsiTheme="minorHAnsi" w:cstheme="minorHAnsi"/>
          <w:sz w:val="22"/>
          <w:szCs w:val="22"/>
        </w:rPr>
      </w:pPr>
    </w:p>
    <w:p w14:paraId="2EA5D582" w14:textId="77777777" w:rsidR="00547E88" w:rsidRPr="00F40A4A" w:rsidRDefault="00547E88" w:rsidP="00547E88">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Pr>
          <w:rFonts w:asciiTheme="minorHAnsi" w:hAnsiTheme="minorHAnsi" w:cstheme="minorHAnsi"/>
          <w:b/>
          <w:sz w:val="22"/>
          <w:szCs w:val="22"/>
        </w:rPr>
        <w:t xml:space="preserve">district </w:t>
      </w:r>
      <w:r w:rsidRPr="00F40A4A">
        <w:rPr>
          <w:rFonts w:asciiTheme="minorHAnsi" w:hAnsiTheme="minorHAnsi" w:cstheme="minorHAnsi"/>
          <w:b/>
          <w:sz w:val="22"/>
          <w:szCs w:val="22"/>
        </w:rPr>
        <w:t xml:space="preserve">fiscal and programmatic staff will coordinate to ensure all funds have been expended appropriately and agree on the </w:t>
      </w:r>
      <w:r>
        <w:rPr>
          <w:rFonts w:asciiTheme="minorHAnsi" w:hAnsiTheme="minorHAnsi" w:cstheme="minorHAnsi"/>
          <w:b/>
          <w:sz w:val="22"/>
          <w:szCs w:val="22"/>
        </w:rPr>
        <w:t>award total</w:t>
      </w:r>
      <w:r w:rsidRPr="00F40A4A">
        <w:rPr>
          <w:rFonts w:asciiTheme="minorHAnsi" w:hAnsiTheme="minorHAnsi" w:cstheme="minorHAnsi"/>
          <w:b/>
          <w:sz w:val="22"/>
          <w:szCs w:val="22"/>
        </w:rPr>
        <w:t xml:space="preserve">.   </w:t>
      </w:r>
    </w:p>
    <w:p w14:paraId="2AFCA416" w14:textId="77777777" w:rsidR="00547E88" w:rsidRDefault="00547E88" w:rsidP="00547E88">
      <w:pPr>
        <w:jc w:val="right"/>
      </w:pPr>
    </w:p>
    <w:p w14:paraId="392F9AE3" w14:textId="5F6455A2" w:rsidR="00547E88" w:rsidRDefault="00585BC6" w:rsidP="00547E88">
      <w:pPr>
        <w:jc w:val="right"/>
        <w:rPr>
          <w:rStyle w:val="Hyperlink"/>
          <w:rFonts w:asciiTheme="minorHAnsi" w:hAnsiTheme="minorHAnsi" w:cstheme="minorHAnsi"/>
          <w:sz w:val="22"/>
          <w:szCs w:val="22"/>
        </w:rPr>
      </w:pPr>
      <w:hyperlink w:anchor="_top" w:history="1">
        <w:r w:rsidR="00547E88" w:rsidRPr="00F40A4A">
          <w:rPr>
            <w:rStyle w:val="Hyperlink"/>
            <w:rFonts w:asciiTheme="minorHAnsi" w:hAnsiTheme="minorHAnsi" w:cstheme="minorHAnsi"/>
            <w:sz w:val="22"/>
            <w:szCs w:val="22"/>
          </w:rPr>
          <w:t>BACK TO THE TOP</w:t>
        </w:r>
      </w:hyperlink>
    </w:p>
    <w:p w14:paraId="2736182C" w14:textId="614A0E2C" w:rsidR="00685825" w:rsidRDefault="00685825" w:rsidP="00547E88">
      <w:pPr>
        <w:jc w:val="right"/>
        <w:rPr>
          <w:rStyle w:val="Hyperlink"/>
          <w:rFonts w:asciiTheme="minorHAnsi" w:hAnsiTheme="minorHAnsi" w:cstheme="minorHAnsi"/>
          <w:sz w:val="22"/>
          <w:szCs w:val="22"/>
        </w:rPr>
      </w:pPr>
    </w:p>
    <w:p w14:paraId="69193974" w14:textId="535FF449" w:rsidR="000A1EFC" w:rsidRPr="00A430E2" w:rsidRDefault="000A1EFC" w:rsidP="000A1EFC">
      <w:pPr>
        <w:rPr>
          <w:rFonts w:asciiTheme="minorHAnsi" w:hAnsiTheme="minorHAnsi" w:cstheme="minorHAnsi"/>
          <w:b/>
          <w:sz w:val="22"/>
          <w:szCs w:val="22"/>
          <w:u w:val="single"/>
        </w:rPr>
      </w:pPr>
      <w:bookmarkStart w:id="8" w:name="MultiYear"/>
      <w:r w:rsidRPr="00A430E2">
        <w:rPr>
          <w:rFonts w:asciiTheme="minorHAnsi" w:hAnsiTheme="minorHAnsi" w:cstheme="minorHAnsi"/>
          <w:b/>
          <w:sz w:val="22"/>
          <w:szCs w:val="22"/>
          <w:u w:val="single"/>
        </w:rPr>
        <w:t xml:space="preserve">Multi-Year </w:t>
      </w:r>
      <w:r w:rsidR="00603DE5">
        <w:rPr>
          <w:rFonts w:asciiTheme="minorHAnsi" w:hAnsiTheme="minorHAnsi" w:cstheme="minorHAnsi"/>
          <w:b/>
          <w:sz w:val="22"/>
          <w:szCs w:val="22"/>
          <w:u w:val="single"/>
        </w:rPr>
        <w:t xml:space="preserve">Grants </w:t>
      </w:r>
    </w:p>
    <w:bookmarkEnd w:id="8"/>
    <w:p w14:paraId="3F1B3D1D" w14:textId="2A6F31E7" w:rsidR="000A1EFC" w:rsidRDefault="000A1EFC" w:rsidP="000A1EFC">
      <w:pPr>
        <w:rPr>
          <w:rStyle w:val="Hyperlink"/>
          <w:rFonts w:asciiTheme="minorHAnsi" w:hAnsiTheme="minorHAnsi" w:cstheme="minorHAnsi"/>
          <w:color w:val="auto"/>
          <w:sz w:val="22"/>
          <w:szCs w:val="22"/>
          <w:u w:val="none"/>
        </w:rPr>
      </w:pPr>
    </w:p>
    <w:p w14:paraId="024A0265" w14:textId="77777777" w:rsidR="00171E28" w:rsidRDefault="00785981" w:rsidP="00171E28">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DESE expects grantees to shift appropriate expenditures that occurred within the project period over to this grant so that these funds are utilized and not returned.  Returned funds will revert to USED.   </w:t>
      </w:r>
      <w:r w:rsidRPr="00735151">
        <w:rPr>
          <w:rStyle w:val="Hyperlink"/>
          <w:rFonts w:asciiTheme="minorHAnsi" w:hAnsiTheme="minorHAnsi" w:cstheme="minorHAnsi"/>
          <w:b/>
          <w:bCs/>
          <w:color w:val="auto"/>
          <w:sz w:val="22"/>
          <w:szCs w:val="22"/>
          <w:u w:val="none"/>
        </w:rPr>
        <w:t>If you have pro-share funds that are being returned</w:t>
      </w:r>
      <w:r w:rsidR="00DA58B0">
        <w:rPr>
          <w:rStyle w:val="Hyperlink"/>
          <w:rFonts w:asciiTheme="minorHAnsi" w:hAnsiTheme="minorHAnsi" w:cstheme="minorHAnsi"/>
          <w:b/>
          <w:bCs/>
          <w:color w:val="auto"/>
          <w:sz w:val="22"/>
          <w:szCs w:val="22"/>
          <w:u w:val="none"/>
        </w:rPr>
        <w:t xml:space="preserve"> or left unclaimed</w:t>
      </w:r>
      <w:r w:rsidRPr="00735151">
        <w:rPr>
          <w:rStyle w:val="Hyperlink"/>
          <w:rFonts w:asciiTheme="minorHAnsi" w:hAnsiTheme="minorHAnsi" w:cstheme="minorHAnsi"/>
          <w:b/>
          <w:bCs/>
          <w:color w:val="auto"/>
          <w:sz w:val="22"/>
          <w:szCs w:val="22"/>
          <w:u w:val="none"/>
        </w:rPr>
        <w:t>, please note the FR-1 page that is signed and uploaded back into the FR-1.</w:t>
      </w:r>
      <w:r>
        <w:rPr>
          <w:rStyle w:val="Hyperlink"/>
          <w:rFonts w:asciiTheme="minorHAnsi" w:hAnsiTheme="minorHAnsi" w:cstheme="minorHAnsi"/>
          <w:color w:val="auto"/>
          <w:sz w:val="22"/>
          <w:szCs w:val="22"/>
          <w:u w:val="none"/>
        </w:rPr>
        <w:t xml:space="preserve">  </w:t>
      </w:r>
    </w:p>
    <w:p w14:paraId="03CE9032" w14:textId="77777777" w:rsidR="00171E28" w:rsidRDefault="00171E28" w:rsidP="00171E28">
      <w:pPr>
        <w:rPr>
          <w:rStyle w:val="Hyperlink"/>
          <w:rFonts w:asciiTheme="minorHAnsi" w:hAnsiTheme="minorHAnsi" w:cstheme="minorHAnsi"/>
          <w:color w:val="auto"/>
          <w:sz w:val="22"/>
          <w:szCs w:val="22"/>
          <w:u w:val="none"/>
        </w:rPr>
      </w:pPr>
    </w:p>
    <w:p w14:paraId="49BEA90A" w14:textId="3C16C9CF" w:rsidR="00A76F6D" w:rsidRDefault="00381FC3" w:rsidP="000A1EFC">
      <w:pPr>
        <w:rPr>
          <w:rStyle w:val="Hyperlink"/>
          <w:rFonts w:asciiTheme="minorHAnsi" w:hAnsiTheme="minorHAnsi" w:cstheme="minorHAnsi"/>
          <w:b/>
          <w:bCs/>
          <w:color w:val="auto"/>
          <w:sz w:val="22"/>
          <w:szCs w:val="22"/>
          <w:u w:val="none"/>
        </w:rPr>
      </w:pPr>
      <w:r w:rsidRPr="00FB64B2">
        <w:rPr>
          <w:rStyle w:val="Hyperlink"/>
          <w:rFonts w:asciiTheme="minorHAnsi" w:hAnsiTheme="minorHAnsi" w:cstheme="minorHAnsi"/>
          <w:b/>
          <w:bCs/>
          <w:color w:val="auto"/>
          <w:sz w:val="22"/>
          <w:szCs w:val="22"/>
          <w:u w:val="none"/>
        </w:rPr>
        <w:t xml:space="preserve">FY2020: </w:t>
      </w:r>
      <w:r w:rsidR="00632879">
        <w:rPr>
          <w:rStyle w:val="Hyperlink"/>
          <w:rFonts w:asciiTheme="minorHAnsi" w:hAnsiTheme="minorHAnsi" w:cstheme="minorHAnsi"/>
          <w:color w:val="auto"/>
          <w:sz w:val="22"/>
          <w:szCs w:val="22"/>
          <w:u w:val="none"/>
        </w:rPr>
        <w:t xml:space="preserve"> ESSA (Titles I – IV) grants have been extended by USED to </w:t>
      </w:r>
      <w:r w:rsidR="00632879" w:rsidRPr="00FB64B2">
        <w:rPr>
          <w:rStyle w:val="Hyperlink"/>
          <w:rFonts w:asciiTheme="minorHAnsi" w:hAnsiTheme="minorHAnsi" w:cstheme="minorHAnsi"/>
          <w:b/>
          <w:bCs/>
          <w:color w:val="auto"/>
          <w:sz w:val="22"/>
          <w:szCs w:val="22"/>
          <w:u w:val="none"/>
        </w:rPr>
        <w:t>9/30/2022.</w:t>
      </w:r>
      <w:r w:rsidR="00632879">
        <w:rPr>
          <w:rStyle w:val="Hyperlink"/>
          <w:rFonts w:asciiTheme="minorHAnsi" w:hAnsiTheme="minorHAnsi" w:cstheme="minorHAnsi"/>
          <w:color w:val="auto"/>
          <w:sz w:val="22"/>
          <w:szCs w:val="22"/>
          <w:u w:val="none"/>
        </w:rPr>
        <w:t xml:space="preserve">  </w:t>
      </w:r>
      <w:r w:rsidR="00F86589">
        <w:rPr>
          <w:rStyle w:val="Hyperlink"/>
          <w:rFonts w:asciiTheme="minorHAnsi" w:hAnsiTheme="minorHAnsi" w:cstheme="minorHAnsi"/>
          <w:color w:val="auto"/>
          <w:sz w:val="22"/>
          <w:szCs w:val="22"/>
          <w:u w:val="none"/>
        </w:rPr>
        <w:t xml:space="preserve">All grantees with unclaimed balances should be working toward shifting expenditures over to this award and drawing down the grant funds as soon as possible.  There will be payment windows </w:t>
      </w:r>
      <w:r w:rsidR="00C549E8">
        <w:rPr>
          <w:rStyle w:val="Hyperlink"/>
          <w:rFonts w:asciiTheme="minorHAnsi" w:hAnsiTheme="minorHAnsi" w:cstheme="minorHAnsi"/>
          <w:color w:val="auto"/>
          <w:sz w:val="22"/>
          <w:szCs w:val="22"/>
          <w:u w:val="none"/>
        </w:rPr>
        <w:t xml:space="preserve">through July 2022 for these grant funds.  </w:t>
      </w:r>
      <w:r w:rsidR="00C97709">
        <w:rPr>
          <w:rStyle w:val="Hyperlink"/>
          <w:rFonts w:asciiTheme="minorHAnsi" w:hAnsiTheme="minorHAnsi" w:cstheme="minorHAnsi"/>
          <w:color w:val="auto"/>
          <w:sz w:val="22"/>
          <w:szCs w:val="22"/>
          <w:u w:val="none"/>
        </w:rPr>
        <w:t>All balances have been rolled</w:t>
      </w:r>
      <w:r w:rsidR="006E63BC">
        <w:rPr>
          <w:rStyle w:val="Hyperlink"/>
          <w:rFonts w:asciiTheme="minorHAnsi" w:hAnsiTheme="minorHAnsi" w:cstheme="minorHAnsi"/>
          <w:color w:val="auto"/>
          <w:sz w:val="22"/>
          <w:szCs w:val="22"/>
          <w:u w:val="none"/>
        </w:rPr>
        <w:t>; please</w:t>
      </w:r>
      <w:r w:rsidR="00C97709">
        <w:rPr>
          <w:rStyle w:val="Hyperlink"/>
          <w:rFonts w:asciiTheme="minorHAnsi" w:hAnsiTheme="minorHAnsi" w:cstheme="minorHAnsi"/>
          <w:color w:val="auto"/>
          <w:sz w:val="22"/>
          <w:szCs w:val="22"/>
          <w:u w:val="none"/>
        </w:rPr>
        <w:t xml:space="preserve"> let us know </w:t>
      </w:r>
      <w:r w:rsidR="006E63BC">
        <w:rPr>
          <w:rStyle w:val="Hyperlink"/>
          <w:rFonts w:asciiTheme="minorHAnsi" w:hAnsiTheme="minorHAnsi" w:cstheme="minorHAnsi"/>
          <w:color w:val="auto"/>
          <w:sz w:val="22"/>
          <w:szCs w:val="22"/>
          <w:u w:val="none"/>
        </w:rPr>
        <w:t xml:space="preserve">if there are </w:t>
      </w:r>
      <w:r w:rsidR="00C97709">
        <w:rPr>
          <w:rStyle w:val="Hyperlink"/>
          <w:rFonts w:asciiTheme="minorHAnsi" w:hAnsiTheme="minorHAnsi" w:cstheme="minorHAnsi"/>
          <w:color w:val="auto"/>
          <w:sz w:val="22"/>
          <w:szCs w:val="22"/>
          <w:u w:val="none"/>
        </w:rPr>
        <w:t>issues drawing down using the Year 3 forms.</w:t>
      </w:r>
      <w:r w:rsidR="009A4A6A">
        <w:rPr>
          <w:rStyle w:val="Hyperlink"/>
          <w:rFonts w:asciiTheme="minorHAnsi" w:hAnsiTheme="minorHAnsi" w:cstheme="minorHAnsi"/>
          <w:color w:val="auto"/>
          <w:sz w:val="22"/>
          <w:szCs w:val="22"/>
          <w:u w:val="none"/>
        </w:rPr>
        <w:t xml:space="preserve">  </w:t>
      </w:r>
    </w:p>
    <w:p w14:paraId="445F8845" w14:textId="77777777" w:rsidR="009A4A6A" w:rsidRDefault="009A4A6A" w:rsidP="000A1EFC">
      <w:pPr>
        <w:rPr>
          <w:rStyle w:val="Hyperlink"/>
          <w:rFonts w:asciiTheme="minorHAnsi" w:hAnsiTheme="minorHAnsi" w:cstheme="minorHAnsi"/>
          <w:color w:val="auto"/>
          <w:sz w:val="22"/>
          <w:szCs w:val="22"/>
          <w:u w:val="none"/>
        </w:rPr>
      </w:pPr>
    </w:p>
    <w:p w14:paraId="6E81789A" w14:textId="264667AB" w:rsidR="007A0FF9" w:rsidRDefault="00854570" w:rsidP="000A1EFC">
      <w:pPr>
        <w:rPr>
          <w:rStyle w:val="Hyperlink"/>
          <w:rFonts w:asciiTheme="minorHAnsi" w:hAnsiTheme="minorHAnsi" w:cstheme="minorHAnsi"/>
          <w:color w:val="auto"/>
          <w:sz w:val="22"/>
          <w:szCs w:val="22"/>
          <w:u w:val="none"/>
        </w:rPr>
      </w:pPr>
      <w:r w:rsidRPr="009C7871">
        <w:rPr>
          <w:rStyle w:val="Hyperlink"/>
          <w:rFonts w:asciiTheme="minorHAnsi" w:hAnsiTheme="minorHAnsi" w:cstheme="minorHAnsi"/>
          <w:b/>
          <w:bCs/>
          <w:color w:val="auto"/>
          <w:sz w:val="22"/>
          <w:szCs w:val="22"/>
          <w:u w:val="none"/>
        </w:rPr>
        <w:t>FY2021:</w:t>
      </w:r>
      <w:r>
        <w:rPr>
          <w:rStyle w:val="Hyperlink"/>
          <w:rFonts w:asciiTheme="minorHAnsi" w:hAnsiTheme="minorHAnsi" w:cstheme="minorHAnsi"/>
          <w:color w:val="auto"/>
          <w:sz w:val="22"/>
          <w:szCs w:val="22"/>
          <w:u w:val="none"/>
        </w:rPr>
        <w:t xml:space="preserve">  All multi</w:t>
      </w:r>
      <w:r w:rsidR="007A0FF9">
        <w:rPr>
          <w:rStyle w:val="Hyperlink"/>
          <w:rFonts w:asciiTheme="minorHAnsi" w:hAnsiTheme="minorHAnsi" w:cstheme="minorHAnsi"/>
          <w:color w:val="auto"/>
          <w:sz w:val="22"/>
          <w:szCs w:val="22"/>
          <w:u w:val="none"/>
        </w:rPr>
        <w:t xml:space="preserve">-year grants are now in Year 2 and unclaimed balances have rolled.  </w:t>
      </w:r>
      <w:r w:rsidR="00DA2C2D">
        <w:rPr>
          <w:rStyle w:val="Hyperlink"/>
          <w:rFonts w:asciiTheme="minorHAnsi" w:hAnsiTheme="minorHAnsi" w:cstheme="minorHAnsi"/>
          <w:color w:val="auto"/>
          <w:sz w:val="22"/>
          <w:szCs w:val="22"/>
          <w:u w:val="none"/>
        </w:rPr>
        <w:t>Request funds using the Year 2 payment request form.</w:t>
      </w:r>
    </w:p>
    <w:p w14:paraId="7603C7A9" w14:textId="0A0F959C" w:rsidR="00164FAB" w:rsidRDefault="00164FAB" w:rsidP="000A1EFC">
      <w:pPr>
        <w:rPr>
          <w:rStyle w:val="Hyperlink"/>
          <w:rFonts w:asciiTheme="minorHAnsi" w:hAnsiTheme="minorHAnsi" w:cstheme="minorHAnsi"/>
          <w:color w:val="auto"/>
          <w:sz w:val="22"/>
          <w:szCs w:val="22"/>
          <w:u w:val="none"/>
        </w:rPr>
      </w:pPr>
    </w:p>
    <w:p w14:paraId="12EB34DA" w14:textId="645744FE" w:rsidR="00164FAB" w:rsidRDefault="00164FAB" w:rsidP="000A1EFC">
      <w:pPr>
        <w:rPr>
          <w:rStyle w:val="Hyperlink"/>
          <w:rFonts w:asciiTheme="minorHAnsi" w:hAnsiTheme="minorHAnsi" w:cstheme="minorHAnsi"/>
          <w:color w:val="auto"/>
          <w:sz w:val="22"/>
          <w:szCs w:val="22"/>
          <w:u w:val="none"/>
        </w:rPr>
      </w:pPr>
    </w:p>
    <w:p w14:paraId="7825194A" w14:textId="1F3845AC" w:rsidR="00B76BFD" w:rsidRPr="00E65AA2" w:rsidRDefault="00E65AA2" w:rsidP="00E65AA2">
      <w:pPr>
        <w:jc w:val="center"/>
        <w:rPr>
          <w:rStyle w:val="Hyperlink"/>
          <w:rFonts w:asciiTheme="minorHAnsi" w:hAnsiTheme="minorHAnsi" w:cstheme="minorHAnsi"/>
          <w:b/>
          <w:bCs/>
          <w:color w:val="auto"/>
          <w:sz w:val="22"/>
          <w:szCs w:val="22"/>
          <w:u w:val="none"/>
        </w:rPr>
      </w:pPr>
      <w:bookmarkStart w:id="9" w:name="MYGrantsAwardYearChart"/>
      <w:r w:rsidRPr="00E65AA2">
        <w:rPr>
          <w:rStyle w:val="Hyperlink"/>
          <w:rFonts w:asciiTheme="minorHAnsi" w:hAnsiTheme="minorHAnsi" w:cstheme="minorHAnsi"/>
          <w:b/>
          <w:bCs/>
          <w:color w:val="auto"/>
          <w:sz w:val="22"/>
          <w:szCs w:val="22"/>
          <w:u w:val="none"/>
        </w:rPr>
        <w:t>Multi-Year Grants</w:t>
      </w:r>
      <w:r w:rsidR="008B3FCD">
        <w:rPr>
          <w:rStyle w:val="Hyperlink"/>
          <w:rFonts w:asciiTheme="minorHAnsi" w:hAnsiTheme="minorHAnsi" w:cstheme="minorHAnsi"/>
          <w:b/>
          <w:bCs/>
          <w:color w:val="auto"/>
          <w:sz w:val="22"/>
          <w:szCs w:val="22"/>
          <w:u w:val="none"/>
        </w:rPr>
        <w:t xml:space="preserve"> by Award Year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hart of Multi-Year grants by award year"/>
        <w:tblDescription w:val="Grid of Multi-Year fund codes, federal award year and end dates."/>
      </w:tblPr>
      <w:tblGrid>
        <w:gridCol w:w="1350"/>
        <w:gridCol w:w="3960"/>
        <w:gridCol w:w="1170"/>
        <w:gridCol w:w="2245"/>
      </w:tblGrid>
      <w:tr w:rsidR="009368D2" w:rsidRPr="00BE0AE3" w14:paraId="16CD76B2" w14:textId="77777777" w:rsidTr="00E446F0">
        <w:tc>
          <w:tcPr>
            <w:tcW w:w="1350" w:type="dxa"/>
          </w:tcPr>
          <w:bookmarkEnd w:id="9"/>
          <w:p w14:paraId="1DB1353D" w14:textId="678E9440" w:rsidR="009368D2" w:rsidRPr="00E17981" w:rsidRDefault="009368D2" w:rsidP="00E17981">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lastRenderedPageBreak/>
              <w:t>Award Year</w:t>
            </w:r>
          </w:p>
        </w:tc>
        <w:tc>
          <w:tcPr>
            <w:tcW w:w="3960" w:type="dxa"/>
            <w:shd w:val="clear" w:color="auto" w:fill="auto"/>
          </w:tcPr>
          <w:p w14:paraId="1D5D2D18" w14:textId="262C0CE3" w:rsidR="009368D2" w:rsidRPr="00E17981" w:rsidRDefault="009368D2" w:rsidP="00E17981">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Grant Program</w:t>
            </w:r>
            <w:r w:rsidR="00C132EF" w:rsidRPr="00E17981">
              <w:rPr>
                <w:rStyle w:val="Hyperlink"/>
                <w:rFonts w:asciiTheme="minorHAnsi" w:hAnsiTheme="minorHAnsi" w:cstheme="minorHAnsi"/>
                <w:b/>
                <w:bCs/>
                <w:color w:val="auto"/>
                <w:sz w:val="18"/>
                <w:szCs w:val="18"/>
                <w:u w:val="none"/>
              </w:rPr>
              <w:t>s</w:t>
            </w:r>
          </w:p>
        </w:tc>
        <w:tc>
          <w:tcPr>
            <w:tcW w:w="1170" w:type="dxa"/>
            <w:shd w:val="clear" w:color="auto" w:fill="auto"/>
          </w:tcPr>
          <w:p w14:paraId="1A97BCCD" w14:textId="167FA620" w:rsidR="009368D2" w:rsidRPr="00E17981" w:rsidRDefault="00C132EF" w:rsidP="00E17981">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End Date</w:t>
            </w:r>
          </w:p>
        </w:tc>
        <w:tc>
          <w:tcPr>
            <w:tcW w:w="2245" w:type="dxa"/>
          </w:tcPr>
          <w:p w14:paraId="4A32B819" w14:textId="63CE6768" w:rsidR="009368D2" w:rsidRPr="00E17981" w:rsidRDefault="00701AF5" w:rsidP="00E17981">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FR-1s due</w:t>
            </w:r>
          </w:p>
        </w:tc>
      </w:tr>
      <w:tr w:rsidR="007F1C6D" w:rsidRPr="00BE0AE3" w14:paraId="2CB29371" w14:textId="77777777" w:rsidTr="00E446F0">
        <w:trPr>
          <w:trHeight w:val="710"/>
        </w:trPr>
        <w:tc>
          <w:tcPr>
            <w:tcW w:w="1350" w:type="dxa"/>
            <w:vMerge w:val="restart"/>
          </w:tcPr>
          <w:p w14:paraId="288C5080" w14:textId="03514032" w:rsidR="007F1C6D" w:rsidRPr="00E4403A" w:rsidRDefault="007F1C6D" w:rsidP="001F47FC">
            <w:pPr>
              <w:rPr>
                <w:rStyle w:val="Hyperlink"/>
                <w:rFonts w:asciiTheme="minorHAnsi" w:hAnsiTheme="minorHAnsi" w:cstheme="minorHAnsi"/>
                <w:color w:val="FF0000"/>
                <w:sz w:val="22"/>
                <w:szCs w:val="22"/>
                <w:u w:val="none"/>
              </w:rPr>
            </w:pPr>
            <w:r w:rsidRPr="00571403">
              <w:rPr>
                <w:rStyle w:val="Hyperlink"/>
                <w:rFonts w:asciiTheme="minorHAnsi" w:hAnsiTheme="minorHAnsi" w:cstheme="minorHAnsi"/>
                <w:color w:val="CC0000"/>
                <w:sz w:val="22"/>
                <w:szCs w:val="22"/>
                <w:u w:val="none"/>
              </w:rPr>
              <w:t>2019</w:t>
            </w:r>
          </w:p>
        </w:tc>
        <w:tc>
          <w:tcPr>
            <w:tcW w:w="3960" w:type="dxa"/>
            <w:shd w:val="clear" w:color="auto" w:fill="auto"/>
          </w:tcPr>
          <w:p w14:paraId="0F564C50" w14:textId="08F0DBF0" w:rsidR="007F1C6D" w:rsidRPr="00E4403A" w:rsidRDefault="007F1C6D" w:rsidP="001F47FC">
            <w:pPr>
              <w:rPr>
                <w:rStyle w:val="Hyperlink"/>
                <w:rFonts w:asciiTheme="minorHAnsi" w:hAnsiTheme="minorHAnsi" w:cstheme="minorHAnsi"/>
                <w:color w:val="FF0000"/>
                <w:sz w:val="18"/>
                <w:szCs w:val="18"/>
                <w:u w:val="none"/>
              </w:rPr>
            </w:pPr>
            <w:r w:rsidRPr="00571403">
              <w:rPr>
                <w:rStyle w:val="Hyperlink"/>
                <w:rFonts w:asciiTheme="minorHAnsi" w:hAnsiTheme="minorHAnsi" w:cstheme="minorHAnsi"/>
                <w:color w:val="CC0000"/>
                <w:sz w:val="18"/>
                <w:szCs w:val="18"/>
                <w:u w:val="none"/>
              </w:rPr>
              <w:t>ESSA grants: Title I (Fund Code: 305), Title II-A (140), Title III (180 &amp; 186), Title IV (309)</w:t>
            </w:r>
          </w:p>
        </w:tc>
        <w:tc>
          <w:tcPr>
            <w:tcW w:w="1170" w:type="dxa"/>
            <w:shd w:val="clear" w:color="auto" w:fill="auto"/>
          </w:tcPr>
          <w:p w14:paraId="7CBA50CF" w14:textId="1E831792" w:rsidR="007F1C6D" w:rsidRPr="00E4403A" w:rsidRDefault="007F1C6D" w:rsidP="001F47FC">
            <w:pPr>
              <w:rPr>
                <w:rStyle w:val="Hyperlink"/>
                <w:rFonts w:asciiTheme="minorHAnsi" w:hAnsiTheme="minorHAnsi" w:cstheme="minorHAnsi"/>
                <w:color w:val="FF0000"/>
                <w:sz w:val="18"/>
                <w:szCs w:val="18"/>
                <w:u w:val="none"/>
              </w:rPr>
            </w:pPr>
            <w:r w:rsidRPr="00571403">
              <w:rPr>
                <w:rStyle w:val="Hyperlink"/>
                <w:rFonts w:asciiTheme="minorHAnsi" w:hAnsiTheme="minorHAnsi" w:cstheme="minorHAnsi"/>
                <w:color w:val="CC0000"/>
                <w:sz w:val="18"/>
                <w:szCs w:val="18"/>
                <w:u w:val="none"/>
              </w:rPr>
              <w:t>9/30/2021</w:t>
            </w:r>
          </w:p>
        </w:tc>
        <w:tc>
          <w:tcPr>
            <w:tcW w:w="2245" w:type="dxa"/>
          </w:tcPr>
          <w:p w14:paraId="12BB0B70" w14:textId="041F66AE" w:rsidR="007F1C6D" w:rsidRPr="00E4403A" w:rsidRDefault="00CF7EB4" w:rsidP="001F47FC">
            <w:pPr>
              <w:rPr>
                <w:rStyle w:val="Hyperlink"/>
                <w:color w:val="FF0000"/>
                <w:sz w:val="18"/>
                <w:szCs w:val="18"/>
                <w:u w:val="none"/>
              </w:rPr>
            </w:pPr>
            <w:r w:rsidRPr="00571403">
              <w:rPr>
                <w:rStyle w:val="Hyperlink"/>
                <w:rFonts w:asciiTheme="minorHAnsi" w:hAnsiTheme="minorHAnsi" w:cstheme="minorHAnsi"/>
                <w:color w:val="CC0000"/>
                <w:sz w:val="18"/>
                <w:szCs w:val="18"/>
                <w:u w:val="none"/>
              </w:rPr>
              <w:t>PAST DUE FILE ASAP</w:t>
            </w:r>
          </w:p>
        </w:tc>
      </w:tr>
      <w:tr w:rsidR="007F1C6D" w14:paraId="3B69558B" w14:textId="77777777" w:rsidTr="00E17981">
        <w:trPr>
          <w:trHeight w:val="953"/>
        </w:trPr>
        <w:tc>
          <w:tcPr>
            <w:tcW w:w="1350" w:type="dxa"/>
            <w:vMerge/>
          </w:tcPr>
          <w:p w14:paraId="049DB7CB" w14:textId="77777777" w:rsidR="007F1C6D" w:rsidRPr="00E4403A" w:rsidRDefault="007F1C6D" w:rsidP="00AC7D33">
            <w:pPr>
              <w:rPr>
                <w:rStyle w:val="Hyperlink"/>
                <w:rFonts w:asciiTheme="minorHAnsi" w:hAnsiTheme="minorHAnsi" w:cstheme="minorHAnsi"/>
                <w:color w:val="FF0000"/>
                <w:sz w:val="18"/>
                <w:szCs w:val="18"/>
                <w:u w:val="none"/>
              </w:rPr>
            </w:pPr>
          </w:p>
        </w:tc>
        <w:tc>
          <w:tcPr>
            <w:tcW w:w="3960" w:type="dxa"/>
            <w:shd w:val="clear" w:color="auto" w:fill="auto"/>
          </w:tcPr>
          <w:p w14:paraId="59CF2207" w14:textId="5208653A" w:rsidR="007F1C6D" w:rsidRPr="00E4403A" w:rsidRDefault="007F1C6D" w:rsidP="00AC7D33">
            <w:pPr>
              <w:rPr>
                <w:rStyle w:val="Hyperlink"/>
                <w:rFonts w:asciiTheme="minorHAnsi" w:hAnsiTheme="minorHAnsi" w:cstheme="minorHAnsi"/>
                <w:color w:val="FF0000"/>
                <w:sz w:val="18"/>
                <w:szCs w:val="18"/>
                <w:u w:val="none"/>
              </w:rPr>
            </w:pPr>
            <w:r w:rsidRPr="00571403">
              <w:rPr>
                <w:rStyle w:val="Hyperlink"/>
                <w:rFonts w:asciiTheme="minorHAnsi" w:hAnsiTheme="minorHAnsi" w:cstheme="minorHAnsi"/>
                <w:color w:val="CC0000"/>
                <w:sz w:val="18"/>
                <w:szCs w:val="18"/>
                <w:u w:val="none"/>
              </w:rPr>
              <w:t>IDEA: (Fund Codes 240 &amp; 262)</w:t>
            </w:r>
          </w:p>
        </w:tc>
        <w:tc>
          <w:tcPr>
            <w:tcW w:w="1170" w:type="dxa"/>
            <w:shd w:val="clear" w:color="auto" w:fill="auto"/>
          </w:tcPr>
          <w:p w14:paraId="7A59476C" w14:textId="1AF3D416" w:rsidR="007F1C6D" w:rsidRPr="00E4403A" w:rsidRDefault="007F1C6D" w:rsidP="00AC7D33">
            <w:pPr>
              <w:rPr>
                <w:rStyle w:val="Hyperlink"/>
                <w:rFonts w:asciiTheme="minorHAnsi" w:hAnsiTheme="minorHAnsi" w:cstheme="minorHAnsi"/>
                <w:color w:val="FF0000"/>
                <w:sz w:val="18"/>
                <w:szCs w:val="18"/>
                <w:u w:val="none"/>
              </w:rPr>
            </w:pPr>
            <w:r w:rsidRPr="00571403">
              <w:rPr>
                <w:rStyle w:val="Hyperlink"/>
                <w:rFonts w:asciiTheme="minorHAnsi" w:hAnsiTheme="minorHAnsi" w:cstheme="minorHAnsi"/>
                <w:color w:val="CC0000"/>
                <w:sz w:val="18"/>
                <w:szCs w:val="18"/>
                <w:u w:val="none"/>
              </w:rPr>
              <w:t>9/30/2021</w:t>
            </w:r>
          </w:p>
        </w:tc>
        <w:tc>
          <w:tcPr>
            <w:tcW w:w="2245" w:type="dxa"/>
          </w:tcPr>
          <w:p w14:paraId="4E15F51E" w14:textId="7036F6C0" w:rsidR="007F1C6D" w:rsidRPr="00E4403A" w:rsidRDefault="00CF7EB4" w:rsidP="00AC7D33">
            <w:pPr>
              <w:rPr>
                <w:rStyle w:val="Hyperlink"/>
                <w:color w:val="FF0000"/>
                <w:sz w:val="18"/>
                <w:szCs w:val="18"/>
                <w:u w:val="none"/>
              </w:rPr>
            </w:pPr>
            <w:r w:rsidRPr="00571403">
              <w:rPr>
                <w:rStyle w:val="Hyperlink"/>
                <w:rFonts w:asciiTheme="minorHAnsi" w:hAnsiTheme="minorHAnsi" w:cstheme="minorHAnsi"/>
                <w:color w:val="CC0000"/>
                <w:sz w:val="18"/>
                <w:szCs w:val="18"/>
                <w:u w:val="none"/>
              </w:rPr>
              <w:t>PAST DUE FILE ASAP</w:t>
            </w:r>
          </w:p>
        </w:tc>
      </w:tr>
      <w:tr w:rsidR="00E446F0" w:rsidRPr="00533045" w14:paraId="01FFB3D0" w14:textId="77777777" w:rsidTr="00E446F0">
        <w:tc>
          <w:tcPr>
            <w:tcW w:w="1350" w:type="dxa"/>
          </w:tcPr>
          <w:p w14:paraId="6AA3E596" w14:textId="0AE48ADD" w:rsidR="00E446F0" w:rsidRPr="00E17981" w:rsidRDefault="00E446F0" w:rsidP="00E17981">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Award Year</w:t>
            </w:r>
          </w:p>
        </w:tc>
        <w:tc>
          <w:tcPr>
            <w:tcW w:w="3960" w:type="dxa"/>
            <w:shd w:val="clear" w:color="auto" w:fill="auto"/>
          </w:tcPr>
          <w:p w14:paraId="2CAB9F08" w14:textId="011E0E11" w:rsidR="00E446F0" w:rsidRPr="00E17981" w:rsidRDefault="00E446F0" w:rsidP="00E17981">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Grant Programs</w:t>
            </w:r>
          </w:p>
        </w:tc>
        <w:tc>
          <w:tcPr>
            <w:tcW w:w="1170" w:type="dxa"/>
          </w:tcPr>
          <w:p w14:paraId="4F00D331" w14:textId="5C77C8B2" w:rsidR="00E446F0" w:rsidRPr="00E17981" w:rsidRDefault="00E446F0" w:rsidP="00E17981">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End Date</w:t>
            </w:r>
          </w:p>
        </w:tc>
        <w:tc>
          <w:tcPr>
            <w:tcW w:w="2245" w:type="dxa"/>
            <w:shd w:val="clear" w:color="auto" w:fill="auto"/>
          </w:tcPr>
          <w:p w14:paraId="6DB2DE1B" w14:textId="636C5636" w:rsidR="00E446F0" w:rsidRPr="00E17981" w:rsidRDefault="00E446F0" w:rsidP="00E17981">
            <w:pPr>
              <w:jc w:val="center"/>
              <w:rPr>
                <w:rStyle w:val="Hyperlink"/>
                <w:rFonts w:asciiTheme="minorHAnsi" w:hAnsiTheme="minorHAnsi" w:cstheme="minorHAnsi"/>
                <w:b/>
                <w:bCs/>
                <w:color w:val="auto"/>
                <w:sz w:val="18"/>
                <w:szCs w:val="18"/>
                <w:u w:val="none"/>
              </w:rPr>
            </w:pPr>
            <w:r w:rsidRPr="00E17981">
              <w:rPr>
                <w:rStyle w:val="Hyperlink"/>
                <w:rFonts w:asciiTheme="minorHAnsi" w:hAnsiTheme="minorHAnsi" w:cstheme="minorHAnsi"/>
                <w:b/>
                <w:bCs/>
                <w:color w:val="auto"/>
                <w:sz w:val="18"/>
                <w:szCs w:val="18"/>
                <w:u w:val="none"/>
              </w:rPr>
              <w:t>FR-1s Due</w:t>
            </w:r>
          </w:p>
        </w:tc>
      </w:tr>
      <w:tr w:rsidR="00AC7D33" w:rsidRPr="00533045" w14:paraId="5F628055" w14:textId="77777777" w:rsidTr="007F1C6D">
        <w:trPr>
          <w:trHeight w:val="521"/>
        </w:trPr>
        <w:tc>
          <w:tcPr>
            <w:tcW w:w="1350" w:type="dxa"/>
          </w:tcPr>
          <w:p w14:paraId="060E0EC6" w14:textId="46732B49" w:rsidR="00AC7D33" w:rsidRPr="004458E5" w:rsidRDefault="00AC7D33" w:rsidP="00AC7D33">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2</w:t>
            </w:r>
            <w:r w:rsidRPr="00AC7D33">
              <w:rPr>
                <w:rStyle w:val="Hyperlink"/>
                <w:rFonts w:asciiTheme="minorHAnsi" w:hAnsiTheme="minorHAnsi" w:cstheme="minorHAnsi"/>
                <w:color w:val="auto"/>
                <w:sz w:val="22"/>
                <w:szCs w:val="22"/>
                <w:u w:val="none"/>
              </w:rPr>
              <w:t>020</w:t>
            </w:r>
          </w:p>
        </w:tc>
        <w:tc>
          <w:tcPr>
            <w:tcW w:w="3960" w:type="dxa"/>
            <w:shd w:val="clear" w:color="auto" w:fill="auto"/>
          </w:tcPr>
          <w:p w14:paraId="53038093" w14:textId="67324566" w:rsidR="00AC7D33" w:rsidRPr="00C132EF" w:rsidRDefault="00AC7D33" w:rsidP="00AC7D33">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 xml:space="preserve">ESSA grants: </w:t>
            </w:r>
            <w:r w:rsidRPr="00F330AF">
              <w:rPr>
                <w:rStyle w:val="Hyperlink"/>
                <w:rFonts w:asciiTheme="minorHAnsi" w:hAnsiTheme="minorHAnsi" w:cstheme="minorHAnsi"/>
                <w:color w:val="auto"/>
                <w:sz w:val="18"/>
                <w:szCs w:val="18"/>
                <w:u w:val="none"/>
              </w:rPr>
              <w:t>Title I (Fund Code: 305)</w:t>
            </w:r>
            <w:r>
              <w:rPr>
                <w:rStyle w:val="Hyperlink"/>
                <w:rFonts w:asciiTheme="minorHAnsi" w:hAnsiTheme="minorHAnsi" w:cstheme="minorHAnsi"/>
                <w:color w:val="auto"/>
                <w:sz w:val="18"/>
                <w:szCs w:val="18"/>
                <w:u w:val="none"/>
              </w:rPr>
              <w:t>,</w:t>
            </w:r>
            <w:r w:rsidRPr="00C132EF">
              <w:rPr>
                <w:rStyle w:val="Hyperlink"/>
                <w:rFonts w:asciiTheme="minorHAnsi" w:hAnsiTheme="minorHAnsi" w:cstheme="minorHAnsi"/>
                <w:color w:val="auto"/>
                <w:sz w:val="18"/>
                <w:szCs w:val="18"/>
                <w:u w:val="none"/>
              </w:rPr>
              <w:t xml:space="preserve"> Title II-A</w:t>
            </w:r>
            <w:r>
              <w:rPr>
                <w:rStyle w:val="Hyperlink"/>
                <w:rFonts w:asciiTheme="minorHAnsi" w:hAnsiTheme="minorHAnsi" w:cstheme="minorHAnsi"/>
                <w:color w:val="auto"/>
                <w:sz w:val="18"/>
                <w:szCs w:val="18"/>
                <w:u w:val="none"/>
              </w:rPr>
              <w:t xml:space="preserve"> </w:t>
            </w:r>
            <w:r w:rsidRPr="00C132EF">
              <w:rPr>
                <w:rStyle w:val="Hyperlink"/>
                <w:rFonts w:asciiTheme="minorHAnsi" w:hAnsiTheme="minorHAnsi" w:cstheme="minorHAnsi"/>
                <w:color w:val="auto"/>
                <w:sz w:val="18"/>
                <w:szCs w:val="18"/>
                <w:u w:val="none"/>
              </w:rPr>
              <w:t>(140), Title III (180 &amp; 186), Title IV (309)</w:t>
            </w:r>
          </w:p>
        </w:tc>
        <w:tc>
          <w:tcPr>
            <w:tcW w:w="1170" w:type="dxa"/>
          </w:tcPr>
          <w:p w14:paraId="48686164" w14:textId="73F42CA7" w:rsidR="00AC7D33" w:rsidRPr="00C132EF" w:rsidRDefault="00AC7D33" w:rsidP="00AC7D33">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w:t>
            </w:r>
            <w:r w:rsidRPr="00AC7D33">
              <w:rPr>
                <w:rStyle w:val="Hyperlink"/>
                <w:rFonts w:asciiTheme="minorHAnsi" w:hAnsiTheme="minorHAnsi" w:cstheme="minorHAnsi"/>
                <w:color w:val="auto"/>
                <w:sz w:val="18"/>
                <w:szCs w:val="18"/>
                <w:u w:val="none"/>
              </w:rPr>
              <w:t>/30/2022</w:t>
            </w:r>
          </w:p>
        </w:tc>
        <w:tc>
          <w:tcPr>
            <w:tcW w:w="2245" w:type="dxa"/>
            <w:shd w:val="clear" w:color="auto" w:fill="auto"/>
          </w:tcPr>
          <w:p w14:paraId="676D18EF" w14:textId="52134EFC" w:rsidR="00AC7D33" w:rsidRPr="007F1C6D" w:rsidRDefault="00E446F0" w:rsidP="00AC7D33">
            <w:pPr>
              <w:rPr>
                <w:rStyle w:val="Hyperlink"/>
                <w:rFonts w:asciiTheme="minorHAnsi" w:hAnsiTheme="minorHAnsi" w:cstheme="minorHAnsi"/>
                <w:color w:val="auto"/>
                <w:sz w:val="18"/>
                <w:szCs w:val="18"/>
                <w:u w:val="none"/>
              </w:rPr>
            </w:pPr>
            <w:r w:rsidRPr="007F1C6D">
              <w:rPr>
                <w:rStyle w:val="Hyperlink"/>
                <w:rFonts w:asciiTheme="minorHAnsi" w:hAnsiTheme="minorHAnsi" w:cstheme="minorHAnsi"/>
                <w:color w:val="auto"/>
                <w:sz w:val="18"/>
                <w:szCs w:val="18"/>
                <w:u w:val="none"/>
              </w:rPr>
              <w:t>11/30/2022</w:t>
            </w:r>
            <w:r w:rsidRPr="00E446F0">
              <w:rPr>
                <w:rStyle w:val="Hyperlink"/>
                <w:rFonts w:asciiTheme="minorHAnsi" w:hAnsiTheme="minorHAnsi" w:cstheme="minorHAnsi"/>
                <w:color w:val="auto"/>
                <w:sz w:val="18"/>
                <w:szCs w:val="18"/>
                <w:u w:val="none"/>
              </w:rPr>
              <w:t xml:space="preserve"> or 60 days post final draw down.</w:t>
            </w:r>
          </w:p>
        </w:tc>
      </w:tr>
      <w:tr w:rsidR="00AC7D33" w:rsidRPr="00533045" w14:paraId="7066679B" w14:textId="77777777" w:rsidTr="007F1C6D">
        <w:trPr>
          <w:trHeight w:val="341"/>
        </w:trPr>
        <w:tc>
          <w:tcPr>
            <w:tcW w:w="1350" w:type="dxa"/>
          </w:tcPr>
          <w:p w14:paraId="7624593A" w14:textId="77777777" w:rsidR="00AC7D33" w:rsidRPr="004458E5" w:rsidRDefault="00AC7D33" w:rsidP="00AC7D33">
            <w:pPr>
              <w:rPr>
                <w:rStyle w:val="Hyperlink"/>
                <w:rFonts w:asciiTheme="minorHAnsi" w:hAnsiTheme="minorHAnsi" w:cstheme="minorHAnsi"/>
                <w:color w:val="auto"/>
                <w:sz w:val="22"/>
                <w:szCs w:val="22"/>
                <w:u w:val="none"/>
              </w:rPr>
            </w:pPr>
          </w:p>
        </w:tc>
        <w:tc>
          <w:tcPr>
            <w:tcW w:w="3960" w:type="dxa"/>
            <w:shd w:val="clear" w:color="auto" w:fill="auto"/>
          </w:tcPr>
          <w:p w14:paraId="60E23237" w14:textId="1E2D641C" w:rsidR="00AC7D33" w:rsidRPr="00E4403A" w:rsidRDefault="007F1C6D" w:rsidP="00AC7D33">
            <w:pPr>
              <w:rPr>
                <w:rStyle w:val="Hyperlink"/>
                <w:rFonts w:asciiTheme="minorHAnsi" w:hAnsiTheme="minorHAnsi" w:cstheme="minorHAnsi"/>
                <w:color w:val="FF0000"/>
                <w:sz w:val="22"/>
                <w:szCs w:val="22"/>
                <w:u w:val="none"/>
              </w:rPr>
            </w:pPr>
            <w:r w:rsidRPr="00571403">
              <w:rPr>
                <w:rStyle w:val="Hyperlink"/>
                <w:rFonts w:asciiTheme="minorHAnsi" w:hAnsiTheme="minorHAnsi" w:cstheme="minorHAnsi"/>
                <w:color w:val="CC0000"/>
                <w:sz w:val="18"/>
                <w:szCs w:val="18"/>
                <w:u w:val="none"/>
              </w:rPr>
              <w:t>IDEA: (Fund Codes 240 &amp; 262)</w:t>
            </w:r>
          </w:p>
        </w:tc>
        <w:tc>
          <w:tcPr>
            <w:tcW w:w="1170" w:type="dxa"/>
          </w:tcPr>
          <w:p w14:paraId="60AD530D" w14:textId="12329A88" w:rsidR="00AC7D33" w:rsidRPr="00E4403A" w:rsidRDefault="007F1C6D" w:rsidP="00AC7D33">
            <w:pPr>
              <w:rPr>
                <w:rStyle w:val="Hyperlink"/>
                <w:rFonts w:asciiTheme="minorHAnsi" w:hAnsiTheme="minorHAnsi" w:cstheme="minorHAnsi"/>
                <w:color w:val="FF0000"/>
                <w:sz w:val="18"/>
                <w:szCs w:val="18"/>
                <w:u w:val="none"/>
              </w:rPr>
            </w:pPr>
            <w:r w:rsidRPr="00571403">
              <w:rPr>
                <w:rStyle w:val="Hyperlink"/>
                <w:rFonts w:asciiTheme="minorHAnsi" w:hAnsiTheme="minorHAnsi" w:cstheme="minorHAnsi"/>
                <w:color w:val="CC0000"/>
                <w:sz w:val="18"/>
                <w:szCs w:val="18"/>
                <w:u w:val="none"/>
              </w:rPr>
              <w:t>9/30/2021</w:t>
            </w:r>
          </w:p>
        </w:tc>
        <w:tc>
          <w:tcPr>
            <w:tcW w:w="2245" w:type="dxa"/>
            <w:shd w:val="clear" w:color="auto" w:fill="auto"/>
          </w:tcPr>
          <w:p w14:paraId="74580937" w14:textId="5BD2A997" w:rsidR="00AC7D33" w:rsidRPr="00E4403A" w:rsidRDefault="00E4403A" w:rsidP="00AC7D33">
            <w:pPr>
              <w:rPr>
                <w:rStyle w:val="Hyperlink"/>
                <w:rFonts w:asciiTheme="minorHAnsi" w:hAnsiTheme="minorHAnsi" w:cstheme="minorHAnsi"/>
                <w:color w:val="FF0000"/>
                <w:sz w:val="18"/>
                <w:szCs w:val="18"/>
                <w:u w:val="none"/>
              </w:rPr>
            </w:pPr>
            <w:r w:rsidRPr="00571403">
              <w:rPr>
                <w:rStyle w:val="Hyperlink"/>
                <w:rFonts w:asciiTheme="minorHAnsi" w:hAnsiTheme="minorHAnsi" w:cstheme="minorHAnsi"/>
                <w:color w:val="CC0000"/>
                <w:sz w:val="18"/>
                <w:szCs w:val="18"/>
                <w:u w:val="none"/>
              </w:rPr>
              <w:t>PAST DUE FILE ASAP</w:t>
            </w:r>
          </w:p>
        </w:tc>
      </w:tr>
      <w:tr w:rsidR="002F4931" w:rsidRPr="00B8721E" w14:paraId="728A735F" w14:textId="77777777" w:rsidTr="00E446F0">
        <w:tc>
          <w:tcPr>
            <w:tcW w:w="1350" w:type="dxa"/>
          </w:tcPr>
          <w:p w14:paraId="6530A8BD" w14:textId="77777777" w:rsidR="002F4931" w:rsidRPr="00641A28" w:rsidRDefault="002F4931" w:rsidP="002F4931">
            <w:pPr>
              <w:rPr>
                <w:rStyle w:val="Hyperlink"/>
                <w:rFonts w:asciiTheme="minorHAnsi" w:hAnsiTheme="minorHAnsi" w:cstheme="minorHAnsi"/>
                <w:color w:val="auto"/>
                <w:sz w:val="22"/>
                <w:szCs w:val="22"/>
                <w:u w:val="none"/>
              </w:rPr>
            </w:pPr>
          </w:p>
        </w:tc>
        <w:tc>
          <w:tcPr>
            <w:tcW w:w="3960" w:type="dxa"/>
            <w:shd w:val="clear" w:color="auto" w:fill="auto"/>
          </w:tcPr>
          <w:p w14:paraId="23A1A36A" w14:textId="084900E8" w:rsidR="002F4931" w:rsidRPr="00641A28" w:rsidRDefault="002F4931" w:rsidP="002F4931">
            <w:pPr>
              <w:rPr>
                <w:rStyle w:val="Hyperlink"/>
                <w:rFonts w:asciiTheme="minorHAnsi" w:hAnsiTheme="minorHAnsi" w:cstheme="minorHAnsi"/>
                <w:color w:val="auto"/>
                <w:sz w:val="22"/>
                <w:szCs w:val="22"/>
                <w:u w:val="none"/>
              </w:rPr>
            </w:pPr>
            <w:r w:rsidRPr="008B22CE">
              <w:rPr>
                <w:rStyle w:val="Hyperlink"/>
                <w:rFonts w:asciiTheme="minorHAnsi" w:hAnsiTheme="minorHAnsi" w:cstheme="minorHAnsi"/>
                <w:color w:val="auto"/>
                <w:sz w:val="18"/>
                <w:szCs w:val="18"/>
                <w:u w:val="none"/>
              </w:rPr>
              <w:t>ESSER I (Fund Code 113)</w:t>
            </w:r>
          </w:p>
        </w:tc>
        <w:tc>
          <w:tcPr>
            <w:tcW w:w="1170" w:type="dxa"/>
            <w:shd w:val="clear" w:color="auto" w:fill="auto"/>
          </w:tcPr>
          <w:p w14:paraId="0B06E7F6" w14:textId="0C9F7F61" w:rsidR="002F4931" w:rsidRPr="007F1C6D" w:rsidRDefault="002F4931" w:rsidP="002F4931">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9/30/2022</w:t>
            </w:r>
          </w:p>
        </w:tc>
        <w:tc>
          <w:tcPr>
            <w:tcW w:w="2245" w:type="dxa"/>
          </w:tcPr>
          <w:p w14:paraId="22FD82AA" w14:textId="60CC42F8" w:rsidR="002F4931" w:rsidRPr="007F1C6D" w:rsidRDefault="002F4931" w:rsidP="002F4931">
            <w:pPr>
              <w:rPr>
                <w:rStyle w:val="Hyperlink"/>
                <w:color w:val="auto"/>
                <w:sz w:val="18"/>
                <w:szCs w:val="18"/>
                <w:u w:val="none"/>
              </w:rPr>
            </w:pPr>
            <w:r w:rsidRPr="007F1C6D">
              <w:rPr>
                <w:rStyle w:val="Hyperlink"/>
                <w:rFonts w:asciiTheme="minorHAnsi" w:hAnsiTheme="minorHAnsi" w:cstheme="minorHAnsi"/>
                <w:color w:val="auto"/>
                <w:sz w:val="18"/>
                <w:szCs w:val="18"/>
                <w:u w:val="none"/>
              </w:rPr>
              <w:t>11/30/2022</w:t>
            </w:r>
            <w:r w:rsidRPr="00E446F0">
              <w:rPr>
                <w:rStyle w:val="Hyperlink"/>
                <w:rFonts w:asciiTheme="minorHAnsi" w:hAnsiTheme="minorHAnsi" w:cstheme="minorHAnsi"/>
                <w:color w:val="auto"/>
                <w:sz w:val="18"/>
                <w:szCs w:val="18"/>
                <w:u w:val="none"/>
              </w:rPr>
              <w:t xml:space="preserve"> or 60 days post final draw down.</w:t>
            </w:r>
          </w:p>
        </w:tc>
      </w:tr>
      <w:tr w:rsidR="002E55DF" w:rsidRPr="00B8721E" w14:paraId="2A24049C" w14:textId="77777777" w:rsidTr="00642A82">
        <w:trPr>
          <w:trHeight w:val="530"/>
        </w:trPr>
        <w:tc>
          <w:tcPr>
            <w:tcW w:w="1350" w:type="dxa"/>
          </w:tcPr>
          <w:p w14:paraId="44297798" w14:textId="51724333" w:rsidR="002E55DF" w:rsidRPr="00641A28" w:rsidRDefault="002E55DF" w:rsidP="002E55DF">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2021 </w:t>
            </w:r>
          </w:p>
        </w:tc>
        <w:tc>
          <w:tcPr>
            <w:tcW w:w="3960" w:type="dxa"/>
            <w:shd w:val="clear" w:color="auto" w:fill="auto"/>
          </w:tcPr>
          <w:p w14:paraId="4478E585" w14:textId="17460032" w:rsidR="002E55DF" w:rsidRPr="00641A28" w:rsidRDefault="002E55DF" w:rsidP="002E55DF">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18"/>
                <w:szCs w:val="18"/>
                <w:u w:val="none"/>
              </w:rPr>
              <w:t xml:space="preserve">ESSA grants: </w:t>
            </w:r>
            <w:r w:rsidRPr="00F330AF">
              <w:rPr>
                <w:rStyle w:val="Hyperlink"/>
                <w:rFonts w:asciiTheme="minorHAnsi" w:hAnsiTheme="minorHAnsi" w:cstheme="minorHAnsi"/>
                <w:color w:val="auto"/>
                <w:sz w:val="18"/>
                <w:szCs w:val="18"/>
                <w:u w:val="none"/>
              </w:rPr>
              <w:t>Title I (Fund Code: 305)</w:t>
            </w:r>
            <w:r>
              <w:rPr>
                <w:rStyle w:val="Hyperlink"/>
                <w:rFonts w:asciiTheme="minorHAnsi" w:hAnsiTheme="minorHAnsi" w:cstheme="minorHAnsi"/>
                <w:color w:val="auto"/>
                <w:sz w:val="18"/>
                <w:szCs w:val="18"/>
                <w:u w:val="none"/>
              </w:rPr>
              <w:t>,</w:t>
            </w:r>
            <w:r w:rsidRPr="00C132EF">
              <w:rPr>
                <w:rStyle w:val="Hyperlink"/>
                <w:rFonts w:asciiTheme="minorHAnsi" w:hAnsiTheme="minorHAnsi" w:cstheme="minorHAnsi"/>
                <w:color w:val="auto"/>
                <w:sz w:val="18"/>
                <w:szCs w:val="18"/>
                <w:u w:val="none"/>
              </w:rPr>
              <w:t xml:space="preserve"> Title II-A</w:t>
            </w:r>
            <w:r>
              <w:rPr>
                <w:rStyle w:val="Hyperlink"/>
                <w:rFonts w:asciiTheme="minorHAnsi" w:hAnsiTheme="minorHAnsi" w:cstheme="minorHAnsi"/>
                <w:color w:val="auto"/>
                <w:sz w:val="18"/>
                <w:szCs w:val="18"/>
                <w:u w:val="none"/>
              </w:rPr>
              <w:t xml:space="preserve"> </w:t>
            </w:r>
            <w:r w:rsidRPr="00C132EF">
              <w:rPr>
                <w:rStyle w:val="Hyperlink"/>
                <w:rFonts w:asciiTheme="minorHAnsi" w:hAnsiTheme="minorHAnsi" w:cstheme="minorHAnsi"/>
                <w:color w:val="auto"/>
                <w:sz w:val="18"/>
                <w:szCs w:val="18"/>
                <w:u w:val="none"/>
              </w:rPr>
              <w:t>(140), Title III (180 &amp; 186), Title IV (309)</w:t>
            </w:r>
          </w:p>
        </w:tc>
        <w:tc>
          <w:tcPr>
            <w:tcW w:w="1170" w:type="dxa"/>
            <w:shd w:val="clear" w:color="auto" w:fill="auto"/>
          </w:tcPr>
          <w:p w14:paraId="6D09E945" w14:textId="35CBF4C7" w:rsidR="002E55DF" w:rsidRPr="002E55DF" w:rsidRDefault="002E55DF" w:rsidP="002E55DF">
            <w:pPr>
              <w:rPr>
                <w:rStyle w:val="Hyperlink"/>
                <w:rFonts w:asciiTheme="minorHAnsi" w:hAnsiTheme="minorHAnsi" w:cstheme="minorHAnsi"/>
                <w:color w:val="auto"/>
                <w:sz w:val="18"/>
                <w:szCs w:val="18"/>
                <w:u w:val="none"/>
              </w:rPr>
            </w:pPr>
            <w:r w:rsidRPr="002E55DF">
              <w:rPr>
                <w:rStyle w:val="Hyperlink"/>
                <w:rFonts w:asciiTheme="minorHAnsi" w:hAnsiTheme="minorHAnsi" w:cstheme="minorHAnsi"/>
                <w:color w:val="auto"/>
                <w:sz w:val="18"/>
                <w:szCs w:val="18"/>
                <w:u w:val="none"/>
              </w:rPr>
              <w:t>9/30/2022</w:t>
            </w:r>
          </w:p>
        </w:tc>
        <w:tc>
          <w:tcPr>
            <w:tcW w:w="2245" w:type="dxa"/>
          </w:tcPr>
          <w:p w14:paraId="3046E09F" w14:textId="1AA9D201" w:rsidR="002E55DF" w:rsidRPr="007F1C6D" w:rsidRDefault="002E55DF" w:rsidP="002E55DF">
            <w:pPr>
              <w:rPr>
                <w:rStyle w:val="Hyperlink"/>
                <w:color w:val="auto"/>
                <w:sz w:val="18"/>
                <w:szCs w:val="18"/>
                <w:u w:val="none"/>
              </w:rPr>
            </w:pPr>
            <w:r w:rsidRPr="001C0226">
              <w:rPr>
                <w:rStyle w:val="Hyperlink"/>
                <w:rFonts w:asciiTheme="minorHAnsi" w:hAnsiTheme="minorHAnsi" w:cstheme="minorHAnsi"/>
                <w:color w:val="auto"/>
                <w:sz w:val="18"/>
                <w:szCs w:val="18"/>
                <w:u w:val="none"/>
              </w:rPr>
              <w:t>11/30/2022 or 60 days post final draw down.</w:t>
            </w:r>
          </w:p>
        </w:tc>
      </w:tr>
      <w:tr w:rsidR="002E55DF" w:rsidRPr="00B8721E" w14:paraId="7EA1B1AA" w14:textId="77777777" w:rsidTr="00642A82">
        <w:trPr>
          <w:trHeight w:val="350"/>
        </w:trPr>
        <w:tc>
          <w:tcPr>
            <w:tcW w:w="1350" w:type="dxa"/>
          </w:tcPr>
          <w:p w14:paraId="0ECBF6C6" w14:textId="77777777" w:rsidR="002E55DF" w:rsidRDefault="002E55DF" w:rsidP="002E55DF">
            <w:pPr>
              <w:rPr>
                <w:rStyle w:val="Hyperlink"/>
                <w:rFonts w:asciiTheme="minorHAnsi" w:hAnsiTheme="minorHAnsi" w:cstheme="minorHAnsi"/>
                <w:color w:val="auto"/>
                <w:sz w:val="22"/>
                <w:szCs w:val="22"/>
                <w:u w:val="none"/>
              </w:rPr>
            </w:pPr>
          </w:p>
        </w:tc>
        <w:tc>
          <w:tcPr>
            <w:tcW w:w="3960" w:type="dxa"/>
            <w:shd w:val="clear" w:color="auto" w:fill="auto"/>
          </w:tcPr>
          <w:p w14:paraId="41C6B3F8" w14:textId="5E328735" w:rsidR="002E55DF" w:rsidRDefault="002E55DF" w:rsidP="002E55DF">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IDEA: (Fund Codes: 240 &amp; 262)</w:t>
            </w:r>
          </w:p>
        </w:tc>
        <w:tc>
          <w:tcPr>
            <w:tcW w:w="1170" w:type="dxa"/>
            <w:shd w:val="clear" w:color="auto" w:fill="auto"/>
          </w:tcPr>
          <w:p w14:paraId="7EF2F7BF" w14:textId="3213BB52" w:rsidR="002E55DF" w:rsidRPr="002E55DF" w:rsidRDefault="002E55DF" w:rsidP="002E55DF">
            <w:pPr>
              <w:rPr>
                <w:rStyle w:val="Hyperlink"/>
                <w:rFonts w:asciiTheme="minorHAnsi" w:hAnsiTheme="minorHAnsi" w:cstheme="minorHAnsi"/>
                <w:color w:val="auto"/>
                <w:sz w:val="18"/>
                <w:szCs w:val="18"/>
                <w:u w:val="none"/>
              </w:rPr>
            </w:pPr>
            <w:r w:rsidRPr="002E55DF">
              <w:rPr>
                <w:rStyle w:val="Hyperlink"/>
                <w:rFonts w:asciiTheme="minorHAnsi" w:hAnsiTheme="minorHAnsi" w:cstheme="minorHAnsi"/>
                <w:color w:val="auto"/>
                <w:sz w:val="18"/>
                <w:szCs w:val="18"/>
                <w:u w:val="none"/>
              </w:rPr>
              <w:t>9/30/2022</w:t>
            </w:r>
          </w:p>
        </w:tc>
        <w:tc>
          <w:tcPr>
            <w:tcW w:w="2245" w:type="dxa"/>
          </w:tcPr>
          <w:p w14:paraId="4A17659A" w14:textId="7FEA27CF" w:rsidR="002E55DF" w:rsidRPr="007F1C6D" w:rsidRDefault="002E55DF" w:rsidP="002E55DF">
            <w:pPr>
              <w:rPr>
                <w:rStyle w:val="Hyperlink"/>
                <w:color w:val="auto"/>
                <w:sz w:val="18"/>
                <w:szCs w:val="18"/>
                <w:u w:val="none"/>
              </w:rPr>
            </w:pPr>
            <w:r w:rsidRPr="001C0226">
              <w:rPr>
                <w:rStyle w:val="Hyperlink"/>
                <w:rFonts w:asciiTheme="minorHAnsi" w:hAnsiTheme="minorHAnsi" w:cstheme="minorHAnsi"/>
                <w:color w:val="auto"/>
                <w:sz w:val="18"/>
                <w:szCs w:val="18"/>
                <w:u w:val="none"/>
              </w:rPr>
              <w:t>11/30/2022 or 60 days post final draw down.</w:t>
            </w:r>
          </w:p>
        </w:tc>
      </w:tr>
      <w:tr w:rsidR="002E55DF" w:rsidRPr="00B8721E" w14:paraId="4EE939F3" w14:textId="77777777" w:rsidTr="00642A82">
        <w:trPr>
          <w:trHeight w:val="350"/>
        </w:trPr>
        <w:tc>
          <w:tcPr>
            <w:tcW w:w="1350" w:type="dxa"/>
          </w:tcPr>
          <w:p w14:paraId="2EC1A343" w14:textId="77777777" w:rsidR="002E55DF" w:rsidRDefault="002E55DF" w:rsidP="002E55DF">
            <w:pPr>
              <w:rPr>
                <w:rStyle w:val="Hyperlink"/>
                <w:rFonts w:asciiTheme="minorHAnsi" w:hAnsiTheme="minorHAnsi" w:cstheme="minorHAnsi"/>
                <w:color w:val="auto"/>
                <w:sz w:val="22"/>
                <w:szCs w:val="22"/>
                <w:u w:val="none"/>
              </w:rPr>
            </w:pPr>
          </w:p>
        </w:tc>
        <w:tc>
          <w:tcPr>
            <w:tcW w:w="3960" w:type="dxa"/>
            <w:shd w:val="clear" w:color="auto" w:fill="auto"/>
          </w:tcPr>
          <w:p w14:paraId="55A111BD" w14:textId="0E188853" w:rsidR="002E55DF" w:rsidRDefault="002E55DF" w:rsidP="002E55DF">
            <w:pPr>
              <w:rPr>
                <w:rStyle w:val="Hyperlink"/>
                <w:rFonts w:asciiTheme="minorHAnsi" w:hAnsiTheme="minorHAnsi" w:cstheme="minorHAnsi"/>
                <w:color w:val="auto"/>
                <w:sz w:val="18"/>
                <w:szCs w:val="18"/>
                <w:u w:val="none"/>
              </w:rPr>
            </w:pPr>
            <w:r w:rsidRPr="008B22CE">
              <w:rPr>
                <w:rStyle w:val="Hyperlink"/>
                <w:rFonts w:asciiTheme="minorHAnsi" w:hAnsiTheme="minorHAnsi" w:cstheme="minorHAnsi"/>
                <w:color w:val="auto"/>
                <w:sz w:val="18"/>
                <w:szCs w:val="18"/>
                <w:u w:val="none"/>
              </w:rPr>
              <w:t>ESSER I (Fund Code</w:t>
            </w:r>
            <w:r>
              <w:rPr>
                <w:rStyle w:val="Hyperlink"/>
                <w:rFonts w:asciiTheme="minorHAnsi" w:hAnsiTheme="minorHAnsi" w:cstheme="minorHAnsi"/>
                <w:color w:val="auto"/>
                <w:sz w:val="18"/>
                <w:szCs w:val="18"/>
                <w:u w:val="none"/>
              </w:rPr>
              <w:t>:</w:t>
            </w:r>
            <w:r w:rsidRPr="008B22CE">
              <w:rPr>
                <w:rStyle w:val="Hyperlink"/>
                <w:rFonts w:asciiTheme="minorHAnsi" w:hAnsiTheme="minorHAnsi" w:cstheme="minorHAnsi"/>
                <w:color w:val="auto"/>
                <w:sz w:val="18"/>
                <w:szCs w:val="18"/>
                <w:u w:val="none"/>
              </w:rPr>
              <w:t xml:space="preserve"> 113)</w:t>
            </w:r>
          </w:p>
        </w:tc>
        <w:tc>
          <w:tcPr>
            <w:tcW w:w="1170" w:type="dxa"/>
            <w:shd w:val="clear" w:color="auto" w:fill="auto"/>
          </w:tcPr>
          <w:p w14:paraId="1F3255AE" w14:textId="172A9316" w:rsidR="002E55DF" w:rsidRPr="002E55DF" w:rsidRDefault="002E55DF" w:rsidP="002E55DF">
            <w:pPr>
              <w:rPr>
                <w:rStyle w:val="Hyperlink"/>
                <w:rFonts w:asciiTheme="minorHAnsi" w:hAnsiTheme="minorHAnsi" w:cstheme="minorHAnsi"/>
                <w:color w:val="auto"/>
                <w:sz w:val="18"/>
                <w:szCs w:val="18"/>
                <w:u w:val="none"/>
              </w:rPr>
            </w:pPr>
            <w:r w:rsidRPr="002E55DF">
              <w:rPr>
                <w:rStyle w:val="Hyperlink"/>
                <w:rFonts w:asciiTheme="minorHAnsi" w:hAnsiTheme="minorHAnsi" w:cstheme="minorHAnsi"/>
                <w:color w:val="auto"/>
                <w:sz w:val="18"/>
                <w:szCs w:val="18"/>
                <w:u w:val="none"/>
              </w:rPr>
              <w:t>9/30/2022</w:t>
            </w:r>
          </w:p>
        </w:tc>
        <w:tc>
          <w:tcPr>
            <w:tcW w:w="2245" w:type="dxa"/>
          </w:tcPr>
          <w:p w14:paraId="690DBBC4" w14:textId="550619EC" w:rsidR="002E55DF" w:rsidRPr="007F1C6D" w:rsidRDefault="002E55DF" w:rsidP="002E55DF">
            <w:pPr>
              <w:rPr>
                <w:rStyle w:val="Hyperlink"/>
                <w:color w:val="auto"/>
                <w:sz w:val="18"/>
                <w:szCs w:val="18"/>
                <w:u w:val="none"/>
              </w:rPr>
            </w:pPr>
            <w:r w:rsidRPr="001C0226">
              <w:rPr>
                <w:rStyle w:val="Hyperlink"/>
                <w:rFonts w:asciiTheme="minorHAnsi" w:hAnsiTheme="minorHAnsi" w:cstheme="minorHAnsi"/>
                <w:color w:val="auto"/>
                <w:sz w:val="18"/>
                <w:szCs w:val="18"/>
                <w:u w:val="none"/>
              </w:rPr>
              <w:t>11/30/2022 or 60 days post final draw down.</w:t>
            </w:r>
          </w:p>
        </w:tc>
      </w:tr>
      <w:tr w:rsidR="002E55DF" w:rsidRPr="00B8721E" w14:paraId="36F7F64D" w14:textId="77777777" w:rsidTr="00642A82">
        <w:trPr>
          <w:trHeight w:val="350"/>
        </w:trPr>
        <w:tc>
          <w:tcPr>
            <w:tcW w:w="1350" w:type="dxa"/>
          </w:tcPr>
          <w:p w14:paraId="2BD5BE78" w14:textId="77777777" w:rsidR="002E55DF" w:rsidRDefault="002E55DF" w:rsidP="002E55DF">
            <w:pPr>
              <w:rPr>
                <w:rStyle w:val="Hyperlink"/>
                <w:rFonts w:asciiTheme="minorHAnsi" w:hAnsiTheme="minorHAnsi" w:cstheme="minorHAnsi"/>
                <w:color w:val="auto"/>
                <w:sz w:val="22"/>
                <w:szCs w:val="22"/>
                <w:u w:val="none"/>
              </w:rPr>
            </w:pPr>
          </w:p>
        </w:tc>
        <w:tc>
          <w:tcPr>
            <w:tcW w:w="3960" w:type="dxa"/>
            <w:shd w:val="clear" w:color="auto" w:fill="auto"/>
          </w:tcPr>
          <w:p w14:paraId="41F8DEF4" w14:textId="491A3964" w:rsidR="002E55DF" w:rsidRPr="008B22CE" w:rsidRDefault="002E55DF" w:rsidP="002E55DF">
            <w:pPr>
              <w:rPr>
                <w:rStyle w:val="Hyperlink"/>
                <w:rFonts w:asciiTheme="minorHAnsi" w:hAnsiTheme="minorHAnsi" w:cstheme="minorHAnsi"/>
                <w:color w:val="auto"/>
                <w:sz w:val="18"/>
                <w:szCs w:val="18"/>
                <w:u w:val="none"/>
              </w:rPr>
            </w:pPr>
            <w:r>
              <w:rPr>
                <w:rStyle w:val="Hyperlink"/>
                <w:rFonts w:asciiTheme="minorHAnsi" w:hAnsiTheme="minorHAnsi" w:cstheme="minorHAnsi"/>
                <w:color w:val="auto"/>
                <w:sz w:val="18"/>
                <w:szCs w:val="18"/>
                <w:u w:val="none"/>
              </w:rPr>
              <w:t>ESSER II (Fund Code: 115)</w:t>
            </w:r>
          </w:p>
        </w:tc>
        <w:tc>
          <w:tcPr>
            <w:tcW w:w="1170" w:type="dxa"/>
            <w:shd w:val="clear" w:color="auto" w:fill="auto"/>
          </w:tcPr>
          <w:p w14:paraId="038E1CEC" w14:textId="019EF030" w:rsidR="002E55DF" w:rsidRPr="002E55DF" w:rsidRDefault="002E55DF" w:rsidP="002E55DF">
            <w:pPr>
              <w:rPr>
                <w:rStyle w:val="Hyperlink"/>
                <w:rFonts w:asciiTheme="minorHAnsi" w:hAnsiTheme="minorHAnsi" w:cstheme="minorHAnsi"/>
                <w:color w:val="auto"/>
                <w:sz w:val="18"/>
                <w:szCs w:val="18"/>
                <w:u w:val="none"/>
              </w:rPr>
            </w:pPr>
            <w:r w:rsidRPr="002E55DF">
              <w:rPr>
                <w:rStyle w:val="Hyperlink"/>
                <w:rFonts w:asciiTheme="minorHAnsi" w:hAnsiTheme="minorHAnsi" w:cstheme="minorHAnsi"/>
                <w:color w:val="auto"/>
                <w:sz w:val="18"/>
                <w:szCs w:val="18"/>
                <w:u w:val="none"/>
              </w:rPr>
              <w:t>9/30/2023</w:t>
            </w:r>
          </w:p>
        </w:tc>
        <w:tc>
          <w:tcPr>
            <w:tcW w:w="2245" w:type="dxa"/>
          </w:tcPr>
          <w:p w14:paraId="7DF83AE2" w14:textId="4F7D22B7" w:rsidR="002E55DF" w:rsidRPr="007F1C6D" w:rsidRDefault="002E55DF" w:rsidP="002E55DF">
            <w:pPr>
              <w:rPr>
                <w:rStyle w:val="Hyperlink"/>
                <w:color w:val="auto"/>
                <w:sz w:val="18"/>
                <w:szCs w:val="18"/>
                <w:u w:val="none"/>
              </w:rPr>
            </w:pPr>
            <w:r w:rsidRPr="001C0226">
              <w:rPr>
                <w:rStyle w:val="Hyperlink"/>
                <w:rFonts w:asciiTheme="minorHAnsi" w:hAnsiTheme="minorHAnsi" w:cstheme="minorHAnsi"/>
                <w:color w:val="auto"/>
                <w:sz w:val="18"/>
                <w:szCs w:val="18"/>
                <w:u w:val="none"/>
              </w:rPr>
              <w:t>11/30/202</w:t>
            </w:r>
            <w:r>
              <w:rPr>
                <w:rStyle w:val="Hyperlink"/>
                <w:rFonts w:asciiTheme="minorHAnsi" w:hAnsiTheme="minorHAnsi" w:cstheme="minorHAnsi"/>
                <w:color w:val="auto"/>
                <w:sz w:val="18"/>
                <w:szCs w:val="18"/>
                <w:u w:val="none"/>
              </w:rPr>
              <w:t>3</w:t>
            </w:r>
            <w:r w:rsidRPr="001C0226">
              <w:rPr>
                <w:rStyle w:val="Hyperlink"/>
                <w:rFonts w:asciiTheme="minorHAnsi" w:hAnsiTheme="minorHAnsi" w:cstheme="minorHAnsi"/>
                <w:color w:val="auto"/>
                <w:sz w:val="18"/>
                <w:szCs w:val="18"/>
                <w:u w:val="none"/>
              </w:rPr>
              <w:t xml:space="preserve"> or 60 days post final draw down.</w:t>
            </w:r>
          </w:p>
        </w:tc>
      </w:tr>
    </w:tbl>
    <w:p w14:paraId="75C100E4" w14:textId="77777777" w:rsidR="00B76BFD" w:rsidRPr="0095144C" w:rsidRDefault="00B76BFD" w:rsidP="006B6914">
      <w:pPr>
        <w:rPr>
          <w:rStyle w:val="Hyperlink"/>
          <w:rFonts w:asciiTheme="minorHAnsi" w:hAnsiTheme="minorHAnsi" w:cstheme="minorHAnsi"/>
          <w:color w:val="auto"/>
          <w:sz w:val="18"/>
          <w:szCs w:val="18"/>
          <w:u w:val="none"/>
        </w:rPr>
      </w:pPr>
    </w:p>
    <w:p w14:paraId="2B33E700" w14:textId="77777777" w:rsidR="000A1EFC" w:rsidRDefault="00585BC6" w:rsidP="000A1EFC">
      <w:pPr>
        <w:jc w:val="right"/>
        <w:rPr>
          <w:rStyle w:val="Hyperlink"/>
          <w:rFonts w:asciiTheme="minorHAnsi" w:hAnsiTheme="minorHAnsi" w:cstheme="minorHAnsi"/>
          <w:sz w:val="22"/>
          <w:szCs w:val="22"/>
        </w:rPr>
      </w:pPr>
      <w:hyperlink w:anchor="_top" w:history="1">
        <w:r w:rsidR="000A1EFC" w:rsidRPr="00125C17">
          <w:rPr>
            <w:rStyle w:val="Hyperlink"/>
            <w:rFonts w:asciiTheme="minorHAnsi" w:hAnsiTheme="minorHAnsi" w:cstheme="minorHAnsi"/>
            <w:sz w:val="22"/>
            <w:szCs w:val="22"/>
          </w:rPr>
          <w:t>BACK TO THE TOP</w:t>
        </w:r>
      </w:hyperlink>
    </w:p>
    <w:p w14:paraId="06A31F3B" w14:textId="059F3E2B" w:rsidR="000A1EFC" w:rsidRDefault="000A1EFC" w:rsidP="00A430E2">
      <w:pPr>
        <w:rPr>
          <w:rStyle w:val="Hyperlink"/>
          <w:color w:val="auto"/>
          <w:u w:val="none"/>
        </w:rPr>
      </w:pPr>
    </w:p>
    <w:p w14:paraId="4920B211" w14:textId="77777777" w:rsidR="00B76BFD" w:rsidRPr="00907843" w:rsidRDefault="00B76BFD" w:rsidP="00A430E2">
      <w:pPr>
        <w:rPr>
          <w:rStyle w:val="Hyperlink"/>
          <w:color w:val="auto"/>
          <w:u w:val="none"/>
        </w:rPr>
      </w:pPr>
    </w:p>
    <w:p w14:paraId="25857165" w14:textId="77777777" w:rsidR="00D32EAE" w:rsidRDefault="00D32EAE" w:rsidP="00D32EAE">
      <w:pPr>
        <w:rPr>
          <w:rFonts w:asciiTheme="minorHAnsi" w:hAnsiTheme="minorHAnsi" w:cstheme="minorHAnsi"/>
          <w:b/>
          <w:sz w:val="22"/>
          <w:szCs w:val="22"/>
          <w:u w:val="single"/>
        </w:rPr>
      </w:pPr>
      <w:bookmarkStart w:id="10" w:name="MonthlyUpdates"/>
      <w:r w:rsidRPr="00D32EAE">
        <w:rPr>
          <w:rFonts w:asciiTheme="minorHAnsi" w:hAnsiTheme="minorHAnsi" w:cstheme="minorHAnsi"/>
          <w:b/>
          <w:sz w:val="22"/>
          <w:szCs w:val="22"/>
          <w:u w:val="single"/>
        </w:rPr>
        <w:t>Monthly Update</w:t>
      </w:r>
      <w:r w:rsidR="00B525E3">
        <w:rPr>
          <w:rFonts w:asciiTheme="minorHAnsi" w:hAnsiTheme="minorHAnsi" w:cstheme="minorHAnsi"/>
          <w:b/>
          <w:sz w:val="22"/>
          <w:szCs w:val="22"/>
          <w:u w:val="single"/>
        </w:rPr>
        <w:t xml:space="preserve">s </w:t>
      </w:r>
    </w:p>
    <w:bookmarkEnd w:id="10"/>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3"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6D20ED6D">
            <wp:extent cx="5486400" cy="781685"/>
            <wp:effectExtent l="0" t="0" r="0" b="0"/>
            <wp:docPr id="5" name="Picture 5" descr="Screen shot of the 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781685"/>
                    </a:xfrm>
                    <a:prstGeom prst="rect">
                      <a:avLst/>
                    </a:prstGeom>
                  </pic:spPr>
                </pic:pic>
              </a:graphicData>
            </a:graphic>
          </wp:inline>
        </w:drawing>
      </w:r>
    </w:p>
    <w:p w14:paraId="0AE69210" w14:textId="5E9CD0D4" w:rsidR="007B3E53" w:rsidRDefault="00585BC6"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41044316" w14:textId="5B8E7650" w:rsidR="00A2636B" w:rsidRDefault="00A2636B" w:rsidP="007B3E53">
      <w:pPr>
        <w:jc w:val="right"/>
        <w:rPr>
          <w:rStyle w:val="Hyperlink"/>
          <w:rFonts w:asciiTheme="minorHAnsi" w:hAnsiTheme="minorHAnsi" w:cstheme="minorHAnsi"/>
          <w:sz w:val="22"/>
          <w:szCs w:val="22"/>
        </w:rPr>
      </w:pPr>
    </w:p>
    <w:p w14:paraId="035DB44E" w14:textId="77777777" w:rsidR="00A2636B" w:rsidRDefault="00A2636B" w:rsidP="007B3E53">
      <w:pPr>
        <w:jc w:val="right"/>
        <w:rPr>
          <w:rStyle w:val="Hyperlink"/>
          <w:rFonts w:asciiTheme="minorHAnsi" w:hAnsiTheme="minorHAnsi" w:cstheme="minorHAnsi"/>
          <w:sz w:val="22"/>
          <w:szCs w:val="22"/>
        </w:rPr>
      </w:pPr>
    </w:p>
    <w:p w14:paraId="630B9D3F" w14:textId="77777777" w:rsidR="00F64336" w:rsidRDefault="00F64336" w:rsidP="00EF05D9">
      <w:pPr>
        <w:rPr>
          <w:rFonts w:asciiTheme="minorHAnsi" w:hAnsiTheme="minorHAnsi" w:cstheme="minorHAnsi"/>
          <w:b/>
          <w:sz w:val="22"/>
          <w:szCs w:val="22"/>
          <w:u w:val="single"/>
        </w:rPr>
      </w:pPr>
      <w:bookmarkStart w:id="11" w:name="ISAChange"/>
      <w:bookmarkEnd w:id="11"/>
    </w:p>
    <w:p w14:paraId="55DAF5DB" w14:textId="46205FE5" w:rsidR="00055FA7" w:rsidRPr="00125C17" w:rsidRDefault="002A31BF" w:rsidP="00EF05D9">
      <w:pPr>
        <w:rPr>
          <w:rFonts w:asciiTheme="minorHAnsi" w:hAnsiTheme="minorHAnsi" w:cstheme="minorHAnsi"/>
          <w:b/>
          <w:sz w:val="22"/>
          <w:szCs w:val="22"/>
          <w:u w:val="single"/>
        </w:rPr>
      </w:pPr>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p w14:paraId="4C16BF94" w14:textId="77777777" w:rsidR="00D14B09" w:rsidRDefault="00D14B09" w:rsidP="00EF05D9">
      <w:pPr>
        <w:rPr>
          <w:rFonts w:asciiTheme="minorHAnsi" w:hAnsiTheme="minorHAnsi" w:cstheme="minorHAnsi"/>
          <w:b/>
          <w:sz w:val="22"/>
          <w:szCs w:val="22"/>
        </w:rPr>
      </w:pPr>
    </w:p>
    <w:p w14:paraId="6C4AA76D" w14:textId="22395E07" w:rsidR="007E6CD5" w:rsidRDefault="007E6CD5" w:rsidP="007E6CD5">
      <w:pPr>
        <w:rPr>
          <w:rStyle w:val="eop"/>
          <w:color w:val="000000"/>
          <w:highlight w:val="yellow"/>
        </w:rPr>
      </w:pPr>
      <w:r w:rsidRPr="007E6CD5">
        <w:rPr>
          <w:rFonts w:asciiTheme="minorHAnsi" w:hAnsiTheme="minorHAnsi" w:cstheme="minorHAnsi"/>
          <w:sz w:val="22"/>
          <w:szCs w:val="22"/>
        </w:rPr>
        <w:t xml:space="preserve">Colleges and state agencies that receive grant funds must complete an ISA which is the required document for inter-state contract agreements.  State Departments and Sherriff’s Departments will have the funds deposited on MMARS in accordance with the ISA which aligns with the ACLS approved budget.  Recipients should not charge expenditures that are not represented on the approved budget.  If at any time the need to shift funds is needed, and it impacts a change to the approved budget on file with DESE, ISA/grantees must seek out an amendment to the grant budget, the ISA document or both.  Information regarding ISAs and amendments can be found under the </w:t>
      </w:r>
      <w:hyperlink r:id="rId25" w:history="1">
        <w:r w:rsidRPr="007E6CD5">
          <w:rPr>
            <w:rStyle w:val="Hyperlink"/>
            <w:rFonts w:asciiTheme="minorHAnsi" w:hAnsiTheme="minorHAnsi" w:cstheme="minorHAnsi"/>
            <w:sz w:val="22"/>
            <w:szCs w:val="22"/>
          </w:rPr>
          <w:t>Interdepartmental Service Agreements (ISAs)</w:t>
        </w:r>
      </w:hyperlink>
      <w:r w:rsidRPr="007E6CD5">
        <w:rPr>
          <w:rStyle w:val="eop"/>
          <w:rFonts w:asciiTheme="minorHAnsi" w:hAnsiTheme="minorHAnsi" w:cstheme="minorHAnsi"/>
          <w:color w:val="000000"/>
          <w:sz w:val="22"/>
          <w:szCs w:val="22"/>
        </w:rPr>
        <w:t xml:space="preserve"> section</w:t>
      </w:r>
      <w:r w:rsidRPr="007E6CD5">
        <w:rPr>
          <w:rStyle w:val="eop"/>
          <w:color w:val="000000"/>
        </w:rPr>
        <w:t xml:space="preserve"> </w:t>
      </w:r>
      <w:r w:rsidRPr="007E6CD5">
        <w:rPr>
          <w:rFonts w:asciiTheme="minorHAnsi" w:hAnsiTheme="minorHAnsi" w:cstheme="minorHAnsi"/>
          <w:sz w:val="22"/>
          <w:szCs w:val="22"/>
        </w:rPr>
        <w:t>of the grants page.</w:t>
      </w:r>
    </w:p>
    <w:p w14:paraId="0705EB00" w14:textId="77777777" w:rsidR="007E6CD5" w:rsidRPr="007E6CD5" w:rsidRDefault="007E6CD5" w:rsidP="007E6CD5">
      <w:pPr>
        <w:rPr>
          <w:rFonts w:asciiTheme="minorHAnsi" w:hAnsiTheme="minorHAnsi" w:cstheme="minorHAnsi"/>
          <w:sz w:val="22"/>
          <w:szCs w:val="22"/>
        </w:rPr>
      </w:pPr>
    </w:p>
    <w:p w14:paraId="1CC52A80" w14:textId="77777777" w:rsidR="00582ED1" w:rsidRDefault="007E6CD5" w:rsidP="00582ED1">
      <w:pPr>
        <w:rPr>
          <w:rFonts w:asciiTheme="minorHAnsi" w:hAnsiTheme="minorHAnsi" w:cstheme="minorHAnsi"/>
          <w:sz w:val="22"/>
          <w:szCs w:val="22"/>
        </w:rPr>
      </w:pPr>
      <w:r w:rsidRPr="007A2F1D">
        <w:rPr>
          <w:rFonts w:asciiTheme="minorHAnsi" w:hAnsiTheme="minorHAnsi" w:cstheme="minorHAnsi"/>
          <w:b/>
          <w:bCs/>
          <w:sz w:val="22"/>
          <w:szCs w:val="22"/>
        </w:rPr>
        <w:t>A Final Financial Report (FR-1) is also required when closing out the grant project each fiscal year.  The FR-1 is due 60 days after the project end date of the grant to allow time to reconcile expenditures and submit final numbers to DESE.</w:t>
      </w:r>
      <w:r w:rsidRPr="007A2F1D">
        <w:rPr>
          <w:rFonts w:asciiTheme="minorHAnsi" w:hAnsiTheme="minorHAnsi" w:cstheme="minorHAnsi"/>
          <w:sz w:val="22"/>
          <w:szCs w:val="22"/>
        </w:rPr>
        <w:t xml:space="preserve">  </w:t>
      </w:r>
      <w:r w:rsidRPr="007E6CD5">
        <w:rPr>
          <w:rFonts w:asciiTheme="minorHAnsi" w:hAnsiTheme="minorHAnsi" w:cstheme="minorHAnsi"/>
          <w:sz w:val="22"/>
          <w:szCs w:val="22"/>
        </w:rPr>
        <w:t xml:space="preserve">The FR-1 is submitted in EdGrants and at this time if you notice expenditures are mis-aligned an amendment should be requested.  </w:t>
      </w:r>
      <w:r w:rsidRPr="00571403">
        <w:rPr>
          <w:rFonts w:asciiTheme="minorHAnsi" w:hAnsiTheme="minorHAnsi" w:cstheme="minorHAnsi"/>
          <w:color w:val="CC0000"/>
          <w:sz w:val="22"/>
          <w:szCs w:val="22"/>
        </w:rPr>
        <w:t>ACLS has the authority to not approve your amendment request if the charges are not in line with allowable costs for the grant and the grant will not be able to be charged for these expenditures. </w:t>
      </w:r>
      <w:r w:rsidRPr="007E6CD5">
        <w:rPr>
          <w:rFonts w:asciiTheme="minorHAnsi" w:hAnsiTheme="minorHAnsi" w:cstheme="minorHAnsi"/>
          <w:sz w:val="22"/>
          <w:szCs w:val="22"/>
        </w:rPr>
        <w:t xml:space="preserve"> It is best practice to get the amendment approved before the charges are made to avoid this scenario.</w:t>
      </w:r>
      <w:r w:rsidR="00582ED1">
        <w:rPr>
          <w:rFonts w:asciiTheme="minorHAnsi" w:hAnsiTheme="minorHAnsi" w:cstheme="minorHAnsi"/>
          <w:sz w:val="22"/>
          <w:szCs w:val="22"/>
        </w:rPr>
        <w:t xml:space="preserve">  </w:t>
      </w:r>
    </w:p>
    <w:p w14:paraId="30A0811A" w14:textId="77777777" w:rsidR="00582ED1" w:rsidRDefault="00582ED1" w:rsidP="00582ED1">
      <w:pPr>
        <w:rPr>
          <w:rFonts w:asciiTheme="minorHAnsi" w:hAnsiTheme="minorHAnsi" w:cstheme="minorHAnsi"/>
          <w:sz w:val="22"/>
          <w:szCs w:val="22"/>
        </w:rPr>
      </w:pPr>
    </w:p>
    <w:p w14:paraId="632EF778" w14:textId="52FC3595" w:rsidR="00582ED1" w:rsidRPr="00582ED1" w:rsidRDefault="00582ED1" w:rsidP="00582ED1">
      <w:pPr>
        <w:rPr>
          <w:rFonts w:asciiTheme="minorHAnsi" w:hAnsiTheme="minorHAnsi" w:cstheme="minorHAnsi"/>
          <w:b/>
          <w:bCs/>
          <w:color w:val="FF0000"/>
          <w:sz w:val="22"/>
          <w:szCs w:val="22"/>
        </w:rPr>
      </w:pPr>
      <w:r w:rsidRPr="00571403">
        <w:rPr>
          <w:rFonts w:asciiTheme="minorHAnsi" w:hAnsiTheme="minorHAnsi" w:cstheme="minorHAnsi"/>
          <w:b/>
          <w:bCs/>
          <w:color w:val="CC0000"/>
          <w:sz w:val="22"/>
          <w:szCs w:val="22"/>
        </w:rPr>
        <w:t>Please file an FR-1 to close out any prior year grants to avoid FY23 ISA processing delays.</w:t>
      </w:r>
    </w:p>
    <w:p w14:paraId="09150FC8" w14:textId="1BD89648" w:rsidR="007E6CD5" w:rsidRDefault="007E6CD5" w:rsidP="007E6CD5">
      <w:pPr>
        <w:rPr>
          <w:rFonts w:asciiTheme="minorHAnsi" w:hAnsiTheme="minorHAnsi" w:cstheme="minorHAnsi"/>
          <w:sz w:val="22"/>
          <w:szCs w:val="22"/>
        </w:rPr>
      </w:pPr>
    </w:p>
    <w:p w14:paraId="45FDB627" w14:textId="089C0FF6" w:rsidR="00D775D3" w:rsidRDefault="007157B8" w:rsidP="00EF05D9">
      <w:pPr>
        <w:rPr>
          <w:rFonts w:asciiTheme="minorHAnsi" w:hAnsiTheme="minorHAnsi" w:cstheme="minorHAnsi"/>
          <w:sz w:val="22"/>
          <w:szCs w:val="22"/>
        </w:rPr>
      </w:pPr>
      <w:r w:rsidRPr="007157B8">
        <w:rPr>
          <w:rFonts w:asciiTheme="minorHAnsi" w:hAnsiTheme="minorHAnsi" w:cstheme="minorHAnsi"/>
          <w:i/>
          <w:iCs/>
          <w:sz w:val="22"/>
          <w:szCs w:val="22"/>
        </w:rPr>
        <w:t xml:space="preserve">Fringe Rates for </w:t>
      </w:r>
      <w:r w:rsidRPr="007157B8">
        <w:rPr>
          <w:rFonts w:asciiTheme="minorHAnsi" w:hAnsiTheme="minorHAnsi" w:cstheme="minorHAnsi"/>
          <w:i/>
          <w:iCs/>
          <w:sz w:val="22"/>
          <w:szCs w:val="22"/>
          <w:u w:val="single"/>
        </w:rPr>
        <w:t>Correctional Facilities</w:t>
      </w:r>
      <w:r w:rsidRPr="007157B8">
        <w:rPr>
          <w:rFonts w:asciiTheme="minorHAnsi" w:hAnsiTheme="minorHAnsi" w:cstheme="minorHAnsi"/>
          <w:i/>
          <w:iCs/>
          <w:sz w:val="22"/>
          <w:szCs w:val="22"/>
        </w:rPr>
        <w:t>:</w:t>
      </w:r>
      <w:r w:rsidRPr="007157B8">
        <w:rPr>
          <w:rFonts w:asciiTheme="minorHAnsi" w:hAnsiTheme="minorHAnsi" w:cstheme="minorHAnsi"/>
          <w:sz w:val="22"/>
          <w:szCs w:val="22"/>
        </w:rPr>
        <w:br/>
      </w:r>
      <w:r>
        <w:rPr>
          <w:rFonts w:ascii="Helvetica" w:hAnsi="Helvetica" w:cs="Helvetica"/>
          <w:color w:val="202020"/>
          <w:szCs w:val="24"/>
        </w:rPr>
        <w:br/>
      </w:r>
      <w:r w:rsidR="00E755E1">
        <w:rPr>
          <w:rFonts w:asciiTheme="minorHAnsi" w:hAnsiTheme="minorHAnsi" w:cstheme="minorHAnsi"/>
          <w:b/>
          <w:bCs/>
          <w:sz w:val="22"/>
          <w:szCs w:val="22"/>
        </w:rPr>
        <w:t>Approved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FY22</w:t>
      </w:r>
      <w:r w:rsidRPr="007157B8">
        <w:rPr>
          <w:rFonts w:asciiTheme="minorHAnsi" w:hAnsiTheme="minorHAnsi" w:cstheme="minorHAnsi"/>
          <w:sz w:val="22"/>
          <w:szCs w:val="22"/>
        </w:rPr>
        <w:t xml:space="preserve"> Fringe Rate on </w:t>
      </w:r>
      <w:r w:rsidRPr="007157B8">
        <w:rPr>
          <w:rFonts w:asciiTheme="minorHAnsi" w:hAnsiTheme="minorHAnsi" w:cstheme="minorHAnsi"/>
          <w:b/>
          <w:bCs/>
          <w:sz w:val="22"/>
          <w:szCs w:val="22"/>
        </w:rPr>
        <w:t>State</w:t>
      </w:r>
      <w:r w:rsidRPr="007157B8">
        <w:rPr>
          <w:rFonts w:asciiTheme="minorHAnsi" w:hAnsiTheme="minorHAnsi" w:cstheme="minorHAnsi"/>
          <w:sz w:val="22"/>
          <w:szCs w:val="22"/>
        </w:rPr>
        <w:t xml:space="preserve"> grants is 1.97% of AA and CC payroll (D09). </w:t>
      </w:r>
      <w:r w:rsidRPr="007157B8">
        <w:rPr>
          <w:rFonts w:asciiTheme="minorHAnsi" w:hAnsiTheme="minorHAnsi" w:cstheme="minorHAnsi"/>
          <w:sz w:val="22"/>
          <w:szCs w:val="22"/>
        </w:rPr>
        <w:br/>
        <w:t xml:space="preserve">Fringe Rate on </w:t>
      </w:r>
      <w:r w:rsidRPr="007157B8">
        <w:rPr>
          <w:rFonts w:asciiTheme="minorHAnsi" w:hAnsiTheme="minorHAnsi" w:cstheme="minorHAnsi"/>
          <w:b/>
          <w:bCs/>
          <w:sz w:val="22"/>
          <w:szCs w:val="22"/>
        </w:rPr>
        <w:t>Federal</w:t>
      </w:r>
      <w:r w:rsidRPr="007157B8">
        <w:rPr>
          <w:rFonts w:asciiTheme="minorHAnsi" w:hAnsiTheme="minorHAnsi" w:cstheme="minorHAnsi"/>
          <w:sz w:val="22"/>
          <w:szCs w:val="22"/>
        </w:rPr>
        <w:t>/</w:t>
      </w:r>
      <w:r w:rsidRPr="007157B8">
        <w:rPr>
          <w:rFonts w:asciiTheme="minorHAnsi" w:hAnsiTheme="minorHAnsi" w:cstheme="minorHAnsi"/>
          <w:b/>
          <w:bCs/>
          <w:sz w:val="22"/>
          <w:szCs w:val="22"/>
        </w:rPr>
        <w:t>trust accounts</w:t>
      </w:r>
      <w:r w:rsidRPr="007157B8">
        <w:rPr>
          <w:rFonts w:asciiTheme="minorHAnsi" w:hAnsiTheme="minorHAnsi" w:cstheme="minorHAnsi"/>
          <w:sz w:val="22"/>
          <w:szCs w:val="22"/>
        </w:rPr>
        <w:t xml:space="preserve"> is 39.</w:t>
      </w:r>
      <w:r w:rsidR="00E755E1">
        <w:rPr>
          <w:rFonts w:asciiTheme="minorHAnsi" w:hAnsiTheme="minorHAnsi" w:cstheme="minorHAnsi"/>
          <w:sz w:val="22"/>
          <w:szCs w:val="22"/>
        </w:rPr>
        <w:t>43</w:t>
      </w:r>
      <w:r w:rsidRPr="007157B8">
        <w:rPr>
          <w:rFonts w:asciiTheme="minorHAnsi" w:hAnsiTheme="minorHAnsi" w:cstheme="minorHAnsi"/>
          <w:sz w:val="22"/>
          <w:szCs w:val="22"/>
        </w:rPr>
        <w:t>% of AA payroll and 1.97% of CC payroll</w:t>
      </w:r>
      <w:r w:rsidRPr="007157B8">
        <w:rPr>
          <w:rFonts w:asciiTheme="minorHAnsi" w:hAnsiTheme="minorHAnsi" w:cstheme="minorHAnsi"/>
          <w:sz w:val="22"/>
          <w:szCs w:val="22"/>
        </w:rPr>
        <w:br/>
      </w:r>
    </w:p>
    <w:p w14:paraId="00A9B742" w14:textId="77777777" w:rsidR="001543B0" w:rsidRDefault="001543B0" w:rsidP="00EF05D9">
      <w:pPr>
        <w:rPr>
          <w:rFonts w:asciiTheme="minorHAnsi" w:hAnsiTheme="minorHAnsi" w:cstheme="minorHAnsi"/>
          <w:sz w:val="22"/>
          <w:szCs w:val="22"/>
        </w:rPr>
      </w:pPr>
      <w:r>
        <w:rPr>
          <w:rFonts w:asciiTheme="minorHAnsi" w:hAnsiTheme="minorHAnsi" w:cstheme="minorHAnsi"/>
          <w:b/>
          <w:bCs/>
          <w:sz w:val="22"/>
          <w:szCs w:val="22"/>
        </w:rPr>
        <w:t>Proposed</w:t>
      </w:r>
      <w:r w:rsidR="00D775D3" w:rsidRPr="007157B8">
        <w:rPr>
          <w:rFonts w:asciiTheme="minorHAnsi" w:hAnsiTheme="minorHAnsi" w:cstheme="minorHAnsi"/>
          <w:b/>
          <w:bCs/>
          <w:sz w:val="22"/>
          <w:szCs w:val="22"/>
        </w:rPr>
        <w:t xml:space="preserve"> </w:t>
      </w:r>
      <w:r w:rsidR="00D775D3" w:rsidRPr="00E755E1">
        <w:rPr>
          <w:rFonts w:asciiTheme="minorHAnsi" w:hAnsiTheme="minorHAnsi" w:cstheme="minorHAnsi"/>
          <w:b/>
          <w:bCs/>
          <w:sz w:val="22"/>
          <w:szCs w:val="22"/>
          <w:u w:val="single"/>
        </w:rPr>
        <w:t>FY2</w:t>
      </w:r>
      <w:r w:rsidR="00D775D3">
        <w:rPr>
          <w:rFonts w:asciiTheme="minorHAnsi" w:hAnsiTheme="minorHAnsi" w:cstheme="minorHAnsi"/>
          <w:b/>
          <w:bCs/>
          <w:sz w:val="22"/>
          <w:szCs w:val="22"/>
          <w:u w:val="single"/>
        </w:rPr>
        <w:t>3</w:t>
      </w:r>
      <w:r w:rsidR="00D775D3" w:rsidRPr="007157B8">
        <w:rPr>
          <w:rFonts w:asciiTheme="minorHAnsi" w:hAnsiTheme="minorHAnsi" w:cstheme="minorHAnsi"/>
          <w:sz w:val="22"/>
          <w:szCs w:val="22"/>
        </w:rPr>
        <w:t xml:space="preserve"> Fringe Rate on </w:t>
      </w:r>
      <w:r w:rsidR="00D775D3" w:rsidRPr="007157B8">
        <w:rPr>
          <w:rFonts w:asciiTheme="minorHAnsi" w:hAnsiTheme="minorHAnsi" w:cstheme="minorHAnsi"/>
          <w:b/>
          <w:bCs/>
          <w:sz w:val="22"/>
          <w:szCs w:val="22"/>
        </w:rPr>
        <w:t>State</w:t>
      </w:r>
      <w:r w:rsidR="00D775D3" w:rsidRPr="007157B8">
        <w:rPr>
          <w:rFonts w:asciiTheme="minorHAnsi" w:hAnsiTheme="minorHAnsi" w:cstheme="minorHAnsi"/>
          <w:sz w:val="22"/>
          <w:szCs w:val="22"/>
        </w:rPr>
        <w:t xml:space="preserve"> grants is 1.</w:t>
      </w:r>
      <w:r w:rsidR="004A4DCF">
        <w:rPr>
          <w:rFonts w:asciiTheme="minorHAnsi" w:hAnsiTheme="minorHAnsi" w:cstheme="minorHAnsi"/>
          <w:sz w:val="22"/>
          <w:szCs w:val="22"/>
        </w:rPr>
        <w:t>89</w:t>
      </w:r>
      <w:r w:rsidR="00D775D3" w:rsidRPr="007157B8">
        <w:rPr>
          <w:rFonts w:asciiTheme="minorHAnsi" w:hAnsiTheme="minorHAnsi" w:cstheme="minorHAnsi"/>
          <w:sz w:val="22"/>
          <w:szCs w:val="22"/>
        </w:rPr>
        <w:t>% of AA and CC payroll (D09). </w:t>
      </w:r>
      <w:r w:rsidR="00D775D3" w:rsidRPr="007157B8">
        <w:rPr>
          <w:rFonts w:asciiTheme="minorHAnsi" w:hAnsiTheme="minorHAnsi" w:cstheme="minorHAnsi"/>
          <w:sz w:val="22"/>
          <w:szCs w:val="22"/>
        </w:rPr>
        <w:br/>
        <w:t xml:space="preserve">Fringe Rate on </w:t>
      </w:r>
      <w:r w:rsidR="00D775D3" w:rsidRPr="007157B8">
        <w:rPr>
          <w:rFonts w:asciiTheme="minorHAnsi" w:hAnsiTheme="minorHAnsi" w:cstheme="minorHAnsi"/>
          <w:b/>
          <w:bCs/>
          <w:sz w:val="22"/>
          <w:szCs w:val="22"/>
        </w:rPr>
        <w:t>Federal</w:t>
      </w:r>
      <w:r w:rsidR="00D775D3" w:rsidRPr="007157B8">
        <w:rPr>
          <w:rFonts w:asciiTheme="minorHAnsi" w:hAnsiTheme="minorHAnsi" w:cstheme="minorHAnsi"/>
          <w:sz w:val="22"/>
          <w:szCs w:val="22"/>
        </w:rPr>
        <w:t>/</w:t>
      </w:r>
      <w:r w:rsidR="00D775D3" w:rsidRPr="007157B8">
        <w:rPr>
          <w:rFonts w:asciiTheme="minorHAnsi" w:hAnsiTheme="minorHAnsi" w:cstheme="minorHAnsi"/>
          <w:b/>
          <w:bCs/>
          <w:sz w:val="22"/>
          <w:szCs w:val="22"/>
        </w:rPr>
        <w:t>trust accounts</w:t>
      </w:r>
      <w:r w:rsidR="00D775D3" w:rsidRPr="007157B8">
        <w:rPr>
          <w:rFonts w:asciiTheme="minorHAnsi" w:hAnsiTheme="minorHAnsi" w:cstheme="minorHAnsi"/>
          <w:sz w:val="22"/>
          <w:szCs w:val="22"/>
        </w:rPr>
        <w:t xml:space="preserve"> is </w:t>
      </w:r>
      <w:r w:rsidR="004A4DCF">
        <w:rPr>
          <w:rFonts w:asciiTheme="minorHAnsi" w:hAnsiTheme="minorHAnsi" w:cstheme="minorHAnsi"/>
          <w:sz w:val="22"/>
          <w:szCs w:val="22"/>
        </w:rPr>
        <w:t>41.89</w:t>
      </w:r>
      <w:r w:rsidR="00D775D3" w:rsidRPr="007157B8">
        <w:rPr>
          <w:rFonts w:asciiTheme="minorHAnsi" w:hAnsiTheme="minorHAnsi" w:cstheme="minorHAnsi"/>
          <w:sz w:val="22"/>
          <w:szCs w:val="22"/>
        </w:rPr>
        <w:t>% of AA payroll and 1.</w:t>
      </w:r>
      <w:r w:rsidR="001F2961">
        <w:rPr>
          <w:rFonts w:asciiTheme="minorHAnsi" w:hAnsiTheme="minorHAnsi" w:cstheme="minorHAnsi"/>
          <w:sz w:val="22"/>
          <w:szCs w:val="22"/>
        </w:rPr>
        <w:t>89</w:t>
      </w:r>
      <w:r w:rsidR="00D775D3" w:rsidRPr="007157B8">
        <w:rPr>
          <w:rFonts w:asciiTheme="minorHAnsi" w:hAnsiTheme="minorHAnsi" w:cstheme="minorHAnsi"/>
          <w:sz w:val="22"/>
          <w:szCs w:val="22"/>
        </w:rPr>
        <w:t>% of CC payroll</w:t>
      </w:r>
      <w:r w:rsidR="007157B8" w:rsidRPr="007157B8">
        <w:rPr>
          <w:rFonts w:asciiTheme="minorHAnsi" w:hAnsiTheme="minorHAnsi" w:cstheme="minorHAnsi"/>
          <w:sz w:val="22"/>
          <w:szCs w:val="22"/>
        </w:rPr>
        <w:br/>
      </w:r>
      <w:r w:rsidR="007157B8" w:rsidRPr="007157B8">
        <w:rPr>
          <w:rFonts w:asciiTheme="minorHAnsi" w:hAnsiTheme="minorHAnsi" w:cstheme="minorHAnsi"/>
          <w:i/>
          <w:iCs/>
          <w:sz w:val="22"/>
          <w:szCs w:val="22"/>
        </w:rPr>
        <w:t>Fringe Rates for State Colleges/ Universities:</w:t>
      </w:r>
      <w:r w:rsidR="007157B8" w:rsidRPr="007157B8">
        <w:rPr>
          <w:rFonts w:asciiTheme="minorHAnsi" w:hAnsiTheme="minorHAnsi" w:cstheme="minorHAnsi"/>
          <w:sz w:val="22"/>
          <w:szCs w:val="22"/>
        </w:rPr>
        <w:br/>
      </w:r>
      <w:r w:rsidR="007157B8">
        <w:rPr>
          <w:rFonts w:ascii="Helvetica" w:hAnsi="Helvetica" w:cs="Helvetica"/>
          <w:color w:val="202020"/>
          <w:szCs w:val="24"/>
        </w:rPr>
        <w:br/>
      </w:r>
      <w:r w:rsidR="00E755E1">
        <w:rPr>
          <w:rFonts w:asciiTheme="minorHAnsi" w:hAnsiTheme="minorHAnsi" w:cstheme="minorHAnsi"/>
          <w:b/>
          <w:bCs/>
          <w:sz w:val="22"/>
          <w:szCs w:val="22"/>
        </w:rPr>
        <w:t>Approved</w:t>
      </w:r>
      <w:r w:rsidR="007157B8" w:rsidRPr="007157B8">
        <w:rPr>
          <w:rFonts w:asciiTheme="minorHAnsi" w:hAnsiTheme="minorHAnsi" w:cstheme="minorHAnsi"/>
          <w:b/>
          <w:bCs/>
          <w:sz w:val="22"/>
          <w:szCs w:val="22"/>
        </w:rPr>
        <w:t xml:space="preserve"> </w:t>
      </w:r>
      <w:r w:rsidR="007157B8" w:rsidRPr="00E755E1">
        <w:rPr>
          <w:rFonts w:asciiTheme="minorHAnsi" w:hAnsiTheme="minorHAnsi" w:cstheme="minorHAnsi"/>
          <w:b/>
          <w:bCs/>
          <w:sz w:val="22"/>
          <w:szCs w:val="22"/>
          <w:u w:val="single"/>
        </w:rPr>
        <w:t>FY22</w:t>
      </w:r>
      <w:r w:rsidR="007157B8" w:rsidRPr="007157B8">
        <w:rPr>
          <w:rFonts w:asciiTheme="minorHAnsi" w:hAnsiTheme="minorHAnsi" w:cstheme="minorHAnsi"/>
          <w:sz w:val="22"/>
          <w:szCs w:val="22"/>
        </w:rPr>
        <w:t xml:space="preserve"> Fringe Rates on </w:t>
      </w:r>
      <w:r w:rsidR="007157B8" w:rsidRPr="007157B8">
        <w:rPr>
          <w:rFonts w:asciiTheme="minorHAnsi" w:hAnsiTheme="minorHAnsi" w:cstheme="minorHAnsi"/>
          <w:b/>
          <w:bCs/>
          <w:sz w:val="22"/>
          <w:szCs w:val="22"/>
        </w:rPr>
        <w:t>State/Federal/trust accounts</w:t>
      </w:r>
      <w:r w:rsidR="007157B8" w:rsidRPr="007157B8">
        <w:rPr>
          <w:rFonts w:asciiTheme="minorHAnsi" w:hAnsiTheme="minorHAnsi" w:cstheme="minorHAnsi"/>
          <w:sz w:val="22"/>
          <w:szCs w:val="22"/>
        </w:rPr>
        <w:t xml:space="preserve"> is 39.</w:t>
      </w:r>
      <w:r w:rsidR="00E755E1">
        <w:rPr>
          <w:rFonts w:asciiTheme="minorHAnsi" w:hAnsiTheme="minorHAnsi" w:cstheme="minorHAnsi"/>
          <w:sz w:val="22"/>
          <w:szCs w:val="22"/>
        </w:rPr>
        <w:t>43</w:t>
      </w:r>
      <w:r w:rsidR="007157B8" w:rsidRPr="007157B8">
        <w:rPr>
          <w:rFonts w:asciiTheme="minorHAnsi" w:hAnsiTheme="minorHAnsi" w:cstheme="minorHAnsi"/>
          <w:sz w:val="22"/>
          <w:szCs w:val="22"/>
        </w:rPr>
        <w:t>% AA payroll and 1.97% of CC payroll</w:t>
      </w:r>
    </w:p>
    <w:p w14:paraId="266F30F2" w14:textId="77777777" w:rsidR="001543B0" w:rsidRDefault="001543B0" w:rsidP="00EF05D9">
      <w:pPr>
        <w:rPr>
          <w:rFonts w:asciiTheme="minorHAnsi" w:hAnsiTheme="minorHAnsi" w:cstheme="minorHAnsi"/>
          <w:sz w:val="22"/>
          <w:szCs w:val="22"/>
        </w:rPr>
      </w:pPr>
    </w:p>
    <w:p w14:paraId="6BC85D3D" w14:textId="77777777" w:rsidR="00751660" w:rsidRDefault="001543B0" w:rsidP="00EF05D9">
      <w:pPr>
        <w:rPr>
          <w:rFonts w:asciiTheme="minorHAnsi" w:hAnsiTheme="minorHAnsi" w:cstheme="minorHAnsi"/>
          <w:sz w:val="22"/>
          <w:szCs w:val="22"/>
        </w:rPr>
      </w:pPr>
      <w:r>
        <w:rPr>
          <w:rFonts w:asciiTheme="minorHAnsi" w:hAnsiTheme="minorHAnsi" w:cstheme="minorHAnsi"/>
          <w:b/>
          <w:bCs/>
          <w:sz w:val="22"/>
          <w:szCs w:val="22"/>
        </w:rPr>
        <w:t>Proposed</w:t>
      </w:r>
      <w:r w:rsidRPr="007157B8">
        <w:rPr>
          <w:rFonts w:asciiTheme="minorHAnsi" w:hAnsiTheme="minorHAnsi" w:cstheme="minorHAnsi"/>
          <w:b/>
          <w:bCs/>
          <w:sz w:val="22"/>
          <w:szCs w:val="22"/>
        </w:rPr>
        <w:t xml:space="preserve"> </w:t>
      </w:r>
      <w:r w:rsidRPr="00E755E1">
        <w:rPr>
          <w:rFonts w:asciiTheme="minorHAnsi" w:hAnsiTheme="minorHAnsi" w:cstheme="minorHAnsi"/>
          <w:b/>
          <w:bCs/>
          <w:sz w:val="22"/>
          <w:szCs w:val="22"/>
          <w:u w:val="single"/>
        </w:rPr>
        <w:t>FY2</w:t>
      </w:r>
      <w:r>
        <w:rPr>
          <w:rFonts w:asciiTheme="minorHAnsi" w:hAnsiTheme="minorHAnsi" w:cstheme="minorHAnsi"/>
          <w:b/>
          <w:bCs/>
          <w:sz w:val="22"/>
          <w:szCs w:val="22"/>
          <w:u w:val="single"/>
        </w:rPr>
        <w:t xml:space="preserve">3 </w:t>
      </w:r>
      <w:r w:rsidRPr="007157B8">
        <w:rPr>
          <w:rFonts w:asciiTheme="minorHAnsi" w:hAnsiTheme="minorHAnsi" w:cstheme="minorHAnsi"/>
          <w:sz w:val="22"/>
          <w:szCs w:val="22"/>
        </w:rPr>
        <w:t xml:space="preserve">Fringe Rates on </w:t>
      </w:r>
      <w:r w:rsidRPr="007157B8">
        <w:rPr>
          <w:rFonts w:asciiTheme="minorHAnsi" w:hAnsiTheme="minorHAnsi" w:cstheme="minorHAnsi"/>
          <w:b/>
          <w:bCs/>
          <w:sz w:val="22"/>
          <w:szCs w:val="22"/>
        </w:rPr>
        <w:t>State/Federal/trust accounts</w:t>
      </w:r>
      <w:r w:rsidRPr="007157B8">
        <w:rPr>
          <w:rFonts w:asciiTheme="minorHAnsi" w:hAnsiTheme="minorHAnsi" w:cstheme="minorHAnsi"/>
          <w:sz w:val="22"/>
          <w:szCs w:val="22"/>
        </w:rPr>
        <w:t xml:space="preserve"> is </w:t>
      </w:r>
      <w:r>
        <w:rPr>
          <w:rFonts w:asciiTheme="minorHAnsi" w:hAnsiTheme="minorHAnsi" w:cstheme="minorHAnsi"/>
          <w:sz w:val="22"/>
          <w:szCs w:val="22"/>
        </w:rPr>
        <w:t>41.89</w:t>
      </w:r>
      <w:r w:rsidRPr="007157B8">
        <w:rPr>
          <w:rFonts w:asciiTheme="minorHAnsi" w:hAnsiTheme="minorHAnsi" w:cstheme="minorHAnsi"/>
          <w:sz w:val="22"/>
          <w:szCs w:val="22"/>
        </w:rPr>
        <w:t>% AA payroll and 1.</w:t>
      </w:r>
      <w:r>
        <w:rPr>
          <w:rFonts w:asciiTheme="minorHAnsi" w:hAnsiTheme="minorHAnsi" w:cstheme="minorHAnsi"/>
          <w:sz w:val="22"/>
          <w:szCs w:val="22"/>
        </w:rPr>
        <w:t>89</w:t>
      </w:r>
      <w:r w:rsidRPr="007157B8">
        <w:rPr>
          <w:rFonts w:asciiTheme="minorHAnsi" w:hAnsiTheme="minorHAnsi" w:cstheme="minorHAnsi"/>
          <w:sz w:val="22"/>
          <w:szCs w:val="22"/>
        </w:rPr>
        <w:t>% of CC payroll</w:t>
      </w:r>
      <w:r w:rsidR="007157B8" w:rsidRPr="007157B8">
        <w:rPr>
          <w:rFonts w:asciiTheme="minorHAnsi" w:hAnsiTheme="minorHAnsi" w:cstheme="minorHAnsi"/>
          <w:sz w:val="22"/>
          <w:szCs w:val="22"/>
        </w:rPr>
        <w:br/>
        <w:t> </w:t>
      </w:r>
    </w:p>
    <w:p w14:paraId="02701879" w14:textId="6FDBA315" w:rsidR="00582ED1" w:rsidRDefault="00751660" w:rsidP="00EF05D9">
      <w:pPr>
        <w:rPr>
          <w:rFonts w:asciiTheme="minorHAnsi" w:hAnsiTheme="minorHAnsi" w:cstheme="minorHAnsi"/>
          <w:sz w:val="22"/>
          <w:szCs w:val="22"/>
        </w:rPr>
      </w:pPr>
      <w:r>
        <w:rPr>
          <w:rFonts w:asciiTheme="minorHAnsi" w:hAnsiTheme="minorHAnsi" w:cstheme="minorHAnsi"/>
          <w:sz w:val="22"/>
          <w:szCs w:val="22"/>
        </w:rPr>
        <w:t xml:space="preserve">Please make sure you use the proposed FY23 rates for any FY23 ISAs.  </w:t>
      </w:r>
    </w:p>
    <w:p w14:paraId="43C4B96E" w14:textId="1E5D7577" w:rsidR="000F725C" w:rsidRPr="007157B8" w:rsidRDefault="007157B8" w:rsidP="00EF05D9">
      <w:pPr>
        <w:rPr>
          <w:sz w:val="20"/>
          <w:szCs w:val="16"/>
        </w:rPr>
      </w:pPr>
      <w:r w:rsidRPr="007157B8">
        <w:rPr>
          <w:rFonts w:asciiTheme="minorHAnsi" w:hAnsiTheme="minorHAnsi" w:cstheme="minorHAnsi"/>
          <w:sz w:val="22"/>
          <w:szCs w:val="22"/>
        </w:rPr>
        <w:br/>
        <w:t>The state sets these rates, not the Department.  Rates and charge backs can be reviewed at</w:t>
      </w:r>
      <w:r>
        <w:rPr>
          <w:rFonts w:ascii="Helvetica" w:hAnsi="Helvetica" w:cs="Helvetica"/>
          <w:color w:val="202020"/>
          <w:szCs w:val="24"/>
        </w:rPr>
        <w:t xml:space="preserve"> </w:t>
      </w:r>
      <w:hyperlink r:id="rId26" w:history="1">
        <w:r w:rsidRPr="007157B8">
          <w:rPr>
            <w:rStyle w:val="Hyperlink"/>
            <w:rFonts w:asciiTheme="minorHAnsi" w:hAnsiTheme="minorHAnsi" w:cstheme="minorHAnsi"/>
            <w:color w:val="007C89"/>
            <w:sz w:val="22"/>
            <w:szCs w:val="22"/>
          </w:rPr>
          <w:t>MA Comptrollers</w:t>
        </w:r>
      </w:hyperlink>
      <w:r>
        <w:rPr>
          <w:rFonts w:ascii="Helvetica" w:hAnsi="Helvetica" w:cs="Helvetica"/>
          <w:color w:val="202020"/>
          <w:szCs w:val="24"/>
        </w:rPr>
        <w:t>.   </w:t>
      </w:r>
      <w:r>
        <w:rPr>
          <w:rFonts w:ascii="Helvetica" w:hAnsi="Helvetica" w:cs="Helvetica"/>
          <w:color w:val="202020"/>
          <w:szCs w:val="24"/>
        </w:rPr>
        <w:br/>
      </w:r>
      <w:r>
        <w:rPr>
          <w:rFonts w:ascii="Helvetica" w:hAnsi="Helvetica" w:cs="Helvetica"/>
          <w:color w:val="FF0000"/>
          <w:szCs w:val="24"/>
        </w:rPr>
        <w:t> </w:t>
      </w:r>
      <w:r>
        <w:rPr>
          <w:rFonts w:ascii="Helvetica" w:hAnsi="Helvetica" w:cs="Helvetica"/>
          <w:color w:val="FF0000"/>
          <w:szCs w:val="24"/>
        </w:rPr>
        <w:br/>
      </w:r>
    </w:p>
    <w:p w14:paraId="7D53CCB0" w14:textId="77777777" w:rsidR="0089723B" w:rsidRPr="00125C17" w:rsidRDefault="00585BC6"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12E073FA" w14:textId="77777777" w:rsidR="00A13AF7" w:rsidRPr="0089723B" w:rsidRDefault="00A13AF7" w:rsidP="0089723B">
      <w:pPr>
        <w:jc w:val="right"/>
      </w:pPr>
    </w:p>
    <w:p w14:paraId="5F362E7C" w14:textId="3CA22663" w:rsidR="00491BE4" w:rsidRDefault="00491BE4" w:rsidP="00EF05D9">
      <w:pPr>
        <w:rPr>
          <w:rFonts w:asciiTheme="minorHAnsi" w:hAnsiTheme="minorHAnsi" w:cstheme="minorHAnsi"/>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12"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12"/>
    <w:p w14:paraId="4AB4073B" w14:textId="0D10981B"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27"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059E678C" w14:textId="77777777" w:rsidR="00443BF0" w:rsidRDefault="00585BC6"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bookmarkStart w:id="13" w:name="REMINDERSANDFAQ"/>
    <w:p w14:paraId="56EC8448" w14:textId="2D0176E5" w:rsidR="007457CF" w:rsidRPr="00575096" w:rsidRDefault="00F64336" w:rsidP="007457CF">
      <w:pPr>
        <w:rPr>
          <w:rFonts w:asciiTheme="minorHAnsi" w:hAnsiTheme="minorHAnsi" w:cstheme="minorHAnsi"/>
          <w:b/>
          <w:sz w:val="22"/>
          <w:szCs w:val="22"/>
          <w:u w:val="single"/>
        </w:rPr>
      </w:pPr>
      <w:r w:rsidRPr="00575096">
        <w:rPr>
          <w:rFonts w:asciiTheme="minorHAnsi" w:hAnsiTheme="minorHAnsi" w:cstheme="minorHAnsi"/>
          <w:b/>
          <w:sz w:val="22"/>
          <w:szCs w:val="22"/>
          <w:u w:val="single"/>
        </w:rPr>
        <w:fldChar w:fldCharType="begin"/>
      </w:r>
      <w:r w:rsidRPr="00575096">
        <w:rPr>
          <w:rFonts w:asciiTheme="minorHAnsi" w:hAnsiTheme="minorHAnsi" w:cstheme="minorHAnsi"/>
          <w:b/>
          <w:sz w:val="22"/>
          <w:szCs w:val="22"/>
          <w:u w:val="single"/>
        </w:rPr>
        <w:instrText xml:space="preserve"> HYPERLINK  \l "REMINDERSANDFAQ" </w:instrText>
      </w:r>
      <w:r w:rsidRPr="00575096">
        <w:rPr>
          <w:rFonts w:asciiTheme="minorHAnsi" w:hAnsiTheme="minorHAnsi" w:cstheme="minorHAnsi"/>
          <w:b/>
          <w:sz w:val="22"/>
          <w:szCs w:val="22"/>
          <w:u w:val="single"/>
        </w:rPr>
        <w:fldChar w:fldCharType="separate"/>
      </w:r>
      <w:r w:rsidR="007457CF" w:rsidRPr="00575096">
        <w:rPr>
          <w:rStyle w:val="Hyperlink"/>
          <w:rFonts w:asciiTheme="minorHAnsi" w:hAnsiTheme="minorHAnsi" w:cstheme="minorHAnsi"/>
          <w:b/>
          <w:color w:val="auto"/>
          <w:sz w:val="22"/>
          <w:szCs w:val="22"/>
        </w:rPr>
        <w:t>Requesting Funds Reminders &amp; FAQs</w:t>
      </w:r>
      <w:r w:rsidRPr="00575096">
        <w:rPr>
          <w:rFonts w:asciiTheme="minorHAnsi" w:hAnsiTheme="minorHAnsi" w:cstheme="minorHAnsi"/>
          <w:b/>
          <w:sz w:val="22"/>
          <w:szCs w:val="22"/>
          <w:u w:val="single"/>
        </w:rPr>
        <w:fldChar w:fldCharType="end"/>
      </w:r>
      <w:bookmarkEnd w:id="13"/>
    </w:p>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Pr="00470C23" w:rsidRDefault="001C7860" w:rsidP="007457CF">
      <w:pPr>
        <w:rPr>
          <w:rFonts w:asciiTheme="minorHAnsi" w:hAnsiTheme="minorHAnsi" w:cstheme="minorHAnsi"/>
          <w:sz w:val="22"/>
          <w:szCs w:val="22"/>
        </w:rPr>
      </w:pPr>
      <w:r w:rsidRPr="00470C23">
        <w:rPr>
          <w:rFonts w:asciiTheme="minorHAnsi" w:hAnsiTheme="minorHAnsi" w:cstheme="minorHAnsi"/>
          <w:sz w:val="22"/>
          <w:szCs w:val="22"/>
        </w:rPr>
        <w:t xml:space="preserve">Payment Request windows will only be available once your grant </w:t>
      </w:r>
      <w:r w:rsidR="007457CF" w:rsidRPr="00470C23">
        <w:rPr>
          <w:rFonts w:asciiTheme="minorHAnsi" w:hAnsiTheme="minorHAnsi" w:cstheme="minorHAnsi"/>
          <w:sz w:val="22"/>
          <w:szCs w:val="22"/>
        </w:rPr>
        <w:t xml:space="preserve">has </w:t>
      </w:r>
      <w:r w:rsidR="007457CF" w:rsidRPr="00470C23">
        <w:rPr>
          <w:rFonts w:asciiTheme="minorHAnsi" w:hAnsiTheme="minorHAnsi" w:cstheme="minorHAnsi"/>
          <w:noProof/>
          <w:sz w:val="22"/>
          <w:szCs w:val="22"/>
        </w:rPr>
        <w:t xml:space="preserve">been programmatically </w:t>
      </w:r>
      <w:r w:rsidR="007457CF" w:rsidRPr="00470C23">
        <w:rPr>
          <w:rFonts w:asciiTheme="minorHAnsi" w:hAnsiTheme="minorHAnsi" w:cstheme="minorHAnsi"/>
          <w:noProof/>
          <w:sz w:val="22"/>
          <w:szCs w:val="22"/>
        </w:rPr>
        <w:lastRenderedPageBreak/>
        <w:t>approved</w:t>
      </w:r>
      <w:r w:rsidR="007457CF" w:rsidRPr="00470C23">
        <w:rPr>
          <w:rFonts w:asciiTheme="minorHAnsi" w:hAnsiTheme="minorHAnsi" w:cstheme="minorHAnsi"/>
          <w:sz w:val="22"/>
          <w:szCs w:val="22"/>
        </w:rPr>
        <w:t xml:space="preserve">, processed and </w:t>
      </w:r>
      <w:r w:rsidR="007457CF" w:rsidRPr="00470C23">
        <w:rPr>
          <w:rFonts w:asciiTheme="minorHAnsi" w:hAnsiTheme="minorHAnsi" w:cstheme="minorHAnsi"/>
          <w:noProof/>
          <w:sz w:val="22"/>
          <w:szCs w:val="22"/>
        </w:rPr>
        <w:t xml:space="preserve">an automatic </w:t>
      </w:r>
      <w:r w:rsidR="007457CF" w:rsidRPr="00470C23">
        <w:rPr>
          <w:rFonts w:asciiTheme="minorHAnsi" w:hAnsiTheme="minorHAnsi" w:cstheme="minorHAnsi"/>
          <w:b/>
          <w:bCs/>
          <w:noProof/>
          <w:sz w:val="22"/>
          <w:szCs w:val="22"/>
        </w:rPr>
        <w:t>Initial Payment</w:t>
      </w:r>
      <w:r w:rsidR="007457CF" w:rsidRPr="00470C23">
        <w:rPr>
          <w:rFonts w:asciiTheme="minorHAnsi" w:hAnsiTheme="minorHAnsi" w:cstheme="minorHAnsi"/>
          <w:noProof/>
          <w:sz w:val="22"/>
          <w:szCs w:val="22"/>
        </w:rPr>
        <w:t xml:space="preserve"> has been issued by DESE</w:t>
      </w:r>
      <w:r w:rsidR="007457CF" w:rsidRPr="00470C23">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28"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29"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585BC6"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2F9B70E7" w14:textId="77777777" w:rsidR="00EF05D9" w:rsidRPr="00F40A4A" w:rsidRDefault="00EF05D9" w:rsidP="00EF05D9">
      <w:pPr>
        <w:rPr>
          <w:rFonts w:asciiTheme="minorHAnsi" w:hAnsiTheme="minorHAnsi" w:cstheme="minorHAnsi"/>
          <w:b/>
          <w:bCs/>
          <w:sz w:val="22"/>
          <w:szCs w:val="22"/>
        </w:rPr>
      </w:pPr>
    </w:p>
    <w:p w14:paraId="79472B47" w14:textId="2CE586F3"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0" w:history="1">
        <w:r w:rsidR="00A2636B" w:rsidRPr="00C45DAC">
          <w:rPr>
            <w:rStyle w:val="Hyperlink"/>
            <w:rFonts w:asciiTheme="minorHAnsi" w:hAnsiTheme="minorHAnsi" w:cstheme="minorHAnsi"/>
            <w:sz w:val="22"/>
            <w:szCs w:val="22"/>
          </w:rPr>
          <w:t>EdGrants@mass.gov</w:t>
        </w:r>
      </w:hyperlink>
      <w:r w:rsidR="00A2636B">
        <w:rPr>
          <w:rFonts w:asciiTheme="minorHAnsi" w:hAnsiTheme="minorHAnsi" w:cstheme="minorHAnsi"/>
          <w:sz w:val="22"/>
          <w:szCs w:val="22"/>
        </w:rPr>
        <w:t>.</w:t>
      </w:r>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438C2BCA" w14:textId="4825CA9D" w:rsidR="00703B81"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p w14:paraId="6CDABB01" w14:textId="1E450AA1" w:rsidR="00491BE4" w:rsidRDefault="00491BE4" w:rsidP="00BE4F4E">
      <w:pPr>
        <w:rPr>
          <w:rFonts w:asciiTheme="minorHAnsi" w:hAnsiTheme="minorHAnsi" w:cstheme="minorHAnsi"/>
          <w:sz w:val="22"/>
          <w:szCs w:val="22"/>
        </w:rPr>
      </w:pPr>
    </w:p>
    <w:p w14:paraId="59B5804E" w14:textId="77777777" w:rsidR="00491BE4" w:rsidRPr="00F40A4A" w:rsidRDefault="00491BE4" w:rsidP="00BE4F4E">
      <w:pPr>
        <w:rPr>
          <w:rFonts w:asciiTheme="minorHAnsi" w:hAnsiTheme="minorHAnsi" w:cstheme="minorHAnsi"/>
          <w:sz w:val="22"/>
          <w:szCs w:val="22"/>
        </w:rPr>
      </w:pPr>
    </w:p>
    <w:sectPr w:rsidR="00491BE4"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39EB9" w14:textId="77777777" w:rsidR="00585BC6" w:rsidRDefault="00585BC6">
      <w:r>
        <w:separator/>
      </w:r>
    </w:p>
  </w:endnote>
  <w:endnote w:type="continuationSeparator" w:id="0">
    <w:p w14:paraId="155F2BFA" w14:textId="77777777" w:rsidR="00585BC6" w:rsidRDefault="0058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5516B" w14:textId="77777777" w:rsidR="00585BC6" w:rsidRDefault="00585BC6">
      <w:r>
        <w:separator/>
      </w:r>
    </w:p>
  </w:footnote>
  <w:footnote w:type="continuationSeparator" w:id="0">
    <w:p w14:paraId="4A5503A3" w14:textId="77777777" w:rsidR="00585BC6" w:rsidRDefault="00585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74FD2"/>
    <w:multiLevelType w:val="hybridMultilevel"/>
    <w:tmpl w:val="0CB4B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41401E"/>
    <w:multiLevelType w:val="hybridMultilevel"/>
    <w:tmpl w:val="A7ACD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A38486D"/>
    <w:multiLevelType w:val="hybridMultilevel"/>
    <w:tmpl w:val="50B2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100998"/>
    <w:multiLevelType w:val="multilevel"/>
    <w:tmpl w:val="8788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5513A5"/>
    <w:multiLevelType w:val="hybridMultilevel"/>
    <w:tmpl w:val="6596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1"/>
  </w:num>
  <w:num w:numId="2">
    <w:abstractNumId w:val="26"/>
  </w:num>
  <w:num w:numId="3">
    <w:abstractNumId w:val="0"/>
  </w:num>
  <w:num w:numId="4">
    <w:abstractNumId w:val="37"/>
  </w:num>
  <w:num w:numId="5">
    <w:abstractNumId w:val="36"/>
  </w:num>
  <w:num w:numId="6">
    <w:abstractNumId w:val="3"/>
  </w:num>
  <w:num w:numId="7">
    <w:abstractNumId w:val="23"/>
  </w:num>
  <w:num w:numId="8">
    <w:abstractNumId w:val="31"/>
  </w:num>
  <w:num w:numId="9">
    <w:abstractNumId w:val="13"/>
  </w:num>
  <w:num w:numId="10">
    <w:abstractNumId w:val="39"/>
  </w:num>
  <w:num w:numId="11">
    <w:abstractNumId w:val="4"/>
  </w:num>
  <w:num w:numId="12">
    <w:abstractNumId w:val="22"/>
  </w:num>
  <w:num w:numId="13">
    <w:abstractNumId w:val="14"/>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0"/>
  </w:num>
  <w:num w:numId="18">
    <w:abstractNumId w:val="28"/>
  </w:num>
  <w:num w:numId="19">
    <w:abstractNumId w:val="35"/>
  </w:num>
  <w:num w:numId="20">
    <w:abstractNumId w:val="9"/>
  </w:num>
  <w:num w:numId="21">
    <w:abstractNumId w:val="24"/>
  </w:num>
  <w:num w:numId="22">
    <w:abstractNumId w:val="34"/>
  </w:num>
  <w:num w:numId="23">
    <w:abstractNumId w:val="29"/>
  </w:num>
  <w:num w:numId="24">
    <w:abstractNumId w:val="15"/>
  </w:num>
  <w:num w:numId="25">
    <w:abstractNumId w:val="40"/>
  </w:num>
  <w:num w:numId="26">
    <w:abstractNumId w:val="21"/>
  </w:num>
  <w:num w:numId="27">
    <w:abstractNumId w:val="7"/>
  </w:num>
  <w:num w:numId="28">
    <w:abstractNumId w:val="1"/>
  </w:num>
  <w:num w:numId="29">
    <w:abstractNumId w:val="27"/>
  </w:num>
  <w:num w:numId="30">
    <w:abstractNumId w:val="10"/>
  </w:num>
  <w:num w:numId="31">
    <w:abstractNumId w:val="6"/>
  </w:num>
  <w:num w:numId="32">
    <w:abstractNumId w:val="12"/>
  </w:num>
  <w:num w:numId="33">
    <w:abstractNumId w:val="30"/>
  </w:num>
  <w:num w:numId="34">
    <w:abstractNumId w:val="5"/>
  </w:num>
  <w:num w:numId="35">
    <w:abstractNumId w:val="32"/>
  </w:num>
  <w:num w:numId="36">
    <w:abstractNumId w:val="25"/>
  </w:num>
  <w:num w:numId="37">
    <w:abstractNumId w:val="16"/>
  </w:num>
  <w:num w:numId="38">
    <w:abstractNumId w:val="38"/>
  </w:num>
  <w:num w:numId="39">
    <w:abstractNumId w:val="19"/>
  </w:num>
  <w:num w:numId="40">
    <w:abstractNumId w:val="11"/>
  </w:num>
  <w:num w:numId="41">
    <w:abstractNumId w:val="18"/>
  </w:num>
  <w:num w:numId="42">
    <w:abstractNumId w:val="11"/>
  </w:num>
  <w:num w:numId="43">
    <w:abstractNumId w:val="8"/>
  </w:num>
  <w:num w:numId="4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rwUAfSHCCywAAAA="/>
  </w:docVars>
  <w:rsids>
    <w:rsidRoot w:val="005E7F88"/>
    <w:rsid w:val="00001329"/>
    <w:rsid w:val="00002DE1"/>
    <w:rsid w:val="000063B9"/>
    <w:rsid w:val="000068BD"/>
    <w:rsid w:val="000072AA"/>
    <w:rsid w:val="00007621"/>
    <w:rsid w:val="0001606C"/>
    <w:rsid w:val="00016FA7"/>
    <w:rsid w:val="00027086"/>
    <w:rsid w:val="00030DD3"/>
    <w:rsid w:val="000348E7"/>
    <w:rsid w:val="00034C92"/>
    <w:rsid w:val="00042F33"/>
    <w:rsid w:val="00043474"/>
    <w:rsid w:val="00050645"/>
    <w:rsid w:val="00053AA3"/>
    <w:rsid w:val="0005489A"/>
    <w:rsid w:val="00055A3D"/>
    <w:rsid w:val="00055FA7"/>
    <w:rsid w:val="00056B96"/>
    <w:rsid w:val="000609B9"/>
    <w:rsid w:val="00063782"/>
    <w:rsid w:val="00066572"/>
    <w:rsid w:val="0007158E"/>
    <w:rsid w:val="0007250C"/>
    <w:rsid w:val="0007407E"/>
    <w:rsid w:val="00074088"/>
    <w:rsid w:val="00077595"/>
    <w:rsid w:val="00080521"/>
    <w:rsid w:val="00082F07"/>
    <w:rsid w:val="000853D9"/>
    <w:rsid w:val="000876D9"/>
    <w:rsid w:val="00090BBA"/>
    <w:rsid w:val="000924ED"/>
    <w:rsid w:val="00097A70"/>
    <w:rsid w:val="000A0B86"/>
    <w:rsid w:val="000A0E94"/>
    <w:rsid w:val="000A1302"/>
    <w:rsid w:val="000A1EFC"/>
    <w:rsid w:val="000A5AA5"/>
    <w:rsid w:val="000B2C99"/>
    <w:rsid w:val="000B63DE"/>
    <w:rsid w:val="000B6697"/>
    <w:rsid w:val="000C0E92"/>
    <w:rsid w:val="000D052C"/>
    <w:rsid w:val="000D10EF"/>
    <w:rsid w:val="000D1AED"/>
    <w:rsid w:val="000D3AAF"/>
    <w:rsid w:val="000D5939"/>
    <w:rsid w:val="000D7788"/>
    <w:rsid w:val="000E1730"/>
    <w:rsid w:val="000E1B88"/>
    <w:rsid w:val="000E1DFE"/>
    <w:rsid w:val="000E3F4E"/>
    <w:rsid w:val="000E3F88"/>
    <w:rsid w:val="000E59E8"/>
    <w:rsid w:val="000E6832"/>
    <w:rsid w:val="000F474A"/>
    <w:rsid w:val="000F725C"/>
    <w:rsid w:val="000F7EAB"/>
    <w:rsid w:val="00101E2B"/>
    <w:rsid w:val="00102267"/>
    <w:rsid w:val="00102290"/>
    <w:rsid w:val="00103AB9"/>
    <w:rsid w:val="001041E9"/>
    <w:rsid w:val="001160EA"/>
    <w:rsid w:val="00117496"/>
    <w:rsid w:val="00121B6D"/>
    <w:rsid w:val="00123928"/>
    <w:rsid w:val="00125C17"/>
    <w:rsid w:val="00132C9F"/>
    <w:rsid w:val="00132F44"/>
    <w:rsid w:val="00133302"/>
    <w:rsid w:val="001362F3"/>
    <w:rsid w:val="001372BC"/>
    <w:rsid w:val="00140DB6"/>
    <w:rsid w:val="00140EA9"/>
    <w:rsid w:val="00141A59"/>
    <w:rsid w:val="00147012"/>
    <w:rsid w:val="00151542"/>
    <w:rsid w:val="001543B0"/>
    <w:rsid w:val="00154C53"/>
    <w:rsid w:val="00155041"/>
    <w:rsid w:val="00155E0C"/>
    <w:rsid w:val="00157414"/>
    <w:rsid w:val="0016024C"/>
    <w:rsid w:val="001611A1"/>
    <w:rsid w:val="00163AEA"/>
    <w:rsid w:val="00164FAB"/>
    <w:rsid w:val="001664AB"/>
    <w:rsid w:val="00170249"/>
    <w:rsid w:val="00170539"/>
    <w:rsid w:val="00171CF8"/>
    <w:rsid w:val="00171E28"/>
    <w:rsid w:val="00173F1B"/>
    <w:rsid w:val="0017686B"/>
    <w:rsid w:val="00180868"/>
    <w:rsid w:val="00181784"/>
    <w:rsid w:val="0018208E"/>
    <w:rsid w:val="00183DF0"/>
    <w:rsid w:val="001855FD"/>
    <w:rsid w:val="00186704"/>
    <w:rsid w:val="001925A3"/>
    <w:rsid w:val="00193BBC"/>
    <w:rsid w:val="00195E0F"/>
    <w:rsid w:val="00196CE1"/>
    <w:rsid w:val="00197489"/>
    <w:rsid w:val="001A0177"/>
    <w:rsid w:val="001A1DDD"/>
    <w:rsid w:val="001A3850"/>
    <w:rsid w:val="001A3DC5"/>
    <w:rsid w:val="001A4CA9"/>
    <w:rsid w:val="001A6AB8"/>
    <w:rsid w:val="001A7AE7"/>
    <w:rsid w:val="001B18FF"/>
    <w:rsid w:val="001B27DA"/>
    <w:rsid w:val="001B3A5F"/>
    <w:rsid w:val="001B4A86"/>
    <w:rsid w:val="001B4BFA"/>
    <w:rsid w:val="001B5948"/>
    <w:rsid w:val="001B71EB"/>
    <w:rsid w:val="001C2471"/>
    <w:rsid w:val="001C2712"/>
    <w:rsid w:val="001C7860"/>
    <w:rsid w:val="001D7ECC"/>
    <w:rsid w:val="001E0FC4"/>
    <w:rsid w:val="001E111C"/>
    <w:rsid w:val="001E56CB"/>
    <w:rsid w:val="001F150C"/>
    <w:rsid w:val="001F1874"/>
    <w:rsid w:val="001F26EB"/>
    <w:rsid w:val="001F2961"/>
    <w:rsid w:val="001F5533"/>
    <w:rsid w:val="00201E00"/>
    <w:rsid w:val="00202DBD"/>
    <w:rsid w:val="002049E8"/>
    <w:rsid w:val="00211C21"/>
    <w:rsid w:val="002123AB"/>
    <w:rsid w:val="00214F6F"/>
    <w:rsid w:val="002150AA"/>
    <w:rsid w:val="00215989"/>
    <w:rsid w:val="002159E0"/>
    <w:rsid w:val="002164A4"/>
    <w:rsid w:val="00222EF8"/>
    <w:rsid w:val="00226754"/>
    <w:rsid w:val="0023149B"/>
    <w:rsid w:val="002315D5"/>
    <w:rsid w:val="0023549C"/>
    <w:rsid w:val="0023680D"/>
    <w:rsid w:val="00237924"/>
    <w:rsid w:val="00240E6A"/>
    <w:rsid w:val="002419CE"/>
    <w:rsid w:val="002425E3"/>
    <w:rsid w:val="00242A33"/>
    <w:rsid w:val="00244116"/>
    <w:rsid w:val="00246035"/>
    <w:rsid w:val="0024670A"/>
    <w:rsid w:val="0025000B"/>
    <w:rsid w:val="00251931"/>
    <w:rsid w:val="00251E80"/>
    <w:rsid w:val="002574D0"/>
    <w:rsid w:val="00257B09"/>
    <w:rsid w:val="00261E31"/>
    <w:rsid w:val="00262458"/>
    <w:rsid w:val="002654F1"/>
    <w:rsid w:val="0026636C"/>
    <w:rsid w:val="002673FE"/>
    <w:rsid w:val="0027262E"/>
    <w:rsid w:val="0027294B"/>
    <w:rsid w:val="00272A00"/>
    <w:rsid w:val="0028360A"/>
    <w:rsid w:val="00283DD1"/>
    <w:rsid w:val="002845F8"/>
    <w:rsid w:val="0028467B"/>
    <w:rsid w:val="00285297"/>
    <w:rsid w:val="00290809"/>
    <w:rsid w:val="0029631F"/>
    <w:rsid w:val="002976A8"/>
    <w:rsid w:val="002978C2"/>
    <w:rsid w:val="002A31BF"/>
    <w:rsid w:val="002A342B"/>
    <w:rsid w:val="002A36EB"/>
    <w:rsid w:val="002A6891"/>
    <w:rsid w:val="002A70A7"/>
    <w:rsid w:val="002B014B"/>
    <w:rsid w:val="002B359D"/>
    <w:rsid w:val="002B643D"/>
    <w:rsid w:val="002C04D8"/>
    <w:rsid w:val="002C1527"/>
    <w:rsid w:val="002C2E4F"/>
    <w:rsid w:val="002C337A"/>
    <w:rsid w:val="002C3A08"/>
    <w:rsid w:val="002C45DF"/>
    <w:rsid w:val="002C46C2"/>
    <w:rsid w:val="002C4B21"/>
    <w:rsid w:val="002C7591"/>
    <w:rsid w:val="002D1039"/>
    <w:rsid w:val="002D5B76"/>
    <w:rsid w:val="002E0A97"/>
    <w:rsid w:val="002E102C"/>
    <w:rsid w:val="002E41B2"/>
    <w:rsid w:val="002E51BC"/>
    <w:rsid w:val="002E55DF"/>
    <w:rsid w:val="002F061C"/>
    <w:rsid w:val="002F4931"/>
    <w:rsid w:val="002F71C2"/>
    <w:rsid w:val="00301926"/>
    <w:rsid w:val="00305463"/>
    <w:rsid w:val="003118D7"/>
    <w:rsid w:val="003149DE"/>
    <w:rsid w:val="00315F55"/>
    <w:rsid w:val="00317064"/>
    <w:rsid w:val="00317F96"/>
    <w:rsid w:val="00324E4C"/>
    <w:rsid w:val="0032637A"/>
    <w:rsid w:val="003274C8"/>
    <w:rsid w:val="00330A7E"/>
    <w:rsid w:val="00334D40"/>
    <w:rsid w:val="0033516B"/>
    <w:rsid w:val="003400D2"/>
    <w:rsid w:val="00340807"/>
    <w:rsid w:val="00342732"/>
    <w:rsid w:val="00343013"/>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1FC3"/>
    <w:rsid w:val="003866C9"/>
    <w:rsid w:val="00387541"/>
    <w:rsid w:val="003906C7"/>
    <w:rsid w:val="00391E0B"/>
    <w:rsid w:val="00392088"/>
    <w:rsid w:val="00396344"/>
    <w:rsid w:val="0039652C"/>
    <w:rsid w:val="003A17FE"/>
    <w:rsid w:val="003B31F6"/>
    <w:rsid w:val="003B4529"/>
    <w:rsid w:val="003C2156"/>
    <w:rsid w:val="003C48E1"/>
    <w:rsid w:val="003C51C8"/>
    <w:rsid w:val="003C7113"/>
    <w:rsid w:val="003D2CD1"/>
    <w:rsid w:val="003D394C"/>
    <w:rsid w:val="003D5981"/>
    <w:rsid w:val="003D7E4F"/>
    <w:rsid w:val="003E098B"/>
    <w:rsid w:val="003E19DF"/>
    <w:rsid w:val="003E2E9E"/>
    <w:rsid w:val="003F2098"/>
    <w:rsid w:val="003F45CB"/>
    <w:rsid w:val="003F4873"/>
    <w:rsid w:val="003F5A71"/>
    <w:rsid w:val="00401A31"/>
    <w:rsid w:val="00403827"/>
    <w:rsid w:val="004046CA"/>
    <w:rsid w:val="00405D0D"/>
    <w:rsid w:val="004066EF"/>
    <w:rsid w:val="004102A4"/>
    <w:rsid w:val="004117E5"/>
    <w:rsid w:val="004136AC"/>
    <w:rsid w:val="0041755D"/>
    <w:rsid w:val="0041778C"/>
    <w:rsid w:val="00421B91"/>
    <w:rsid w:val="00432013"/>
    <w:rsid w:val="004320BB"/>
    <w:rsid w:val="004323E2"/>
    <w:rsid w:val="004360D6"/>
    <w:rsid w:val="004377A9"/>
    <w:rsid w:val="004412C3"/>
    <w:rsid w:val="0044226F"/>
    <w:rsid w:val="00443BF0"/>
    <w:rsid w:val="004458E5"/>
    <w:rsid w:val="00445C7A"/>
    <w:rsid w:val="004528BB"/>
    <w:rsid w:val="004532BB"/>
    <w:rsid w:val="00457254"/>
    <w:rsid w:val="0046022B"/>
    <w:rsid w:val="004628FA"/>
    <w:rsid w:val="00465330"/>
    <w:rsid w:val="00467314"/>
    <w:rsid w:val="00470C23"/>
    <w:rsid w:val="00472450"/>
    <w:rsid w:val="00476699"/>
    <w:rsid w:val="0047711B"/>
    <w:rsid w:val="00483A49"/>
    <w:rsid w:val="004864C6"/>
    <w:rsid w:val="00486520"/>
    <w:rsid w:val="00490B9E"/>
    <w:rsid w:val="0049108E"/>
    <w:rsid w:val="0049178A"/>
    <w:rsid w:val="00491797"/>
    <w:rsid w:val="00491BE4"/>
    <w:rsid w:val="004931F4"/>
    <w:rsid w:val="004970FB"/>
    <w:rsid w:val="00497E17"/>
    <w:rsid w:val="004A16E4"/>
    <w:rsid w:val="004A2086"/>
    <w:rsid w:val="004A3523"/>
    <w:rsid w:val="004A3DC8"/>
    <w:rsid w:val="004A3E6E"/>
    <w:rsid w:val="004A46FF"/>
    <w:rsid w:val="004A4DCF"/>
    <w:rsid w:val="004A5CA3"/>
    <w:rsid w:val="004B1A61"/>
    <w:rsid w:val="004C33BC"/>
    <w:rsid w:val="004C5391"/>
    <w:rsid w:val="004C6154"/>
    <w:rsid w:val="004D18E2"/>
    <w:rsid w:val="004D1CC7"/>
    <w:rsid w:val="004D4D11"/>
    <w:rsid w:val="004D5CBB"/>
    <w:rsid w:val="004D692B"/>
    <w:rsid w:val="004D6C1D"/>
    <w:rsid w:val="004D7E25"/>
    <w:rsid w:val="004E02B6"/>
    <w:rsid w:val="004E2468"/>
    <w:rsid w:val="004E295A"/>
    <w:rsid w:val="004E7FFB"/>
    <w:rsid w:val="004F226C"/>
    <w:rsid w:val="004F377F"/>
    <w:rsid w:val="005022EB"/>
    <w:rsid w:val="00511C51"/>
    <w:rsid w:val="00512093"/>
    <w:rsid w:val="00512A29"/>
    <w:rsid w:val="00512E44"/>
    <w:rsid w:val="00517172"/>
    <w:rsid w:val="00526BBE"/>
    <w:rsid w:val="00530774"/>
    <w:rsid w:val="00531C9F"/>
    <w:rsid w:val="00533045"/>
    <w:rsid w:val="00534010"/>
    <w:rsid w:val="00540887"/>
    <w:rsid w:val="005413BD"/>
    <w:rsid w:val="00547E88"/>
    <w:rsid w:val="00552248"/>
    <w:rsid w:val="00553331"/>
    <w:rsid w:val="00553509"/>
    <w:rsid w:val="00554C58"/>
    <w:rsid w:val="00555582"/>
    <w:rsid w:val="005556F3"/>
    <w:rsid w:val="005563EC"/>
    <w:rsid w:val="00556DB2"/>
    <w:rsid w:val="005603C5"/>
    <w:rsid w:val="00561DC6"/>
    <w:rsid w:val="00561F0C"/>
    <w:rsid w:val="00561F32"/>
    <w:rsid w:val="005632C2"/>
    <w:rsid w:val="00564569"/>
    <w:rsid w:val="00571403"/>
    <w:rsid w:val="005724B6"/>
    <w:rsid w:val="00572A55"/>
    <w:rsid w:val="00573133"/>
    <w:rsid w:val="00575096"/>
    <w:rsid w:val="005755EB"/>
    <w:rsid w:val="005763D4"/>
    <w:rsid w:val="005765FA"/>
    <w:rsid w:val="00576E2F"/>
    <w:rsid w:val="00577E94"/>
    <w:rsid w:val="0058020F"/>
    <w:rsid w:val="00581828"/>
    <w:rsid w:val="00582ED1"/>
    <w:rsid w:val="005849A5"/>
    <w:rsid w:val="00585BC6"/>
    <w:rsid w:val="00591F13"/>
    <w:rsid w:val="005938BD"/>
    <w:rsid w:val="00594483"/>
    <w:rsid w:val="00596E99"/>
    <w:rsid w:val="005A2808"/>
    <w:rsid w:val="005A42B8"/>
    <w:rsid w:val="005A4C48"/>
    <w:rsid w:val="005A56AA"/>
    <w:rsid w:val="005B1081"/>
    <w:rsid w:val="005B1E54"/>
    <w:rsid w:val="005B269E"/>
    <w:rsid w:val="005B6D5E"/>
    <w:rsid w:val="005B7436"/>
    <w:rsid w:val="005C42DA"/>
    <w:rsid w:val="005D2C2E"/>
    <w:rsid w:val="005D33C6"/>
    <w:rsid w:val="005D3601"/>
    <w:rsid w:val="005D516D"/>
    <w:rsid w:val="005E008D"/>
    <w:rsid w:val="005E2191"/>
    <w:rsid w:val="005E4844"/>
    <w:rsid w:val="005E5D8E"/>
    <w:rsid w:val="005E7684"/>
    <w:rsid w:val="005E7F88"/>
    <w:rsid w:val="005F1874"/>
    <w:rsid w:val="005F333A"/>
    <w:rsid w:val="005F5D54"/>
    <w:rsid w:val="0060014A"/>
    <w:rsid w:val="00603DE5"/>
    <w:rsid w:val="00607D3E"/>
    <w:rsid w:val="00613BF0"/>
    <w:rsid w:val="0061717A"/>
    <w:rsid w:val="006227CA"/>
    <w:rsid w:val="00626CDA"/>
    <w:rsid w:val="00632879"/>
    <w:rsid w:val="0063392F"/>
    <w:rsid w:val="006345E9"/>
    <w:rsid w:val="0063563D"/>
    <w:rsid w:val="006360AF"/>
    <w:rsid w:val="00636AC7"/>
    <w:rsid w:val="00640B8C"/>
    <w:rsid w:val="00641A28"/>
    <w:rsid w:val="00641DFD"/>
    <w:rsid w:val="00642A82"/>
    <w:rsid w:val="00643A39"/>
    <w:rsid w:val="00647450"/>
    <w:rsid w:val="006570D8"/>
    <w:rsid w:val="00661D6F"/>
    <w:rsid w:val="00663656"/>
    <w:rsid w:val="0066491A"/>
    <w:rsid w:val="0066511D"/>
    <w:rsid w:val="0066689F"/>
    <w:rsid w:val="00666AE2"/>
    <w:rsid w:val="00666BEC"/>
    <w:rsid w:val="0067129C"/>
    <w:rsid w:val="00672142"/>
    <w:rsid w:val="00676217"/>
    <w:rsid w:val="00676769"/>
    <w:rsid w:val="00677639"/>
    <w:rsid w:val="0068270D"/>
    <w:rsid w:val="00683A95"/>
    <w:rsid w:val="00685825"/>
    <w:rsid w:val="00685AD0"/>
    <w:rsid w:val="00690654"/>
    <w:rsid w:val="00692A67"/>
    <w:rsid w:val="00693BC1"/>
    <w:rsid w:val="00695D94"/>
    <w:rsid w:val="0069716C"/>
    <w:rsid w:val="006974F0"/>
    <w:rsid w:val="006A1767"/>
    <w:rsid w:val="006A2090"/>
    <w:rsid w:val="006A3BCD"/>
    <w:rsid w:val="006A5B1B"/>
    <w:rsid w:val="006A5B5A"/>
    <w:rsid w:val="006B04BE"/>
    <w:rsid w:val="006B13E4"/>
    <w:rsid w:val="006B22A5"/>
    <w:rsid w:val="006B5DD1"/>
    <w:rsid w:val="006B6914"/>
    <w:rsid w:val="006B711E"/>
    <w:rsid w:val="006B78ED"/>
    <w:rsid w:val="006C2C5D"/>
    <w:rsid w:val="006C5578"/>
    <w:rsid w:val="006C5D08"/>
    <w:rsid w:val="006C60B0"/>
    <w:rsid w:val="006D4701"/>
    <w:rsid w:val="006D4850"/>
    <w:rsid w:val="006D4CBC"/>
    <w:rsid w:val="006D7DDE"/>
    <w:rsid w:val="006E1BCF"/>
    <w:rsid w:val="006E5721"/>
    <w:rsid w:val="006E5E14"/>
    <w:rsid w:val="006E620A"/>
    <w:rsid w:val="006E63BC"/>
    <w:rsid w:val="006E7DB5"/>
    <w:rsid w:val="00701AF5"/>
    <w:rsid w:val="00702CAF"/>
    <w:rsid w:val="00703B81"/>
    <w:rsid w:val="0070582C"/>
    <w:rsid w:val="00705EED"/>
    <w:rsid w:val="0070733C"/>
    <w:rsid w:val="00707F69"/>
    <w:rsid w:val="007157B8"/>
    <w:rsid w:val="00717A96"/>
    <w:rsid w:val="0072082D"/>
    <w:rsid w:val="00723057"/>
    <w:rsid w:val="00723D53"/>
    <w:rsid w:val="0072430F"/>
    <w:rsid w:val="00730853"/>
    <w:rsid w:val="00731AF4"/>
    <w:rsid w:val="00735151"/>
    <w:rsid w:val="007355F3"/>
    <w:rsid w:val="007358F4"/>
    <w:rsid w:val="00735907"/>
    <w:rsid w:val="00735D52"/>
    <w:rsid w:val="00737900"/>
    <w:rsid w:val="007379AC"/>
    <w:rsid w:val="0074098C"/>
    <w:rsid w:val="0074184A"/>
    <w:rsid w:val="00743AB6"/>
    <w:rsid w:val="00743F75"/>
    <w:rsid w:val="007457CF"/>
    <w:rsid w:val="00746DB0"/>
    <w:rsid w:val="00751660"/>
    <w:rsid w:val="0075196C"/>
    <w:rsid w:val="00753271"/>
    <w:rsid w:val="00754C7A"/>
    <w:rsid w:val="00761066"/>
    <w:rsid w:val="00764683"/>
    <w:rsid w:val="00765362"/>
    <w:rsid w:val="00766272"/>
    <w:rsid w:val="007709BB"/>
    <w:rsid w:val="00770F7B"/>
    <w:rsid w:val="007718AD"/>
    <w:rsid w:val="007737CD"/>
    <w:rsid w:val="0078028D"/>
    <w:rsid w:val="00780D2E"/>
    <w:rsid w:val="0078357F"/>
    <w:rsid w:val="00785981"/>
    <w:rsid w:val="007868A2"/>
    <w:rsid w:val="00790679"/>
    <w:rsid w:val="007939B6"/>
    <w:rsid w:val="007965D9"/>
    <w:rsid w:val="007966DA"/>
    <w:rsid w:val="007A0FF9"/>
    <w:rsid w:val="007A151B"/>
    <w:rsid w:val="007A22FF"/>
    <w:rsid w:val="007A2F1D"/>
    <w:rsid w:val="007B2CD9"/>
    <w:rsid w:val="007B3E53"/>
    <w:rsid w:val="007B3F1F"/>
    <w:rsid w:val="007B5B50"/>
    <w:rsid w:val="007B65CB"/>
    <w:rsid w:val="007B7FC8"/>
    <w:rsid w:val="007C5222"/>
    <w:rsid w:val="007C6CDF"/>
    <w:rsid w:val="007C71E4"/>
    <w:rsid w:val="007D0007"/>
    <w:rsid w:val="007D3B85"/>
    <w:rsid w:val="007D6B0D"/>
    <w:rsid w:val="007D6BF1"/>
    <w:rsid w:val="007E16C6"/>
    <w:rsid w:val="007E19B0"/>
    <w:rsid w:val="007E21D8"/>
    <w:rsid w:val="007E5344"/>
    <w:rsid w:val="007E6CD5"/>
    <w:rsid w:val="007F0DAE"/>
    <w:rsid w:val="007F1C6D"/>
    <w:rsid w:val="007F38DA"/>
    <w:rsid w:val="007F38DF"/>
    <w:rsid w:val="007F3A57"/>
    <w:rsid w:val="007F49CC"/>
    <w:rsid w:val="007F6D30"/>
    <w:rsid w:val="0080060B"/>
    <w:rsid w:val="008011DD"/>
    <w:rsid w:val="00806779"/>
    <w:rsid w:val="00807214"/>
    <w:rsid w:val="00813A32"/>
    <w:rsid w:val="008149EA"/>
    <w:rsid w:val="00814B5D"/>
    <w:rsid w:val="0081598D"/>
    <w:rsid w:val="00820738"/>
    <w:rsid w:val="00820F63"/>
    <w:rsid w:val="00821209"/>
    <w:rsid w:val="00821C27"/>
    <w:rsid w:val="00822496"/>
    <w:rsid w:val="0083527F"/>
    <w:rsid w:val="00842B0E"/>
    <w:rsid w:val="00843516"/>
    <w:rsid w:val="0084404F"/>
    <w:rsid w:val="00845CEE"/>
    <w:rsid w:val="008515D6"/>
    <w:rsid w:val="00851D9F"/>
    <w:rsid w:val="008534F0"/>
    <w:rsid w:val="0085432C"/>
    <w:rsid w:val="00854570"/>
    <w:rsid w:val="00856A08"/>
    <w:rsid w:val="0086267E"/>
    <w:rsid w:val="00863EA5"/>
    <w:rsid w:val="008652DA"/>
    <w:rsid w:val="00867DB9"/>
    <w:rsid w:val="008714DB"/>
    <w:rsid w:val="00871C6C"/>
    <w:rsid w:val="00873E2A"/>
    <w:rsid w:val="00877872"/>
    <w:rsid w:val="0088140A"/>
    <w:rsid w:val="00881B8C"/>
    <w:rsid w:val="00881D9A"/>
    <w:rsid w:val="00881DE6"/>
    <w:rsid w:val="0088225A"/>
    <w:rsid w:val="00883AA9"/>
    <w:rsid w:val="00884064"/>
    <w:rsid w:val="00885749"/>
    <w:rsid w:val="00886BF5"/>
    <w:rsid w:val="008901E3"/>
    <w:rsid w:val="00891EC6"/>
    <w:rsid w:val="00894C38"/>
    <w:rsid w:val="00895CB2"/>
    <w:rsid w:val="0089723B"/>
    <w:rsid w:val="008A1373"/>
    <w:rsid w:val="008A2D7B"/>
    <w:rsid w:val="008A2E0F"/>
    <w:rsid w:val="008A414A"/>
    <w:rsid w:val="008A4A91"/>
    <w:rsid w:val="008A6332"/>
    <w:rsid w:val="008B22CE"/>
    <w:rsid w:val="008B3FCD"/>
    <w:rsid w:val="008B4475"/>
    <w:rsid w:val="008B6DCA"/>
    <w:rsid w:val="008B71F6"/>
    <w:rsid w:val="008B73D8"/>
    <w:rsid w:val="008C0567"/>
    <w:rsid w:val="008C08EC"/>
    <w:rsid w:val="008C1C16"/>
    <w:rsid w:val="008C2145"/>
    <w:rsid w:val="008C2BE1"/>
    <w:rsid w:val="008C327E"/>
    <w:rsid w:val="008C4786"/>
    <w:rsid w:val="008C551B"/>
    <w:rsid w:val="008C55E6"/>
    <w:rsid w:val="008C7DAC"/>
    <w:rsid w:val="008D08BB"/>
    <w:rsid w:val="008D0FD8"/>
    <w:rsid w:val="008D2454"/>
    <w:rsid w:val="008D6E6B"/>
    <w:rsid w:val="008D76AA"/>
    <w:rsid w:val="008E1431"/>
    <w:rsid w:val="008E5D43"/>
    <w:rsid w:val="008F1027"/>
    <w:rsid w:val="008F2EC4"/>
    <w:rsid w:val="008F690E"/>
    <w:rsid w:val="008F7DF3"/>
    <w:rsid w:val="00901BE4"/>
    <w:rsid w:val="00905E0D"/>
    <w:rsid w:val="009073FC"/>
    <w:rsid w:val="00907843"/>
    <w:rsid w:val="00910079"/>
    <w:rsid w:val="00911054"/>
    <w:rsid w:val="00915767"/>
    <w:rsid w:val="00915EE4"/>
    <w:rsid w:val="0091782C"/>
    <w:rsid w:val="00920E7C"/>
    <w:rsid w:val="00921189"/>
    <w:rsid w:val="0092272F"/>
    <w:rsid w:val="00925643"/>
    <w:rsid w:val="00925F08"/>
    <w:rsid w:val="00927714"/>
    <w:rsid w:val="00930EB6"/>
    <w:rsid w:val="0093142E"/>
    <w:rsid w:val="00935E02"/>
    <w:rsid w:val="009368D2"/>
    <w:rsid w:val="00937A15"/>
    <w:rsid w:val="00942697"/>
    <w:rsid w:val="00943163"/>
    <w:rsid w:val="00946642"/>
    <w:rsid w:val="00946E11"/>
    <w:rsid w:val="009475FC"/>
    <w:rsid w:val="0095144C"/>
    <w:rsid w:val="0095696F"/>
    <w:rsid w:val="00957155"/>
    <w:rsid w:val="0096384B"/>
    <w:rsid w:val="00963B70"/>
    <w:rsid w:val="00966A7B"/>
    <w:rsid w:val="009671C0"/>
    <w:rsid w:val="00970D92"/>
    <w:rsid w:val="0097243C"/>
    <w:rsid w:val="00980B43"/>
    <w:rsid w:val="0098213F"/>
    <w:rsid w:val="00984DBC"/>
    <w:rsid w:val="00991317"/>
    <w:rsid w:val="00991A3F"/>
    <w:rsid w:val="00991B9B"/>
    <w:rsid w:val="0099536B"/>
    <w:rsid w:val="009A3651"/>
    <w:rsid w:val="009A4521"/>
    <w:rsid w:val="009A4A6A"/>
    <w:rsid w:val="009A4CAC"/>
    <w:rsid w:val="009B4876"/>
    <w:rsid w:val="009B51D3"/>
    <w:rsid w:val="009C7871"/>
    <w:rsid w:val="009D0E22"/>
    <w:rsid w:val="009D25AD"/>
    <w:rsid w:val="009D45E2"/>
    <w:rsid w:val="009D4A0E"/>
    <w:rsid w:val="009D559B"/>
    <w:rsid w:val="009D5A72"/>
    <w:rsid w:val="009D6479"/>
    <w:rsid w:val="009D6BF9"/>
    <w:rsid w:val="009D73AA"/>
    <w:rsid w:val="009D74D1"/>
    <w:rsid w:val="009E3257"/>
    <w:rsid w:val="009E74CB"/>
    <w:rsid w:val="009F0450"/>
    <w:rsid w:val="009F1A2E"/>
    <w:rsid w:val="009F1E11"/>
    <w:rsid w:val="009F3C73"/>
    <w:rsid w:val="009F5E78"/>
    <w:rsid w:val="009F64AE"/>
    <w:rsid w:val="00A00281"/>
    <w:rsid w:val="00A010E0"/>
    <w:rsid w:val="00A0258F"/>
    <w:rsid w:val="00A0491D"/>
    <w:rsid w:val="00A07B32"/>
    <w:rsid w:val="00A13A50"/>
    <w:rsid w:val="00A13AF7"/>
    <w:rsid w:val="00A140B0"/>
    <w:rsid w:val="00A1419E"/>
    <w:rsid w:val="00A1435C"/>
    <w:rsid w:val="00A15085"/>
    <w:rsid w:val="00A20567"/>
    <w:rsid w:val="00A22238"/>
    <w:rsid w:val="00A24C8B"/>
    <w:rsid w:val="00A2636B"/>
    <w:rsid w:val="00A3013F"/>
    <w:rsid w:val="00A30C5B"/>
    <w:rsid w:val="00A3105E"/>
    <w:rsid w:val="00A31837"/>
    <w:rsid w:val="00A31947"/>
    <w:rsid w:val="00A34D6C"/>
    <w:rsid w:val="00A36AED"/>
    <w:rsid w:val="00A375F5"/>
    <w:rsid w:val="00A40123"/>
    <w:rsid w:val="00A4026B"/>
    <w:rsid w:val="00A42F3D"/>
    <w:rsid w:val="00A430E2"/>
    <w:rsid w:val="00A443D7"/>
    <w:rsid w:val="00A46795"/>
    <w:rsid w:val="00A477B0"/>
    <w:rsid w:val="00A53E01"/>
    <w:rsid w:val="00A560AE"/>
    <w:rsid w:val="00A576BB"/>
    <w:rsid w:val="00A57ACB"/>
    <w:rsid w:val="00A631E4"/>
    <w:rsid w:val="00A64131"/>
    <w:rsid w:val="00A645C5"/>
    <w:rsid w:val="00A65A44"/>
    <w:rsid w:val="00A70BFE"/>
    <w:rsid w:val="00A72D38"/>
    <w:rsid w:val="00A731BF"/>
    <w:rsid w:val="00A74663"/>
    <w:rsid w:val="00A74B9D"/>
    <w:rsid w:val="00A75214"/>
    <w:rsid w:val="00A76029"/>
    <w:rsid w:val="00A76F6D"/>
    <w:rsid w:val="00A83364"/>
    <w:rsid w:val="00A925E5"/>
    <w:rsid w:val="00A958FE"/>
    <w:rsid w:val="00A964AC"/>
    <w:rsid w:val="00A97B1D"/>
    <w:rsid w:val="00AA0B4B"/>
    <w:rsid w:val="00AA1067"/>
    <w:rsid w:val="00AA17D0"/>
    <w:rsid w:val="00AA2373"/>
    <w:rsid w:val="00AA23C2"/>
    <w:rsid w:val="00AA6AA1"/>
    <w:rsid w:val="00AB0230"/>
    <w:rsid w:val="00AB3E8A"/>
    <w:rsid w:val="00AB72F0"/>
    <w:rsid w:val="00AC07B4"/>
    <w:rsid w:val="00AC1060"/>
    <w:rsid w:val="00AC1D67"/>
    <w:rsid w:val="00AC20AF"/>
    <w:rsid w:val="00AC2B41"/>
    <w:rsid w:val="00AC2DC3"/>
    <w:rsid w:val="00AC38B1"/>
    <w:rsid w:val="00AC3F7E"/>
    <w:rsid w:val="00AC48C5"/>
    <w:rsid w:val="00AC734E"/>
    <w:rsid w:val="00AC7420"/>
    <w:rsid w:val="00AC7AD0"/>
    <w:rsid w:val="00AC7D33"/>
    <w:rsid w:val="00AD11C2"/>
    <w:rsid w:val="00AD2664"/>
    <w:rsid w:val="00AD7FFB"/>
    <w:rsid w:val="00AE0DC0"/>
    <w:rsid w:val="00AE1D7A"/>
    <w:rsid w:val="00AE3336"/>
    <w:rsid w:val="00AE5FD5"/>
    <w:rsid w:val="00AE708E"/>
    <w:rsid w:val="00AF411A"/>
    <w:rsid w:val="00B00DDA"/>
    <w:rsid w:val="00B04CB4"/>
    <w:rsid w:val="00B10CD1"/>
    <w:rsid w:val="00B12122"/>
    <w:rsid w:val="00B14254"/>
    <w:rsid w:val="00B14926"/>
    <w:rsid w:val="00B155A5"/>
    <w:rsid w:val="00B23B92"/>
    <w:rsid w:val="00B240BB"/>
    <w:rsid w:val="00B24183"/>
    <w:rsid w:val="00B2470D"/>
    <w:rsid w:val="00B257A8"/>
    <w:rsid w:val="00B31568"/>
    <w:rsid w:val="00B33B66"/>
    <w:rsid w:val="00B34436"/>
    <w:rsid w:val="00B346EC"/>
    <w:rsid w:val="00B36CC5"/>
    <w:rsid w:val="00B42298"/>
    <w:rsid w:val="00B45580"/>
    <w:rsid w:val="00B4785F"/>
    <w:rsid w:val="00B50E2A"/>
    <w:rsid w:val="00B525E3"/>
    <w:rsid w:val="00B6078C"/>
    <w:rsid w:val="00B61155"/>
    <w:rsid w:val="00B64E34"/>
    <w:rsid w:val="00B65380"/>
    <w:rsid w:val="00B678F6"/>
    <w:rsid w:val="00B70C76"/>
    <w:rsid w:val="00B714CF"/>
    <w:rsid w:val="00B71D4F"/>
    <w:rsid w:val="00B71DC2"/>
    <w:rsid w:val="00B720CE"/>
    <w:rsid w:val="00B76A63"/>
    <w:rsid w:val="00B76BFD"/>
    <w:rsid w:val="00B818AB"/>
    <w:rsid w:val="00B82F0A"/>
    <w:rsid w:val="00B8498E"/>
    <w:rsid w:val="00B87612"/>
    <w:rsid w:val="00B908E3"/>
    <w:rsid w:val="00B92842"/>
    <w:rsid w:val="00BA0892"/>
    <w:rsid w:val="00BA3BBC"/>
    <w:rsid w:val="00BA3DED"/>
    <w:rsid w:val="00BA4316"/>
    <w:rsid w:val="00BB0169"/>
    <w:rsid w:val="00BB0A92"/>
    <w:rsid w:val="00BB2285"/>
    <w:rsid w:val="00BB4D48"/>
    <w:rsid w:val="00BB5EA5"/>
    <w:rsid w:val="00BB6D04"/>
    <w:rsid w:val="00BC21F5"/>
    <w:rsid w:val="00BC3541"/>
    <w:rsid w:val="00BC47EE"/>
    <w:rsid w:val="00BC5C1C"/>
    <w:rsid w:val="00BC7C35"/>
    <w:rsid w:val="00BD1F36"/>
    <w:rsid w:val="00BD52B8"/>
    <w:rsid w:val="00BE06BF"/>
    <w:rsid w:val="00BE208A"/>
    <w:rsid w:val="00BE2AD9"/>
    <w:rsid w:val="00BE4F4E"/>
    <w:rsid w:val="00BE6925"/>
    <w:rsid w:val="00BF06B2"/>
    <w:rsid w:val="00BF19AA"/>
    <w:rsid w:val="00BF408E"/>
    <w:rsid w:val="00C0270D"/>
    <w:rsid w:val="00C02795"/>
    <w:rsid w:val="00C02ADE"/>
    <w:rsid w:val="00C02C99"/>
    <w:rsid w:val="00C02E92"/>
    <w:rsid w:val="00C05C2D"/>
    <w:rsid w:val="00C06741"/>
    <w:rsid w:val="00C0735A"/>
    <w:rsid w:val="00C12A11"/>
    <w:rsid w:val="00C132EF"/>
    <w:rsid w:val="00C13EC9"/>
    <w:rsid w:val="00C14EB0"/>
    <w:rsid w:val="00C20941"/>
    <w:rsid w:val="00C265DC"/>
    <w:rsid w:val="00C33178"/>
    <w:rsid w:val="00C40A47"/>
    <w:rsid w:val="00C414E3"/>
    <w:rsid w:val="00C43C59"/>
    <w:rsid w:val="00C43DA7"/>
    <w:rsid w:val="00C44992"/>
    <w:rsid w:val="00C44EC3"/>
    <w:rsid w:val="00C46D42"/>
    <w:rsid w:val="00C50D5B"/>
    <w:rsid w:val="00C521C8"/>
    <w:rsid w:val="00C5282E"/>
    <w:rsid w:val="00C528BD"/>
    <w:rsid w:val="00C541A8"/>
    <w:rsid w:val="00C549E8"/>
    <w:rsid w:val="00C566D5"/>
    <w:rsid w:val="00C57231"/>
    <w:rsid w:val="00C575B6"/>
    <w:rsid w:val="00C622AD"/>
    <w:rsid w:val="00C62DE5"/>
    <w:rsid w:val="00C637A2"/>
    <w:rsid w:val="00C63E93"/>
    <w:rsid w:val="00C6709E"/>
    <w:rsid w:val="00C74B50"/>
    <w:rsid w:val="00C76984"/>
    <w:rsid w:val="00C76ED7"/>
    <w:rsid w:val="00C827A2"/>
    <w:rsid w:val="00C82914"/>
    <w:rsid w:val="00C85096"/>
    <w:rsid w:val="00C876DD"/>
    <w:rsid w:val="00C90087"/>
    <w:rsid w:val="00C91411"/>
    <w:rsid w:val="00C91457"/>
    <w:rsid w:val="00C927B2"/>
    <w:rsid w:val="00C9397B"/>
    <w:rsid w:val="00C9655F"/>
    <w:rsid w:val="00C97709"/>
    <w:rsid w:val="00C978A7"/>
    <w:rsid w:val="00CA2223"/>
    <w:rsid w:val="00CA2D7A"/>
    <w:rsid w:val="00CA455D"/>
    <w:rsid w:val="00CA46AA"/>
    <w:rsid w:val="00CA4F47"/>
    <w:rsid w:val="00CA57EB"/>
    <w:rsid w:val="00CA7396"/>
    <w:rsid w:val="00CB5098"/>
    <w:rsid w:val="00CB53A0"/>
    <w:rsid w:val="00CB6E14"/>
    <w:rsid w:val="00CB73BE"/>
    <w:rsid w:val="00CB7517"/>
    <w:rsid w:val="00CB776F"/>
    <w:rsid w:val="00CB790D"/>
    <w:rsid w:val="00CC49C6"/>
    <w:rsid w:val="00CC6451"/>
    <w:rsid w:val="00CD2E04"/>
    <w:rsid w:val="00CD358D"/>
    <w:rsid w:val="00CE07BB"/>
    <w:rsid w:val="00CE0A55"/>
    <w:rsid w:val="00CE250B"/>
    <w:rsid w:val="00CE739F"/>
    <w:rsid w:val="00CE76B7"/>
    <w:rsid w:val="00CE7C33"/>
    <w:rsid w:val="00CF4B25"/>
    <w:rsid w:val="00CF4F03"/>
    <w:rsid w:val="00CF7EB4"/>
    <w:rsid w:val="00D0406E"/>
    <w:rsid w:val="00D06980"/>
    <w:rsid w:val="00D07B9A"/>
    <w:rsid w:val="00D135CB"/>
    <w:rsid w:val="00D14B09"/>
    <w:rsid w:val="00D15B90"/>
    <w:rsid w:val="00D17096"/>
    <w:rsid w:val="00D17A8E"/>
    <w:rsid w:val="00D229F5"/>
    <w:rsid w:val="00D22BBA"/>
    <w:rsid w:val="00D2338F"/>
    <w:rsid w:val="00D30764"/>
    <w:rsid w:val="00D3233E"/>
    <w:rsid w:val="00D32426"/>
    <w:rsid w:val="00D32EAE"/>
    <w:rsid w:val="00D34B7E"/>
    <w:rsid w:val="00D372F5"/>
    <w:rsid w:val="00D40BD2"/>
    <w:rsid w:val="00D43905"/>
    <w:rsid w:val="00D47801"/>
    <w:rsid w:val="00D5037F"/>
    <w:rsid w:val="00D5524E"/>
    <w:rsid w:val="00D562CD"/>
    <w:rsid w:val="00D5740C"/>
    <w:rsid w:val="00D57605"/>
    <w:rsid w:val="00D6070C"/>
    <w:rsid w:val="00D6196E"/>
    <w:rsid w:val="00D631AB"/>
    <w:rsid w:val="00D6510F"/>
    <w:rsid w:val="00D71AFA"/>
    <w:rsid w:val="00D72FE0"/>
    <w:rsid w:val="00D755DD"/>
    <w:rsid w:val="00D775D3"/>
    <w:rsid w:val="00D80313"/>
    <w:rsid w:val="00D8267B"/>
    <w:rsid w:val="00D84D0A"/>
    <w:rsid w:val="00D87C8B"/>
    <w:rsid w:val="00D90630"/>
    <w:rsid w:val="00D91884"/>
    <w:rsid w:val="00D91C93"/>
    <w:rsid w:val="00D942AB"/>
    <w:rsid w:val="00D95616"/>
    <w:rsid w:val="00D9752A"/>
    <w:rsid w:val="00DA0850"/>
    <w:rsid w:val="00DA0FF8"/>
    <w:rsid w:val="00DA2496"/>
    <w:rsid w:val="00DA2C2D"/>
    <w:rsid w:val="00DA49CF"/>
    <w:rsid w:val="00DA58B0"/>
    <w:rsid w:val="00DA738C"/>
    <w:rsid w:val="00DB266E"/>
    <w:rsid w:val="00DB7F7C"/>
    <w:rsid w:val="00DC4600"/>
    <w:rsid w:val="00DC492C"/>
    <w:rsid w:val="00DC5246"/>
    <w:rsid w:val="00DC58C7"/>
    <w:rsid w:val="00DC6371"/>
    <w:rsid w:val="00DD035A"/>
    <w:rsid w:val="00DD3D8D"/>
    <w:rsid w:val="00DD5420"/>
    <w:rsid w:val="00DE05C2"/>
    <w:rsid w:val="00DE18A3"/>
    <w:rsid w:val="00DF0702"/>
    <w:rsid w:val="00DF1550"/>
    <w:rsid w:val="00DF1633"/>
    <w:rsid w:val="00E01EFC"/>
    <w:rsid w:val="00E04ABC"/>
    <w:rsid w:val="00E0550E"/>
    <w:rsid w:val="00E10D09"/>
    <w:rsid w:val="00E135D8"/>
    <w:rsid w:val="00E15C9C"/>
    <w:rsid w:val="00E17829"/>
    <w:rsid w:val="00E17981"/>
    <w:rsid w:val="00E23EBB"/>
    <w:rsid w:val="00E315DB"/>
    <w:rsid w:val="00E404C6"/>
    <w:rsid w:val="00E4403A"/>
    <w:rsid w:val="00E446F0"/>
    <w:rsid w:val="00E44774"/>
    <w:rsid w:val="00E45E92"/>
    <w:rsid w:val="00E45FAB"/>
    <w:rsid w:val="00E509C5"/>
    <w:rsid w:val="00E5570C"/>
    <w:rsid w:val="00E5661A"/>
    <w:rsid w:val="00E57A43"/>
    <w:rsid w:val="00E61809"/>
    <w:rsid w:val="00E64005"/>
    <w:rsid w:val="00E6486D"/>
    <w:rsid w:val="00E65AA2"/>
    <w:rsid w:val="00E66D0F"/>
    <w:rsid w:val="00E708B6"/>
    <w:rsid w:val="00E72403"/>
    <w:rsid w:val="00E72A50"/>
    <w:rsid w:val="00E73A21"/>
    <w:rsid w:val="00E7404E"/>
    <w:rsid w:val="00E755E1"/>
    <w:rsid w:val="00E77464"/>
    <w:rsid w:val="00E8146C"/>
    <w:rsid w:val="00E827BC"/>
    <w:rsid w:val="00E83FFE"/>
    <w:rsid w:val="00E86F08"/>
    <w:rsid w:val="00E90AB5"/>
    <w:rsid w:val="00E90B3D"/>
    <w:rsid w:val="00E9134A"/>
    <w:rsid w:val="00E91784"/>
    <w:rsid w:val="00E945BB"/>
    <w:rsid w:val="00EA16BD"/>
    <w:rsid w:val="00EA2FA5"/>
    <w:rsid w:val="00EA4D1C"/>
    <w:rsid w:val="00EA561F"/>
    <w:rsid w:val="00EA654A"/>
    <w:rsid w:val="00EA7678"/>
    <w:rsid w:val="00EB0297"/>
    <w:rsid w:val="00EB235E"/>
    <w:rsid w:val="00EB28BB"/>
    <w:rsid w:val="00EB28D7"/>
    <w:rsid w:val="00EB65E2"/>
    <w:rsid w:val="00EC6614"/>
    <w:rsid w:val="00EC6B6F"/>
    <w:rsid w:val="00ED1D14"/>
    <w:rsid w:val="00ED66BF"/>
    <w:rsid w:val="00ED6D7A"/>
    <w:rsid w:val="00ED7C97"/>
    <w:rsid w:val="00EE047B"/>
    <w:rsid w:val="00EE11C8"/>
    <w:rsid w:val="00EE1AA3"/>
    <w:rsid w:val="00EE3A31"/>
    <w:rsid w:val="00EE3FCC"/>
    <w:rsid w:val="00EE4119"/>
    <w:rsid w:val="00EE4AA2"/>
    <w:rsid w:val="00EE5C4E"/>
    <w:rsid w:val="00EE64FC"/>
    <w:rsid w:val="00EE6A34"/>
    <w:rsid w:val="00EF05D9"/>
    <w:rsid w:val="00EF2EE2"/>
    <w:rsid w:val="00EF2F5D"/>
    <w:rsid w:val="00EF3A53"/>
    <w:rsid w:val="00EF5DB0"/>
    <w:rsid w:val="00EF7985"/>
    <w:rsid w:val="00EF7A30"/>
    <w:rsid w:val="00F00A47"/>
    <w:rsid w:val="00F1120A"/>
    <w:rsid w:val="00F11BC7"/>
    <w:rsid w:val="00F123E7"/>
    <w:rsid w:val="00F1429A"/>
    <w:rsid w:val="00F15030"/>
    <w:rsid w:val="00F23928"/>
    <w:rsid w:val="00F3154C"/>
    <w:rsid w:val="00F32DD0"/>
    <w:rsid w:val="00F330AF"/>
    <w:rsid w:val="00F33734"/>
    <w:rsid w:val="00F35503"/>
    <w:rsid w:val="00F37563"/>
    <w:rsid w:val="00F4020C"/>
    <w:rsid w:val="00F40A4A"/>
    <w:rsid w:val="00F4186B"/>
    <w:rsid w:val="00F44F03"/>
    <w:rsid w:val="00F47F6A"/>
    <w:rsid w:val="00F502A4"/>
    <w:rsid w:val="00F50992"/>
    <w:rsid w:val="00F5200C"/>
    <w:rsid w:val="00F53183"/>
    <w:rsid w:val="00F54C91"/>
    <w:rsid w:val="00F55D63"/>
    <w:rsid w:val="00F56E73"/>
    <w:rsid w:val="00F60C57"/>
    <w:rsid w:val="00F61C39"/>
    <w:rsid w:val="00F63F77"/>
    <w:rsid w:val="00F64336"/>
    <w:rsid w:val="00F64DB1"/>
    <w:rsid w:val="00F6693C"/>
    <w:rsid w:val="00F75C76"/>
    <w:rsid w:val="00F76D92"/>
    <w:rsid w:val="00F80C52"/>
    <w:rsid w:val="00F85F63"/>
    <w:rsid w:val="00F86589"/>
    <w:rsid w:val="00F871B5"/>
    <w:rsid w:val="00F9087A"/>
    <w:rsid w:val="00F90EEF"/>
    <w:rsid w:val="00F95F6E"/>
    <w:rsid w:val="00F96239"/>
    <w:rsid w:val="00F9630B"/>
    <w:rsid w:val="00F96CAB"/>
    <w:rsid w:val="00FA28F8"/>
    <w:rsid w:val="00FA3D31"/>
    <w:rsid w:val="00FA436C"/>
    <w:rsid w:val="00FA7E0D"/>
    <w:rsid w:val="00FB3252"/>
    <w:rsid w:val="00FB410C"/>
    <w:rsid w:val="00FB4219"/>
    <w:rsid w:val="00FB577A"/>
    <w:rsid w:val="00FB64B2"/>
    <w:rsid w:val="00FC100E"/>
    <w:rsid w:val="00FC1EF6"/>
    <w:rsid w:val="00FC2278"/>
    <w:rsid w:val="00FC31AF"/>
    <w:rsid w:val="00FC3CB3"/>
    <w:rsid w:val="00FC4731"/>
    <w:rsid w:val="00FD13B3"/>
    <w:rsid w:val="00FD23FE"/>
    <w:rsid w:val="00FD43DC"/>
    <w:rsid w:val="00FE1348"/>
    <w:rsid w:val="00FE1924"/>
    <w:rsid w:val="00FE2208"/>
    <w:rsid w:val="00FE549D"/>
    <w:rsid w:val="00FF127D"/>
    <w:rsid w:val="00FF1D4C"/>
    <w:rsid w:val="00FF200D"/>
    <w:rsid w:val="00FF21BC"/>
    <w:rsid w:val="00FF2BBD"/>
    <w:rsid w:val="00FF4791"/>
    <w:rsid w:val="00FF59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 w:type="character" w:customStyle="1" w:styleId="eop">
    <w:name w:val="eop"/>
    <w:basedOn w:val="DefaultParagraphFont"/>
    <w:rsid w:val="007E6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48209424">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031319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61593341">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19255530">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488643681">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3929058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673607894">
      <w:bodyDiv w:val="1"/>
      <w:marLeft w:val="0"/>
      <w:marRight w:val="0"/>
      <w:marTop w:val="0"/>
      <w:marBottom w:val="0"/>
      <w:divBdr>
        <w:top w:val="none" w:sz="0" w:space="0" w:color="auto"/>
        <w:left w:val="none" w:sz="0" w:space="0" w:color="auto"/>
        <w:bottom w:val="none" w:sz="0" w:space="0" w:color="auto"/>
        <w:right w:val="none" w:sz="0" w:space="0" w:color="auto"/>
      </w:divBdr>
    </w:div>
    <w:div w:id="1730609989">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863086333">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urldefense.com/v3/__https:/macomptroller.us17.list-manage.com/track/click?u=d1a7fadf302eae55baee7c705&amp;id=936f9efbf7&amp;e=8b56103236__;!!CUhgQOZqV7M!xYLzvP8qkrUAvGZ2tyuSx3ugx4wyo9bIuDx3e1RnWf5EDoYGbUYN53FQbml4EigZpMn7f0bh$" TargetMode="External"/><Relationship Id="rId26" Type="http://schemas.openxmlformats.org/officeDocument/2006/relationships/hyperlink" Target="https://urldefense.com/v3/__https:/mass.us14.list-manage.com/track/click?u=d8f37d1a90dacd97f207f0b4a&amp;id=3255f74726&amp;e=7ae5d0f287__;!!CUhgQOZqV7M!0P6jd6pMMYHte3bJcl1f-5PXPPV_cchx1vF-pNbnJBP3sX8jpF0TiR0-4CJihjgHug$" TargetMode="External"/><Relationship Id="rId3" Type="http://schemas.openxmlformats.org/officeDocument/2006/relationships/customXml" Target="../customXml/item3.xml"/><Relationship Id="rId21" Type="http://schemas.openxmlformats.org/officeDocument/2006/relationships/hyperlink" Target="https://urldefense.com/v3/__https:/macomptroller.us17.list-manage.com/track/click?u=d1a7fadf302eae55baee7c705&amp;id=039b0e96d3&amp;e=8b56103236__;!!CUhgQOZqV7M!xYLzvP8qkrUAvGZ2tyuSx3ugx4wyo9bIuDx3e1RnWf5EDoYGbUYN53FQbml4EigZpOJdjcc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urldefense.com/v3/__https:/macomptroller.us17.list-manage.com/track/click?u=d1a7fadf302eae55baee7c705&amp;id=1918105a9f&amp;e=8b56103236__;!!CUhgQOZqV7M!xYLzvP8qkrUAvGZ2tyuSx3ugx4wyo9bIuDx3e1RnWf5EDoYGbUYN53FQbml4EigZpBzfM2sA$" TargetMode="External"/><Relationship Id="rId25" Type="http://schemas.openxmlformats.org/officeDocument/2006/relationships/hyperlink" Target="https://www.doe.mass.edu/grants/edgrants.html" TargetMode="External"/><Relationship Id="rId2" Type="http://schemas.openxmlformats.org/officeDocument/2006/relationships/customXml" Target="../customXml/item2.xml"/><Relationship Id="rId16" Type="http://schemas.openxmlformats.org/officeDocument/2006/relationships/hyperlink" Target="https://www.doe.mass.edu/federalgrants/liaisons.xlsx" TargetMode="External"/><Relationship Id="rId20" Type="http://schemas.openxmlformats.org/officeDocument/2006/relationships/hyperlink" Target="https://urldefense.com/v3/__https:/macomptroller.us17.list-manage.com/track/click?u=d1a7fadf302eae55baee7c705&amp;id=95cb70020e&amp;e=8b56103236__;!!CUhgQOZqV7M!xYLzvP8qkrUAvGZ2tyuSx3ugx4wyo9bIuDx3e1RnWf5EDoYGbUYN53FQbml4EigZpNl0IGCC$" TargetMode="External"/><Relationship Id="rId29" Type="http://schemas.openxmlformats.org/officeDocument/2006/relationships/hyperlink" Target="http://www.doe.mass.edu/Grants/edgran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oe.mass.edu/news/news.aspx?id=24371" TargetMode="External"/><Relationship Id="rId23" Type="http://schemas.openxmlformats.org/officeDocument/2006/relationships/hyperlink" Target="http://www.doe.mass.edu/Grants/" TargetMode="External"/><Relationship Id="rId28" Type="http://schemas.openxmlformats.org/officeDocument/2006/relationships/hyperlink" Target="http://www.doe.mass.edu/grants/edgrants/requesting-funds.docx" TargetMode="External"/><Relationship Id="rId10" Type="http://schemas.openxmlformats.org/officeDocument/2006/relationships/endnotes" Target="endnotes.xml"/><Relationship Id="rId19" Type="http://schemas.openxmlformats.org/officeDocument/2006/relationships/hyperlink" Target="https://www.fsd.gov/gsafsd_sp?id=gsafsd_kb_articles&amp;sys_id=a05adbae1b59f8982fe5ed7ae54bcbb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grants.eoe.mass.edu/grantium/frontOffice.jsf" TargetMode="External"/><Relationship Id="rId22" Type="http://schemas.openxmlformats.org/officeDocument/2006/relationships/hyperlink" Target="mailto:EdGrants@mass.gov" TargetMode="External"/><Relationship Id="rId27" Type="http://schemas.openxmlformats.org/officeDocument/2006/relationships/hyperlink" Target="http://www.doe.mass.edu/news/news.aspx?id=24371" TargetMode="External"/><Relationship Id="rId30" Type="http://schemas.openxmlformats.org/officeDocument/2006/relationships/hyperlink" Target="mailto:EdGrants@ma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f1d073e0baab903572bf0eb46a90dfb2">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5ac6c0280faf704c7669e313739e92b"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D2F32-C0EB-4E4B-9E79-2073AD169CB1}">
  <ds:schemaRefs>
    <ds:schemaRef ds:uri="http://schemas.microsoft.com/sharepoint/v3/contenttype/forms"/>
  </ds:schemaRefs>
</ds:datastoreItem>
</file>

<file path=customXml/itemProps2.xml><?xml version="1.0" encoding="utf-8"?>
<ds:datastoreItem xmlns:ds="http://schemas.openxmlformats.org/officeDocument/2006/customXml" ds:itemID="{3703628B-21FB-41E5-ACD4-6D076C877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992DB9-C818-4FDA-B7E4-06DE7C86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FY19 January Update</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Grants Management March Update</dc:title>
  <dc:creator>DESE</dc:creator>
  <cp:lastModifiedBy>Zou, Dong (EOE)</cp:lastModifiedBy>
  <cp:revision>4</cp:revision>
  <cp:lastPrinted>2011-01-14T19:54:00Z</cp:lastPrinted>
  <dcterms:created xsi:type="dcterms:W3CDTF">2022-04-01T19:32:00Z</dcterms:created>
  <dcterms:modified xsi:type="dcterms:W3CDTF">2022-04-01T21:08:00Z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 2022</vt:lpwstr>
  </property>
</Properties>
</file>