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F761ED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718A002F">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5FC0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46532737"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B14254">
        <w:rPr>
          <w:rFonts w:ascii="Arial" w:hAnsi="Arial"/>
          <w:b/>
          <w:i/>
          <w:sz w:val="30"/>
          <w:szCs w:val="30"/>
        </w:rPr>
        <w:t>Novem</w:t>
      </w:r>
      <w:r w:rsidR="00123928">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05919E66" w:rsidR="00123928" w:rsidRPr="000D5939" w:rsidRDefault="000D5939" w:rsidP="00885749">
      <w:pPr>
        <w:pStyle w:val="ListParagraph"/>
        <w:numPr>
          <w:ilvl w:val="0"/>
          <w:numId w:val="28"/>
        </w:numPr>
        <w:rPr>
          <w:rStyle w:val="Hyperlink"/>
        </w:rPr>
      </w:pPr>
      <w:r>
        <w:fldChar w:fldCharType="begin"/>
      </w:r>
      <w:r>
        <w:instrText xml:space="preserve"> HYPERLINK  \l "Window" </w:instrText>
      </w:r>
      <w:r>
        <w:fldChar w:fldCharType="separate"/>
      </w:r>
      <w:r w:rsidR="00E7404E" w:rsidRPr="000D5939">
        <w:rPr>
          <w:rStyle w:val="Hyperlink"/>
        </w:rPr>
        <w:t>Novem</w:t>
      </w:r>
      <w:r w:rsidR="00123928" w:rsidRPr="000D5939">
        <w:rPr>
          <w:rStyle w:val="Hyperlink"/>
        </w:rPr>
        <w:t xml:space="preserve">ber Payment </w:t>
      </w:r>
      <w:r w:rsidR="00421B91" w:rsidRPr="000D5939">
        <w:rPr>
          <w:rStyle w:val="Hyperlink"/>
        </w:rPr>
        <w:t>Request Window</w:t>
      </w:r>
    </w:p>
    <w:p w14:paraId="53445D12" w14:textId="7AD33532" w:rsidR="00290809" w:rsidRPr="000D5939" w:rsidRDefault="000D5939" w:rsidP="00290809">
      <w:pPr>
        <w:pStyle w:val="ListParagraph"/>
        <w:numPr>
          <w:ilvl w:val="0"/>
          <w:numId w:val="28"/>
        </w:numPr>
        <w:rPr>
          <w:rStyle w:val="Hyperlink"/>
        </w:rPr>
      </w:pPr>
      <w:r>
        <w:fldChar w:fldCharType="end"/>
      </w:r>
      <w:r>
        <w:fldChar w:fldCharType="begin"/>
      </w:r>
      <w:r>
        <w:instrText xml:space="preserve"> HYPERLINK  \l "FR1" </w:instrText>
      </w:r>
      <w:r>
        <w:fldChar w:fldCharType="separate"/>
      </w:r>
      <w:r w:rsidR="00885749" w:rsidRPr="000D5939">
        <w:rPr>
          <w:rStyle w:val="Hyperlink"/>
        </w:rPr>
        <w:t>FY2021 Close Info:</w:t>
      </w:r>
      <w:r w:rsidR="0070582C" w:rsidRPr="000D5939">
        <w:rPr>
          <w:rStyle w:val="Hyperlink"/>
        </w:rPr>
        <w:t xml:space="preserve"> </w:t>
      </w:r>
      <w:r w:rsidR="00885749" w:rsidRPr="000D5939">
        <w:rPr>
          <w:rStyle w:val="Hyperlink"/>
        </w:rPr>
        <w:t>Filing Final Financial Reports (FR-1)</w:t>
      </w:r>
    </w:p>
    <w:p w14:paraId="27D40F31" w14:textId="660AB749" w:rsidR="00A731BF" w:rsidRPr="00C05C2D" w:rsidRDefault="000D5939" w:rsidP="00290809">
      <w:pPr>
        <w:pStyle w:val="ListParagraph"/>
        <w:numPr>
          <w:ilvl w:val="0"/>
          <w:numId w:val="28"/>
        </w:numPr>
        <w:rPr>
          <w:rStyle w:val="Hyperlink"/>
        </w:rPr>
      </w:pPr>
      <w:r>
        <w:fldChar w:fldCharType="end"/>
      </w:r>
      <w:r w:rsidR="00C05C2D">
        <w:fldChar w:fldCharType="begin"/>
      </w:r>
      <w:r w:rsidR="00C05C2D">
        <w:instrText xml:space="preserve"> HYPERLINK  \l "MultiYear" </w:instrText>
      </w:r>
      <w:r w:rsidR="00C05C2D">
        <w:fldChar w:fldCharType="separate"/>
      </w:r>
      <w:r w:rsidR="00A430E2" w:rsidRPr="00C05C2D">
        <w:rPr>
          <w:rStyle w:val="Hyperlink"/>
        </w:rPr>
        <w:t xml:space="preserve">Multi-Year </w:t>
      </w:r>
      <w:r w:rsidR="00901BE4" w:rsidRPr="00C05C2D">
        <w:rPr>
          <w:rStyle w:val="Hyperlink"/>
        </w:rPr>
        <w:t>Grants</w:t>
      </w:r>
    </w:p>
    <w:p w14:paraId="1E5F6B79" w14:textId="396AE8FC" w:rsidR="008B3FCD" w:rsidRPr="00CB53A0" w:rsidRDefault="00C05C2D" w:rsidP="00D814CC">
      <w:pPr>
        <w:pStyle w:val="ListParagraph"/>
        <w:numPr>
          <w:ilvl w:val="0"/>
          <w:numId w:val="28"/>
        </w:numPr>
        <w:rPr>
          <w:rStyle w:val="Hyperlink"/>
          <w:color w:val="auto"/>
          <w:u w:val="none"/>
        </w:rPr>
      </w:pPr>
      <w:r>
        <w:fldChar w:fldCharType="end"/>
      </w:r>
      <w:hyperlink w:anchor="MYGrantsAwardYearChart" w:history="1">
        <w:r w:rsidR="008B3FCD" w:rsidRPr="008B3FCD">
          <w:rPr>
            <w:rStyle w:val="Hyperlink"/>
          </w:rPr>
          <w:t>Multi-Year Grants by Award Year</w:t>
        </w:r>
      </w:hyperlink>
    </w:p>
    <w:p w14:paraId="538DE6AE" w14:textId="318D157B" w:rsidR="00CB53A0" w:rsidRPr="00CB53A0" w:rsidRDefault="0085366C" w:rsidP="00CB53A0">
      <w:pPr>
        <w:pStyle w:val="ListParagraph"/>
        <w:numPr>
          <w:ilvl w:val="0"/>
          <w:numId w:val="28"/>
        </w:numPr>
        <w:rPr>
          <w:rStyle w:val="Hyperlink"/>
        </w:rPr>
      </w:pPr>
      <w:hyperlink w:anchor="MonthlyUpdates"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286D5527" w:rsidR="00FD13B3" w:rsidRPr="0098213F" w:rsidRDefault="00E7404E" w:rsidP="00FD13B3">
      <w:pPr>
        <w:rPr>
          <w:rFonts w:asciiTheme="minorHAnsi" w:hAnsiTheme="minorHAnsi" w:cstheme="minorHAnsi"/>
          <w:sz w:val="22"/>
          <w:szCs w:val="22"/>
        </w:rPr>
      </w:pPr>
      <w:bookmarkStart w:id="2" w:name="Window"/>
      <w:r>
        <w:rPr>
          <w:rFonts w:asciiTheme="minorHAnsi" w:hAnsiTheme="minorHAnsi" w:cstheme="minorHAnsi"/>
          <w:b/>
          <w:sz w:val="22"/>
          <w:szCs w:val="22"/>
          <w:u w:val="single"/>
        </w:rPr>
        <w:t>Novem</w:t>
      </w:r>
      <w:r w:rsidR="00421B91">
        <w:rPr>
          <w:rFonts w:asciiTheme="minorHAnsi" w:hAnsiTheme="minorHAnsi" w:cstheme="minorHAnsi"/>
          <w:b/>
          <w:sz w:val="22"/>
          <w:szCs w:val="22"/>
          <w:u w:val="single"/>
        </w:rPr>
        <w:t>ber Payment Request Window</w:t>
      </w:r>
    </w:p>
    <w:bookmarkEnd w:id="2"/>
    <w:p w14:paraId="6A76F133" w14:textId="77777777" w:rsidR="00AB72F0" w:rsidRPr="00125C17" w:rsidRDefault="00AB72F0" w:rsidP="00EF05D9">
      <w:pPr>
        <w:rPr>
          <w:rFonts w:asciiTheme="minorHAnsi" w:hAnsiTheme="minorHAnsi" w:cstheme="minorHAnsi"/>
          <w:b/>
          <w:sz w:val="22"/>
          <w:szCs w:val="22"/>
          <w:u w:val="single"/>
        </w:rPr>
      </w:pPr>
    </w:p>
    <w:p w14:paraId="36F7B420" w14:textId="408BA6AB"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E7404E">
        <w:rPr>
          <w:rFonts w:asciiTheme="minorHAnsi" w:hAnsiTheme="minorHAnsi" w:cstheme="minorHAnsi"/>
          <w:sz w:val="22"/>
          <w:szCs w:val="22"/>
        </w:rPr>
        <w:t>Novem</w:t>
      </w:r>
      <w:r w:rsidR="00421B91">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E7404E">
        <w:rPr>
          <w:rFonts w:asciiTheme="minorHAnsi" w:hAnsiTheme="minorHAnsi" w:cstheme="minorHAnsi"/>
          <w:sz w:val="22"/>
          <w:szCs w:val="22"/>
        </w:rPr>
        <w:t>Novem</w:t>
      </w:r>
      <w:r w:rsidR="00421B91">
        <w:rPr>
          <w:rFonts w:asciiTheme="minorHAnsi" w:hAnsiTheme="minorHAnsi" w:cstheme="minorHAnsi"/>
          <w:sz w:val="22"/>
          <w:szCs w:val="22"/>
        </w:rPr>
        <w:t>ber 3</w:t>
      </w:r>
      <w:r w:rsidR="00E7404E">
        <w:rPr>
          <w:rFonts w:asciiTheme="minorHAnsi" w:hAnsiTheme="minorHAnsi" w:cstheme="minorHAnsi"/>
          <w:sz w:val="22"/>
          <w:szCs w:val="22"/>
        </w:rPr>
        <w:t>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CA4F47">
        <w:rPr>
          <w:rFonts w:asciiTheme="minorHAnsi" w:hAnsiTheme="minorHAnsi" w:cstheme="minorHAnsi"/>
          <w:sz w:val="22"/>
          <w:szCs w:val="22"/>
        </w:rPr>
        <w:t>1</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FY2022 grants which have received an initial payment of 10% of the award amount should have access to this payment request window.  </w:t>
      </w:r>
    </w:p>
    <w:p w14:paraId="73B5ABA3" w14:textId="77777777" w:rsidR="007F38DF" w:rsidRDefault="007F38DF" w:rsidP="00EF05D9">
      <w:pPr>
        <w:rPr>
          <w:rFonts w:asciiTheme="minorHAnsi" w:hAnsiTheme="minorHAnsi" w:cstheme="minorHAnsi"/>
          <w:b/>
          <w:bCs/>
          <w:color w:val="FF0000"/>
          <w:sz w:val="22"/>
          <w:szCs w:val="22"/>
        </w:rPr>
      </w:pPr>
    </w:p>
    <w:p w14:paraId="1BA13E71" w14:textId="7E938B2A" w:rsidR="008515D6" w:rsidRDefault="0085366C" w:rsidP="00EF05D9">
      <w:pPr>
        <w:rPr>
          <w:rFonts w:asciiTheme="minorHAnsi" w:hAnsiTheme="minorHAnsi" w:cstheme="minorHAnsi"/>
          <w:sz w:val="22"/>
          <w:szCs w:val="22"/>
        </w:rPr>
      </w:pPr>
      <w:hyperlink w:anchor="FY20MultiYear" w:history="1">
        <w:r w:rsidR="008515D6" w:rsidRPr="003C2156">
          <w:rPr>
            <w:rStyle w:val="Hyperlink"/>
            <w:rFonts w:asciiTheme="minorHAnsi" w:hAnsiTheme="minorHAnsi" w:cstheme="minorHAnsi"/>
            <w:sz w:val="22"/>
            <w:szCs w:val="22"/>
          </w:rPr>
          <w:t>Please see the Multi-Year sections of this memo for more information</w:t>
        </w:r>
        <w:r w:rsidR="006D4701" w:rsidRPr="003C2156">
          <w:rPr>
            <w:rStyle w:val="Hyperlink"/>
            <w:rFonts w:asciiTheme="minorHAnsi" w:hAnsiTheme="minorHAnsi" w:cstheme="minorHAnsi"/>
            <w:sz w:val="22"/>
            <w:szCs w:val="22"/>
          </w:rPr>
          <w:t xml:space="preserve"> regarding FY2019, FY2020 and FY2021 multi-year awards and </w:t>
        </w:r>
        <w:r w:rsidR="003C2156" w:rsidRPr="003C2156">
          <w:rPr>
            <w:rStyle w:val="Hyperlink"/>
            <w:rFonts w:asciiTheme="minorHAnsi" w:hAnsiTheme="minorHAnsi" w:cstheme="minorHAnsi"/>
            <w:sz w:val="22"/>
            <w:szCs w:val="22"/>
          </w:rPr>
          <w:t>request windows</w:t>
        </w:r>
        <w:r w:rsidR="008515D6" w:rsidRPr="003C2156">
          <w:rPr>
            <w:rStyle w:val="Hyperlink"/>
            <w:rFonts w:asciiTheme="minorHAnsi" w:hAnsiTheme="minorHAnsi" w:cstheme="minorHAnsi"/>
            <w:sz w:val="22"/>
            <w:szCs w:val="22"/>
          </w:rPr>
          <w:t>.</w:t>
        </w:r>
      </w:hyperlink>
    </w:p>
    <w:p w14:paraId="2656D4B5" w14:textId="77777777" w:rsidR="008515D6" w:rsidRDefault="008515D6" w:rsidP="00EF05D9">
      <w:pPr>
        <w:rPr>
          <w:rFonts w:asciiTheme="minorHAnsi" w:hAnsiTheme="minorHAnsi" w:cstheme="minorHAnsi"/>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85366C"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bookmarkStart w:id="3" w:name="FinalPaymentRequestWindows"/>
    <w:bookmarkStart w:id="4" w:name="FR1"/>
    <w:p w14:paraId="22BA5DEA" w14:textId="77777777"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FY2021 Close Info: Filing Final Financial Reports (FR-1)</w:t>
      </w:r>
      <w:r w:rsidRPr="006A1767">
        <w:rPr>
          <w:rFonts w:asciiTheme="minorHAnsi" w:hAnsiTheme="minorHAnsi" w:cstheme="minorHAnsi"/>
          <w:b/>
          <w:sz w:val="22"/>
          <w:szCs w:val="22"/>
          <w:u w:val="single"/>
        </w:rPr>
        <w:fldChar w:fldCharType="end"/>
      </w:r>
    </w:p>
    <w:p w14:paraId="06DAAC93" w14:textId="77777777" w:rsidR="00547E88" w:rsidRDefault="00547E88" w:rsidP="00D5740C">
      <w:pPr>
        <w:rPr>
          <w:rFonts w:asciiTheme="minorHAnsi" w:hAnsiTheme="minorHAnsi" w:cstheme="minorHAnsi"/>
          <w:b/>
          <w:bCs/>
          <w:sz w:val="22"/>
          <w:szCs w:val="22"/>
          <w:u w:val="single"/>
        </w:rPr>
      </w:pPr>
      <w:bookmarkStart w:id="5" w:name="InitialPay"/>
      <w:bookmarkEnd w:id="3"/>
      <w:bookmarkEnd w:id="4"/>
    </w:p>
    <w:bookmarkEnd w:id="5"/>
    <w:p w14:paraId="1DC967B1" w14:textId="54D27643" w:rsidR="00547E88" w:rsidRDefault="00D3233E" w:rsidP="00EB0297">
      <w:pPr>
        <w:rPr>
          <w:rFonts w:asciiTheme="minorHAnsi" w:hAnsiTheme="minorHAnsi" w:cstheme="minorHAnsi"/>
        </w:rPr>
      </w:pPr>
      <w:r>
        <w:rPr>
          <w:rFonts w:asciiTheme="minorHAnsi" w:hAnsiTheme="minorHAnsi" w:cstheme="minorHAnsi"/>
          <w:sz w:val="22"/>
          <w:szCs w:val="22"/>
        </w:rPr>
        <w:t>All FY2021 Final Reports should be submitted</w:t>
      </w:r>
      <w:r w:rsidR="00EB0297">
        <w:rPr>
          <w:rFonts w:asciiTheme="minorHAnsi" w:hAnsiTheme="minorHAnsi" w:cstheme="minorHAnsi"/>
          <w:sz w:val="22"/>
          <w:szCs w:val="22"/>
        </w:rPr>
        <w:t xml:space="preserve"> by now or they are past due.  If you still have FR-1 outstanding, please submit ASAP.  </w:t>
      </w:r>
    </w:p>
    <w:p w14:paraId="529BAA9F" w14:textId="2B269F47"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1FFBF034"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7"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C9655F">
        <w:rPr>
          <w:rFonts w:asciiTheme="minorHAnsi" w:hAnsiTheme="minorHAnsi" w:cstheme="minorHAnsi"/>
          <w:b/>
          <w:i/>
          <w:sz w:val="22"/>
          <w:szCs w:val="22"/>
        </w:rPr>
        <w:t xml:space="preserve">include the project number in the </w:t>
      </w:r>
      <w:r w:rsidRPr="00C9655F">
        <w:rPr>
          <w:rFonts w:asciiTheme="minorHAnsi" w:hAnsiTheme="minorHAnsi" w:cstheme="minorHAnsi"/>
          <w:b/>
          <w:i/>
          <w:sz w:val="22"/>
          <w:szCs w:val="22"/>
        </w:rPr>
        <w:lastRenderedPageBreak/>
        <w:t>email.</w:t>
      </w:r>
      <w:r>
        <w:rPr>
          <w:rFonts w:asciiTheme="minorHAnsi" w:hAnsiTheme="minorHAnsi" w:cstheme="minorHAnsi"/>
          <w:sz w:val="22"/>
          <w:szCs w:val="22"/>
        </w:rPr>
        <w:t xml:space="preserve">  You can also call the main grants line at 781-338-6595; please have the project number ready.</w:t>
      </w:r>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1C7860" w:rsidRDefault="00547E88" w:rsidP="00547E88">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3E014087"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(FY2019, FY2020)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 xml:space="preserve">FY2019 </w:t>
      </w:r>
      <w:r w:rsidR="00476699">
        <w:rPr>
          <w:rFonts w:asciiTheme="minorHAnsi" w:hAnsiTheme="minorHAnsi" w:cstheme="minorHAnsi"/>
          <w:sz w:val="22"/>
          <w:szCs w:val="22"/>
        </w:rPr>
        <w:t>and FY2020 end 9/30/2021.</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85366C"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2736182C" w14:textId="614A0E2C" w:rsidR="00685825" w:rsidRDefault="00685825" w:rsidP="00547E88">
      <w:pPr>
        <w:jc w:val="right"/>
        <w:rPr>
          <w:rStyle w:val="Hyperlink"/>
          <w:rFonts w:asciiTheme="minorHAnsi" w:hAnsiTheme="minorHAnsi" w:cstheme="minorHAnsi"/>
          <w:sz w:val="22"/>
          <w:szCs w:val="22"/>
        </w:rPr>
      </w:pPr>
    </w:p>
    <w:p w14:paraId="14A6031F" w14:textId="77777777" w:rsidR="003D394C" w:rsidRPr="00470C23" w:rsidRDefault="003D394C" w:rsidP="0046022B">
      <w:pPr>
        <w:rPr>
          <w:rFonts w:asciiTheme="minorHAnsi" w:hAnsiTheme="minorHAnsi" w:cstheme="minorHAnsi"/>
          <w:sz w:val="22"/>
          <w:szCs w:val="22"/>
        </w:rPr>
      </w:pPr>
    </w:p>
    <w:p w14:paraId="69193974" w14:textId="535FF449" w:rsidR="000A1EFC" w:rsidRPr="00A430E2" w:rsidRDefault="000A1EFC" w:rsidP="000A1EFC">
      <w:pPr>
        <w:rPr>
          <w:rFonts w:asciiTheme="minorHAnsi" w:hAnsiTheme="minorHAnsi" w:cstheme="minorHAnsi"/>
          <w:b/>
          <w:sz w:val="22"/>
          <w:szCs w:val="22"/>
          <w:u w:val="single"/>
        </w:rPr>
      </w:pPr>
      <w:bookmarkStart w:id="6" w:name="MultiYear"/>
      <w:r w:rsidRPr="00A430E2">
        <w:rPr>
          <w:rFonts w:asciiTheme="minorHAnsi" w:hAnsiTheme="minorHAnsi" w:cstheme="minorHAnsi"/>
          <w:b/>
          <w:sz w:val="22"/>
          <w:szCs w:val="22"/>
          <w:u w:val="single"/>
        </w:rPr>
        <w:t xml:space="preserve">Multi-Year </w:t>
      </w:r>
      <w:r w:rsidR="00603DE5">
        <w:rPr>
          <w:rFonts w:asciiTheme="minorHAnsi" w:hAnsiTheme="minorHAnsi" w:cstheme="minorHAnsi"/>
          <w:b/>
          <w:sz w:val="22"/>
          <w:szCs w:val="22"/>
          <w:u w:val="single"/>
        </w:rPr>
        <w:t xml:space="preserve">Grants </w:t>
      </w:r>
    </w:p>
    <w:bookmarkEnd w:id="6"/>
    <w:p w14:paraId="3F1B3D1D" w14:textId="2A6F31E7" w:rsidR="000A1EFC" w:rsidRDefault="000A1EFC" w:rsidP="000A1EFC">
      <w:pPr>
        <w:rPr>
          <w:rStyle w:val="Hyperlink"/>
          <w:rFonts w:asciiTheme="minorHAnsi" w:hAnsiTheme="minorHAnsi" w:cstheme="minorHAnsi"/>
          <w:color w:val="auto"/>
          <w:sz w:val="22"/>
          <w:szCs w:val="22"/>
          <w:u w:val="none"/>
        </w:rPr>
      </w:pPr>
    </w:p>
    <w:p w14:paraId="024A0265" w14:textId="77777777" w:rsidR="00171E28" w:rsidRDefault="00785981" w:rsidP="00171E28">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DESE expects grantees to shift appropriate expenditures that occurred within the project period over to this grant so that these funds are utilized and not returned.  Returned funds will revert to USED.   </w:t>
      </w:r>
      <w:r w:rsidRPr="00735151">
        <w:rPr>
          <w:rStyle w:val="Hyperlink"/>
          <w:rFonts w:asciiTheme="minorHAnsi" w:hAnsiTheme="minorHAnsi" w:cstheme="minorHAnsi"/>
          <w:b/>
          <w:bCs/>
          <w:color w:val="auto"/>
          <w:sz w:val="22"/>
          <w:szCs w:val="22"/>
          <w:u w:val="none"/>
        </w:rPr>
        <w:t>If you have pro-share funds that are being returned</w:t>
      </w:r>
      <w:r w:rsidR="00DA58B0">
        <w:rPr>
          <w:rStyle w:val="Hyperlink"/>
          <w:rFonts w:asciiTheme="minorHAnsi" w:hAnsiTheme="minorHAnsi" w:cstheme="minorHAnsi"/>
          <w:b/>
          <w:bCs/>
          <w:color w:val="auto"/>
          <w:sz w:val="22"/>
          <w:szCs w:val="22"/>
          <w:u w:val="none"/>
        </w:rPr>
        <w:t xml:space="preserve"> or left unclaimed</w:t>
      </w:r>
      <w:r w:rsidRPr="00735151">
        <w:rPr>
          <w:rStyle w:val="Hyperlink"/>
          <w:rFonts w:asciiTheme="minorHAnsi" w:hAnsiTheme="minorHAnsi" w:cstheme="minorHAnsi"/>
          <w:b/>
          <w:bCs/>
          <w:color w:val="auto"/>
          <w:sz w:val="22"/>
          <w:szCs w:val="22"/>
          <w:u w:val="none"/>
        </w:rPr>
        <w:t>, please note the FR-1 page that is signed and uploaded back into the FR-1.</w:t>
      </w:r>
      <w:r>
        <w:rPr>
          <w:rStyle w:val="Hyperlink"/>
          <w:rFonts w:asciiTheme="minorHAnsi" w:hAnsiTheme="minorHAnsi" w:cstheme="minorHAnsi"/>
          <w:color w:val="auto"/>
          <w:sz w:val="22"/>
          <w:szCs w:val="22"/>
          <w:u w:val="none"/>
        </w:rPr>
        <w:t xml:space="preserve">  </w:t>
      </w:r>
    </w:p>
    <w:p w14:paraId="03CE9032" w14:textId="77777777" w:rsidR="00171E28" w:rsidRDefault="00171E28" w:rsidP="00171E28">
      <w:pPr>
        <w:rPr>
          <w:rStyle w:val="Hyperlink"/>
          <w:rFonts w:asciiTheme="minorHAnsi" w:hAnsiTheme="minorHAnsi" w:cstheme="minorHAnsi"/>
          <w:color w:val="auto"/>
          <w:sz w:val="22"/>
          <w:szCs w:val="22"/>
          <w:u w:val="none"/>
        </w:rPr>
      </w:pPr>
    </w:p>
    <w:p w14:paraId="6AB1D419" w14:textId="6E1ED2DC" w:rsidR="006227CA" w:rsidRDefault="00E135D8" w:rsidP="006227CA">
      <w:pPr>
        <w:rPr>
          <w:rStyle w:val="Hyperlink"/>
          <w:rFonts w:asciiTheme="minorHAnsi" w:hAnsiTheme="minorHAnsi" w:cstheme="minorHAnsi"/>
          <w:color w:val="auto"/>
          <w:sz w:val="22"/>
          <w:szCs w:val="22"/>
          <w:u w:val="none"/>
        </w:rPr>
      </w:pPr>
      <w:r w:rsidRPr="00E61809">
        <w:rPr>
          <w:rStyle w:val="Hyperlink"/>
          <w:rFonts w:asciiTheme="minorHAnsi" w:hAnsiTheme="minorHAnsi" w:cstheme="minorHAnsi"/>
          <w:b/>
          <w:bCs/>
          <w:color w:val="auto"/>
          <w:sz w:val="22"/>
          <w:szCs w:val="22"/>
          <w:u w:val="none"/>
        </w:rPr>
        <w:t>FY2019:</w:t>
      </w:r>
      <w:r>
        <w:rPr>
          <w:rStyle w:val="Hyperlink"/>
          <w:rFonts w:asciiTheme="minorHAnsi" w:hAnsiTheme="minorHAnsi" w:cstheme="minorHAnsi"/>
          <w:color w:val="auto"/>
          <w:sz w:val="22"/>
          <w:szCs w:val="22"/>
          <w:u w:val="none"/>
        </w:rPr>
        <w:t xml:space="preserve"> </w:t>
      </w:r>
      <w:r w:rsidR="006227CA">
        <w:rPr>
          <w:rStyle w:val="Hyperlink"/>
          <w:rFonts w:asciiTheme="minorHAnsi" w:hAnsiTheme="minorHAnsi" w:cstheme="minorHAnsi"/>
          <w:color w:val="auto"/>
          <w:sz w:val="22"/>
          <w:szCs w:val="22"/>
          <w:u w:val="none"/>
        </w:rPr>
        <w:t xml:space="preserve"> Grantees with FY2019 funds that were obligated by 9/30/2021 but not drawn down from DESE should contact </w:t>
      </w:r>
      <w:hyperlink r:id="rId18" w:history="1">
        <w:r w:rsidR="006227CA" w:rsidRPr="006227CA">
          <w:rPr>
            <w:rStyle w:val="Hyperlink"/>
            <w:rFonts w:asciiTheme="minorHAnsi" w:hAnsiTheme="minorHAnsi" w:cstheme="minorHAnsi"/>
            <w:sz w:val="22"/>
            <w:szCs w:val="22"/>
          </w:rPr>
          <w:t>Jennifer Ahern</w:t>
        </w:r>
      </w:hyperlink>
      <w:r w:rsidR="005E008D">
        <w:rPr>
          <w:rStyle w:val="Hyperlink"/>
          <w:rFonts w:asciiTheme="minorHAnsi" w:hAnsiTheme="minorHAnsi" w:cstheme="minorHAnsi"/>
          <w:color w:val="auto"/>
          <w:sz w:val="22"/>
          <w:szCs w:val="22"/>
          <w:u w:val="none"/>
        </w:rPr>
        <w:t xml:space="preserve"> as soon as possible.  </w:t>
      </w:r>
      <w:r w:rsidR="006227CA">
        <w:rPr>
          <w:rStyle w:val="Hyperlink"/>
          <w:rFonts w:asciiTheme="minorHAnsi" w:hAnsiTheme="minorHAnsi" w:cstheme="minorHAnsi"/>
          <w:color w:val="auto"/>
          <w:sz w:val="22"/>
          <w:szCs w:val="22"/>
          <w:u w:val="none"/>
        </w:rPr>
        <w:t xml:space="preserve">  </w:t>
      </w:r>
    </w:p>
    <w:p w14:paraId="7C13A1CD" w14:textId="77777777" w:rsidR="006E7DB5" w:rsidRDefault="006E7DB5" w:rsidP="006227CA">
      <w:pPr>
        <w:rPr>
          <w:rStyle w:val="Hyperlink"/>
          <w:rFonts w:asciiTheme="minorHAnsi" w:hAnsiTheme="minorHAnsi" w:cstheme="minorHAnsi"/>
          <w:color w:val="auto"/>
          <w:sz w:val="22"/>
          <w:szCs w:val="22"/>
          <w:u w:val="none"/>
        </w:rPr>
      </w:pPr>
    </w:p>
    <w:p w14:paraId="49BEA90A" w14:textId="3C16C9CF" w:rsidR="00A76F6D" w:rsidRDefault="00381FC3" w:rsidP="000A1EFC">
      <w:pPr>
        <w:rPr>
          <w:rStyle w:val="Hyperlink"/>
          <w:rFonts w:asciiTheme="minorHAnsi" w:hAnsiTheme="minorHAnsi" w:cstheme="minorHAnsi"/>
          <w:b/>
          <w:bCs/>
          <w:color w:val="auto"/>
          <w:sz w:val="22"/>
          <w:szCs w:val="22"/>
          <w:u w:val="none"/>
        </w:rPr>
      </w:pPr>
      <w:r w:rsidRPr="00FB64B2">
        <w:rPr>
          <w:rStyle w:val="Hyperlink"/>
          <w:rFonts w:asciiTheme="minorHAnsi" w:hAnsiTheme="minorHAnsi" w:cstheme="minorHAnsi"/>
          <w:b/>
          <w:bCs/>
          <w:color w:val="auto"/>
          <w:sz w:val="22"/>
          <w:szCs w:val="22"/>
          <w:u w:val="none"/>
        </w:rPr>
        <w:t xml:space="preserve">FY2020: </w:t>
      </w:r>
      <w:r w:rsidR="00632879">
        <w:rPr>
          <w:rStyle w:val="Hyperlink"/>
          <w:rFonts w:asciiTheme="minorHAnsi" w:hAnsiTheme="minorHAnsi" w:cstheme="minorHAnsi"/>
          <w:color w:val="auto"/>
          <w:sz w:val="22"/>
          <w:szCs w:val="22"/>
          <w:u w:val="none"/>
        </w:rPr>
        <w:t xml:space="preserve"> ESSA (Titles I – IV) grants have been extended by USED to </w:t>
      </w:r>
      <w:r w:rsidR="00632879" w:rsidRPr="00FB64B2">
        <w:rPr>
          <w:rStyle w:val="Hyperlink"/>
          <w:rFonts w:asciiTheme="minorHAnsi" w:hAnsiTheme="minorHAnsi" w:cstheme="minorHAnsi"/>
          <w:b/>
          <w:bCs/>
          <w:color w:val="auto"/>
          <w:sz w:val="22"/>
          <w:szCs w:val="22"/>
          <w:u w:val="none"/>
        </w:rPr>
        <w:t>9/30/2022.</w:t>
      </w:r>
      <w:r w:rsidR="00632879">
        <w:rPr>
          <w:rStyle w:val="Hyperlink"/>
          <w:rFonts w:asciiTheme="minorHAnsi" w:hAnsiTheme="minorHAnsi" w:cstheme="minorHAnsi"/>
          <w:color w:val="auto"/>
          <w:sz w:val="22"/>
          <w:szCs w:val="22"/>
          <w:u w:val="none"/>
        </w:rPr>
        <w:t xml:space="preserve">  </w:t>
      </w:r>
      <w:r w:rsidR="00F86589">
        <w:rPr>
          <w:rStyle w:val="Hyperlink"/>
          <w:rFonts w:asciiTheme="minorHAnsi" w:hAnsiTheme="minorHAnsi" w:cstheme="minorHAnsi"/>
          <w:color w:val="auto"/>
          <w:sz w:val="22"/>
          <w:szCs w:val="22"/>
          <w:u w:val="none"/>
        </w:rPr>
        <w:t xml:space="preserve">All grantees with unclaimed balances should be working toward shifting expenditures over to this award and drawing down the grant funds as soon as possible.  There will be payment windows </w:t>
      </w:r>
      <w:r w:rsidR="00C549E8">
        <w:rPr>
          <w:rStyle w:val="Hyperlink"/>
          <w:rFonts w:asciiTheme="minorHAnsi" w:hAnsiTheme="minorHAnsi" w:cstheme="minorHAnsi"/>
          <w:color w:val="auto"/>
          <w:sz w:val="22"/>
          <w:szCs w:val="22"/>
          <w:u w:val="none"/>
        </w:rPr>
        <w:t xml:space="preserve">through July 2022 for these grant funds.  </w:t>
      </w:r>
      <w:r w:rsidR="00C97709">
        <w:rPr>
          <w:rStyle w:val="Hyperlink"/>
          <w:rFonts w:asciiTheme="minorHAnsi" w:hAnsiTheme="minorHAnsi" w:cstheme="minorHAnsi"/>
          <w:color w:val="auto"/>
          <w:sz w:val="22"/>
          <w:szCs w:val="22"/>
          <w:u w:val="none"/>
        </w:rPr>
        <w:t>All balances have been rolled</w:t>
      </w:r>
      <w:r w:rsidR="006E63BC">
        <w:rPr>
          <w:rStyle w:val="Hyperlink"/>
          <w:rFonts w:asciiTheme="minorHAnsi" w:hAnsiTheme="minorHAnsi" w:cstheme="minorHAnsi"/>
          <w:color w:val="auto"/>
          <w:sz w:val="22"/>
          <w:szCs w:val="22"/>
          <w:u w:val="none"/>
        </w:rPr>
        <w:t>; please</w:t>
      </w:r>
      <w:r w:rsidR="00C97709">
        <w:rPr>
          <w:rStyle w:val="Hyperlink"/>
          <w:rFonts w:asciiTheme="minorHAnsi" w:hAnsiTheme="minorHAnsi" w:cstheme="minorHAnsi"/>
          <w:color w:val="auto"/>
          <w:sz w:val="22"/>
          <w:szCs w:val="22"/>
          <w:u w:val="none"/>
        </w:rPr>
        <w:t xml:space="preserve"> let us know </w:t>
      </w:r>
      <w:r w:rsidR="006E63BC">
        <w:rPr>
          <w:rStyle w:val="Hyperlink"/>
          <w:rFonts w:asciiTheme="minorHAnsi" w:hAnsiTheme="minorHAnsi" w:cstheme="minorHAnsi"/>
          <w:color w:val="auto"/>
          <w:sz w:val="22"/>
          <w:szCs w:val="22"/>
          <w:u w:val="none"/>
        </w:rPr>
        <w:t xml:space="preserve">if there are </w:t>
      </w:r>
      <w:r w:rsidR="00C97709">
        <w:rPr>
          <w:rStyle w:val="Hyperlink"/>
          <w:rFonts w:asciiTheme="minorHAnsi" w:hAnsiTheme="minorHAnsi" w:cstheme="minorHAnsi"/>
          <w:color w:val="auto"/>
          <w:sz w:val="22"/>
          <w:szCs w:val="22"/>
          <w:u w:val="none"/>
        </w:rPr>
        <w:t>issues drawing down using the Year 3 forms.</w:t>
      </w:r>
      <w:r w:rsidR="009A4A6A">
        <w:rPr>
          <w:rStyle w:val="Hyperlink"/>
          <w:rFonts w:asciiTheme="minorHAnsi" w:hAnsiTheme="minorHAnsi" w:cstheme="minorHAnsi"/>
          <w:color w:val="auto"/>
          <w:sz w:val="22"/>
          <w:szCs w:val="22"/>
          <w:u w:val="none"/>
        </w:rPr>
        <w:t xml:space="preserve">  </w:t>
      </w:r>
    </w:p>
    <w:p w14:paraId="445F8845" w14:textId="77777777" w:rsidR="009A4A6A" w:rsidRDefault="009A4A6A" w:rsidP="000A1EFC">
      <w:pPr>
        <w:rPr>
          <w:rStyle w:val="Hyperlink"/>
          <w:rFonts w:asciiTheme="minorHAnsi" w:hAnsiTheme="minorHAnsi" w:cstheme="minorHAnsi"/>
          <w:color w:val="auto"/>
          <w:sz w:val="22"/>
          <w:szCs w:val="22"/>
          <w:u w:val="none"/>
        </w:rPr>
      </w:pPr>
    </w:p>
    <w:p w14:paraId="2DEEBBEB" w14:textId="7DE05061" w:rsidR="00A76F6D" w:rsidRDefault="00A76F6D" w:rsidP="000A1EFC">
      <w:pPr>
        <w:rPr>
          <w:rStyle w:val="Hyperlink"/>
          <w:rFonts w:asciiTheme="minorHAnsi" w:hAnsiTheme="minorHAnsi" w:cstheme="minorHAnsi"/>
          <w:color w:val="auto"/>
          <w:sz w:val="22"/>
          <w:szCs w:val="22"/>
          <w:u w:val="none"/>
        </w:rPr>
      </w:pPr>
      <w:r w:rsidRPr="001A3DC5">
        <w:rPr>
          <w:rStyle w:val="Hyperlink"/>
          <w:rFonts w:asciiTheme="minorHAnsi" w:hAnsiTheme="minorHAnsi" w:cstheme="minorHAnsi"/>
          <w:b/>
          <w:bCs/>
          <w:color w:val="auto"/>
          <w:sz w:val="22"/>
          <w:szCs w:val="22"/>
          <w:u w:val="none"/>
        </w:rPr>
        <w:t xml:space="preserve">IDEA (240 and 262) grants have </w:t>
      </w:r>
      <w:r w:rsidRPr="00D80313">
        <w:rPr>
          <w:rStyle w:val="Hyperlink"/>
          <w:rFonts w:asciiTheme="minorHAnsi" w:hAnsiTheme="minorHAnsi" w:cstheme="minorHAnsi"/>
          <w:b/>
          <w:bCs/>
          <w:color w:val="auto"/>
          <w:sz w:val="22"/>
          <w:szCs w:val="22"/>
        </w:rPr>
        <w:t>not been extended</w:t>
      </w:r>
      <w:r w:rsidRPr="001A3DC5">
        <w:rPr>
          <w:rStyle w:val="Hyperlink"/>
          <w:rFonts w:asciiTheme="minorHAnsi" w:hAnsiTheme="minorHAnsi" w:cstheme="minorHAnsi"/>
          <w:b/>
          <w:bCs/>
          <w:color w:val="auto"/>
          <w:sz w:val="22"/>
          <w:szCs w:val="22"/>
          <w:u w:val="none"/>
        </w:rPr>
        <w:t xml:space="preserve"> and ended 9/30/2021.</w:t>
      </w:r>
      <w:r>
        <w:rPr>
          <w:rStyle w:val="Hyperlink"/>
          <w:rFonts w:asciiTheme="minorHAnsi" w:hAnsiTheme="minorHAnsi" w:cstheme="minorHAnsi"/>
          <w:color w:val="auto"/>
          <w:sz w:val="22"/>
          <w:szCs w:val="22"/>
          <w:u w:val="none"/>
        </w:rPr>
        <w:t xml:space="preserve">  </w:t>
      </w:r>
      <w:r w:rsidR="007939B6">
        <w:rPr>
          <w:rStyle w:val="Hyperlink"/>
          <w:rFonts w:asciiTheme="minorHAnsi" w:hAnsiTheme="minorHAnsi" w:cstheme="minorHAnsi"/>
          <w:b/>
          <w:bCs/>
          <w:color w:val="auto"/>
          <w:sz w:val="22"/>
          <w:szCs w:val="22"/>
          <w:u w:val="none"/>
        </w:rPr>
        <w:t xml:space="preserve">This is the final </w:t>
      </w:r>
      <w:r w:rsidRPr="00530774">
        <w:rPr>
          <w:rStyle w:val="Hyperlink"/>
          <w:rFonts w:asciiTheme="minorHAnsi" w:hAnsiTheme="minorHAnsi" w:cstheme="minorHAnsi"/>
          <w:b/>
          <w:bCs/>
          <w:color w:val="auto"/>
          <w:sz w:val="22"/>
          <w:szCs w:val="22"/>
          <w:u w:val="none"/>
        </w:rPr>
        <w:t>request window for these grant funds so please contact us ASAP if you have issues drawing them down.</w:t>
      </w:r>
      <w:r>
        <w:rPr>
          <w:rStyle w:val="Hyperlink"/>
          <w:rFonts w:asciiTheme="minorHAnsi" w:hAnsiTheme="minorHAnsi" w:cstheme="minorHAnsi"/>
          <w:color w:val="auto"/>
          <w:sz w:val="22"/>
          <w:szCs w:val="22"/>
          <w:u w:val="none"/>
        </w:rPr>
        <w:t xml:space="preserve">  </w:t>
      </w:r>
      <w:r w:rsidR="001A3DC5">
        <w:rPr>
          <w:rStyle w:val="Hyperlink"/>
          <w:rFonts w:asciiTheme="minorHAnsi" w:hAnsiTheme="minorHAnsi" w:cstheme="minorHAnsi"/>
          <w:color w:val="auto"/>
          <w:sz w:val="22"/>
          <w:szCs w:val="22"/>
          <w:u w:val="none"/>
        </w:rPr>
        <w:t xml:space="preserve">FR-1s are due November 30, 2021 or 60 days </w:t>
      </w:r>
      <w:r w:rsidR="00D91884">
        <w:rPr>
          <w:rStyle w:val="Hyperlink"/>
          <w:rFonts w:asciiTheme="minorHAnsi" w:hAnsiTheme="minorHAnsi" w:cstheme="minorHAnsi"/>
          <w:color w:val="auto"/>
          <w:sz w:val="22"/>
          <w:szCs w:val="22"/>
          <w:u w:val="none"/>
        </w:rPr>
        <w:t>after your final draw down, whichever comes first.  Please do not file FR-1s unless you have finalized drawing do</w:t>
      </w:r>
      <w:r w:rsidR="00D80313">
        <w:rPr>
          <w:rStyle w:val="Hyperlink"/>
          <w:rFonts w:asciiTheme="minorHAnsi" w:hAnsiTheme="minorHAnsi" w:cstheme="minorHAnsi"/>
          <w:color w:val="auto"/>
          <w:sz w:val="22"/>
          <w:szCs w:val="22"/>
          <w:u w:val="none"/>
        </w:rPr>
        <w:t>wn the grant funds to cover expenditures and have received the final payment.</w:t>
      </w:r>
    </w:p>
    <w:p w14:paraId="6F6F18E1" w14:textId="77777777" w:rsidR="00A76F6D" w:rsidRDefault="00A76F6D" w:rsidP="000A1EFC">
      <w:pPr>
        <w:rPr>
          <w:rStyle w:val="Hyperlink"/>
          <w:rFonts w:asciiTheme="minorHAnsi" w:hAnsiTheme="minorHAnsi" w:cstheme="minorHAnsi"/>
          <w:color w:val="auto"/>
          <w:sz w:val="22"/>
          <w:szCs w:val="22"/>
          <w:u w:val="none"/>
        </w:rPr>
      </w:pPr>
    </w:p>
    <w:p w14:paraId="6E81789A" w14:textId="4CD592C1" w:rsidR="007A0FF9" w:rsidRDefault="00854570" w:rsidP="000A1EFC">
      <w:pPr>
        <w:rPr>
          <w:rStyle w:val="Hyperlink"/>
          <w:rFonts w:asciiTheme="minorHAnsi" w:hAnsiTheme="minorHAnsi" w:cstheme="minorHAnsi"/>
          <w:color w:val="auto"/>
          <w:sz w:val="22"/>
          <w:szCs w:val="22"/>
          <w:u w:val="none"/>
        </w:rPr>
      </w:pPr>
      <w:r w:rsidRPr="009C7871">
        <w:rPr>
          <w:rStyle w:val="Hyperlink"/>
          <w:rFonts w:asciiTheme="minorHAnsi" w:hAnsiTheme="minorHAnsi" w:cstheme="minorHAnsi"/>
          <w:b/>
          <w:bCs/>
          <w:color w:val="auto"/>
          <w:sz w:val="22"/>
          <w:szCs w:val="22"/>
          <w:u w:val="none"/>
        </w:rPr>
        <w:lastRenderedPageBreak/>
        <w:t>FY2021:</w:t>
      </w:r>
      <w:r>
        <w:rPr>
          <w:rStyle w:val="Hyperlink"/>
          <w:rFonts w:asciiTheme="minorHAnsi" w:hAnsiTheme="minorHAnsi" w:cstheme="minorHAnsi"/>
          <w:color w:val="auto"/>
          <w:sz w:val="22"/>
          <w:szCs w:val="22"/>
          <w:u w:val="none"/>
        </w:rPr>
        <w:t xml:space="preserve">  All multi</w:t>
      </w:r>
      <w:r w:rsidR="007A0FF9">
        <w:rPr>
          <w:rStyle w:val="Hyperlink"/>
          <w:rFonts w:asciiTheme="minorHAnsi" w:hAnsiTheme="minorHAnsi" w:cstheme="minorHAnsi"/>
          <w:color w:val="auto"/>
          <w:sz w:val="22"/>
          <w:szCs w:val="22"/>
          <w:u w:val="none"/>
        </w:rPr>
        <w:t xml:space="preserve">-year grants are now in Year 2 and unclaimed balances have rolled.  </w:t>
      </w:r>
      <w:r w:rsidR="00DA2C2D">
        <w:rPr>
          <w:rStyle w:val="Hyperlink"/>
          <w:rFonts w:asciiTheme="minorHAnsi" w:hAnsiTheme="minorHAnsi" w:cstheme="minorHAnsi"/>
          <w:color w:val="auto"/>
          <w:sz w:val="22"/>
          <w:szCs w:val="22"/>
          <w:u w:val="none"/>
        </w:rPr>
        <w:t>Request funds using the Year 2 payment request form.</w:t>
      </w:r>
    </w:p>
    <w:p w14:paraId="386BC397" w14:textId="2DBD25D7" w:rsidR="008B3FCD" w:rsidRDefault="008B3FCD" w:rsidP="000A1EFC">
      <w:pPr>
        <w:rPr>
          <w:rStyle w:val="Hyperlink"/>
          <w:rFonts w:asciiTheme="minorHAnsi" w:hAnsiTheme="minorHAnsi" w:cstheme="minorHAnsi"/>
          <w:color w:val="auto"/>
          <w:sz w:val="22"/>
          <w:szCs w:val="22"/>
          <w:u w:val="none"/>
        </w:rPr>
      </w:pPr>
    </w:p>
    <w:p w14:paraId="3D1A307D" w14:textId="77777777" w:rsidR="00171E28" w:rsidRDefault="00171E28" w:rsidP="000A1EFC">
      <w:pPr>
        <w:rPr>
          <w:rStyle w:val="Hyperlink"/>
          <w:rFonts w:asciiTheme="minorHAnsi" w:hAnsiTheme="minorHAnsi" w:cstheme="minorHAnsi"/>
          <w:color w:val="auto"/>
          <w:sz w:val="22"/>
          <w:szCs w:val="22"/>
          <w:u w:val="none"/>
        </w:rPr>
      </w:pPr>
    </w:p>
    <w:p w14:paraId="7825194A" w14:textId="1F3845AC" w:rsidR="00B76BFD" w:rsidRPr="00E65AA2" w:rsidRDefault="00E65AA2" w:rsidP="00E65AA2">
      <w:pPr>
        <w:jc w:val="center"/>
        <w:rPr>
          <w:rStyle w:val="Hyperlink"/>
          <w:rFonts w:asciiTheme="minorHAnsi" w:hAnsiTheme="minorHAnsi" w:cstheme="minorHAnsi"/>
          <w:b/>
          <w:bCs/>
          <w:color w:val="auto"/>
          <w:sz w:val="22"/>
          <w:szCs w:val="22"/>
          <w:u w:val="none"/>
        </w:rPr>
      </w:pPr>
      <w:bookmarkStart w:id="7" w:name="MYGrantsAwardYearChart"/>
      <w:r w:rsidRPr="00E65AA2">
        <w:rPr>
          <w:rStyle w:val="Hyperlink"/>
          <w:rFonts w:asciiTheme="minorHAnsi" w:hAnsiTheme="minorHAnsi" w:cstheme="minorHAnsi"/>
          <w:b/>
          <w:bCs/>
          <w:color w:val="auto"/>
          <w:sz w:val="22"/>
          <w:szCs w:val="22"/>
          <w:u w:val="none"/>
        </w:rPr>
        <w:t>Multi-Year Grants</w:t>
      </w:r>
      <w:r w:rsidR="008B3FCD">
        <w:rPr>
          <w:rStyle w:val="Hyperlink"/>
          <w:rFonts w:asciiTheme="minorHAnsi" w:hAnsiTheme="minorHAnsi" w:cstheme="minorHAnsi"/>
          <w:b/>
          <w:bCs/>
          <w:color w:val="auto"/>
          <w:sz w:val="22"/>
          <w:szCs w:val="22"/>
          <w:u w:val="none"/>
        </w:rPr>
        <w:t xml:space="preserve">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350"/>
        <w:gridCol w:w="3960"/>
        <w:gridCol w:w="1170"/>
        <w:gridCol w:w="2245"/>
      </w:tblGrid>
      <w:tr w:rsidR="009368D2" w:rsidRPr="00BE0AE3" w14:paraId="16CD76B2" w14:textId="77777777" w:rsidTr="00E446F0">
        <w:tc>
          <w:tcPr>
            <w:tcW w:w="1350" w:type="dxa"/>
          </w:tcPr>
          <w:bookmarkEnd w:id="7"/>
          <w:p w14:paraId="1DB1353D" w14:textId="678E9440" w:rsidR="009368D2" w:rsidRPr="00E17981" w:rsidRDefault="009368D2"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3960" w:type="dxa"/>
            <w:shd w:val="clear" w:color="auto" w:fill="auto"/>
          </w:tcPr>
          <w:p w14:paraId="1D5D2D18" w14:textId="262C0CE3" w:rsidR="009368D2" w:rsidRPr="00E17981" w:rsidRDefault="009368D2"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w:t>
            </w:r>
            <w:r w:rsidR="00C132EF" w:rsidRPr="00E17981">
              <w:rPr>
                <w:rStyle w:val="Hyperlink"/>
                <w:rFonts w:asciiTheme="minorHAnsi" w:hAnsiTheme="minorHAnsi" w:cstheme="minorHAnsi"/>
                <w:b/>
                <w:bCs/>
                <w:color w:val="auto"/>
                <w:sz w:val="18"/>
                <w:szCs w:val="18"/>
                <w:u w:val="none"/>
              </w:rPr>
              <w:t>s</w:t>
            </w:r>
          </w:p>
        </w:tc>
        <w:tc>
          <w:tcPr>
            <w:tcW w:w="1170" w:type="dxa"/>
            <w:shd w:val="clear" w:color="auto" w:fill="auto"/>
          </w:tcPr>
          <w:p w14:paraId="1A97BCCD" w14:textId="167FA620" w:rsidR="009368D2" w:rsidRPr="00E17981" w:rsidRDefault="00C132EF"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tcPr>
          <w:p w14:paraId="4A32B819" w14:textId="63CE6768" w:rsidR="009368D2" w:rsidRPr="00E17981" w:rsidRDefault="00701AF5"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7F1C6D" w:rsidRPr="00BE0AE3" w14:paraId="2CB29371" w14:textId="77777777" w:rsidTr="00E446F0">
        <w:trPr>
          <w:trHeight w:val="710"/>
        </w:trPr>
        <w:tc>
          <w:tcPr>
            <w:tcW w:w="1350" w:type="dxa"/>
            <w:vMerge w:val="restart"/>
          </w:tcPr>
          <w:p w14:paraId="288C5080" w14:textId="532C06E8" w:rsidR="007F1C6D" w:rsidRPr="004458E5" w:rsidRDefault="007F1C6D" w:rsidP="001F47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2</w:t>
            </w:r>
            <w:r w:rsidRPr="009368D2">
              <w:rPr>
                <w:rStyle w:val="Hyperlink"/>
                <w:rFonts w:asciiTheme="minorHAnsi" w:hAnsiTheme="minorHAnsi" w:cstheme="minorHAnsi"/>
                <w:color w:val="auto"/>
                <w:sz w:val="22"/>
                <w:szCs w:val="22"/>
                <w:u w:val="none"/>
              </w:rPr>
              <w:t>019</w:t>
            </w:r>
          </w:p>
        </w:tc>
        <w:tc>
          <w:tcPr>
            <w:tcW w:w="3960" w:type="dxa"/>
            <w:shd w:val="clear" w:color="auto" w:fill="auto"/>
          </w:tcPr>
          <w:p w14:paraId="0F564C50" w14:textId="08F0DBF0" w:rsidR="007F1C6D" w:rsidRPr="00F330AF" w:rsidRDefault="007F1C6D" w:rsidP="001F47F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shd w:val="clear" w:color="auto" w:fill="auto"/>
          </w:tcPr>
          <w:p w14:paraId="7CBA50CF" w14:textId="1E831792" w:rsidR="007F1C6D" w:rsidRPr="00E446F0" w:rsidRDefault="007F1C6D" w:rsidP="001F47FC">
            <w:pPr>
              <w:rPr>
                <w:rStyle w:val="Hyperlink"/>
                <w:rFonts w:asciiTheme="minorHAnsi" w:hAnsiTheme="minorHAnsi" w:cstheme="minorHAnsi"/>
                <w:color w:val="auto"/>
                <w:sz w:val="18"/>
                <w:szCs w:val="18"/>
                <w:u w:val="none"/>
              </w:rPr>
            </w:pPr>
            <w:r w:rsidRPr="00E446F0">
              <w:rPr>
                <w:rStyle w:val="Hyperlink"/>
                <w:rFonts w:asciiTheme="minorHAnsi" w:hAnsiTheme="minorHAnsi" w:cstheme="minorHAnsi"/>
                <w:color w:val="auto"/>
                <w:sz w:val="18"/>
                <w:szCs w:val="18"/>
                <w:u w:val="none"/>
              </w:rPr>
              <w:t>9/30/2021</w:t>
            </w:r>
          </w:p>
        </w:tc>
        <w:tc>
          <w:tcPr>
            <w:tcW w:w="2245" w:type="dxa"/>
          </w:tcPr>
          <w:p w14:paraId="12BB0B70" w14:textId="6932C81C" w:rsidR="007F1C6D" w:rsidRPr="00E446F0" w:rsidRDefault="007F1C6D" w:rsidP="001F47FC">
            <w:pPr>
              <w:rPr>
                <w:rStyle w:val="Hyperlink"/>
                <w:color w:val="auto"/>
                <w:sz w:val="18"/>
                <w:szCs w:val="18"/>
                <w:u w:val="none"/>
              </w:rPr>
            </w:pPr>
            <w:r w:rsidRPr="00E446F0">
              <w:rPr>
                <w:rStyle w:val="Hyperlink"/>
                <w:rFonts w:asciiTheme="minorHAnsi" w:hAnsiTheme="minorHAnsi" w:cstheme="minorHAnsi"/>
                <w:color w:val="auto"/>
                <w:sz w:val="18"/>
                <w:szCs w:val="18"/>
                <w:u w:val="none"/>
              </w:rPr>
              <w:t>11/30/2021 or 60 days post final draw down.</w:t>
            </w:r>
          </w:p>
        </w:tc>
      </w:tr>
      <w:tr w:rsidR="007F1C6D" w14:paraId="3B69558B" w14:textId="77777777" w:rsidTr="00E17981">
        <w:trPr>
          <w:trHeight w:val="953"/>
        </w:trPr>
        <w:tc>
          <w:tcPr>
            <w:tcW w:w="1350" w:type="dxa"/>
            <w:vMerge/>
          </w:tcPr>
          <w:p w14:paraId="049DB7CB" w14:textId="77777777" w:rsidR="007F1C6D" w:rsidRPr="00701AF5" w:rsidRDefault="007F1C6D" w:rsidP="00AC7D33">
            <w:pPr>
              <w:rPr>
                <w:rStyle w:val="Hyperlink"/>
                <w:rFonts w:asciiTheme="minorHAnsi" w:hAnsiTheme="minorHAnsi" w:cstheme="minorHAnsi"/>
                <w:color w:val="auto"/>
                <w:sz w:val="18"/>
                <w:szCs w:val="18"/>
                <w:u w:val="none"/>
              </w:rPr>
            </w:pPr>
          </w:p>
        </w:tc>
        <w:tc>
          <w:tcPr>
            <w:tcW w:w="3960" w:type="dxa"/>
            <w:shd w:val="clear" w:color="auto" w:fill="auto"/>
          </w:tcPr>
          <w:p w14:paraId="59CF2207" w14:textId="5208653A" w:rsidR="007F1C6D" w:rsidRPr="00C132EF" w:rsidRDefault="007F1C6D"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170" w:type="dxa"/>
            <w:shd w:val="clear" w:color="auto" w:fill="auto"/>
          </w:tcPr>
          <w:p w14:paraId="7A59476C" w14:textId="1AF3D416" w:rsidR="007F1C6D" w:rsidRPr="00E446F0" w:rsidRDefault="007F1C6D" w:rsidP="00AC7D33">
            <w:pPr>
              <w:rPr>
                <w:rStyle w:val="Hyperlink"/>
                <w:rFonts w:asciiTheme="minorHAnsi" w:hAnsiTheme="minorHAnsi" w:cstheme="minorHAnsi"/>
                <w:color w:val="auto"/>
                <w:sz w:val="18"/>
                <w:szCs w:val="18"/>
                <w:u w:val="none"/>
              </w:rPr>
            </w:pPr>
            <w:r w:rsidRPr="00E446F0">
              <w:rPr>
                <w:rStyle w:val="Hyperlink"/>
                <w:rFonts w:asciiTheme="minorHAnsi" w:hAnsiTheme="minorHAnsi" w:cstheme="minorHAnsi"/>
                <w:color w:val="auto"/>
                <w:sz w:val="18"/>
                <w:szCs w:val="18"/>
                <w:u w:val="none"/>
              </w:rPr>
              <w:t>9/30/2021</w:t>
            </w:r>
          </w:p>
        </w:tc>
        <w:tc>
          <w:tcPr>
            <w:tcW w:w="2245" w:type="dxa"/>
          </w:tcPr>
          <w:p w14:paraId="4E15F51E" w14:textId="404FB1BC" w:rsidR="007F1C6D" w:rsidRPr="00E446F0" w:rsidRDefault="007F1C6D" w:rsidP="00AC7D33">
            <w:pPr>
              <w:rPr>
                <w:rStyle w:val="Hyperlink"/>
                <w:color w:val="auto"/>
                <w:sz w:val="18"/>
                <w:szCs w:val="18"/>
                <w:u w:val="none"/>
              </w:rPr>
            </w:pPr>
            <w:r w:rsidRPr="00E446F0">
              <w:rPr>
                <w:rStyle w:val="Hyperlink"/>
                <w:rFonts w:asciiTheme="minorHAnsi" w:hAnsiTheme="minorHAnsi" w:cstheme="minorHAnsi"/>
                <w:color w:val="auto"/>
                <w:sz w:val="18"/>
                <w:szCs w:val="18"/>
                <w:u w:val="none"/>
              </w:rPr>
              <w:t>11/30/2021 or 60 days post final draw down.</w:t>
            </w:r>
          </w:p>
        </w:tc>
      </w:tr>
      <w:tr w:rsidR="00E446F0" w:rsidRPr="00533045" w14:paraId="01FFB3D0" w14:textId="77777777" w:rsidTr="00E446F0">
        <w:tc>
          <w:tcPr>
            <w:tcW w:w="1350" w:type="dxa"/>
          </w:tcPr>
          <w:p w14:paraId="6AA3E596" w14:textId="0AE48ADD"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3960" w:type="dxa"/>
            <w:shd w:val="clear" w:color="auto" w:fill="auto"/>
          </w:tcPr>
          <w:p w14:paraId="2CAB9F08" w14:textId="011E0E11"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170" w:type="dxa"/>
          </w:tcPr>
          <w:p w14:paraId="4F00D331" w14:textId="5C77C8B2"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shd w:val="clear" w:color="auto" w:fill="auto"/>
          </w:tcPr>
          <w:p w14:paraId="6DB2DE1B" w14:textId="636C5636"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AC7D33" w:rsidRPr="00533045" w14:paraId="5F628055" w14:textId="77777777" w:rsidTr="007F1C6D">
        <w:trPr>
          <w:trHeight w:val="521"/>
        </w:trPr>
        <w:tc>
          <w:tcPr>
            <w:tcW w:w="1350" w:type="dxa"/>
          </w:tcPr>
          <w:p w14:paraId="060E0EC6" w14:textId="46732B49" w:rsidR="00AC7D33" w:rsidRPr="004458E5" w:rsidRDefault="00AC7D33" w:rsidP="00AC7D33">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2</w:t>
            </w:r>
            <w:r w:rsidRPr="00AC7D33">
              <w:rPr>
                <w:rStyle w:val="Hyperlink"/>
                <w:rFonts w:asciiTheme="minorHAnsi" w:hAnsiTheme="minorHAnsi" w:cstheme="minorHAnsi"/>
                <w:color w:val="auto"/>
                <w:sz w:val="22"/>
                <w:szCs w:val="22"/>
                <w:u w:val="none"/>
              </w:rPr>
              <w:t>020</w:t>
            </w:r>
          </w:p>
        </w:tc>
        <w:tc>
          <w:tcPr>
            <w:tcW w:w="3960" w:type="dxa"/>
            <w:shd w:val="clear" w:color="auto" w:fill="auto"/>
          </w:tcPr>
          <w:p w14:paraId="53038093" w14:textId="67324566" w:rsidR="00AC7D33" w:rsidRPr="00C132EF" w:rsidRDefault="00AC7D33"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tcPr>
          <w:p w14:paraId="48686164" w14:textId="73F42CA7" w:rsidR="00AC7D33" w:rsidRPr="00C132EF" w:rsidRDefault="00AC7D33"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w:t>
            </w:r>
            <w:r w:rsidRPr="00AC7D33">
              <w:rPr>
                <w:rStyle w:val="Hyperlink"/>
                <w:rFonts w:asciiTheme="minorHAnsi" w:hAnsiTheme="minorHAnsi" w:cstheme="minorHAnsi"/>
                <w:color w:val="auto"/>
                <w:sz w:val="18"/>
                <w:szCs w:val="18"/>
                <w:u w:val="none"/>
              </w:rPr>
              <w:t>/30/2022</w:t>
            </w:r>
          </w:p>
        </w:tc>
        <w:tc>
          <w:tcPr>
            <w:tcW w:w="2245" w:type="dxa"/>
            <w:shd w:val="clear" w:color="auto" w:fill="auto"/>
          </w:tcPr>
          <w:p w14:paraId="676D18EF" w14:textId="52134EFC" w:rsidR="00AC7D33" w:rsidRPr="007F1C6D" w:rsidRDefault="00E446F0" w:rsidP="00AC7D33">
            <w:pPr>
              <w:rPr>
                <w:rStyle w:val="Hyperlink"/>
                <w:rFonts w:asciiTheme="minorHAnsi" w:hAnsiTheme="minorHAnsi" w:cstheme="minorHAnsi"/>
                <w:color w:val="auto"/>
                <w:sz w:val="18"/>
                <w:szCs w:val="18"/>
                <w:u w:val="none"/>
              </w:rPr>
            </w:pPr>
            <w:r w:rsidRPr="007F1C6D">
              <w:rPr>
                <w:rStyle w:val="Hyperlink"/>
                <w:rFonts w:asciiTheme="minorHAnsi" w:hAnsiTheme="minorHAnsi" w:cstheme="minorHAnsi"/>
                <w:color w:val="auto"/>
                <w:sz w:val="18"/>
                <w:szCs w:val="18"/>
                <w:u w:val="none"/>
              </w:rPr>
              <w:t>11/30/2022</w:t>
            </w:r>
            <w:r w:rsidRPr="00E446F0">
              <w:rPr>
                <w:rStyle w:val="Hyperlink"/>
                <w:rFonts w:asciiTheme="minorHAnsi" w:hAnsiTheme="minorHAnsi" w:cstheme="minorHAnsi"/>
                <w:color w:val="auto"/>
                <w:sz w:val="18"/>
                <w:szCs w:val="18"/>
                <w:u w:val="none"/>
              </w:rPr>
              <w:t xml:space="preserve"> or 60 days post final draw down.</w:t>
            </w:r>
          </w:p>
        </w:tc>
      </w:tr>
      <w:tr w:rsidR="00AC7D33" w:rsidRPr="00533045" w14:paraId="7066679B" w14:textId="77777777" w:rsidTr="007F1C6D">
        <w:trPr>
          <w:trHeight w:val="341"/>
        </w:trPr>
        <w:tc>
          <w:tcPr>
            <w:tcW w:w="1350" w:type="dxa"/>
          </w:tcPr>
          <w:p w14:paraId="7624593A" w14:textId="77777777" w:rsidR="00AC7D33" w:rsidRPr="004458E5" w:rsidRDefault="00AC7D33" w:rsidP="00AC7D33">
            <w:pPr>
              <w:rPr>
                <w:rStyle w:val="Hyperlink"/>
                <w:rFonts w:asciiTheme="minorHAnsi" w:hAnsiTheme="minorHAnsi" w:cstheme="minorHAnsi"/>
                <w:color w:val="auto"/>
                <w:sz w:val="22"/>
                <w:szCs w:val="22"/>
                <w:u w:val="none"/>
              </w:rPr>
            </w:pPr>
          </w:p>
        </w:tc>
        <w:tc>
          <w:tcPr>
            <w:tcW w:w="3960" w:type="dxa"/>
            <w:shd w:val="clear" w:color="auto" w:fill="auto"/>
          </w:tcPr>
          <w:p w14:paraId="60E23237" w14:textId="1E2D641C" w:rsidR="00AC7D33" w:rsidRPr="008B3FCD" w:rsidRDefault="007F1C6D" w:rsidP="00AC7D33">
            <w:pPr>
              <w:rPr>
                <w:rStyle w:val="Hyperlink"/>
                <w:rFonts w:asciiTheme="minorHAnsi" w:hAnsiTheme="minorHAnsi" w:cstheme="minorHAnsi"/>
                <w:color w:val="FF0000"/>
                <w:sz w:val="22"/>
                <w:szCs w:val="22"/>
                <w:u w:val="none"/>
              </w:rPr>
            </w:pPr>
            <w:r w:rsidRPr="008B3FCD">
              <w:rPr>
                <w:rStyle w:val="Hyperlink"/>
                <w:rFonts w:asciiTheme="minorHAnsi" w:hAnsiTheme="minorHAnsi" w:cstheme="minorHAnsi"/>
                <w:color w:val="FF0000"/>
                <w:sz w:val="18"/>
                <w:szCs w:val="18"/>
                <w:u w:val="none"/>
              </w:rPr>
              <w:t>IDEA: (Fund Codes 240 &amp; 262)</w:t>
            </w:r>
          </w:p>
        </w:tc>
        <w:tc>
          <w:tcPr>
            <w:tcW w:w="1170" w:type="dxa"/>
          </w:tcPr>
          <w:p w14:paraId="60AD530D" w14:textId="12329A88" w:rsidR="00AC7D33" w:rsidRPr="008B3FCD" w:rsidRDefault="007F1C6D" w:rsidP="00AC7D33">
            <w:pPr>
              <w:rPr>
                <w:rStyle w:val="Hyperlink"/>
                <w:rFonts w:asciiTheme="minorHAnsi" w:hAnsiTheme="minorHAnsi" w:cstheme="minorHAnsi"/>
                <w:color w:val="FF0000"/>
                <w:sz w:val="18"/>
                <w:szCs w:val="18"/>
                <w:u w:val="none"/>
              </w:rPr>
            </w:pPr>
            <w:r w:rsidRPr="008B3FCD">
              <w:rPr>
                <w:rStyle w:val="Hyperlink"/>
                <w:rFonts w:asciiTheme="minorHAnsi" w:hAnsiTheme="minorHAnsi" w:cstheme="minorHAnsi"/>
                <w:color w:val="FF0000"/>
                <w:sz w:val="18"/>
                <w:szCs w:val="18"/>
                <w:u w:val="none"/>
              </w:rPr>
              <w:t>9/30/2021</w:t>
            </w:r>
          </w:p>
        </w:tc>
        <w:tc>
          <w:tcPr>
            <w:tcW w:w="2245" w:type="dxa"/>
            <w:shd w:val="clear" w:color="auto" w:fill="auto"/>
          </w:tcPr>
          <w:p w14:paraId="74580937" w14:textId="4AB7A5D2" w:rsidR="00AC7D33" w:rsidRPr="008B3FCD" w:rsidRDefault="007F1C6D" w:rsidP="00AC7D33">
            <w:pPr>
              <w:rPr>
                <w:rStyle w:val="Hyperlink"/>
                <w:rFonts w:asciiTheme="minorHAnsi" w:hAnsiTheme="minorHAnsi" w:cstheme="minorHAnsi"/>
                <w:color w:val="FF0000"/>
                <w:sz w:val="18"/>
                <w:szCs w:val="18"/>
                <w:u w:val="none"/>
              </w:rPr>
            </w:pPr>
            <w:r w:rsidRPr="008B3FCD">
              <w:rPr>
                <w:rStyle w:val="Hyperlink"/>
                <w:rFonts w:asciiTheme="minorHAnsi" w:hAnsiTheme="minorHAnsi" w:cstheme="minorHAnsi"/>
                <w:color w:val="FF0000"/>
                <w:sz w:val="18"/>
                <w:szCs w:val="18"/>
                <w:u w:val="none"/>
              </w:rPr>
              <w:t>11/30/2021 or 60 days post final draw down.</w:t>
            </w:r>
          </w:p>
        </w:tc>
      </w:tr>
      <w:tr w:rsidR="002F4931" w:rsidRPr="00B8721E" w14:paraId="728A735F" w14:textId="77777777" w:rsidTr="00E446F0">
        <w:tc>
          <w:tcPr>
            <w:tcW w:w="1350" w:type="dxa"/>
          </w:tcPr>
          <w:p w14:paraId="6530A8BD" w14:textId="77777777" w:rsidR="002F4931" w:rsidRPr="00641A28" w:rsidRDefault="002F4931" w:rsidP="002F4931">
            <w:pPr>
              <w:rPr>
                <w:rStyle w:val="Hyperlink"/>
                <w:rFonts w:asciiTheme="minorHAnsi" w:hAnsiTheme="minorHAnsi" w:cstheme="minorHAnsi"/>
                <w:color w:val="auto"/>
                <w:sz w:val="22"/>
                <w:szCs w:val="22"/>
                <w:u w:val="none"/>
              </w:rPr>
            </w:pPr>
          </w:p>
        </w:tc>
        <w:tc>
          <w:tcPr>
            <w:tcW w:w="3960" w:type="dxa"/>
            <w:shd w:val="clear" w:color="auto" w:fill="auto"/>
          </w:tcPr>
          <w:p w14:paraId="23A1A36A" w14:textId="084900E8" w:rsidR="002F4931" w:rsidRPr="00641A28" w:rsidRDefault="002F4931" w:rsidP="002F4931">
            <w:pPr>
              <w:rPr>
                <w:rStyle w:val="Hyperlink"/>
                <w:rFonts w:asciiTheme="minorHAnsi" w:hAnsiTheme="minorHAnsi" w:cstheme="minorHAnsi"/>
                <w:color w:val="auto"/>
                <w:sz w:val="22"/>
                <w:szCs w:val="22"/>
                <w:u w:val="none"/>
              </w:rPr>
            </w:pPr>
            <w:r w:rsidRPr="008B22CE">
              <w:rPr>
                <w:rStyle w:val="Hyperlink"/>
                <w:rFonts w:asciiTheme="minorHAnsi" w:hAnsiTheme="minorHAnsi" w:cstheme="minorHAnsi"/>
                <w:color w:val="auto"/>
                <w:sz w:val="18"/>
                <w:szCs w:val="18"/>
                <w:u w:val="none"/>
              </w:rPr>
              <w:t>ESSER I (Fund Code 113)</w:t>
            </w:r>
          </w:p>
        </w:tc>
        <w:tc>
          <w:tcPr>
            <w:tcW w:w="1170" w:type="dxa"/>
            <w:shd w:val="clear" w:color="auto" w:fill="auto"/>
          </w:tcPr>
          <w:p w14:paraId="0B06E7F6" w14:textId="0C9F7F61" w:rsidR="002F4931" w:rsidRPr="007F1C6D" w:rsidRDefault="002F4931" w:rsidP="002F4931">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9/30/2022</w:t>
            </w:r>
          </w:p>
        </w:tc>
        <w:tc>
          <w:tcPr>
            <w:tcW w:w="2245" w:type="dxa"/>
          </w:tcPr>
          <w:p w14:paraId="22FD82AA" w14:textId="60CC42F8" w:rsidR="002F4931" w:rsidRPr="007F1C6D" w:rsidRDefault="002F4931" w:rsidP="002F4931">
            <w:pPr>
              <w:rPr>
                <w:rStyle w:val="Hyperlink"/>
                <w:color w:val="auto"/>
                <w:sz w:val="18"/>
                <w:szCs w:val="18"/>
                <w:u w:val="none"/>
              </w:rPr>
            </w:pPr>
            <w:r w:rsidRPr="007F1C6D">
              <w:rPr>
                <w:rStyle w:val="Hyperlink"/>
                <w:rFonts w:asciiTheme="minorHAnsi" w:hAnsiTheme="minorHAnsi" w:cstheme="minorHAnsi"/>
                <w:color w:val="auto"/>
                <w:sz w:val="18"/>
                <w:szCs w:val="18"/>
                <w:u w:val="none"/>
              </w:rPr>
              <w:t>11/30/2022</w:t>
            </w:r>
            <w:r w:rsidRPr="00E446F0">
              <w:rPr>
                <w:rStyle w:val="Hyperlink"/>
                <w:rFonts w:asciiTheme="minorHAnsi" w:hAnsiTheme="minorHAnsi" w:cstheme="minorHAnsi"/>
                <w:color w:val="auto"/>
                <w:sz w:val="18"/>
                <w:szCs w:val="18"/>
                <w:u w:val="none"/>
              </w:rPr>
              <w:t xml:space="preserve"> or 60 days post final draw down.</w:t>
            </w:r>
          </w:p>
        </w:tc>
      </w:tr>
      <w:tr w:rsidR="002E55DF" w:rsidRPr="00B8721E" w14:paraId="2A24049C" w14:textId="77777777" w:rsidTr="00642A82">
        <w:trPr>
          <w:trHeight w:val="530"/>
        </w:trPr>
        <w:tc>
          <w:tcPr>
            <w:tcW w:w="1350" w:type="dxa"/>
          </w:tcPr>
          <w:p w14:paraId="44297798" w14:textId="51724333" w:rsidR="002E55DF" w:rsidRPr="00641A28" w:rsidRDefault="002E55DF" w:rsidP="002E55D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2021 </w:t>
            </w:r>
          </w:p>
        </w:tc>
        <w:tc>
          <w:tcPr>
            <w:tcW w:w="3960" w:type="dxa"/>
            <w:shd w:val="clear" w:color="auto" w:fill="auto"/>
          </w:tcPr>
          <w:p w14:paraId="4478E585" w14:textId="17460032" w:rsidR="002E55DF" w:rsidRPr="00641A28" w:rsidRDefault="002E55DF" w:rsidP="002E55D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shd w:val="clear" w:color="auto" w:fill="auto"/>
          </w:tcPr>
          <w:p w14:paraId="6D09E945" w14:textId="35CBF4C7"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3046E09F" w14:textId="1AA9D201"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7EA1B1AA" w14:textId="77777777" w:rsidTr="00642A82">
        <w:trPr>
          <w:trHeight w:val="350"/>
        </w:trPr>
        <w:tc>
          <w:tcPr>
            <w:tcW w:w="1350" w:type="dxa"/>
          </w:tcPr>
          <w:p w14:paraId="0ECBF6C6"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41C6B3F8" w14:textId="5E328735" w:rsidR="002E55DF" w:rsidRDefault="002E55DF" w:rsidP="002E55D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170" w:type="dxa"/>
            <w:shd w:val="clear" w:color="auto" w:fill="auto"/>
          </w:tcPr>
          <w:p w14:paraId="7EF2F7BF" w14:textId="3213BB52"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4A17659A" w14:textId="7FEA27CF"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4EE939F3" w14:textId="77777777" w:rsidTr="00642A82">
        <w:trPr>
          <w:trHeight w:val="350"/>
        </w:trPr>
        <w:tc>
          <w:tcPr>
            <w:tcW w:w="1350" w:type="dxa"/>
          </w:tcPr>
          <w:p w14:paraId="2EC1A343"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55A111BD" w14:textId="0E188853" w:rsidR="002E55DF" w:rsidRDefault="002E55DF" w:rsidP="002E55DF">
            <w:pPr>
              <w:rPr>
                <w:rStyle w:val="Hyperlink"/>
                <w:rFonts w:asciiTheme="minorHAnsi" w:hAnsiTheme="minorHAnsi" w:cstheme="minorHAnsi"/>
                <w:color w:val="auto"/>
                <w:sz w:val="18"/>
                <w:szCs w:val="18"/>
                <w:u w:val="none"/>
              </w:rPr>
            </w:pPr>
            <w:r w:rsidRPr="008B22CE">
              <w:rPr>
                <w:rStyle w:val="Hyperlink"/>
                <w:rFonts w:asciiTheme="minorHAnsi" w:hAnsiTheme="minorHAnsi" w:cstheme="minorHAnsi"/>
                <w:color w:val="auto"/>
                <w:sz w:val="18"/>
                <w:szCs w:val="18"/>
                <w:u w:val="none"/>
              </w:rPr>
              <w:t>ESSER I (Fund Code</w:t>
            </w:r>
            <w:r>
              <w:rPr>
                <w:rStyle w:val="Hyperlink"/>
                <w:rFonts w:asciiTheme="minorHAnsi" w:hAnsiTheme="minorHAnsi" w:cstheme="minorHAnsi"/>
                <w:color w:val="auto"/>
                <w:sz w:val="18"/>
                <w:szCs w:val="18"/>
                <w:u w:val="none"/>
              </w:rPr>
              <w:t>:</w:t>
            </w:r>
            <w:r w:rsidRPr="008B22CE">
              <w:rPr>
                <w:rStyle w:val="Hyperlink"/>
                <w:rFonts w:asciiTheme="minorHAnsi" w:hAnsiTheme="minorHAnsi" w:cstheme="minorHAnsi"/>
                <w:color w:val="auto"/>
                <w:sz w:val="18"/>
                <w:szCs w:val="18"/>
                <w:u w:val="none"/>
              </w:rPr>
              <w:t xml:space="preserve"> 113)</w:t>
            </w:r>
          </w:p>
        </w:tc>
        <w:tc>
          <w:tcPr>
            <w:tcW w:w="1170" w:type="dxa"/>
            <w:shd w:val="clear" w:color="auto" w:fill="auto"/>
          </w:tcPr>
          <w:p w14:paraId="1F3255AE" w14:textId="172A9316"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690DBBC4" w14:textId="550619EC"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36F7F64D" w14:textId="77777777" w:rsidTr="00642A82">
        <w:trPr>
          <w:trHeight w:val="350"/>
        </w:trPr>
        <w:tc>
          <w:tcPr>
            <w:tcW w:w="1350" w:type="dxa"/>
          </w:tcPr>
          <w:p w14:paraId="2BD5BE78"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41F8DEF4" w14:textId="491A3964" w:rsidR="002E55DF" w:rsidRPr="008B22CE" w:rsidRDefault="002E55DF" w:rsidP="002E55D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170" w:type="dxa"/>
            <w:shd w:val="clear" w:color="auto" w:fill="auto"/>
          </w:tcPr>
          <w:p w14:paraId="038E1CEC" w14:textId="019EF030"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9/30/2023</w:t>
            </w:r>
          </w:p>
        </w:tc>
        <w:tc>
          <w:tcPr>
            <w:tcW w:w="2245" w:type="dxa"/>
          </w:tcPr>
          <w:p w14:paraId="7DF83AE2" w14:textId="4F7D22B7"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bl>
    <w:p w14:paraId="75C100E4" w14:textId="77777777" w:rsidR="00B76BFD" w:rsidRPr="0095144C" w:rsidRDefault="00B76BFD" w:rsidP="006B6914">
      <w:pPr>
        <w:rPr>
          <w:rStyle w:val="Hyperlink"/>
          <w:rFonts w:asciiTheme="minorHAnsi" w:hAnsiTheme="minorHAnsi" w:cstheme="minorHAnsi"/>
          <w:color w:val="auto"/>
          <w:sz w:val="18"/>
          <w:szCs w:val="18"/>
          <w:u w:val="none"/>
        </w:rPr>
      </w:pPr>
    </w:p>
    <w:p w14:paraId="2B33E700" w14:textId="77777777" w:rsidR="000A1EFC" w:rsidRDefault="0085366C" w:rsidP="000A1EFC">
      <w:pPr>
        <w:jc w:val="right"/>
        <w:rPr>
          <w:rStyle w:val="Hyperlink"/>
          <w:rFonts w:asciiTheme="minorHAnsi" w:hAnsiTheme="minorHAnsi" w:cstheme="minorHAnsi"/>
          <w:sz w:val="22"/>
          <w:szCs w:val="22"/>
        </w:rPr>
      </w:pPr>
      <w:hyperlink w:anchor="_top" w:history="1">
        <w:r w:rsidR="000A1EFC" w:rsidRPr="00125C17">
          <w:rPr>
            <w:rStyle w:val="Hyperlink"/>
            <w:rFonts w:asciiTheme="minorHAnsi" w:hAnsiTheme="minorHAnsi" w:cstheme="minorHAnsi"/>
            <w:sz w:val="22"/>
            <w:szCs w:val="22"/>
          </w:rPr>
          <w:t>BACK TO THE TOP</w:t>
        </w:r>
      </w:hyperlink>
    </w:p>
    <w:p w14:paraId="06A31F3B" w14:textId="059F3E2B" w:rsidR="000A1EFC" w:rsidRDefault="000A1EFC" w:rsidP="00A430E2">
      <w:pPr>
        <w:rPr>
          <w:rStyle w:val="Hyperlink"/>
          <w:color w:val="auto"/>
          <w:u w:val="none"/>
        </w:rPr>
      </w:pPr>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8" w:name="MonthlyUpdates"/>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8"/>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19"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781685"/>
                    </a:xfrm>
                    <a:prstGeom prst="rect">
                      <a:avLst/>
                    </a:prstGeom>
                  </pic:spPr>
                </pic:pic>
              </a:graphicData>
            </a:graphic>
          </wp:inline>
        </w:drawing>
      </w:r>
    </w:p>
    <w:p w14:paraId="0AE69210" w14:textId="5E9CD0D4" w:rsidR="007B3E53" w:rsidRDefault="0085366C"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1044316" w14:textId="5B8E7650" w:rsidR="00A2636B" w:rsidRDefault="00A2636B" w:rsidP="007B3E53">
      <w:pPr>
        <w:jc w:val="right"/>
        <w:rPr>
          <w:rStyle w:val="Hyperlink"/>
          <w:rFonts w:asciiTheme="minorHAnsi" w:hAnsiTheme="minorHAnsi" w:cstheme="minorHAnsi"/>
          <w:sz w:val="22"/>
          <w:szCs w:val="22"/>
        </w:rPr>
      </w:pPr>
    </w:p>
    <w:p w14:paraId="035DB44E" w14:textId="77777777" w:rsidR="00A2636B" w:rsidRDefault="00A2636B" w:rsidP="007B3E53">
      <w:pPr>
        <w:jc w:val="right"/>
        <w:rPr>
          <w:rStyle w:val="Hyperlink"/>
          <w:rFonts w:asciiTheme="minorHAnsi" w:hAnsiTheme="minorHAnsi" w:cstheme="minorHAnsi"/>
          <w:sz w:val="22"/>
          <w:szCs w:val="22"/>
        </w:rPr>
      </w:pPr>
    </w:p>
    <w:p w14:paraId="55DAF5DB" w14:textId="2816A4DD" w:rsidR="00055FA7" w:rsidRPr="00125C17" w:rsidRDefault="002A31BF" w:rsidP="00EF05D9">
      <w:pPr>
        <w:rPr>
          <w:rFonts w:asciiTheme="minorHAnsi" w:hAnsiTheme="minorHAnsi" w:cstheme="minorHAnsi"/>
          <w:b/>
          <w:sz w:val="22"/>
          <w:szCs w:val="22"/>
          <w:u w:val="single"/>
        </w:rPr>
      </w:pPr>
      <w:bookmarkStart w:id="9" w:name="ISAChange"/>
      <w:bookmarkEnd w:id="9"/>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p w14:paraId="4C16BF94" w14:textId="77777777" w:rsidR="00D14B09" w:rsidRDefault="00D14B09" w:rsidP="00EF05D9">
      <w:pPr>
        <w:rPr>
          <w:rFonts w:asciiTheme="minorHAnsi" w:hAnsiTheme="minorHAnsi" w:cstheme="minorHAnsi"/>
          <w:b/>
          <w:sz w:val="22"/>
          <w:szCs w:val="22"/>
        </w:rPr>
      </w:pPr>
    </w:p>
    <w:p w14:paraId="43C4B96E" w14:textId="72432AA0" w:rsidR="000F725C" w:rsidRPr="007157B8" w:rsidRDefault="007157B8" w:rsidP="00EF05D9">
      <w:pPr>
        <w:rPr>
          <w:sz w:val="20"/>
          <w:szCs w:val="16"/>
        </w:rPr>
      </w:pPr>
      <w:r w:rsidRPr="007157B8">
        <w:rPr>
          <w:rFonts w:asciiTheme="minorHAnsi" w:hAnsiTheme="minorHAnsi" w:cstheme="minorHAnsi"/>
          <w:sz w:val="22"/>
          <w:szCs w:val="22"/>
        </w:rPr>
        <w:t>The</w:t>
      </w:r>
      <w:r>
        <w:rPr>
          <w:rFonts w:ascii="Helvetica" w:hAnsi="Helvetica" w:cs="Helvetica"/>
          <w:color w:val="202020"/>
          <w:szCs w:val="24"/>
        </w:rPr>
        <w:t xml:space="preserve"> </w:t>
      </w:r>
      <w:hyperlink r:id="rId21" w:history="1">
        <w:r w:rsidRPr="00AA23C2">
          <w:rPr>
            <w:rStyle w:val="Hyperlink"/>
            <w:rFonts w:asciiTheme="minorHAnsi" w:hAnsiTheme="minorHAnsi" w:cs="Helvetica"/>
            <w:color w:val="007C89"/>
            <w:sz w:val="22"/>
            <w:szCs w:val="22"/>
          </w:rPr>
          <w:t>EdGrants: User Guides, Information and Training</w:t>
        </w:r>
      </w:hyperlink>
      <w:r>
        <w:rPr>
          <w:rFonts w:ascii="Helvetica" w:hAnsi="Helvetica" w:cs="Helvetica"/>
          <w:color w:val="202020"/>
          <w:szCs w:val="24"/>
        </w:rPr>
        <w:t xml:space="preserve"> </w:t>
      </w:r>
      <w:r w:rsidRPr="007157B8">
        <w:rPr>
          <w:rFonts w:asciiTheme="minorHAnsi" w:hAnsiTheme="minorHAnsi" w:cstheme="minorHAnsi"/>
          <w:sz w:val="22"/>
          <w:szCs w:val="22"/>
        </w:rPr>
        <w:t>section of the Grants Management website has been updated to include tools and information regarding Interdepartmental Services Agreement (ISA) process.</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Pr="007157B8">
        <w:rPr>
          <w:rFonts w:asciiTheme="minorHAnsi" w:hAnsiTheme="minorHAnsi" w:cstheme="minorHAnsi"/>
          <w:i/>
          <w:iCs/>
          <w:sz w:val="22"/>
          <w:szCs w:val="22"/>
        </w:rPr>
        <w:lastRenderedPageBreak/>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t>Approved</w:t>
      </w:r>
      <w:r w:rsidRPr="007157B8">
        <w:rPr>
          <w:rFonts w:asciiTheme="minorHAnsi" w:hAnsiTheme="minorHAnsi" w:cstheme="minorHAnsi"/>
          <w:sz w:val="22"/>
          <w:szCs w:val="22"/>
        </w:rPr>
        <w:t xml:space="preserve"> </w:t>
      </w:r>
      <w:r w:rsidRPr="00E755E1">
        <w:rPr>
          <w:rFonts w:asciiTheme="minorHAnsi" w:hAnsiTheme="minorHAnsi" w:cstheme="minorHAnsi"/>
          <w:b/>
          <w:bCs/>
          <w:sz w:val="22"/>
          <w:szCs w:val="22"/>
          <w:u w:val="single"/>
        </w:rPr>
        <w:t>FY21</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1.94%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38.32% of AA payroll and 1.32%</w:t>
      </w:r>
      <w:r>
        <w:rPr>
          <w:rFonts w:ascii="Helvetica" w:hAnsi="Helvetica" w:cs="Helvetica"/>
          <w:color w:val="202020"/>
          <w:szCs w:val="24"/>
        </w:rPr>
        <w:t xml:space="preserve"> of CC payroll</w:t>
      </w:r>
      <w:r>
        <w:rPr>
          <w:rFonts w:ascii="Helvetica" w:hAnsi="Helvetica" w:cs="Helvetica"/>
          <w:color w:val="202020"/>
          <w:szCs w:val="24"/>
        </w:rPr>
        <w:br/>
        <w:t> </w:t>
      </w:r>
      <w:r>
        <w:rPr>
          <w:rFonts w:ascii="Helvetica" w:hAnsi="Helvetica" w:cs="Helvetica"/>
          <w:color w:val="202020"/>
          <w:szCs w:val="24"/>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r w:rsidRPr="007157B8">
        <w:rPr>
          <w:rFonts w:asciiTheme="minorHAnsi" w:hAnsiTheme="minorHAnsi" w:cstheme="minorHAnsi"/>
          <w:sz w:val="22"/>
          <w:szCs w:val="22"/>
        </w:rPr>
        <w:br/>
      </w:r>
      <w:r w:rsidRPr="007157B8">
        <w:rPr>
          <w:rFonts w:asciiTheme="minorHAnsi" w:hAnsiTheme="minorHAnsi" w:cstheme="minorHAnsi"/>
          <w:i/>
          <w:iCs/>
          <w:sz w:val="22"/>
          <w:szCs w:val="22"/>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t>Approved</w:t>
      </w:r>
      <w:r w:rsidRPr="007157B8">
        <w:rPr>
          <w:rFonts w:asciiTheme="minorHAnsi" w:hAnsiTheme="minorHAnsi" w:cstheme="minorHAnsi"/>
          <w:sz w:val="22"/>
          <w:szCs w:val="22"/>
        </w:rPr>
        <w:t xml:space="preserve"> </w:t>
      </w:r>
      <w:r w:rsidRPr="00E755E1">
        <w:rPr>
          <w:rFonts w:asciiTheme="minorHAnsi" w:hAnsiTheme="minorHAnsi" w:cstheme="minorHAnsi"/>
          <w:b/>
          <w:bCs/>
          <w:sz w:val="22"/>
          <w:szCs w:val="22"/>
          <w:u w:val="single"/>
        </w:rPr>
        <w:t>FY21</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38.32% AA payroll and 1.94%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22"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r>
        <w:rPr>
          <w:rFonts w:ascii="Helvetica" w:hAnsi="Helvetica" w:cs="Helvetica"/>
          <w:color w:val="202020"/>
          <w:szCs w:val="24"/>
        </w:rPr>
        <w:br/>
      </w:r>
      <w:r>
        <w:rPr>
          <w:rFonts w:ascii="Helvetica" w:hAnsi="Helvetica" w:cs="Helvetica"/>
          <w:color w:val="FF0000"/>
          <w:szCs w:val="24"/>
        </w:rPr>
        <w:t> </w:t>
      </w:r>
      <w:r>
        <w:rPr>
          <w:rFonts w:ascii="Helvetica" w:hAnsi="Helvetica" w:cs="Helvetica"/>
          <w:color w:val="FF0000"/>
          <w:szCs w:val="24"/>
        </w:rPr>
        <w:br/>
      </w:r>
      <w:r w:rsidRPr="007157B8">
        <w:rPr>
          <w:rFonts w:asciiTheme="minorHAnsi" w:hAnsiTheme="minorHAnsi" w:cstheme="minorHAnsi"/>
          <w:color w:val="FF0000"/>
          <w:sz w:val="22"/>
          <w:szCs w:val="22"/>
        </w:rPr>
        <w:t>Please see FY202</w:t>
      </w:r>
      <w:r w:rsidR="00E404C6">
        <w:rPr>
          <w:rFonts w:asciiTheme="minorHAnsi" w:hAnsiTheme="minorHAnsi" w:cstheme="minorHAnsi"/>
          <w:color w:val="FF0000"/>
          <w:sz w:val="22"/>
          <w:szCs w:val="22"/>
        </w:rPr>
        <w:t>1</w:t>
      </w:r>
      <w:r w:rsidRPr="007157B8">
        <w:rPr>
          <w:rFonts w:asciiTheme="minorHAnsi" w:hAnsiTheme="minorHAnsi" w:cstheme="minorHAnsi"/>
          <w:color w:val="FF0000"/>
          <w:sz w:val="22"/>
          <w:szCs w:val="22"/>
        </w:rPr>
        <w:t xml:space="preserve"> Final Financial Report (FR-1) due dates.  All grantees must file an FR-1 in EdGrants to close out their grants.</w:t>
      </w:r>
    </w:p>
    <w:p w14:paraId="7D53CCB0" w14:textId="77777777" w:rsidR="0089723B" w:rsidRPr="00125C17" w:rsidRDefault="0085366C"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F362E7C" w14:textId="3CA22663" w:rsidR="00491BE4" w:rsidRDefault="00491BE4"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0"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0"/>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3"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85366C"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3993F3A6" w14:textId="77777777" w:rsidR="00290809" w:rsidRDefault="00290809" w:rsidP="007457CF">
      <w:pPr>
        <w:rPr>
          <w:rFonts w:asciiTheme="minorHAnsi" w:hAnsiTheme="minorHAnsi" w:cstheme="minorHAnsi"/>
          <w:b/>
          <w:sz w:val="22"/>
          <w:szCs w:val="22"/>
          <w:u w:val="single"/>
        </w:rPr>
      </w:pPr>
      <w:bookmarkStart w:id="11" w:name="REMINDERSANDFAQ"/>
    </w:p>
    <w:p w14:paraId="4F04CDD4" w14:textId="77777777" w:rsidR="00290809" w:rsidRDefault="00290809" w:rsidP="007457CF">
      <w:pPr>
        <w:rPr>
          <w:rFonts w:asciiTheme="minorHAnsi" w:hAnsiTheme="minorHAnsi" w:cstheme="minorHAnsi"/>
          <w:b/>
          <w:sz w:val="22"/>
          <w:szCs w:val="22"/>
          <w:u w:val="single"/>
        </w:rPr>
      </w:pPr>
    </w:p>
    <w:p w14:paraId="56EC8448" w14:textId="7BF70842" w:rsidR="007457CF" w:rsidRPr="00125C17" w:rsidRDefault="007457CF" w:rsidP="007457CF">
      <w:pPr>
        <w:rPr>
          <w:rFonts w:asciiTheme="minorHAnsi" w:hAnsiTheme="minorHAnsi" w:cstheme="minorHAnsi"/>
          <w:b/>
          <w:sz w:val="22"/>
          <w:szCs w:val="22"/>
          <w:u w:val="single"/>
        </w:rPr>
      </w:pPr>
      <w:r w:rsidRPr="00125C17">
        <w:rPr>
          <w:rFonts w:asciiTheme="minorHAnsi" w:hAnsiTheme="minorHAnsi" w:cstheme="minorHAnsi"/>
          <w:b/>
          <w:sz w:val="22"/>
          <w:szCs w:val="22"/>
          <w:u w:val="single"/>
        </w:rPr>
        <w:t>Requesting Funds Reminders &amp; FAQs</w:t>
      </w:r>
    </w:p>
    <w:bookmarkEnd w:id="1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4"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5"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85366C"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2CE586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26"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w:t>
      </w:r>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5F77" w14:textId="77777777" w:rsidR="0085366C" w:rsidRDefault="0085366C">
      <w:r>
        <w:separator/>
      </w:r>
    </w:p>
  </w:endnote>
  <w:endnote w:type="continuationSeparator" w:id="0">
    <w:p w14:paraId="62F39CCF" w14:textId="77777777" w:rsidR="0085366C" w:rsidRDefault="0085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82DB" w14:textId="77777777" w:rsidR="0085366C" w:rsidRDefault="0085366C">
      <w:r>
        <w:separator/>
      </w:r>
    </w:p>
  </w:footnote>
  <w:footnote w:type="continuationSeparator" w:id="0">
    <w:p w14:paraId="547884EE" w14:textId="77777777" w:rsidR="0085366C" w:rsidRDefault="00853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606C"/>
    <w:rsid w:val="00016FA7"/>
    <w:rsid w:val="00027086"/>
    <w:rsid w:val="00030DD3"/>
    <w:rsid w:val="00034C92"/>
    <w:rsid w:val="00043474"/>
    <w:rsid w:val="00050645"/>
    <w:rsid w:val="00053AA3"/>
    <w:rsid w:val="0005489A"/>
    <w:rsid w:val="00055A3D"/>
    <w:rsid w:val="00055FA7"/>
    <w:rsid w:val="00056B96"/>
    <w:rsid w:val="000609B9"/>
    <w:rsid w:val="00063782"/>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5939"/>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330"/>
    <w:rsid w:val="00103AB9"/>
    <w:rsid w:val="001041E9"/>
    <w:rsid w:val="001160EA"/>
    <w:rsid w:val="00117496"/>
    <w:rsid w:val="00121B6D"/>
    <w:rsid w:val="00123928"/>
    <w:rsid w:val="00125C17"/>
    <w:rsid w:val="00132C9F"/>
    <w:rsid w:val="00132F44"/>
    <w:rsid w:val="00133302"/>
    <w:rsid w:val="001362F3"/>
    <w:rsid w:val="001372BC"/>
    <w:rsid w:val="00140DB6"/>
    <w:rsid w:val="00140EA9"/>
    <w:rsid w:val="00141A59"/>
    <w:rsid w:val="00147012"/>
    <w:rsid w:val="00151542"/>
    <w:rsid w:val="00154C53"/>
    <w:rsid w:val="00155041"/>
    <w:rsid w:val="00155E0C"/>
    <w:rsid w:val="00157414"/>
    <w:rsid w:val="0016024C"/>
    <w:rsid w:val="001611A1"/>
    <w:rsid w:val="00163AEA"/>
    <w:rsid w:val="00170249"/>
    <w:rsid w:val="00170539"/>
    <w:rsid w:val="00171CF8"/>
    <w:rsid w:val="00171E28"/>
    <w:rsid w:val="00173F1B"/>
    <w:rsid w:val="0017686B"/>
    <w:rsid w:val="00180868"/>
    <w:rsid w:val="00181784"/>
    <w:rsid w:val="0018208E"/>
    <w:rsid w:val="00183DF0"/>
    <w:rsid w:val="001855FD"/>
    <w:rsid w:val="00186704"/>
    <w:rsid w:val="001925A3"/>
    <w:rsid w:val="00193BBC"/>
    <w:rsid w:val="00195E0F"/>
    <w:rsid w:val="00196CE1"/>
    <w:rsid w:val="00197489"/>
    <w:rsid w:val="001A0177"/>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4116"/>
    <w:rsid w:val="00246035"/>
    <w:rsid w:val="0024670A"/>
    <w:rsid w:val="0025000B"/>
    <w:rsid w:val="00251931"/>
    <w:rsid w:val="00251E80"/>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0809"/>
    <w:rsid w:val="0029631F"/>
    <w:rsid w:val="002978C2"/>
    <w:rsid w:val="002A31BF"/>
    <w:rsid w:val="002A342B"/>
    <w:rsid w:val="002A36EB"/>
    <w:rsid w:val="002A6891"/>
    <w:rsid w:val="002A70A7"/>
    <w:rsid w:val="002B014B"/>
    <w:rsid w:val="002B359D"/>
    <w:rsid w:val="002B643D"/>
    <w:rsid w:val="002C1527"/>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49DE"/>
    <w:rsid w:val="00315F55"/>
    <w:rsid w:val="00317064"/>
    <w:rsid w:val="00317F96"/>
    <w:rsid w:val="00324E4C"/>
    <w:rsid w:val="0032637A"/>
    <w:rsid w:val="003274C8"/>
    <w:rsid w:val="00330A7E"/>
    <w:rsid w:val="00334D40"/>
    <w:rsid w:val="0033516B"/>
    <w:rsid w:val="003400D2"/>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17FE"/>
    <w:rsid w:val="003B31F6"/>
    <w:rsid w:val="003B4529"/>
    <w:rsid w:val="003C2156"/>
    <w:rsid w:val="003C51C8"/>
    <w:rsid w:val="003C7113"/>
    <w:rsid w:val="003D2CD1"/>
    <w:rsid w:val="003D394C"/>
    <w:rsid w:val="003D5981"/>
    <w:rsid w:val="003D7E4F"/>
    <w:rsid w:val="003E098B"/>
    <w:rsid w:val="003E19DF"/>
    <w:rsid w:val="003E2E9E"/>
    <w:rsid w:val="003F2098"/>
    <w:rsid w:val="003F45CB"/>
    <w:rsid w:val="003F4873"/>
    <w:rsid w:val="003F5A71"/>
    <w:rsid w:val="00403827"/>
    <w:rsid w:val="004046CA"/>
    <w:rsid w:val="004066EF"/>
    <w:rsid w:val="004102A4"/>
    <w:rsid w:val="004117E5"/>
    <w:rsid w:val="004136AC"/>
    <w:rsid w:val="0041755D"/>
    <w:rsid w:val="0041778C"/>
    <w:rsid w:val="00421B91"/>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E25"/>
    <w:rsid w:val="004E02B6"/>
    <w:rsid w:val="004E2468"/>
    <w:rsid w:val="004E295A"/>
    <w:rsid w:val="004E7FFB"/>
    <w:rsid w:val="004F226C"/>
    <w:rsid w:val="004F377F"/>
    <w:rsid w:val="005022EB"/>
    <w:rsid w:val="00511C51"/>
    <w:rsid w:val="00512093"/>
    <w:rsid w:val="00512A29"/>
    <w:rsid w:val="00512E44"/>
    <w:rsid w:val="00517172"/>
    <w:rsid w:val="00526B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55EB"/>
    <w:rsid w:val="005763D4"/>
    <w:rsid w:val="005765FA"/>
    <w:rsid w:val="00576E2F"/>
    <w:rsid w:val="00577E94"/>
    <w:rsid w:val="0058020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C2E"/>
    <w:rsid w:val="005D33C6"/>
    <w:rsid w:val="005D3601"/>
    <w:rsid w:val="005D516D"/>
    <w:rsid w:val="005E008D"/>
    <w:rsid w:val="005E2191"/>
    <w:rsid w:val="005E4844"/>
    <w:rsid w:val="005E5D8E"/>
    <w:rsid w:val="005E7684"/>
    <w:rsid w:val="005E7F88"/>
    <w:rsid w:val="005F1874"/>
    <w:rsid w:val="005F333A"/>
    <w:rsid w:val="005F5D54"/>
    <w:rsid w:val="0060014A"/>
    <w:rsid w:val="00603DE5"/>
    <w:rsid w:val="00613BF0"/>
    <w:rsid w:val="0061717A"/>
    <w:rsid w:val="006227CA"/>
    <w:rsid w:val="00626CDA"/>
    <w:rsid w:val="00632879"/>
    <w:rsid w:val="0063392F"/>
    <w:rsid w:val="006345E9"/>
    <w:rsid w:val="0063563D"/>
    <w:rsid w:val="00636AC7"/>
    <w:rsid w:val="00640B8C"/>
    <w:rsid w:val="00641A28"/>
    <w:rsid w:val="00641DFD"/>
    <w:rsid w:val="00642A82"/>
    <w:rsid w:val="00643A39"/>
    <w:rsid w:val="00647450"/>
    <w:rsid w:val="006570D8"/>
    <w:rsid w:val="00661D6F"/>
    <w:rsid w:val="00663656"/>
    <w:rsid w:val="0066491A"/>
    <w:rsid w:val="0066511D"/>
    <w:rsid w:val="0066689F"/>
    <w:rsid w:val="00666AE2"/>
    <w:rsid w:val="00666BE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701"/>
    <w:rsid w:val="006D4850"/>
    <w:rsid w:val="006D4CBC"/>
    <w:rsid w:val="006D7DDE"/>
    <w:rsid w:val="006E1BCF"/>
    <w:rsid w:val="006E5721"/>
    <w:rsid w:val="006E5E14"/>
    <w:rsid w:val="006E620A"/>
    <w:rsid w:val="006E63BC"/>
    <w:rsid w:val="006E7DB5"/>
    <w:rsid w:val="00701AF5"/>
    <w:rsid w:val="00702CAF"/>
    <w:rsid w:val="00703B81"/>
    <w:rsid w:val="0070582C"/>
    <w:rsid w:val="00705EED"/>
    <w:rsid w:val="0070733C"/>
    <w:rsid w:val="00707F69"/>
    <w:rsid w:val="007157B8"/>
    <w:rsid w:val="00717A96"/>
    <w:rsid w:val="0072082D"/>
    <w:rsid w:val="00723057"/>
    <w:rsid w:val="00723D53"/>
    <w:rsid w:val="0072430F"/>
    <w:rsid w:val="00730853"/>
    <w:rsid w:val="00731AF4"/>
    <w:rsid w:val="00735151"/>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8028D"/>
    <w:rsid w:val="00780D2E"/>
    <w:rsid w:val="0078357F"/>
    <w:rsid w:val="00785981"/>
    <w:rsid w:val="007868A2"/>
    <w:rsid w:val="007939B6"/>
    <w:rsid w:val="007965D9"/>
    <w:rsid w:val="007966DA"/>
    <w:rsid w:val="007A0FF9"/>
    <w:rsid w:val="007A22FF"/>
    <w:rsid w:val="007B2CD9"/>
    <w:rsid w:val="007B3E53"/>
    <w:rsid w:val="007B3F1F"/>
    <w:rsid w:val="007B5B50"/>
    <w:rsid w:val="007B65CB"/>
    <w:rsid w:val="007B7FC8"/>
    <w:rsid w:val="007C5222"/>
    <w:rsid w:val="007C6CDF"/>
    <w:rsid w:val="007C71E4"/>
    <w:rsid w:val="007D0007"/>
    <w:rsid w:val="007D3B85"/>
    <w:rsid w:val="007D6B0D"/>
    <w:rsid w:val="007D6BF1"/>
    <w:rsid w:val="007E16C6"/>
    <w:rsid w:val="007E19B0"/>
    <w:rsid w:val="007E21D8"/>
    <w:rsid w:val="007E5344"/>
    <w:rsid w:val="007F0DAE"/>
    <w:rsid w:val="007F1C6D"/>
    <w:rsid w:val="007F38DA"/>
    <w:rsid w:val="007F38DF"/>
    <w:rsid w:val="007F3A57"/>
    <w:rsid w:val="007F6D30"/>
    <w:rsid w:val="0080060B"/>
    <w:rsid w:val="008011DD"/>
    <w:rsid w:val="00806779"/>
    <w:rsid w:val="00807214"/>
    <w:rsid w:val="008149EA"/>
    <w:rsid w:val="00814B5D"/>
    <w:rsid w:val="0081598D"/>
    <w:rsid w:val="00820738"/>
    <w:rsid w:val="00820F63"/>
    <w:rsid w:val="00821209"/>
    <w:rsid w:val="00821C27"/>
    <w:rsid w:val="0083527F"/>
    <w:rsid w:val="00842B0E"/>
    <w:rsid w:val="00843516"/>
    <w:rsid w:val="0084404F"/>
    <w:rsid w:val="00845CEE"/>
    <w:rsid w:val="008515D6"/>
    <w:rsid w:val="00851D9F"/>
    <w:rsid w:val="008534F0"/>
    <w:rsid w:val="0085366C"/>
    <w:rsid w:val="0085432C"/>
    <w:rsid w:val="00854570"/>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1EC6"/>
    <w:rsid w:val="00894C38"/>
    <w:rsid w:val="00895CB2"/>
    <w:rsid w:val="0089723B"/>
    <w:rsid w:val="008A1373"/>
    <w:rsid w:val="008A2D7B"/>
    <w:rsid w:val="008A2E0F"/>
    <w:rsid w:val="008A414A"/>
    <w:rsid w:val="008A4A91"/>
    <w:rsid w:val="008A6332"/>
    <w:rsid w:val="008B22CE"/>
    <w:rsid w:val="008B3FCD"/>
    <w:rsid w:val="008B4475"/>
    <w:rsid w:val="008B6DCA"/>
    <w:rsid w:val="008B71F6"/>
    <w:rsid w:val="008B73D8"/>
    <w:rsid w:val="008C0567"/>
    <w:rsid w:val="008C08EC"/>
    <w:rsid w:val="008C1C16"/>
    <w:rsid w:val="008C2145"/>
    <w:rsid w:val="008C2BE1"/>
    <w:rsid w:val="008C327E"/>
    <w:rsid w:val="008C4786"/>
    <w:rsid w:val="008C551B"/>
    <w:rsid w:val="008C55E6"/>
    <w:rsid w:val="008C7DAC"/>
    <w:rsid w:val="008D08BB"/>
    <w:rsid w:val="008D0FD8"/>
    <w:rsid w:val="008D2454"/>
    <w:rsid w:val="008D6E6B"/>
    <w:rsid w:val="008D76AA"/>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B70"/>
    <w:rsid w:val="00966A7B"/>
    <w:rsid w:val="00970D92"/>
    <w:rsid w:val="0097243C"/>
    <w:rsid w:val="00980B43"/>
    <w:rsid w:val="0098213F"/>
    <w:rsid w:val="00991317"/>
    <w:rsid w:val="00991A3F"/>
    <w:rsid w:val="00991B9B"/>
    <w:rsid w:val="009A3651"/>
    <w:rsid w:val="009A4521"/>
    <w:rsid w:val="009A4A6A"/>
    <w:rsid w:val="009A4CAC"/>
    <w:rsid w:val="009B4876"/>
    <w:rsid w:val="009B51D3"/>
    <w:rsid w:val="009C7871"/>
    <w:rsid w:val="009D0E22"/>
    <w:rsid w:val="009D25AD"/>
    <w:rsid w:val="009D45E2"/>
    <w:rsid w:val="009D4A0E"/>
    <w:rsid w:val="009D559B"/>
    <w:rsid w:val="009D5A72"/>
    <w:rsid w:val="009D6479"/>
    <w:rsid w:val="009D6BF9"/>
    <w:rsid w:val="009D73AA"/>
    <w:rsid w:val="009D74D1"/>
    <w:rsid w:val="009E3257"/>
    <w:rsid w:val="009E74CB"/>
    <w:rsid w:val="009F0450"/>
    <w:rsid w:val="009F1E11"/>
    <w:rsid w:val="009F3C73"/>
    <w:rsid w:val="009F5E78"/>
    <w:rsid w:val="009F64AE"/>
    <w:rsid w:val="00A00281"/>
    <w:rsid w:val="00A010E0"/>
    <w:rsid w:val="00A0258F"/>
    <w:rsid w:val="00A0491D"/>
    <w:rsid w:val="00A07B32"/>
    <w:rsid w:val="00A13A50"/>
    <w:rsid w:val="00A13AF7"/>
    <w:rsid w:val="00A1419E"/>
    <w:rsid w:val="00A1435C"/>
    <w:rsid w:val="00A15085"/>
    <w:rsid w:val="00A20567"/>
    <w:rsid w:val="00A22238"/>
    <w:rsid w:val="00A24C8B"/>
    <w:rsid w:val="00A2636B"/>
    <w:rsid w:val="00A3013F"/>
    <w:rsid w:val="00A30C5B"/>
    <w:rsid w:val="00A3105E"/>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131"/>
    <w:rsid w:val="00A645C5"/>
    <w:rsid w:val="00A65A44"/>
    <w:rsid w:val="00A70BFE"/>
    <w:rsid w:val="00A72D38"/>
    <w:rsid w:val="00A731BF"/>
    <w:rsid w:val="00A74663"/>
    <w:rsid w:val="00A74B9D"/>
    <w:rsid w:val="00A75214"/>
    <w:rsid w:val="00A76029"/>
    <w:rsid w:val="00A76F6D"/>
    <w:rsid w:val="00A83364"/>
    <w:rsid w:val="00A925E5"/>
    <w:rsid w:val="00A958FE"/>
    <w:rsid w:val="00A964AC"/>
    <w:rsid w:val="00A97B1D"/>
    <w:rsid w:val="00AA0B4B"/>
    <w:rsid w:val="00AA1067"/>
    <w:rsid w:val="00AA2373"/>
    <w:rsid w:val="00AA23C2"/>
    <w:rsid w:val="00AA6AA1"/>
    <w:rsid w:val="00AB0230"/>
    <w:rsid w:val="00AB3E8A"/>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FD5"/>
    <w:rsid w:val="00AE708E"/>
    <w:rsid w:val="00AF411A"/>
    <w:rsid w:val="00B00DDA"/>
    <w:rsid w:val="00B04CB4"/>
    <w:rsid w:val="00B10CD1"/>
    <w:rsid w:val="00B12122"/>
    <w:rsid w:val="00B14254"/>
    <w:rsid w:val="00B14926"/>
    <w:rsid w:val="00B155A5"/>
    <w:rsid w:val="00B23B92"/>
    <w:rsid w:val="00B240BB"/>
    <w:rsid w:val="00B24183"/>
    <w:rsid w:val="00B257A8"/>
    <w:rsid w:val="00B31568"/>
    <w:rsid w:val="00B33B66"/>
    <w:rsid w:val="00B34436"/>
    <w:rsid w:val="00B346EC"/>
    <w:rsid w:val="00B36CC5"/>
    <w:rsid w:val="00B42298"/>
    <w:rsid w:val="00B45580"/>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21F5"/>
    <w:rsid w:val="00BC3541"/>
    <w:rsid w:val="00BC47EE"/>
    <w:rsid w:val="00BC5C1C"/>
    <w:rsid w:val="00BC7C35"/>
    <w:rsid w:val="00BD1F36"/>
    <w:rsid w:val="00BD52B8"/>
    <w:rsid w:val="00BE06BF"/>
    <w:rsid w:val="00BE208A"/>
    <w:rsid w:val="00BE2AD9"/>
    <w:rsid w:val="00BE4F4E"/>
    <w:rsid w:val="00BE6925"/>
    <w:rsid w:val="00BF06B2"/>
    <w:rsid w:val="00BF19AA"/>
    <w:rsid w:val="00BF408E"/>
    <w:rsid w:val="00C0270D"/>
    <w:rsid w:val="00C02795"/>
    <w:rsid w:val="00C02ADE"/>
    <w:rsid w:val="00C02C99"/>
    <w:rsid w:val="00C02E92"/>
    <w:rsid w:val="00C05C2D"/>
    <w:rsid w:val="00C0735A"/>
    <w:rsid w:val="00C12A11"/>
    <w:rsid w:val="00C132EF"/>
    <w:rsid w:val="00C13EC9"/>
    <w:rsid w:val="00C14EB0"/>
    <w:rsid w:val="00C20941"/>
    <w:rsid w:val="00C265DC"/>
    <w:rsid w:val="00C33178"/>
    <w:rsid w:val="00C40A47"/>
    <w:rsid w:val="00C414E3"/>
    <w:rsid w:val="00C43C59"/>
    <w:rsid w:val="00C43DA7"/>
    <w:rsid w:val="00C44992"/>
    <w:rsid w:val="00C44EC3"/>
    <w:rsid w:val="00C46D42"/>
    <w:rsid w:val="00C50D5B"/>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5098"/>
    <w:rsid w:val="00CB53A0"/>
    <w:rsid w:val="00CB6E14"/>
    <w:rsid w:val="00CB73BE"/>
    <w:rsid w:val="00CB7517"/>
    <w:rsid w:val="00CB776F"/>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17A8E"/>
    <w:rsid w:val="00D229F5"/>
    <w:rsid w:val="00D22BBA"/>
    <w:rsid w:val="00D2338F"/>
    <w:rsid w:val="00D30764"/>
    <w:rsid w:val="00D3233E"/>
    <w:rsid w:val="00D32426"/>
    <w:rsid w:val="00D32EAE"/>
    <w:rsid w:val="00D34B7E"/>
    <w:rsid w:val="00D372F5"/>
    <w:rsid w:val="00D40BD2"/>
    <w:rsid w:val="00D43905"/>
    <w:rsid w:val="00D47801"/>
    <w:rsid w:val="00D5037F"/>
    <w:rsid w:val="00D5524E"/>
    <w:rsid w:val="00D562CD"/>
    <w:rsid w:val="00D5740C"/>
    <w:rsid w:val="00D57605"/>
    <w:rsid w:val="00D6070C"/>
    <w:rsid w:val="00D6196E"/>
    <w:rsid w:val="00D631AB"/>
    <w:rsid w:val="00D6510F"/>
    <w:rsid w:val="00D71AFA"/>
    <w:rsid w:val="00D72FE0"/>
    <w:rsid w:val="00D755DD"/>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49CF"/>
    <w:rsid w:val="00DA58B0"/>
    <w:rsid w:val="00DA738C"/>
    <w:rsid w:val="00DB266E"/>
    <w:rsid w:val="00DB7F7C"/>
    <w:rsid w:val="00DC4600"/>
    <w:rsid w:val="00DC492C"/>
    <w:rsid w:val="00DC5246"/>
    <w:rsid w:val="00DC58C7"/>
    <w:rsid w:val="00DC6371"/>
    <w:rsid w:val="00DD035A"/>
    <w:rsid w:val="00DD5420"/>
    <w:rsid w:val="00DE18A3"/>
    <w:rsid w:val="00DF0702"/>
    <w:rsid w:val="00DF1633"/>
    <w:rsid w:val="00E01EFC"/>
    <w:rsid w:val="00E04ABC"/>
    <w:rsid w:val="00E0550E"/>
    <w:rsid w:val="00E10D09"/>
    <w:rsid w:val="00E135D8"/>
    <w:rsid w:val="00E15C9C"/>
    <w:rsid w:val="00E17829"/>
    <w:rsid w:val="00E17981"/>
    <w:rsid w:val="00E23EBB"/>
    <w:rsid w:val="00E315DB"/>
    <w:rsid w:val="00E404C6"/>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404E"/>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0297"/>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23E7"/>
    <w:rsid w:val="00F1429A"/>
    <w:rsid w:val="00F15030"/>
    <w:rsid w:val="00F23928"/>
    <w:rsid w:val="00F256F2"/>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E73"/>
    <w:rsid w:val="00F60C57"/>
    <w:rsid w:val="00F61C39"/>
    <w:rsid w:val="00F64DB1"/>
    <w:rsid w:val="00F75C76"/>
    <w:rsid w:val="00F85F63"/>
    <w:rsid w:val="00F86589"/>
    <w:rsid w:val="00F871B5"/>
    <w:rsid w:val="00F9087A"/>
    <w:rsid w:val="00F90EEF"/>
    <w:rsid w:val="00F95F6E"/>
    <w:rsid w:val="00F96239"/>
    <w:rsid w:val="00F9630B"/>
    <w:rsid w:val="00F96CAB"/>
    <w:rsid w:val="00FA28F8"/>
    <w:rsid w:val="00FA3D31"/>
    <w:rsid w:val="00FA7E0D"/>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Jennifer.M.Ahern@mass.gov" TargetMode="External"/><Relationship Id="rId26" Type="http://schemas.openxmlformats.org/officeDocument/2006/relationships/hyperlink" Target="mailto:EdGrants@mass.gov" TargetMode="External"/><Relationship Id="rId3" Type="http://schemas.openxmlformats.org/officeDocument/2006/relationships/customXml" Target="../customXml/item3.xml"/><Relationship Id="rId21" Type="http://schemas.openxmlformats.org/officeDocument/2006/relationships/hyperlink" Target="https://urldefense.com/v3/__https:/mass.us14.list-manage.com/track/click?u=d8f37d1a90dacd97f207f0b4a&amp;id=7a2d749d42&amp;e=7ae5d0f287__;!!CUhgQOZqV7M!0P6jd6pMMYHte3bJcl1f-5PXPPV_cchx1vF-pNbnJBP3sX8jpF0TiR0-4CLzQ4UKAw$"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dGrants@mass.gov" TargetMode="External"/><Relationship Id="rId25" Type="http://schemas.openxmlformats.org/officeDocument/2006/relationships/hyperlink" Target="http://www.doe.mass.edu/Grants/edgrants.html" TargetMode="External"/><Relationship Id="rId2" Type="http://schemas.openxmlformats.org/officeDocument/2006/relationships/customXml" Target="../customXml/item2.xml"/><Relationship Id="rId16" Type="http://schemas.openxmlformats.org/officeDocument/2006/relationships/hyperlink" Target="http://www.doe.mass.edu/news/news.aspx?id=2437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edgrants/requesting-funds.docx" TargetMode="Externa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news/news.aspx?id=24371"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DESE-231-75274</_dlc_DocId>
    <_dlc_DocIdUrl xmlns="733efe1c-5bbe-4968-87dc-d400e65c879f">
      <Url>https://sharepoint.doemass.org/ese/webteam/cps/_layouts/DocIdRedir.aspx?ID=DESE-231-75274</Url>
      <Description>DESE-231-75274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4FFCA-6B3B-4253-86CD-D95D0979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A96E4-DA03-4F82-8F10-EA673CE1B548}">
  <ds:schemaRefs>
    <ds:schemaRef ds:uri="http://schemas.microsoft.com/sharepoint/v3/contenttype/forms"/>
  </ds:schemaRefs>
</ds:datastoreItem>
</file>

<file path=customXml/itemProps3.xml><?xml version="1.0" encoding="utf-8"?>
<ds:datastoreItem xmlns:ds="http://schemas.openxmlformats.org/officeDocument/2006/customXml" ds:itemID="{9BD7EBAF-4342-43AB-BCB2-C91779F9B3B2}">
  <ds:schemaRefs>
    <ds:schemaRef ds:uri="http://schemas.microsoft.com/sharepoint/events"/>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FY2022 Grants Management November Update</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Grants Management November Update</dc:title>
  <dc:creator>DESE</dc:creator>
  <cp:lastModifiedBy>Zou, Dong (EOE)</cp:lastModifiedBy>
  <cp:revision>10</cp:revision>
  <cp:lastPrinted>2011-01-14T19:54:00Z</cp:lastPrinted>
  <dcterms:created xsi:type="dcterms:W3CDTF">2021-11-23T19:30:00Z</dcterms:created>
  <dcterms:modified xsi:type="dcterms:W3CDTF">2021-11-24T21:01:00Z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24 2021</vt:lpwstr>
  </property>
</Properties>
</file>