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7E040729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3241784"/>
          </w:p>
          <w:p w14:paraId="1748CD4B" w14:textId="77777777" w:rsidR="001A788C" w:rsidRPr="00503505" w:rsidRDefault="001A788C" w:rsidP="7E040729">
            <w:pPr>
              <w:tabs>
                <w:tab w:val="left" w:pos="2700"/>
              </w:tabs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Grant Program:</w:t>
            </w:r>
            <w:r w:rsidRPr="7E04072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Financial Literacy Planning and Implementation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40A1D" w14:textId="48044AFB" w:rsidR="001A788C" w:rsidRPr="00503505" w:rsidRDefault="001A788C" w:rsidP="0008278B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50F1">
              <w:rPr>
                <w:rFonts w:asciiTheme="minorHAnsi" w:hAnsiTheme="minorHAnsi" w:cstheme="minorHAnsi"/>
                <w:b/>
                <w:sz w:val="22"/>
                <w:szCs w:val="22"/>
              </w:rPr>
              <w:t>104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0008278B">
        <w:tc>
          <w:tcPr>
            <w:tcW w:w="10188" w:type="dxa"/>
          </w:tcPr>
          <w:p w14:paraId="0EA26BD9" w14:textId="77777777" w:rsidR="001A788C" w:rsidRPr="00503505" w:rsidRDefault="001A788C" w:rsidP="0008278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6B9A4" w14:textId="77777777" w:rsidR="001A788C" w:rsidRPr="00503505" w:rsidRDefault="001A788C" w:rsidP="001A788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196507"/>
      <w:r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DIRECTIONS FOR THIS FORM</w:t>
      </w:r>
      <w:r w:rsidRPr="005035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4ACC6FB" w14:textId="77777777" w:rsidR="001A788C" w:rsidRPr="00503505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 xml:space="preserve">Address all applicable areas of Part III. </w:t>
      </w:r>
    </w:p>
    <w:bookmarkEnd w:id="1"/>
    <w:p w14:paraId="235A7582" w14:textId="6A18D357" w:rsidR="001A788C" w:rsidRPr="00A302A3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03505">
        <w:rPr>
          <w:rFonts w:asciiTheme="minorHAnsi" w:hAnsiTheme="minorHAnsi" w:cstheme="minorHAnsi"/>
        </w:rPr>
        <w:t xml:space="preserve">As per the RFP, all grant application documents, including this Part III and any supplemental information, </w:t>
      </w:r>
      <w:r w:rsidR="003C05E1">
        <w:rPr>
          <w:rFonts w:asciiTheme="minorHAnsi" w:hAnsiTheme="minorHAnsi" w:cstheme="minorHAnsi"/>
        </w:rPr>
        <w:t xml:space="preserve">should be emailed to </w:t>
      </w:r>
      <w:hyperlink r:id="rId10" w:history="1">
        <w:r w:rsidR="003C05E1" w:rsidRPr="00F94F18">
          <w:rPr>
            <w:rStyle w:val="Hyperlink"/>
            <w:rFonts w:asciiTheme="minorHAnsi" w:hAnsiTheme="minorHAnsi" w:cstheme="minorHAnsi"/>
            <w:b/>
            <w:bCs/>
          </w:rPr>
          <w:t>cisgrants@mass.gov</w:t>
        </w:r>
      </w:hyperlink>
      <w:r w:rsidR="003C05E1">
        <w:rPr>
          <w:rFonts w:asciiTheme="minorHAnsi" w:hAnsiTheme="minorHAnsi" w:cstheme="minorHAnsi"/>
        </w:rPr>
        <w:t xml:space="preserve"> by Thursday, December 1.</w:t>
      </w:r>
      <w:r w:rsidR="000547C6">
        <w:rPr>
          <w:rFonts w:asciiTheme="minorHAnsi" w:hAnsiTheme="minorHAnsi" w:cstheme="minorHAnsi"/>
        </w:rPr>
        <w:t xml:space="preserve"> </w:t>
      </w:r>
      <w:r w:rsidR="000B5EC7">
        <w:rPr>
          <w:rFonts w:asciiTheme="minorHAnsi" w:hAnsiTheme="minorHAnsi" w:cstheme="minorHAnsi"/>
        </w:rPr>
        <w:t xml:space="preserve"> </w:t>
      </w:r>
    </w:p>
    <w:p w14:paraId="64152AB7" w14:textId="77777777" w:rsidR="001A788C" w:rsidRPr="00503505" w:rsidRDefault="001A788C" w:rsidP="001A788C">
      <w:pPr>
        <w:spacing w:before="80" w:after="80"/>
        <w:ind w:left="1440"/>
        <w:rPr>
          <w:rFonts w:asciiTheme="minorHAnsi" w:hAnsiTheme="minorHAnsi" w:cstheme="minorHAnsi"/>
          <w:sz w:val="22"/>
          <w:szCs w:val="22"/>
        </w:rPr>
      </w:pPr>
    </w:p>
    <w:p w14:paraId="1B14AC23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GENERAL INFORMATION: </w:t>
      </w:r>
    </w:p>
    <w:p w14:paraId="031C85A6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00EC46A9">
        <w:tc>
          <w:tcPr>
            <w:tcW w:w="2875" w:type="dxa"/>
          </w:tcPr>
          <w:p w14:paraId="783FD6FE" w14:textId="77777777" w:rsidR="001A788C" w:rsidRPr="00503505" w:rsidRDefault="00ED531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LEA </w:t>
            </w:r>
            <w:r w:rsidR="001A788C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1B46" w:rsidRPr="00503505" w14:paraId="52C609D4" w14:textId="77777777" w:rsidTr="00EC46A9">
        <w:tc>
          <w:tcPr>
            <w:tcW w:w="2875" w:type="dxa"/>
          </w:tcPr>
          <w:p w14:paraId="2F9CA65E" w14:textId="77777777" w:rsidR="006E1B46" w:rsidRDefault="006E1B46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00EC46A9">
        <w:tc>
          <w:tcPr>
            <w:tcW w:w="2875" w:type="dxa"/>
          </w:tcPr>
          <w:p w14:paraId="1273E103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1A788C" w:rsidRPr="00503505" w14:paraId="4C19449A" w14:textId="77777777" w:rsidTr="00EC46A9">
        <w:tc>
          <w:tcPr>
            <w:tcW w:w="2875" w:type="dxa"/>
          </w:tcPr>
          <w:p w14:paraId="50A0DF2D" w14:textId="73CA6310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469E9079" w14:textId="28261532" w:rsidR="001A788C" w:rsidRPr="00503505" w:rsidRDefault="000A601A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6269031E" w14:textId="77777777" w:rsidTr="00EC46A9">
        <w:tc>
          <w:tcPr>
            <w:tcW w:w="2875" w:type="dxa"/>
          </w:tcPr>
          <w:p w14:paraId="0069AF33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AMOUNT REQUESTED: </w:t>
            </w:r>
          </w:p>
        </w:tc>
        <w:tc>
          <w:tcPr>
            <w:tcW w:w="7339" w:type="dxa"/>
          </w:tcPr>
          <w:p w14:paraId="7172F68A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1A98F34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10E7C105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A. CATEGORY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the Category under which the district seeks funds (reference the RFP for full descriptions).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431B9817" w14:textId="77777777" w:rsidTr="0008278B">
        <w:trPr>
          <w:trHeight w:val="2060"/>
          <w:tblHeader/>
        </w:trPr>
        <w:tc>
          <w:tcPr>
            <w:tcW w:w="10080" w:type="dxa"/>
            <w:shd w:val="clear" w:color="auto" w:fill="auto"/>
          </w:tcPr>
          <w:p w14:paraId="25E48B80" w14:textId="77777777" w:rsidR="001A788C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Development</w:t>
            </w:r>
          </w:p>
          <w:p w14:paraId="4BC86732" w14:textId="77777777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Implementation and Professional Development</w:t>
            </w:r>
          </w:p>
          <w:p w14:paraId="622BBDC2" w14:textId="1EBD8F31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Financial </w:t>
            </w:r>
            <w:r w:rsidR="00CC304E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iteracy</w:t>
            </w:r>
            <w:r w:rsidRPr="0050350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Experiential Learning </w:t>
            </w:r>
            <w:r w:rsidRPr="00503505">
              <w:rPr>
                <w:rFonts w:asciiTheme="minorHAnsi" w:hAnsiTheme="minorHAnsi" w:cstheme="minorHAnsi"/>
              </w:rPr>
              <w:t>(e.g.</w:t>
            </w:r>
            <w:r w:rsidRPr="00F9454D">
              <w:rPr>
                <w:rFonts w:asciiTheme="minorHAnsi" w:hAnsiTheme="minorHAnsi" w:cstheme="minorHAnsi"/>
              </w:rPr>
              <w:t xml:space="preserve"> workshops, project-based learning, and special programs</w:t>
            </w:r>
            <w:r w:rsidRPr="00503505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14A67151" w14:textId="77777777" w:rsidR="001A788C" w:rsidRDefault="001A788C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5055E46D" w14:textId="77777777" w:rsidR="00EC46A9" w:rsidRPr="00503505" w:rsidRDefault="00EC46A9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0A2905B0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B. </w:t>
      </w:r>
      <w:r w:rsidR="00ED5319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COMPETITIVE </w:t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PRIORITY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one or more </w:t>
      </w:r>
      <w:r w:rsidR="00146671">
        <w:rPr>
          <w:rFonts w:asciiTheme="minorHAnsi" w:eastAsia="Calibri" w:hAnsiTheme="minorHAnsi" w:cstheme="minorHAnsi"/>
          <w:sz w:val="22"/>
          <w:szCs w:val="22"/>
        </w:rPr>
        <w:t>competitive p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riority </w:t>
      </w:r>
      <w:r w:rsidR="00146671">
        <w:rPr>
          <w:rFonts w:asciiTheme="minorHAnsi" w:eastAsia="Calibri" w:hAnsiTheme="minorHAnsi" w:cstheme="minorHAnsi"/>
          <w:sz w:val="22"/>
          <w:szCs w:val="22"/>
        </w:rPr>
        <w:t>a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reas </w:t>
      </w:r>
      <w:r w:rsidR="00ED5319">
        <w:rPr>
          <w:rFonts w:asciiTheme="minorHAnsi" w:eastAsia="Calibri" w:hAnsiTheme="minorHAnsi" w:cstheme="minorHAnsi"/>
          <w:sz w:val="22"/>
          <w:szCs w:val="22"/>
        </w:rPr>
        <w:t>applicable to the LEA.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590B6A34" w14:textId="77777777" w:rsidTr="0008278B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62CBED7A" w14:textId="77777777" w:rsidR="001A788C" w:rsidRPr="00503505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LEAs with schools identified as requiring assistance according to the state accountability system</w:t>
            </w:r>
          </w:p>
          <w:p w14:paraId="44625888" w14:textId="53B89B22" w:rsidR="001A788C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Greater than 40% of student population is designated as economically disadvantaged </w:t>
            </w:r>
          </w:p>
          <w:p w14:paraId="0BEB32E0" w14:textId="1FE6C81D" w:rsidR="001A788C" w:rsidRPr="006C21A7" w:rsidRDefault="00240629" w:rsidP="006C21A7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6C21A7">
              <w:rPr>
                <w:rFonts w:asciiTheme="minorHAnsi" w:eastAsia="Times New Roman" w:hAnsiTheme="minorHAnsi" w:cstheme="minorHAnsi"/>
              </w:rPr>
              <w:t>Funding proposal develops financial literacy knowledge and skills across multiple grade bands (i.e.,</w:t>
            </w:r>
            <w:r w:rsidR="006C21A7" w:rsidRPr="006C21A7">
              <w:rPr>
                <w:rFonts w:asciiTheme="minorHAnsi" w:eastAsia="Times New Roman" w:hAnsiTheme="minorHAnsi" w:cstheme="minorHAnsi"/>
              </w:rPr>
              <w:t xml:space="preserve"> more than one of the following: K-3, 4-6, 7-8, 9-10, 11-12).</w:t>
            </w:r>
          </w:p>
        </w:tc>
      </w:tr>
    </w:tbl>
    <w:p w14:paraId="25F63AE3" w14:textId="77777777" w:rsidR="001A788C" w:rsidRPr="00503505" w:rsidRDefault="001A788C" w:rsidP="001A788C">
      <w:pPr>
        <w:pStyle w:val="BodyTextIndent2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362692E9" w14:textId="77777777" w:rsid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sz w:val="22"/>
          <w:szCs w:val="22"/>
        </w:rPr>
        <w:br w:type="page"/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C. PROJECT DESCRIPTION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>Describe the project for which these grant funds are sough</w:t>
      </w:r>
      <w:r w:rsidR="00B53599">
        <w:rPr>
          <w:rFonts w:asciiTheme="minorHAnsi" w:eastAsia="Calibri" w:hAnsiTheme="minorHAnsi" w:cstheme="minorHAnsi"/>
          <w:b/>
          <w:sz w:val="22"/>
          <w:szCs w:val="22"/>
        </w:rPr>
        <w:t>t.</w:t>
      </w:r>
    </w:p>
    <w:p w14:paraId="098F5BF3" w14:textId="2A59127A" w:rsidR="00B62B02" w:rsidRP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B53599">
        <w:rPr>
          <w:rFonts w:asciiTheme="minorHAnsi" w:eastAsia="Calibri" w:hAnsiTheme="minorHAnsi" w:cstheme="minorHAnsi"/>
          <w:sz w:val="22"/>
          <w:szCs w:val="22"/>
        </w:rPr>
        <w:t>Describe the specific grant activities</w:t>
      </w:r>
      <w:r w:rsidR="00B62B02" w:rsidRPr="00B53599">
        <w:rPr>
          <w:rFonts w:asciiTheme="minorHAnsi" w:eastAsia="Calibri" w:hAnsiTheme="minorHAnsi" w:cstheme="minorHAnsi"/>
          <w:sz w:val="22"/>
          <w:szCs w:val="22"/>
        </w:rPr>
        <w:t xml:space="preserve">, including responses to the following questions: </w:t>
      </w:r>
    </w:p>
    <w:p w14:paraId="5BC7385E" w14:textId="00EF62D8" w:rsidR="00B62B02" w:rsidRPr="00B066AA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How will the proposed grant activities support the development of knowledge and skills relating to financial literacy as described in the Standards for Personal Financial Literacy and</w:t>
      </w:r>
      <w:r w:rsidR="000B2983" w:rsidRPr="00B066AA"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Chapter 428 of the Acts of 2018, An Act relative to financial literacy in schools?</w:t>
      </w:r>
    </w:p>
    <w:p w14:paraId="793782A4" w14:textId="6F1363D9" w:rsidR="002347FC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What grade levels and content areas will the proposed grant activities target</w:t>
      </w:r>
      <w:r w:rsidR="00EC46A9" w:rsidRPr="00B066AA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793EE34B" w14:textId="6375AA21" w:rsidR="000A601A" w:rsidRPr="00B066AA" w:rsidRDefault="000A601A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Approximately how many students do you anticipate will be impacted by grant activities and in what ways?</w:t>
      </w:r>
    </w:p>
    <w:p w14:paraId="12C6307B" w14:textId="2A90D871" w:rsidR="00B066AA" w:rsidRPr="00B066AA" w:rsidRDefault="00BC6DE6" w:rsidP="00B066AA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If known,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what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existing </w:t>
      </w:r>
      <w:r w:rsidR="00EC61A8" w:rsidRPr="00B066AA">
        <w:rPr>
          <w:rFonts w:asciiTheme="minorHAnsi" w:eastAsia="Calibri" w:hAnsiTheme="minorHAnsi" w:cstheme="minorHAnsi"/>
          <w:iCs/>
          <w:sz w:val="22"/>
          <w:szCs w:val="22"/>
        </w:rPr>
        <w:t>instructional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materials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do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you plan </w:t>
      </w:r>
      <w:r w:rsidR="00F361B3"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to draw on as part of the grant activities? </w:t>
      </w:r>
    </w:p>
    <w:p w14:paraId="7D7A6B00" w14:textId="5D5D2B4A" w:rsidR="009A3C8E" w:rsidRPr="009A3C8E" w:rsidRDefault="00B066AA" w:rsidP="00B066AA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</w:rPr>
        <w:t>(Suggested length: 300-500 words)</w:t>
      </w:r>
      <w:r w:rsidR="009A3C8E" w:rsidRPr="009A3C8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056946E2" w14:textId="77777777" w:rsidTr="00EB6024">
        <w:tc>
          <w:tcPr>
            <w:tcW w:w="10214" w:type="dxa"/>
          </w:tcPr>
          <w:p w14:paraId="72BF299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AAC84B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76D27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719893C1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76D2376" w14:textId="77777777" w:rsidR="00182AD2" w:rsidRDefault="00182AD2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10FDCE1" w14:textId="16F520EB" w:rsidR="00182AD2" w:rsidRPr="00A80F1D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If the LEA received a Financial Literacy Planning and Implementation Grant in </w:t>
      </w:r>
      <w:r w:rsidR="000A601A">
        <w:rPr>
          <w:rFonts w:asciiTheme="minorHAnsi" w:eastAsia="Calibri" w:hAnsiTheme="minorHAnsi" w:cstheme="minorHAnsi"/>
          <w:iCs/>
          <w:sz w:val="22"/>
          <w:szCs w:val="22"/>
        </w:rPr>
        <w:t>FY2021 or FY2022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, please describe how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the proposed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grant activities will build upon the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outcomes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that resulted from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0A601A">
        <w:rPr>
          <w:rFonts w:asciiTheme="minorHAnsi" w:eastAsia="Calibri" w:hAnsiTheme="minorHAnsi" w:cstheme="minorHAnsi"/>
          <w:iCs/>
          <w:sz w:val="22"/>
          <w:szCs w:val="22"/>
        </w:rPr>
        <w:t>prior year(s)’s grants</w:t>
      </w:r>
      <w:r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="00A80F1D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A80F1D">
        <w:rPr>
          <w:rFonts w:asciiTheme="minorHAnsi" w:eastAsia="Calibri" w:hAnsiTheme="minorHAnsi" w:cstheme="minorHAnsi"/>
          <w:i/>
          <w:sz w:val="22"/>
          <w:szCs w:val="22"/>
        </w:rPr>
        <w:t>(Suggested length: 75-150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413E01D1" w14:textId="77777777" w:rsidTr="00EB6024">
        <w:tc>
          <w:tcPr>
            <w:tcW w:w="10214" w:type="dxa"/>
          </w:tcPr>
          <w:p w14:paraId="489965AD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FDE71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3BC76F4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02C5ED0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2A65C790" w14:textId="37D2E7B5" w:rsidR="00983A07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4141B52" w14:textId="5EB542D1" w:rsidR="00ED5319" w:rsidRDefault="001A788C" w:rsidP="00182AD2">
      <w:pPr>
        <w:spacing w:before="80" w:after="80"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>If contracting with external partners, including non-profit organizations, identify all organizations participating in grant activities</w:t>
      </w:r>
      <w:r w:rsidR="00EC46A9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182AD2">
        <w:rPr>
          <w:rFonts w:asciiTheme="minorHAnsi" w:eastAsia="Calibri" w:hAnsiTheme="minorHAnsi" w:cstheme="minorHAnsi"/>
          <w:sz w:val="22"/>
          <w:szCs w:val="22"/>
        </w:rPr>
        <w:t>d</w:t>
      </w:r>
      <w:r w:rsidRPr="00503505">
        <w:rPr>
          <w:rFonts w:asciiTheme="minorHAnsi" w:hAnsiTheme="minorHAnsi" w:cstheme="minorHAnsi"/>
          <w:sz w:val="22"/>
          <w:szCs w:val="22"/>
        </w:rPr>
        <w:t xml:space="preserve">escribe how the proposed vendor(s)* will strengthen, expand, or extend the specific outcomes of this grant that, in the absence of a vendor, would not be possible. </w:t>
      </w:r>
      <w:r w:rsidR="00A80F1D">
        <w:rPr>
          <w:rFonts w:asciiTheme="minorHAnsi" w:hAnsiTheme="minorHAnsi" w:cstheme="minorHAnsi"/>
          <w:i/>
          <w:iCs/>
          <w:sz w:val="22"/>
          <w:szCs w:val="22"/>
        </w:rPr>
        <w:t>(Suggested length: 75-150 words)</w:t>
      </w:r>
    </w:p>
    <w:p w14:paraId="6AD14336" w14:textId="790C4F0C" w:rsidR="0039527E" w:rsidRDefault="0039527E" w:rsidP="00182AD2">
      <w:pPr>
        <w:spacing w:before="80" w:after="80"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84176DE" w14:textId="02FF7724" w:rsidR="0039527E" w:rsidRPr="0039527E" w:rsidRDefault="0039527E" w:rsidP="0039527E">
      <w:pPr>
        <w:spacing w:line="259" w:lineRule="auto"/>
        <w:contextualSpacing/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  <w:r w:rsidRPr="0039527E">
        <w:rPr>
          <w:rFonts w:asciiTheme="minorHAnsi" w:hAnsiTheme="minorHAnsi" w:cstheme="minorHAnsi"/>
          <w:b/>
          <w:bCs/>
          <w:color w:val="FF0000"/>
          <w:sz w:val="22"/>
          <w:szCs w:val="22"/>
        </w:rPr>
        <w:t>Please note: If you are contracting with external partners, you must include a scope of work from the vendor. See Part 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D5319" w14:paraId="61A16ABD" w14:textId="77777777" w:rsidTr="00ED5319">
        <w:tc>
          <w:tcPr>
            <w:tcW w:w="10214" w:type="dxa"/>
          </w:tcPr>
          <w:p w14:paraId="6D11949A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bookmarkStart w:id="2" w:name="_Hlk23149817"/>
          </w:p>
          <w:bookmarkEnd w:id="2"/>
          <w:p w14:paraId="567EBCF3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7238A6C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9822A67" w14:textId="77777777" w:rsidR="00ED5319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495E226F" w14:textId="77777777" w:rsidR="00B62B02" w:rsidRDefault="00B62B0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2A7889" w14:textId="77777777" w:rsidR="00182AD2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</w:p>
    <w:p w14:paraId="6999D3F7" w14:textId="77777777" w:rsidR="00F536DE" w:rsidRDefault="00F536D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3C67F3DB" w14:textId="10BACEBD" w:rsidR="001C57F7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D</w:t>
      </w:r>
      <w:r w:rsidR="00B62B02">
        <w:rPr>
          <w:rFonts w:asciiTheme="minorHAnsi" w:hAnsiTheme="minorHAnsi" w:cstheme="minorHAnsi"/>
          <w:sz w:val="22"/>
          <w:szCs w:val="22"/>
          <w:u w:val="single"/>
        </w:rPr>
        <w:t>. CONNECTION TO THE PRIORITY AREAS:</w:t>
      </w:r>
      <w:r w:rsidR="00B62B02" w:rsidRPr="001466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3D087" w14:textId="1F56D495" w:rsidR="00B62B02" w:rsidRPr="00F536DE" w:rsidRDefault="001C57F7" w:rsidP="00B62B02">
      <w:pPr>
        <w:pStyle w:val="BodyTex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ensure </w:t>
      </w:r>
      <w:r w:rsidR="00B62B02"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equitable access</w:t>
      </w:r>
      <w:r w:rsid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financial literacy.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2B02" w14:paraId="621FBD0F" w14:textId="77777777" w:rsidTr="00B62B02">
        <w:tc>
          <w:tcPr>
            <w:tcW w:w="10214" w:type="dxa"/>
          </w:tcPr>
          <w:p w14:paraId="6973A21C" w14:textId="5881BF1A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1EE89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CC8E5E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27E6C83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715B88F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55F228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37C8D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76A4DF0F" w14:textId="048D28F5" w:rsidR="00B62B02" w:rsidRDefault="00B62B02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7190B8F9" w14:textId="6AC97ED1" w:rsidR="001C57F7" w:rsidRDefault="001C57F7" w:rsidP="001C57F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lead to </w:t>
      </w:r>
      <w:r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sustainable improvement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financial literacy programming.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57F7" w14:paraId="59FCA893" w14:textId="77777777" w:rsidTr="004830EA">
        <w:tc>
          <w:tcPr>
            <w:tcW w:w="10214" w:type="dxa"/>
          </w:tcPr>
          <w:p w14:paraId="58152B6E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F30084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BA8C85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FADA666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3D5A053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57460FF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CBA167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668F0AF" w14:textId="77777777" w:rsidR="001C57F7" w:rsidRPr="00503505" w:rsidRDefault="001C57F7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2E0E30E5" w14:textId="034D7865" w:rsidR="001A788C" w:rsidRPr="00503505" w:rsidRDefault="00182AD2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1A788C" w:rsidRPr="00503505">
        <w:rPr>
          <w:rFonts w:asciiTheme="minorHAnsi" w:hAnsiTheme="minorHAnsi" w:cstheme="minorHAnsi"/>
          <w:b/>
          <w:sz w:val="22"/>
          <w:szCs w:val="22"/>
          <w:u w:val="single"/>
        </w:rPr>
        <w:t>. SUPPLEMENTAL INFORMATION</w:t>
      </w:r>
      <w:r w:rsidR="001A788C" w:rsidRPr="00503505">
        <w:rPr>
          <w:rFonts w:asciiTheme="minorHAnsi" w:hAnsiTheme="minorHAnsi" w:cstheme="minorHAnsi"/>
          <w:b/>
          <w:sz w:val="22"/>
          <w:szCs w:val="22"/>
        </w:rPr>
        <w:t>:</w:t>
      </w:r>
    </w:p>
    <w:p w14:paraId="71769123" w14:textId="77777777" w:rsidR="001A788C" w:rsidRPr="00503505" w:rsidRDefault="001A788C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>All applicants must also submit, as applicable, the following additional information:</w:t>
      </w:r>
    </w:p>
    <w:p w14:paraId="6D33DBCE" w14:textId="1B2CBD21" w:rsidR="008536F6" w:rsidRPr="00B53599" w:rsidRDefault="006E1B46" w:rsidP="00B53599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If the proposed project involves external partners, including non-profit organizations,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 xml:space="preserve">LEAs must submit a draft scope of work </w:t>
      </w:r>
      <w:r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 xml:space="preserve">from the vendor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>in the supplemental information</w:t>
      </w:r>
      <w:r w:rsidR="00A7475C">
        <w:rPr>
          <w:rFonts w:asciiTheme="minorHAnsi" w:eastAsia="Calibri" w:hAnsiTheme="minorHAnsi" w:cstheme="minorHAnsi"/>
          <w:sz w:val="22"/>
          <w:szCs w:val="22"/>
          <w:u w:val="single"/>
        </w:rPr>
        <w:t>.</w:t>
      </w:r>
      <w:bookmarkEnd w:id="0"/>
    </w:p>
    <w:sectPr w:rsidR="008536F6" w:rsidRPr="00B53599" w:rsidSect="00AB350F">
      <w:footerReference w:type="default" r:id="rId11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B9BA" w14:textId="77777777" w:rsidR="003F1F50" w:rsidRDefault="003F1F50">
      <w:r>
        <w:separator/>
      </w:r>
    </w:p>
  </w:endnote>
  <w:endnote w:type="continuationSeparator" w:id="0">
    <w:p w14:paraId="0644A071" w14:textId="77777777" w:rsidR="003F1F50" w:rsidRDefault="003F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3F1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7464A" w14:textId="77777777" w:rsidR="003F1F50" w:rsidRDefault="003F1F50">
      <w:r>
        <w:separator/>
      </w:r>
    </w:p>
  </w:footnote>
  <w:footnote w:type="continuationSeparator" w:id="0">
    <w:p w14:paraId="5176B741" w14:textId="77777777" w:rsidR="003F1F50" w:rsidRDefault="003F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547C6"/>
    <w:rsid w:val="000650F1"/>
    <w:rsid w:val="000A601A"/>
    <w:rsid w:val="000B2983"/>
    <w:rsid w:val="000B5EC7"/>
    <w:rsid w:val="000F0BAF"/>
    <w:rsid w:val="00123D2A"/>
    <w:rsid w:val="00146671"/>
    <w:rsid w:val="00182AD2"/>
    <w:rsid w:val="001A3C89"/>
    <w:rsid w:val="001A788C"/>
    <w:rsid w:val="001C57F7"/>
    <w:rsid w:val="001D0143"/>
    <w:rsid w:val="00210F2C"/>
    <w:rsid w:val="00222902"/>
    <w:rsid w:val="002347FC"/>
    <w:rsid w:val="00240629"/>
    <w:rsid w:val="002F1689"/>
    <w:rsid w:val="00301CE5"/>
    <w:rsid w:val="00314473"/>
    <w:rsid w:val="00343783"/>
    <w:rsid w:val="0039527E"/>
    <w:rsid w:val="003C05E1"/>
    <w:rsid w:val="003F1F50"/>
    <w:rsid w:val="00405821"/>
    <w:rsid w:val="00420633"/>
    <w:rsid w:val="00436F19"/>
    <w:rsid w:val="004632E9"/>
    <w:rsid w:val="0047316B"/>
    <w:rsid w:val="005E1726"/>
    <w:rsid w:val="00642B19"/>
    <w:rsid w:val="00677829"/>
    <w:rsid w:val="00680E86"/>
    <w:rsid w:val="006A6A93"/>
    <w:rsid w:val="006C21A7"/>
    <w:rsid w:val="006D4D11"/>
    <w:rsid w:val="006E1B46"/>
    <w:rsid w:val="00705C29"/>
    <w:rsid w:val="00710C8D"/>
    <w:rsid w:val="007357FB"/>
    <w:rsid w:val="007F7919"/>
    <w:rsid w:val="00823AE6"/>
    <w:rsid w:val="008724FB"/>
    <w:rsid w:val="00877A49"/>
    <w:rsid w:val="00895F1D"/>
    <w:rsid w:val="008D0C63"/>
    <w:rsid w:val="0090251C"/>
    <w:rsid w:val="009157BA"/>
    <w:rsid w:val="00983A07"/>
    <w:rsid w:val="009A3C8E"/>
    <w:rsid w:val="009C5E57"/>
    <w:rsid w:val="009E00B6"/>
    <w:rsid w:val="00A302A3"/>
    <w:rsid w:val="00A7475C"/>
    <w:rsid w:val="00A80F1D"/>
    <w:rsid w:val="00AD06A4"/>
    <w:rsid w:val="00B066AA"/>
    <w:rsid w:val="00B12049"/>
    <w:rsid w:val="00B47636"/>
    <w:rsid w:val="00B53599"/>
    <w:rsid w:val="00B62B02"/>
    <w:rsid w:val="00BC6DE6"/>
    <w:rsid w:val="00BE1B21"/>
    <w:rsid w:val="00C1768D"/>
    <w:rsid w:val="00C75011"/>
    <w:rsid w:val="00CB21EB"/>
    <w:rsid w:val="00CC304E"/>
    <w:rsid w:val="00DE3EB2"/>
    <w:rsid w:val="00EC46A9"/>
    <w:rsid w:val="00EC61A8"/>
    <w:rsid w:val="00ED5319"/>
    <w:rsid w:val="00EE54FB"/>
    <w:rsid w:val="00F01714"/>
    <w:rsid w:val="00F218BA"/>
    <w:rsid w:val="00F21B14"/>
    <w:rsid w:val="00F361B3"/>
    <w:rsid w:val="00F5130B"/>
    <w:rsid w:val="00F536DE"/>
    <w:rsid w:val="00F67F12"/>
    <w:rsid w:val="00FB063B"/>
    <w:rsid w:val="00FD7708"/>
    <w:rsid w:val="7E0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isgrants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4" ma:contentTypeDescription="Create a new document." ma:contentTypeScope="" ma:versionID="aa5a66e3ac25c08c87a20fafa2674397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e1616cc02d7567d755f508a005fe327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8fac6-a31a-4bd3-95c7-847842a5fb5e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61AE5-CFDE-4146-8F13-E1FD9DDDE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0C2E539F-9712-4352-B89A-2E36617E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FC104 Part III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FC104 Financial Literacy Part III</dc:title>
  <dc:subject/>
  <dc:creator>DESE</dc:creator>
  <cp:keywords/>
  <dc:description/>
  <cp:lastModifiedBy>Zou, Dong (EOE)</cp:lastModifiedBy>
  <cp:revision>11</cp:revision>
  <cp:lastPrinted>2019-10-30T13:27:00Z</cp:lastPrinted>
  <dcterms:created xsi:type="dcterms:W3CDTF">2021-08-27T14:58:00Z</dcterms:created>
  <dcterms:modified xsi:type="dcterms:W3CDTF">2022-12-01T19:15:00Z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2022 12:00AM</vt:lpwstr>
  </property>
</Properties>
</file>