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1C9F3" w14:textId="5D7B68BA" w:rsidR="00400861" w:rsidRPr="00B03166" w:rsidRDefault="00385458" w:rsidP="00385458">
      <w:pPr>
        <w:jc w:val="center"/>
        <w:rPr>
          <w:b/>
          <w:bCs/>
          <w:sz w:val="28"/>
          <w:szCs w:val="28"/>
        </w:rPr>
      </w:pPr>
      <w:r w:rsidRPr="00B03166">
        <w:rPr>
          <w:b/>
          <w:bCs/>
          <w:sz w:val="28"/>
          <w:szCs w:val="28"/>
        </w:rPr>
        <w:t xml:space="preserve">Addendum </w:t>
      </w:r>
      <w:r w:rsidR="00B03166" w:rsidRPr="00B03166">
        <w:rPr>
          <w:b/>
          <w:bCs/>
          <w:sz w:val="28"/>
          <w:szCs w:val="28"/>
        </w:rPr>
        <w:t>B</w:t>
      </w:r>
    </w:p>
    <w:p w14:paraId="50555522" w14:textId="51063413" w:rsidR="00385458" w:rsidRPr="00134DD8" w:rsidRDefault="00385458" w:rsidP="00385458">
      <w:pPr>
        <w:jc w:val="center"/>
        <w:rPr>
          <w:b/>
          <w:bCs/>
        </w:rPr>
      </w:pPr>
      <w:r w:rsidRPr="00134DD8">
        <w:rPr>
          <w:b/>
          <w:bCs/>
        </w:rPr>
        <w:t>Eligibility List – Category A – Veteran ELT Schools</w:t>
      </w:r>
    </w:p>
    <w:p w14:paraId="7608A247" w14:textId="1722FB49" w:rsidR="00385458" w:rsidRDefault="00385458" w:rsidP="00385458">
      <w:r>
        <w:t>In order to be eligible to apply for this funding opportunity under Category A, specific to “veteran” ELT schools in participating districts (schools in districts that have previously received ELT</w:t>
      </w:r>
      <w:r w:rsidR="00EF47F1">
        <w:t xml:space="preserve"> funding through 7061-9412, have not had funding discontinued for performance-based reasons, and are currently above the 10</w:t>
      </w:r>
      <w:r w:rsidR="00EF47F1" w:rsidRPr="00EF47F1">
        <w:rPr>
          <w:vertAlign w:val="superscript"/>
        </w:rPr>
        <w:t>th</w:t>
      </w:r>
      <w:r w:rsidR="00EF47F1">
        <w:t xml:space="preserve"> percentile in overall performance on the State Accountability System).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F47F1" w:rsidRPr="00ED49FB" w14:paraId="4CA85978" w14:textId="77777777" w:rsidTr="00ED49FB">
        <w:tc>
          <w:tcPr>
            <w:tcW w:w="5395" w:type="dxa"/>
            <w:shd w:val="clear" w:color="auto" w:fill="D9E2F3" w:themeFill="accent1" w:themeFillTint="33"/>
          </w:tcPr>
          <w:p w14:paraId="696DC881" w14:textId="4CAFB7F0" w:rsidR="00EF47F1" w:rsidRPr="00ED49FB" w:rsidRDefault="00EF47F1" w:rsidP="00ED49FB">
            <w:pPr>
              <w:jc w:val="center"/>
              <w:rPr>
                <w:b/>
                <w:bCs/>
              </w:rPr>
            </w:pPr>
            <w:r w:rsidRPr="00ED49FB">
              <w:rPr>
                <w:b/>
                <w:bCs/>
              </w:rPr>
              <w:t>District</w:t>
            </w:r>
          </w:p>
        </w:tc>
        <w:tc>
          <w:tcPr>
            <w:tcW w:w="5395" w:type="dxa"/>
            <w:shd w:val="clear" w:color="auto" w:fill="D9E2F3" w:themeFill="accent1" w:themeFillTint="33"/>
          </w:tcPr>
          <w:p w14:paraId="33B1F247" w14:textId="02A1588B" w:rsidR="00EF47F1" w:rsidRPr="00ED49FB" w:rsidRDefault="00EF47F1" w:rsidP="00ED49FB">
            <w:pPr>
              <w:jc w:val="center"/>
              <w:rPr>
                <w:b/>
                <w:bCs/>
              </w:rPr>
            </w:pPr>
            <w:r w:rsidRPr="00ED49FB">
              <w:rPr>
                <w:b/>
                <w:bCs/>
              </w:rPr>
              <w:t>Eligible School</w:t>
            </w:r>
          </w:p>
        </w:tc>
      </w:tr>
      <w:tr w:rsidR="00EF47F1" w14:paraId="799C9B70" w14:textId="77777777" w:rsidTr="00EF47F1">
        <w:tc>
          <w:tcPr>
            <w:tcW w:w="5395" w:type="dxa"/>
          </w:tcPr>
          <w:p w14:paraId="717D3BF7" w14:textId="5807EC36" w:rsidR="00EF47F1" w:rsidRDefault="00ED49FB" w:rsidP="00134DD8">
            <w:pPr>
              <w:jc w:val="center"/>
            </w:pPr>
            <w:r>
              <w:t>Boston</w:t>
            </w:r>
          </w:p>
        </w:tc>
        <w:tc>
          <w:tcPr>
            <w:tcW w:w="5395" w:type="dxa"/>
          </w:tcPr>
          <w:p w14:paraId="6C7257BB" w14:textId="36EA352E" w:rsidR="00EF47F1" w:rsidRDefault="00ED49FB" w:rsidP="00134DD8">
            <w:pPr>
              <w:jc w:val="center"/>
            </w:pPr>
            <w:r>
              <w:t>Boston Arts Academy</w:t>
            </w:r>
          </w:p>
        </w:tc>
      </w:tr>
      <w:tr w:rsidR="00ED49FB" w14:paraId="7B9A33A2" w14:textId="77777777" w:rsidTr="00EF47F1">
        <w:tc>
          <w:tcPr>
            <w:tcW w:w="5395" w:type="dxa"/>
            <w:vMerge w:val="restart"/>
          </w:tcPr>
          <w:p w14:paraId="0804174B" w14:textId="601BFFFD" w:rsidR="00ED49FB" w:rsidRDefault="00ED49FB" w:rsidP="00134DD8">
            <w:pPr>
              <w:jc w:val="center"/>
            </w:pPr>
            <w:r>
              <w:t>Cambridge</w:t>
            </w:r>
          </w:p>
        </w:tc>
        <w:tc>
          <w:tcPr>
            <w:tcW w:w="5395" w:type="dxa"/>
          </w:tcPr>
          <w:p w14:paraId="1FFE589D" w14:textId="77B24BBD" w:rsidR="00ED49FB" w:rsidRDefault="00ED49FB" w:rsidP="00134DD8">
            <w:pPr>
              <w:jc w:val="center"/>
            </w:pPr>
            <w:r>
              <w:t>Fletcher-Maynard Academy</w:t>
            </w:r>
          </w:p>
        </w:tc>
      </w:tr>
      <w:tr w:rsidR="00ED49FB" w14:paraId="2F1B2312" w14:textId="77777777" w:rsidTr="00EF47F1">
        <w:tc>
          <w:tcPr>
            <w:tcW w:w="5395" w:type="dxa"/>
            <w:vMerge/>
          </w:tcPr>
          <w:p w14:paraId="65BBBB52" w14:textId="77777777" w:rsidR="00ED49FB" w:rsidRDefault="00ED49FB" w:rsidP="00134DD8">
            <w:pPr>
              <w:jc w:val="center"/>
            </w:pPr>
          </w:p>
        </w:tc>
        <w:tc>
          <w:tcPr>
            <w:tcW w:w="5395" w:type="dxa"/>
          </w:tcPr>
          <w:p w14:paraId="6E0E2129" w14:textId="7D8F4894" w:rsidR="00ED49FB" w:rsidRDefault="00ED49FB" w:rsidP="00134DD8">
            <w:pPr>
              <w:jc w:val="center"/>
            </w:pPr>
            <w:r>
              <w:t>Martin Luther King Jr.</w:t>
            </w:r>
          </w:p>
        </w:tc>
      </w:tr>
      <w:tr w:rsidR="00ED49FB" w14:paraId="65D380B9" w14:textId="77777777" w:rsidTr="00EF47F1">
        <w:tc>
          <w:tcPr>
            <w:tcW w:w="5395" w:type="dxa"/>
            <w:vMerge w:val="restart"/>
          </w:tcPr>
          <w:p w14:paraId="3F1D4913" w14:textId="1077339F" w:rsidR="00ED49FB" w:rsidRDefault="00ED49FB" w:rsidP="00134DD8">
            <w:pPr>
              <w:jc w:val="center"/>
            </w:pPr>
            <w:r>
              <w:t>Fall River</w:t>
            </w:r>
          </w:p>
        </w:tc>
        <w:tc>
          <w:tcPr>
            <w:tcW w:w="5395" w:type="dxa"/>
          </w:tcPr>
          <w:p w14:paraId="61892814" w14:textId="28ED7E5E" w:rsidR="00ED49FB" w:rsidRDefault="00ED49FB" w:rsidP="00134DD8">
            <w:pPr>
              <w:jc w:val="center"/>
            </w:pPr>
            <w:r>
              <w:t>Carlton M. Viveiros Elementary School</w:t>
            </w:r>
          </w:p>
        </w:tc>
      </w:tr>
      <w:tr w:rsidR="00ED49FB" w14:paraId="34386EC5" w14:textId="77777777" w:rsidTr="00EF47F1">
        <w:tc>
          <w:tcPr>
            <w:tcW w:w="5395" w:type="dxa"/>
            <w:vMerge/>
          </w:tcPr>
          <w:p w14:paraId="7DFE23E7" w14:textId="77777777" w:rsidR="00ED49FB" w:rsidRDefault="00ED49FB" w:rsidP="00134DD8">
            <w:pPr>
              <w:jc w:val="center"/>
            </w:pPr>
          </w:p>
        </w:tc>
        <w:tc>
          <w:tcPr>
            <w:tcW w:w="5395" w:type="dxa"/>
          </w:tcPr>
          <w:p w14:paraId="19B447F0" w14:textId="2CCF3384" w:rsidR="00ED49FB" w:rsidRDefault="00ED49FB" w:rsidP="00134DD8">
            <w:pPr>
              <w:jc w:val="center"/>
            </w:pPr>
            <w:r>
              <w:t>Frank M. Silvia Elementary School</w:t>
            </w:r>
          </w:p>
        </w:tc>
      </w:tr>
      <w:tr w:rsidR="00ED49FB" w14:paraId="3AE58557" w14:textId="77777777" w:rsidTr="00EF47F1">
        <w:tc>
          <w:tcPr>
            <w:tcW w:w="5395" w:type="dxa"/>
            <w:vMerge/>
          </w:tcPr>
          <w:p w14:paraId="73FE5853" w14:textId="77777777" w:rsidR="00ED49FB" w:rsidRDefault="00ED49FB" w:rsidP="00134DD8">
            <w:pPr>
              <w:jc w:val="center"/>
            </w:pPr>
          </w:p>
        </w:tc>
        <w:tc>
          <w:tcPr>
            <w:tcW w:w="5395" w:type="dxa"/>
          </w:tcPr>
          <w:p w14:paraId="7F8F6368" w14:textId="010821AE" w:rsidR="00ED49FB" w:rsidRDefault="00ED49FB" w:rsidP="00134DD8">
            <w:pPr>
              <w:jc w:val="center"/>
            </w:pPr>
            <w:r>
              <w:t>Matthew J. Kuss Middle School</w:t>
            </w:r>
          </w:p>
        </w:tc>
      </w:tr>
      <w:tr w:rsidR="00EF47F1" w14:paraId="746051BA" w14:textId="77777777" w:rsidTr="00EF47F1">
        <w:tc>
          <w:tcPr>
            <w:tcW w:w="5395" w:type="dxa"/>
          </w:tcPr>
          <w:p w14:paraId="12393E7D" w14:textId="5538466F" w:rsidR="00EF47F1" w:rsidRDefault="00ED49FB" w:rsidP="00134DD8">
            <w:pPr>
              <w:jc w:val="center"/>
            </w:pPr>
            <w:r>
              <w:t>Greenfield</w:t>
            </w:r>
          </w:p>
        </w:tc>
        <w:tc>
          <w:tcPr>
            <w:tcW w:w="5395" w:type="dxa"/>
          </w:tcPr>
          <w:p w14:paraId="391EF9C2" w14:textId="07130599" w:rsidR="00EF47F1" w:rsidRDefault="00ED49FB" w:rsidP="00134DD8">
            <w:pPr>
              <w:jc w:val="center"/>
            </w:pPr>
            <w:r>
              <w:t>Newton Elementary School</w:t>
            </w:r>
          </w:p>
        </w:tc>
      </w:tr>
      <w:tr w:rsidR="00EF47F1" w14:paraId="3BDDFFC0" w14:textId="77777777" w:rsidTr="00EF47F1">
        <w:tc>
          <w:tcPr>
            <w:tcW w:w="5395" w:type="dxa"/>
          </w:tcPr>
          <w:p w14:paraId="2E2C4D00" w14:textId="79510AB6" w:rsidR="00EF47F1" w:rsidRDefault="00ED49FB" w:rsidP="00134DD8">
            <w:pPr>
              <w:jc w:val="center"/>
            </w:pPr>
            <w:r>
              <w:t>Lawrence</w:t>
            </w:r>
          </w:p>
        </w:tc>
        <w:tc>
          <w:tcPr>
            <w:tcW w:w="5395" w:type="dxa"/>
          </w:tcPr>
          <w:p w14:paraId="7492B95C" w14:textId="0A1B14A1" w:rsidR="00EF47F1" w:rsidRDefault="00ED49FB" w:rsidP="00134DD8">
            <w:pPr>
              <w:jc w:val="center"/>
            </w:pPr>
            <w:r>
              <w:t>Guilmette Middle School</w:t>
            </w:r>
          </w:p>
        </w:tc>
      </w:tr>
      <w:tr w:rsidR="00134DD8" w14:paraId="7978E2E1" w14:textId="77777777" w:rsidTr="00EF47F1">
        <w:tc>
          <w:tcPr>
            <w:tcW w:w="5395" w:type="dxa"/>
            <w:vMerge w:val="restart"/>
          </w:tcPr>
          <w:p w14:paraId="3BB8474D" w14:textId="0C555DED" w:rsidR="00134DD8" w:rsidRDefault="00134DD8" w:rsidP="00134DD8">
            <w:pPr>
              <w:jc w:val="center"/>
            </w:pPr>
            <w:r>
              <w:t>Malden</w:t>
            </w:r>
          </w:p>
        </w:tc>
        <w:tc>
          <w:tcPr>
            <w:tcW w:w="5395" w:type="dxa"/>
          </w:tcPr>
          <w:p w14:paraId="279425BF" w14:textId="51FA60CA" w:rsidR="00134DD8" w:rsidRDefault="00134DD8" w:rsidP="00134DD8">
            <w:pPr>
              <w:jc w:val="center"/>
            </w:pPr>
            <w:r>
              <w:t>Ferryway</w:t>
            </w:r>
          </w:p>
        </w:tc>
      </w:tr>
      <w:tr w:rsidR="00134DD8" w14:paraId="76FBFF68" w14:textId="77777777" w:rsidTr="00EF47F1">
        <w:tc>
          <w:tcPr>
            <w:tcW w:w="5395" w:type="dxa"/>
            <w:vMerge/>
          </w:tcPr>
          <w:p w14:paraId="23422C92" w14:textId="77777777" w:rsidR="00134DD8" w:rsidRDefault="00134DD8" w:rsidP="00134DD8">
            <w:pPr>
              <w:jc w:val="center"/>
            </w:pPr>
          </w:p>
        </w:tc>
        <w:tc>
          <w:tcPr>
            <w:tcW w:w="5395" w:type="dxa"/>
          </w:tcPr>
          <w:p w14:paraId="3CB4966F" w14:textId="6C46FFAE" w:rsidR="00134DD8" w:rsidRDefault="00134DD8" w:rsidP="00134DD8">
            <w:pPr>
              <w:jc w:val="center"/>
            </w:pPr>
            <w:r>
              <w:t>Salemwood</w:t>
            </w:r>
          </w:p>
        </w:tc>
      </w:tr>
      <w:tr w:rsidR="00134DD8" w14:paraId="0EDBB157" w14:textId="77777777" w:rsidTr="00EF47F1">
        <w:tc>
          <w:tcPr>
            <w:tcW w:w="5395" w:type="dxa"/>
            <w:vMerge w:val="restart"/>
          </w:tcPr>
          <w:p w14:paraId="1405DC9E" w14:textId="466AEA5F" w:rsidR="00134DD8" w:rsidRDefault="00134DD8" w:rsidP="00134DD8">
            <w:pPr>
              <w:jc w:val="center"/>
            </w:pPr>
            <w:r>
              <w:t>Revere</w:t>
            </w:r>
          </w:p>
        </w:tc>
        <w:tc>
          <w:tcPr>
            <w:tcW w:w="5395" w:type="dxa"/>
          </w:tcPr>
          <w:p w14:paraId="3FED54D1" w14:textId="0D69358B" w:rsidR="00134DD8" w:rsidRDefault="00134DD8" w:rsidP="00134DD8">
            <w:pPr>
              <w:jc w:val="center"/>
            </w:pPr>
            <w:r>
              <w:t>A.C. Whelan Elementary</w:t>
            </w:r>
          </w:p>
        </w:tc>
      </w:tr>
      <w:tr w:rsidR="00134DD8" w14:paraId="1F6D1A7F" w14:textId="77777777" w:rsidTr="00EF47F1">
        <w:tc>
          <w:tcPr>
            <w:tcW w:w="5395" w:type="dxa"/>
            <w:vMerge/>
          </w:tcPr>
          <w:p w14:paraId="15975EB0" w14:textId="77777777" w:rsidR="00134DD8" w:rsidRDefault="00134DD8" w:rsidP="00134DD8">
            <w:pPr>
              <w:jc w:val="center"/>
            </w:pPr>
          </w:p>
        </w:tc>
        <w:tc>
          <w:tcPr>
            <w:tcW w:w="5395" w:type="dxa"/>
          </w:tcPr>
          <w:p w14:paraId="6B185476" w14:textId="2DF303DA" w:rsidR="00134DD8" w:rsidRDefault="00134DD8" w:rsidP="00134DD8">
            <w:pPr>
              <w:jc w:val="center"/>
            </w:pPr>
            <w:r>
              <w:t>Garfield Middle School</w:t>
            </w:r>
          </w:p>
        </w:tc>
      </w:tr>
      <w:tr w:rsidR="00134DD8" w14:paraId="32CC92BA" w14:textId="77777777" w:rsidTr="00EF47F1">
        <w:tc>
          <w:tcPr>
            <w:tcW w:w="5395" w:type="dxa"/>
            <w:vMerge/>
          </w:tcPr>
          <w:p w14:paraId="678AF255" w14:textId="77777777" w:rsidR="00134DD8" w:rsidRDefault="00134DD8" w:rsidP="00134DD8">
            <w:pPr>
              <w:jc w:val="center"/>
            </w:pPr>
          </w:p>
        </w:tc>
        <w:tc>
          <w:tcPr>
            <w:tcW w:w="5395" w:type="dxa"/>
          </w:tcPr>
          <w:p w14:paraId="587F9D90" w14:textId="27659E2E" w:rsidR="00134DD8" w:rsidRDefault="00134DD8" w:rsidP="00134DD8">
            <w:pPr>
              <w:jc w:val="center"/>
            </w:pPr>
            <w:r>
              <w:t>Staff Sgt. James J. Hill Elementary</w:t>
            </w:r>
          </w:p>
        </w:tc>
      </w:tr>
      <w:tr w:rsidR="00134DD8" w14:paraId="70EF7F91" w14:textId="77777777" w:rsidTr="00EF47F1">
        <w:tc>
          <w:tcPr>
            <w:tcW w:w="5395" w:type="dxa"/>
          </w:tcPr>
          <w:p w14:paraId="581A520E" w14:textId="1A243F4D" w:rsidR="00134DD8" w:rsidRDefault="00134DD8" w:rsidP="00134DD8">
            <w:pPr>
              <w:jc w:val="center"/>
            </w:pPr>
            <w:r>
              <w:t>Salem</w:t>
            </w:r>
          </w:p>
        </w:tc>
        <w:tc>
          <w:tcPr>
            <w:tcW w:w="5395" w:type="dxa"/>
          </w:tcPr>
          <w:p w14:paraId="04CABE34" w14:textId="020EA1F1" w:rsidR="00134DD8" w:rsidRDefault="00134DD8" w:rsidP="00134DD8">
            <w:pPr>
              <w:jc w:val="center"/>
            </w:pPr>
            <w:r>
              <w:t>Collins Middle School</w:t>
            </w:r>
          </w:p>
        </w:tc>
      </w:tr>
      <w:tr w:rsidR="00134DD8" w14:paraId="29675DBB" w14:textId="77777777" w:rsidTr="00EF47F1">
        <w:tc>
          <w:tcPr>
            <w:tcW w:w="5395" w:type="dxa"/>
            <w:vMerge w:val="restart"/>
          </w:tcPr>
          <w:p w14:paraId="0D1F2C1F" w14:textId="151DF34D" w:rsidR="00134DD8" w:rsidRDefault="00134DD8" w:rsidP="00134DD8">
            <w:pPr>
              <w:jc w:val="center"/>
            </w:pPr>
            <w:r>
              <w:t>Worcester</w:t>
            </w:r>
          </w:p>
        </w:tc>
        <w:tc>
          <w:tcPr>
            <w:tcW w:w="5395" w:type="dxa"/>
          </w:tcPr>
          <w:p w14:paraId="7FEC5AE1" w14:textId="424E3DB7" w:rsidR="00134DD8" w:rsidRDefault="00134DD8" w:rsidP="00134DD8">
            <w:pPr>
              <w:jc w:val="center"/>
            </w:pPr>
            <w:r>
              <w:t>City View Elementary</w:t>
            </w:r>
          </w:p>
        </w:tc>
      </w:tr>
      <w:tr w:rsidR="00134DD8" w14:paraId="4FD1C288" w14:textId="77777777" w:rsidTr="00EF47F1">
        <w:tc>
          <w:tcPr>
            <w:tcW w:w="5395" w:type="dxa"/>
            <w:vMerge/>
          </w:tcPr>
          <w:p w14:paraId="5FED7666" w14:textId="77777777" w:rsidR="00134DD8" w:rsidRDefault="00134DD8" w:rsidP="00385458"/>
        </w:tc>
        <w:tc>
          <w:tcPr>
            <w:tcW w:w="5395" w:type="dxa"/>
          </w:tcPr>
          <w:p w14:paraId="33E413A0" w14:textId="31BE054B" w:rsidR="00134DD8" w:rsidRDefault="00134DD8" w:rsidP="0038055E">
            <w:pPr>
              <w:jc w:val="center"/>
            </w:pPr>
            <w:r>
              <w:t>Jacob Hiatt Magnet School</w:t>
            </w:r>
          </w:p>
        </w:tc>
      </w:tr>
    </w:tbl>
    <w:p w14:paraId="340EDA7D" w14:textId="77777777" w:rsidR="00EF47F1" w:rsidRDefault="00EF47F1" w:rsidP="00385458"/>
    <w:sectPr w:rsidR="00EF47F1" w:rsidSect="003854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58"/>
    <w:rsid w:val="00134DD8"/>
    <w:rsid w:val="0038055E"/>
    <w:rsid w:val="00385458"/>
    <w:rsid w:val="00400861"/>
    <w:rsid w:val="00802CD7"/>
    <w:rsid w:val="00B03166"/>
    <w:rsid w:val="00BA52C0"/>
    <w:rsid w:val="00ED49FB"/>
    <w:rsid w:val="00E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093E"/>
  <w15:chartTrackingRefBased/>
  <w15:docId w15:val="{5DAEDF83-E054-4157-B977-37918C4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9F279-398F-4E19-B0C2-3A484B1D2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EA26F-3E02-4D56-A4AB-D89031390A58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8F99F26C-BFF8-451F-9CFF-AB8FF1574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FY23 225 ELT Addendum B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FC225 ELT Addendum B</dc:title>
  <dc:subject/>
  <dc:creator>DESE</dc:creator>
  <cp:keywords/>
  <dc:description/>
  <cp:lastModifiedBy>Zou, Dong (EOE)</cp:lastModifiedBy>
  <cp:revision>5</cp:revision>
  <dcterms:created xsi:type="dcterms:W3CDTF">2022-06-01T18:48:00Z</dcterms:created>
  <dcterms:modified xsi:type="dcterms:W3CDTF">2022-06-24T20:03:00Z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2022</vt:lpwstr>
  </property>
</Properties>
</file>