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AE464" w14:textId="1B75D056" w:rsidR="00D43AFD" w:rsidRPr="00E3429F" w:rsidRDefault="00D43AFD" w:rsidP="00D43AFD">
      <w:pPr>
        <w:pStyle w:val="Heading5"/>
        <w:spacing w:after="120"/>
        <w:jc w:val="both"/>
        <w:rPr>
          <w:rFonts w:cs="Arial"/>
          <w:b/>
          <w:bCs/>
          <w:sz w:val="20"/>
        </w:rPr>
      </w:pPr>
    </w:p>
    <w:p w14:paraId="32A8D3FA" w14:textId="5F77AF75" w:rsidR="00D43AFD" w:rsidRPr="00A146B9" w:rsidRDefault="00D43AFD" w:rsidP="00D43AFD">
      <w:pPr>
        <w:pStyle w:val="Heading5"/>
        <w:spacing w:after="120"/>
        <w:jc w:val="center"/>
        <w:rPr>
          <w:rFonts w:cs="Arial"/>
          <w:b/>
          <w:bCs/>
          <w:sz w:val="20"/>
        </w:rPr>
      </w:pPr>
      <w:r w:rsidRPr="00E3429F">
        <w:rPr>
          <w:rFonts w:cs="Arial"/>
          <w:b/>
          <w:bCs/>
          <w:sz w:val="20"/>
        </w:rPr>
        <w:t>FY20</w:t>
      </w:r>
      <w:r w:rsidR="009146E8" w:rsidRPr="00E3429F">
        <w:rPr>
          <w:rFonts w:cs="Arial"/>
          <w:b/>
          <w:bCs/>
          <w:sz w:val="20"/>
        </w:rPr>
        <w:t>2</w:t>
      </w:r>
      <w:r w:rsidR="00AE7088" w:rsidRPr="00E3429F">
        <w:rPr>
          <w:rFonts w:cs="Arial"/>
          <w:b/>
          <w:bCs/>
          <w:sz w:val="20"/>
        </w:rPr>
        <w:t>2</w:t>
      </w:r>
      <w:r w:rsidR="00E9302E" w:rsidRPr="00E3429F">
        <w:rPr>
          <w:rFonts w:cs="Arial"/>
          <w:b/>
          <w:bCs/>
          <w:sz w:val="20"/>
        </w:rPr>
        <w:t xml:space="preserve"> </w:t>
      </w:r>
      <w:r w:rsidR="00A758F3" w:rsidRPr="00E3429F">
        <w:rPr>
          <w:rFonts w:cs="Arial"/>
          <w:b/>
          <w:bCs/>
          <w:sz w:val="20"/>
        </w:rPr>
        <w:t xml:space="preserve">ADULT </w:t>
      </w:r>
      <w:r w:rsidR="00A758F3">
        <w:rPr>
          <w:rFonts w:cs="Arial"/>
          <w:b/>
          <w:bCs/>
          <w:sz w:val="20"/>
        </w:rPr>
        <w:t xml:space="preserve">EDUCATION: </w:t>
      </w:r>
      <w:r w:rsidR="00E9302E">
        <w:rPr>
          <w:rFonts w:cs="Arial"/>
          <w:b/>
          <w:bCs/>
          <w:sz w:val="20"/>
        </w:rPr>
        <w:t>PRIMARY INSTRUCTION BY VOLUNTEERS GRANT</w:t>
      </w:r>
    </w:p>
    <w:p w14:paraId="11D8FD35" w14:textId="77777777" w:rsidR="00D43AFD" w:rsidRPr="00A146B9" w:rsidRDefault="00D43AFD" w:rsidP="00D43AFD">
      <w:pPr>
        <w:pStyle w:val="Heading1"/>
      </w:pPr>
      <w:r w:rsidRPr="00A146B9">
        <w:t>STATEMENT OF ASSURANCES</w:t>
      </w:r>
      <w:r w:rsidR="00E9302E">
        <w:t xml:space="preserve"> </w:t>
      </w:r>
    </w:p>
    <w:p w14:paraId="4C76967F" w14:textId="77777777" w:rsidR="00D43AFD" w:rsidRPr="00A75E92" w:rsidRDefault="00D43AFD" w:rsidP="00D43AFD">
      <w:pPr>
        <w:jc w:val="both"/>
      </w:pPr>
    </w:p>
    <w:p w14:paraId="7C786179" w14:textId="77777777" w:rsidR="00D43AFD" w:rsidRPr="00A75E92" w:rsidRDefault="00D43AFD" w:rsidP="00D43AFD">
      <w:pPr>
        <w:pStyle w:val="Heading3"/>
        <w:jc w:val="both"/>
        <w:rPr>
          <w:color w:val="auto"/>
        </w:rPr>
      </w:pPr>
      <w:r w:rsidRPr="00A75E92">
        <w:rPr>
          <w:color w:val="auto"/>
        </w:rPr>
        <w:t>Organization Name: __________________________________________________________________</w:t>
      </w:r>
    </w:p>
    <w:p w14:paraId="314048E8" w14:textId="77777777" w:rsidR="00D43AFD" w:rsidRPr="00A75E92" w:rsidRDefault="00D43AFD" w:rsidP="00D43AFD">
      <w:pPr>
        <w:tabs>
          <w:tab w:val="left" w:pos="432"/>
        </w:tabs>
        <w:spacing w:before="120" w:after="240"/>
        <w:jc w:val="both"/>
        <w:rPr>
          <w:rFonts w:ascii="Arial" w:hAnsi="Arial" w:cs="Arial"/>
          <w:i/>
          <w:sz w:val="18"/>
          <w:szCs w:val="18"/>
        </w:rPr>
      </w:pPr>
      <w:r w:rsidRPr="00A75E92">
        <w:rPr>
          <w:rFonts w:ascii="Arial" w:hAnsi="Arial" w:cs="Arial"/>
          <w:i/>
          <w:sz w:val="18"/>
          <w:szCs w:val="18"/>
        </w:rPr>
        <w:t xml:space="preserve">(The Organization Name must match the Applicant Name </w:t>
      </w:r>
      <w:proofErr w:type="gramStart"/>
      <w:r w:rsidRPr="00A75E92">
        <w:rPr>
          <w:rFonts w:ascii="Arial" w:hAnsi="Arial" w:cs="Arial"/>
          <w:i/>
          <w:sz w:val="18"/>
          <w:szCs w:val="18"/>
        </w:rPr>
        <w:t>on Line</w:t>
      </w:r>
      <w:proofErr w:type="gramEnd"/>
      <w:r w:rsidRPr="00A75E92">
        <w:rPr>
          <w:rFonts w:ascii="Arial" w:hAnsi="Arial" w:cs="Arial"/>
          <w:i/>
          <w:sz w:val="18"/>
          <w:szCs w:val="18"/>
        </w:rPr>
        <w:t xml:space="preserve"> A on the Standard Contract Form and Application for Program Grants, Program Unit Signature - Part I of Required Forms.)</w:t>
      </w:r>
    </w:p>
    <w:p w14:paraId="0A39C021" w14:textId="0DE1E2C8" w:rsidR="00D43AFD" w:rsidRPr="00A75E92" w:rsidRDefault="009146E8" w:rsidP="00D43AFD">
      <w:pPr>
        <w:pStyle w:val="Heading1"/>
        <w:jc w:val="left"/>
        <w:rPr>
          <w:rFonts w:asciiTheme="minorHAnsi" w:hAnsiTheme="minorHAnsi" w:cs="Melior"/>
          <w:b w:val="0"/>
          <w:bCs/>
          <w:color w:val="auto"/>
          <w:sz w:val="22"/>
          <w:szCs w:val="22"/>
        </w:rPr>
      </w:pPr>
      <w:r w:rsidRPr="00A75E92">
        <w:rPr>
          <w:rFonts w:asciiTheme="minorHAnsi" w:hAnsiTheme="minorHAnsi" w:cs="Melior"/>
          <w:b w:val="0"/>
          <w:bCs/>
          <w:color w:val="auto"/>
          <w:sz w:val="22"/>
          <w:szCs w:val="22"/>
        </w:rPr>
        <w:t>By</w:t>
      </w:r>
      <w:r w:rsidR="00D43AFD" w:rsidRPr="00A75E92">
        <w:rPr>
          <w:rFonts w:asciiTheme="minorHAnsi" w:hAnsiTheme="minorHAnsi" w:cs="Melior"/>
          <w:b w:val="0"/>
          <w:bCs/>
          <w:color w:val="auto"/>
          <w:sz w:val="22"/>
          <w:szCs w:val="22"/>
        </w:rPr>
        <w:t xml:space="preserve"> accepting</w:t>
      </w:r>
      <w:r w:rsidRPr="00A75E92">
        <w:rPr>
          <w:rFonts w:asciiTheme="minorHAnsi" w:hAnsiTheme="minorHAnsi" w:cs="Melior"/>
          <w:b w:val="0"/>
          <w:bCs/>
          <w:color w:val="auto"/>
          <w:sz w:val="22"/>
          <w:szCs w:val="22"/>
        </w:rPr>
        <w:t xml:space="preserve"> Primary Instruction by Volunteers grant </w:t>
      </w:r>
      <w:r w:rsidR="00D43AFD" w:rsidRPr="00A75E92">
        <w:rPr>
          <w:rFonts w:asciiTheme="minorHAnsi" w:hAnsiTheme="minorHAnsi" w:cs="Melior"/>
          <w:b w:val="0"/>
          <w:bCs/>
          <w:color w:val="auto"/>
          <w:sz w:val="22"/>
          <w:szCs w:val="22"/>
        </w:rPr>
        <w:t xml:space="preserve">funds, the grant recipient assures </w:t>
      </w:r>
      <w:r w:rsidR="004E1822">
        <w:rPr>
          <w:rFonts w:asciiTheme="minorHAnsi" w:hAnsiTheme="minorHAnsi" w:cs="Melior"/>
          <w:b w:val="0"/>
          <w:bCs/>
          <w:color w:val="auto"/>
          <w:sz w:val="22"/>
          <w:szCs w:val="22"/>
        </w:rPr>
        <w:t>DESE</w:t>
      </w:r>
      <w:r w:rsidR="00D43AFD" w:rsidRPr="00A75E92">
        <w:rPr>
          <w:rFonts w:asciiTheme="minorHAnsi" w:hAnsiTheme="minorHAnsi" w:cs="Melior"/>
          <w:b w:val="0"/>
          <w:bCs/>
          <w:color w:val="auto"/>
          <w:sz w:val="22"/>
          <w:szCs w:val="22"/>
        </w:rPr>
        <w:t xml:space="preserve"> that:</w:t>
      </w:r>
    </w:p>
    <w:p w14:paraId="648C6F47" w14:textId="77777777" w:rsidR="00D43AFD" w:rsidRPr="00A75E92" w:rsidRDefault="00D43AFD" w:rsidP="00D43AFD">
      <w:pPr>
        <w:pStyle w:val="Heading2"/>
        <w:numPr>
          <w:ilvl w:val="0"/>
          <w:numId w:val="1"/>
        </w:numPr>
        <w:tabs>
          <w:tab w:val="left" w:pos="360"/>
          <w:tab w:val="left" w:pos="720"/>
        </w:tabs>
        <w:jc w:val="left"/>
        <w:rPr>
          <w:rFonts w:asciiTheme="minorHAnsi" w:hAnsiTheme="minorHAnsi" w:cs="Melior"/>
          <w:b w:val="0"/>
          <w:bCs w:val="0"/>
          <w:sz w:val="22"/>
          <w:szCs w:val="22"/>
        </w:rPr>
      </w:pPr>
      <w:r w:rsidRPr="00A75E92">
        <w:rPr>
          <w:rFonts w:asciiTheme="minorHAnsi" w:hAnsiTheme="minorHAnsi" w:cs="Melior"/>
          <w:b w:val="0"/>
          <w:bCs w:val="0"/>
          <w:sz w:val="22"/>
          <w:szCs w:val="22"/>
        </w:rPr>
        <w:t xml:space="preserve">The grant recipient will abide by the </w:t>
      </w:r>
      <w:r w:rsidRPr="00A75E92">
        <w:rPr>
          <w:rFonts w:asciiTheme="minorHAnsi" w:hAnsiTheme="minorHAnsi" w:cs="Melior"/>
          <w:b w:val="0"/>
          <w:bCs w:val="0"/>
          <w:i/>
          <w:sz w:val="22"/>
          <w:szCs w:val="22"/>
        </w:rPr>
        <w:t>Massachusetts Policies</w:t>
      </w:r>
      <w:r w:rsidR="004077C6" w:rsidRPr="00A75E92">
        <w:rPr>
          <w:rFonts w:asciiTheme="minorHAnsi" w:hAnsiTheme="minorHAnsi" w:cs="Melior"/>
          <w:b w:val="0"/>
          <w:bCs w:val="0"/>
          <w:i/>
          <w:sz w:val="22"/>
          <w:szCs w:val="22"/>
        </w:rPr>
        <w:t xml:space="preserve"> for Effective Adult</w:t>
      </w:r>
      <w:r w:rsidRPr="00A75E92">
        <w:rPr>
          <w:rFonts w:asciiTheme="minorHAnsi" w:hAnsiTheme="minorHAnsi" w:cs="Melior"/>
          <w:b w:val="0"/>
          <w:bCs w:val="0"/>
          <w:i/>
          <w:sz w:val="22"/>
          <w:szCs w:val="22"/>
        </w:rPr>
        <w:t xml:space="preserve"> Education</w:t>
      </w:r>
      <w:r w:rsidRPr="00A75E92">
        <w:rPr>
          <w:rFonts w:asciiTheme="minorHAnsi" w:hAnsiTheme="minorHAnsi" w:cs="Melior"/>
          <w:b w:val="0"/>
          <w:bCs w:val="0"/>
          <w:sz w:val="22"/>
          <w:szCs w:val="22"/>
        </w:rPr>
        <w:t>. ACLS reserves the right to update policies throughout the year and the program agree</w:t>
      </w:r>
      <w:r w:rsidR="000019F3">
        <w:rPr>
          <w:rFonts w:asciiTheme="minorHAnsi" w:hAnsiTheme="minorHAnsi" w:cs="Melior"/>
          <w:b w:val="0"/>
          <w:bCs w:val="0"/>
          <w:sz w:val="22"/>
          <w:szCs w:val="22"/>
        </w:rPr>
        <w:t>s to commit to updated policies;</w:t>
      </w:r>
      <w:r w:rsidR="00C13B0E" w:rsidRPr="00A75E92">
        <w:rPr>
          <w:rFonts w:asciiTheme="minorHAnsi" w:hAnsiTheme="minorHAnsi" w:cs="Melior"/>
          <w:b w:val="0"/>
          <w:bCs w:val="0"/>
          <w:sz w:val="22"/>
          <w:szCs w:val="22"/>
        </w:rPr>
        <w:t xml:space="preserve"> </w:t>
      </w:r>
    </w:p>
    <w:p w14:paraId="7A95E6F5" w14:textId="49415D7B" w:rsidR="00D43AFD" w:rsidRDefault="00D43AFD" w:rsidP="00D43AFD">
      <w:pPr>
        <w:pStyle w:val="Heading2"/>
        <w:numPr>
          <w:ilvl w:val="0"/>
          <w:numId w:val="1"/>
        </w:numPr>
        <w:jc w:val="left"/>
        <w:rPr>
          <w:rFonts w:asciiTheme="minorHAnsi" w:hAnsiTheme="minorHAnsi" w:cs="Melior"/>
          <w:b w:val="0"/>
          <w:bCs w:val="0"/>
          <w:sz w:val="22"/>
          <w:szCs w:val="22"/>
        </w:rPr>
      </w:pPr>
      <w:r w:rsidRPr="00A75E92">
        <w:rPr>
          <w:rFonts w:asciiTheme="minorHAnsi" w:hAnsiTheme="minorHAnsi" w:cs="Melior"/>
          <w:b w:val="0"/>
          <w:bCs w:val="0"/>
          <w:sz w:val="22"/>
          <w:szCs w:val="22"/>
        </w:rPr>
        <w:t>The g</w:t>
      </w:r>
      <w:r w:rsidRPr="00DB3AD6">
        <w:rPr>
          <w:rFonts w:asciiTheme="minorHAnsi" w:hAnsiTheme="minorHAnsi" w:cs="Melior"/>
          <w:b w:val="0"/>
          <w:bCs w:val="0"/>
          <w:sz w:val="22"/>
          <w:szCs w:val="22"/>
        </w:rPr>
        <w:t xml:space="preserve">rant recipient will not use any funds made available from </w:t>
      </w:r>
      <w:r w:rsidR="004E1822">
        <w:rPr>
          <w:rFonts w:asciiTheme="minorHAnsi" w:hAnsiTheme="minorHAnsi" w:cs="Melior"/>
          <w:b w:val="0"/>
          <w:bCs w:val="0"/>
          <w:sz w:val="22"/>
          <w:szCs w:val="22"/>
        </w:rPr>
        <w:t>DESE</w:t>
      </w:r>
      <w:r w:rsidRPr="00DB3AD6">
        <w:rPr>
          <w:rFonts w:asciiTheme="minorHAnsi" w:hAnsiTheme="minorHAnsi" w:cs="Melior"/>
          <w:b w:val="0"/>
          <w:bCs w:val="0"/>
          <w:sz w:val="22"/>
          <w:szCs w:val="22"/>
        </w:rPr>
        <w:t>/ACLS for the purpose of supporting or providing programs, services, or activities to individuals who are ineligible individuals;</w:t>
      </w:r>
    </w:p>
    <w:p w14:paraId="63CA41FC" w14:textId="05111721" w:rsidR="00D43AFD" w:rsidRPr="00C13B0E" w:rsidRDefault="00D43AFD" w:rsidP="00D43AFD">
      <w:pPr>
        <w:pStyle w:val="Heading2"/>
        <w:numPr>
          <w:ilvl w:val="0"/>
          <w:numId w:val="1"/>
        </w:numPr>
        <w:jc w:val="left"/>
        <w:rPr>
          <w:rFonts w:asciiTheme="minorHAnsi" w:hAnsiTheme="minorHAnsi" w:cs="Melior"/>
          <w:b w:val="0"/>
          <w:bCs w:val="0"/>
          <w:sz w:val="22"/>
          <w:szCs w:val="22"/>
        </w:rPr>
      </w:pPr>
      <w:r w:rsidRPr="00DB3AD6">
        <w:rPr>
          <w:rFonts w:asciiTheme="minorHAnsi" w:hAnsiTheme="minorHAnsi" w:cs="Melior"/>
          <w:b w:val="0"/>
          <w:bCs w:val="0"/>
          <w:sz w:val="22"/>
          <w:szCs w:val="22"/>
        </w:rPr>
        <w:t xml:space="preserve">The grant recipient will only expend funds appropriated in the approved budget to carry out Title II of the Workforce Innovation and Opportunity Act (WIOA) in a manner consistent with </w:t>
      </w:r>
      <w:r w:rsidR="004E1822">
        <w:rPr>
          <w:rFonts w:asciiTheme="minorHAnsi" w:hAnsiTheme="minorHAnsi" w:cs="Melior"/>
          <w:b w:val="0"/>
          <w:bCs w:val="0"/>
          <w:sz w:val="22"/>
          <w:szCs w:val="22"/>
        </w:rPr>
        <w:t>DESE</w:t>
      </w:r>
      <w:r w:rsidRPr="00DB3AD6">
        <w:rPr>
          <w:rFonts w:asciiTheme="minorHAnsi" w:hAnsiTheme="minorHAnsi" w:cs="Melior"/>
          <w:b w:val="0"/>
          <w:bCs w:val="0"/>
          <w:sz w:val="22"/>
          <w:szCs w:val="22"/>
        </w:rPr>
        <w:t xml:space="preserve"> fiscal requirements;</w:t>
      </w:r>
      <w:r>
        <w:rPr>
          <w:rFonts w:asciiTheme="minorHAnsi" w:hAnsiTheme="minorHAnsi" w:cs="Melior"/>
          <w:b w:val="0"/>
          <w:bCs w:val="0"/>
          <w:sz w:val="22"/>
          <w:szCs w:val="22"/>
        </w:rPr>
        <w:t xml:space="preserve"> funds shall supplement and not supplant other </w:t>
      </w:r>
      <w:r w:rsidR="001310FE">
        <w:rPr>
          <w:rFonts w:asciiTheme="minorHAnsi" w:hAnsiTheme="minorHAnsi" w:cs="Melior"/>
          <w:b w:val="0"/>
          <w:bCs w:val="0"/>
          <w:sz w:val="22"/>
          <w:szCs w:val="22"/>
        </w:rPr>
        <w:t>state</w:t>
      </w:r>
      <w:r>
        <w:rPr>
          <w:rFonts w:asciiTheme="minorHAnsi" w:hAnsiTheme="minorHAnsi" w:cs="Melior"/>
          <w:b w:val="0"/>
          <w:bCs w:val="0"/>
          <w:sz w:val="22"/>
          <w:szCs w:val="22"/>
        </w:rPr>
        <w:t xml:space="preserve"> or local public funds expended </w:t>
      </w:r>
      <w:r w:rsidRPr="00C13B0E">
        <w:rPr>
          <w:rFonts w:asciiTheme="minorHAnsi" w:hAnsiTheme="minorHAnsi" w:cs="Melior"/>
          <w:b w:val="0"/>
          <w:bCs w:val="0"/>
          <w:sz w:val="22"/>
          <w:szCs w:val="22"/>
        </w:rPr>
        <w:t>for adult education and literacy activities;</w:t>
      </w:r>
    </w:p>
    <w:p w14:paraId="6152397C" w14:textId="77777777" w:rsidR="00E9302E" w:rsidRPr="00C13B0E" w:rsidRDefault="00D43AFD" w:rsidP="00E9302E">
      <w:pPr>
        <w:pStyle w:val="Heading2"/>
        <w:numPr>
          <w:ilvl w:val="0"/>
          <w:numId w:val="1"/>
        </w:numPr>
        <w:tabs>
          <w:tab w:val="left" w:pos="720"/>
        </w:tabs>
        <w:jc w:val="left"/>
        <w:rPr>
          <w:rFonts w:asciiTheme="minorHAnsi" w:hAnsiTheme="minorHAnsi" w:cs="Melior"/>
          <w:b w:val="0"/>
          <w:bCs w:val="0"/>
          <w:sz w:val="22"/>
          <w:szCs w:val="22"/>
        </w:rPr>
      </w:pPr>
      <w:r w:rsidRPr="00C13B0E">
        <w:rPr>
          <w:rFonts w:asciiTheme="minorHAnsi" w:hAnsiTheme="minorHAnsi" w:cs="Melior"/>
          <w:b w:val="0"/>
          <w:bCs w:val="0"/>
          <w:sz w:val="22"/>
          <w:szCs w:val="22"/>
        </w:rPr>
        <w:t xml:space="preserve">The grant recipient will ensure that the services </w:t>
      </w:r>
      <w:r w:rsidR="00C13B0E" w:rsidRPr="00C13B0E">
        <w:rPr>
          <w:rFonts w:asciiTheme="minorHAnsi" w:hAnsiTheme="minorHAnsi" w:cs="Melior"/>
          <w:b w:val="0"/>
          <w:bCs w:val="0"/>
          <w:sz w:val="22"/>
          <w:szCs w:val="22"/>
        </w:rPr>
        <w:t>identified</w:t>
      </w:r>
      <w:r w:rsidRPr="00C13B0E">
        <w:rPr>
          <w:rFonts w:asciiTheme="minorHAnsi" w:hAnsiTheme="minorHAnsi" w:cs="Melior"/>
          <w:b w:val="0"/>
          <w:bCs w:val="0"/>
          <w:sz w:val="22"/>
          <w:szCs w:val="22"/>
        </w:rPr>
        <w:t xml:space="preserve"> in the funded application are carried out as specified;</w:t>
      </w:r>
    </w:p>
    <w:p w14:paraId="2A743B31" w14:textId="77777777" w:rsidR="00D43AFD" w:rsidRPr="00C13B0E" w:rsidRDefault="00D43AFD" w:rsidP="00E9302E">
      <w:pPr>
        <w:pStyle w:val="Heading2"/>
        <w:numPr>
          <w:ilvl w:val="0"/>
          <w:numId w:val="1"/>
        </w:numPr>
        <w:tabs>
          <w:tab w:val="left" w:pos="720"/>
        </w:tabs>
        <w:jc w:val="left"/>
        <w:rPr>
          <w:rFonts w:asciiTheme="minorHAnsi" w:hAnsiTheme="minorHAnsi" w:cs="Melior"/>
          <w:b w:val="0"/>
          <w:bCs w:val="0"/>
          <w:sz w:val="22"/>
          <w:szCs w:val="22"/>
        </w:rPr>
      </w:pPr>
      <w:r w:rsidRPr="00C13B0E">
        <w:rPr>
          <w:rFonts w:asciiTheme="minorHAnsi" w:hAnsiTheme="minorHAnsi" w:cs="Melior"/>
          <w:b w:val="0"/>
          <w:bCs w:val="0"/>
          <w:sz w:val="22"/>
          <w:szCs w:val="22"/>
        </w:rPr>
        <w:t xml:space="preserve">The grant recipient will </w:t>
      </w:r>
      <w:r w:rsidR="00C13B0E" w:rsidRPr="00C13B0E">
        <w:rPr>
          <w:rFonts w:asciiTheme="minorHAnsi" w:hAnsiTheme="minorHAnsi" w:cs="Melior"/>
          <w:b w:val="0"/>
          <w:bCs w:val="0"/>
          <w:sz w:val="22"/>
          <w:szCs w:val="22"/>
        </w:rPr>
        <w:t xml:space="preserve">support </w:t>
      </w:r>
      <w:r w:rsidRPr="00C13B0E">
        <w:rPr>
          <w:rFonts w:asciiTheme="minorHAnsi" w:hAnsiTheme="minorHAnsi" w:cs="Melior"/>
          <w:b w:val="0"/>
          <w:bCs w:val="0"/>
          <w:sz w:val="22"/>
          <w:szCs w:val="22"/>
        </w:rPr>
        <w:t>the local umbrella Workforce Development Board Memorandum of Understanding (MOU)</w:t>
      </w:r>
      <w:r w:rsidR="00C13B0E" w:rsidRPr="00C13B0E">
        <w:rPr>
          <w:rFonts w:asciiTheme="minorHAnsi" w:hAnsiTheme="minorHAnsi" w:cs="Melior"/>
          <w:b w:val="0"/>
          <w:bCs w:val="0"/>
          <w:sz w:val="22"/>
          <w:szCs w:val="22"/>
        </w:rPr>
        <w:t>, as applicable</w:t>
      </w:r>
      <w:r w:rsidRPr="00C13B0E">
        <w:rPr>
          <w:rFonts w:asciiTheme="minorHAnsi" w:hAnsiTheme="minorHAnsi" w:cs="Melior"/>
          <w:b w:val="0"/>
          <w:bCs w:val="0"/>
          <w:sz w:val="22"/>
          <w:szCs w:val="22"/>
        </w:rPr>
        <w:t>;</w:t>
      </w:r>
    </w:p>
    <w:p w14:paraId="480F84EB" w14:textId="77777777" w:rsidR="00D43AFD" w:rsidRPr="00D43AFD" w:rsidRDefault="00D43AFD" w:rsidP="00D43AFD">
      <w:pPr>
        <w:pStyle w:val="Heading2"/>
        <w:numPr>
          <w:ilvl w:val="0"/>
          <w:numId w:val="6"/>
        </w:numPr>
        <w:tabs>
          <w:tab w:val="left" w:pos="720"/>
        </w:tabs>
        <w:jc w:val="left"/>
        <w:rPr>
          <w:rFonts w:asciiTheme="minorHAnsi" w:hAnsiTheme="minorHAnsi" w:cs="Melior"/>
          <w:b w:val="0"/>
          <w:bCs w:val="0"/>
          <w:sz w:val="22"/>
          <w:szCs w:val="22"/>
        </w:rPr>
      </w:pPr>
      <w:r w:rsidRPr="00C13B0E">
        <w:rPr>
          <w:rFonts w:asciiTheme="minorHAnsi" w:hAnsiTheme="minorHAnsi" w:cs="Melior"/>
          <w:b w:val="0"/>
          <w:bCs w:val="0"/>
          <w:sz w:val="22"/>
          <w:szCs w:val="22"/>
        </w:rPr>
        <w:t xml:space="preserve">The grant recipient will agree to comply with </w:t>
      </w:r>
      <w:r w:rsidRPr="00D43AFD">
        <w:rPr>
          <w:rFonts w:asciiTheme="minorHAnsi" w:hAnsiTheme="minorHAnsi" w:cs="Melior"/>
          <w:b w:val="0"/>
          <w:bCs w:val="0"/>
          <w:sz w:val="22"/>
          <w:szCs w:val="22"/>
        </w:rPr>
        <w:t>the following Non-Discrimination Laws:</w:t>
      </w:r>
    </w:p>
    <w:p w14:paraId="166AF51A" w14:textId="77777777" w:rsidR="00D43AFD" w:rsidRPr="00CF5649" w:rsidRDefault="00D43AFD" w:rsidP="00D43AFD">
      <w:pPr>
        <w:pStyle w:val="Heading3"/>
        <w:numPr>
          <w:ilvl w:val="0"/>
          <w:numId w:val="7"/>
        </w:numPr>
        <w:rPr>
          <w:rFonts w:asciiTheme="minorHAnsi" w:hAnsiTheme="minorHAnsi" w:cs="Melior"/>
          <w:b w:val="0"/>
          <w:bCs w:val="0"/>
          <w:color w:val="auto"/>
          <w:sz w:val="22"/>
          <w:szCs w:val="22"/>
        </w:rPr>
      </w:pPr>
      <w:r w:rsidRPr="00CF5649">
        <w:rPr>
          <w:rFonts w:asciiTheme="minorHAnsi" w:hAnsiTheme="minorHAnsi" w:cs="Melior"/>
          <w:b w:val="0"/>
          <w:bCs w:val="0"/>
          <w:color w:val="auto"/>
          <w:sz w:val="22"/>
          <w:szCs w:val="22"/>
        </w:rPr>
        <w:t>Title VI of the Civil Rights Act of 1964, as amended, which prohibits the denial of benefits of our participation in contract services on the basis of race, color, or national origin</w:t>
      </w:r>
    </w:p>
    <w:p w14:paraId="2049B619" w14:textId="77777777" w:rsidR="00D43AFD" w:rsidRDefault="00D43AFD" w:rsidP="00D43AFD">
      <w:pPr>
        <w:pStyle w:val="Heading3"/>
        <w:numPr>
          <w:ilvl w:val="0"/>
          <w:numId w:val="7"/>
        </w:numPr>
        <w:rPr>
          <w:rFonts w:asciiTheme="minorHAnsi" w:hAnsiTheme="minorHAnsi" w:cs="Melior"/>
          <w:b w:val="0"/>
          <w:bCs w:val="0"/>
          <w:color w:val="auto"/>
          <w:sz w:val="22"/>
          <w:szCs w:val="22"/>
        </w:rPr>
      </w:pPr>
      <w:r w:rsidRPr="00DB3AD6">
        <w:rPr>
          <w:rFonts w:asciiTheme="minorHAnsi" w:hAnsiTheme="minorHAnsi" w:cs="Melior"/>
          <w:b w:val="0"/>
          <w:bCs w:val="0"/>
          <w:color w:val="auto"/>
          <w:sz w:val="22"/>
          <w:szCs w:val="22"/>
        </w:rPr>
        <w:t>Title VII of the Civil Rights Act of 1964, as amended, the Age Discrimination in Employment Act</w:t>
      </w:r>
    </w:p>
    <w:p w14:paraId="46DB93C8" w14:textId="77777777" w:rsidR="00D43AFD" w:rsidRPr="00DB3AD6" w:rsidRDefault="00D43AFD" w:rsidP="00D43AFD">
      <w:pPr>
        <w:pStyle w:val="Heading3"/>
        <w:numPr>
          <w:ilvl w:val="0"/>
          <w:numId w:val="7"/>
        </w:numPr>
        <w:rPr>
          <w:rFonts w:asciiTheme="minorHAnsi" w:hAnsiTheme="minorHAnsi" w:cs="Melior"/>
          <w:b w:val="0"/>
          <w:bCs w:val="0"/>
          <w:color w:val="auto"/>
          <w:sz w:val="22"/>
          <w:szCs w:val="22"/>
        </w:rPr>
      </w:pPr>
      <w:r w:rsidRPr="00DB3AD6">
        <w:rPr>
          <w:rFonts w:asciiTheme="minorHAnsi" w:hAnsiTheme="minorHAnsi" w:cs="Melior"/>
          <w:b w:val="0"/>
          <w:bCs w:val="0"/>
          <w:color w:val="auto"/>
          <w:sz w:val="22"/>
          <w:szCs w:val="22"/>
        </w:rPr>
        <w:t>The Americans with Disabilities Act of 1990 (Public Law 101-336)</w:t>
      </w:r>
      <w:r w:rsidR="000019F3">
        <w:rPr>
          <w:rFonts w:asciiTheme="minorHAnsi" w:hAnsiTheme="minorHAnsi" w:cs="Melior"/>
          <w:b w:val="0"/>
          <w:bCs w:val="0"/>
          <w:color w:val="auto"/>
          <w:sz w:val="22"/>
          <w:szCs w:val="22"/>
        </w:rPr>
        <w:t>;</w:t>
      </w:r>
    </w:p>
    <w:p w14:paraId="70C12A0F" w14:textId="6E70A1DE" w:rsidR="00D43AFD" w:rsidRDefault="00D43AFD" w:rsidP="00D43AFD">
      <w:pPr>
        <w:pStyle w:val="ListParagraph"/>
        <w:numPr>
          <w:ilvl w:val="0"/>
          <w:numId w:val="6"/>
        </w:numPr>
        <w:rPr>
          <w:rFonts w:asciiTheme="minorHAnsi" w:hAnsiTheme="minorHAnsi" w:cs="Melior"/>
          <w:sz w:val="22"/>
          <w:szCs w:val="22"/>
        </w:rPr>
      </w:pPr>
      <w:r w:rsidRPr="00D43AFD">
        <w:rPr>
          <w:rFonts w:asciiTheme="minorHAnsi" w:hAnsiTheme="minorHAnsi" w:cs="Melior"/>
          <w:sz w:val="22"/>
          <w:szCs w:val="22"/>
        </w:rPr>
        <w:t>The grant recipient understand</w:t>
      </w:r>
      <w:r>
        <w:rPr>
          <w:rFonts w:asciiTheme="minorHAnsi" w:hAnsiTheme="minorHAnsi" w:cs="Melior"/>
          <w:sz w:val="22"/>
          <w:szCs w:val="22"/>
        </w:rPr>
        <w:t>s</w:t>
      </w:r>
      <w:r w:rsidRPr="00D43AFD">
        <w:rPr>
          <w:rFonts w:asciiTheme="minorHAnsi" w:hAnsiTheme="minorHAnsi" w:cs="Melior"/>
          <w:sz w:val="22"/>
          <w:szCs w:val="22"/>
        </w:rPr>
        <w:t xml:space="preserve"> </w:t>
      </w:r>
      <w:r w:rsidR="009146E8">
        <w:rPr>
          <w:rFonts w:asciiTheme="minorHAnsi" w:hAnsiTheme="minorHAnsi" w:cs="Melior"/>
          <w:sz w:val="22"/>
          <w:szCs w:val="22"/>
        </w:rPr>
        <w:t>its</w:t>
      </w:r>
      <w:r w:rsidRPr="00D43AFD">
        <w:rPr>
          <w:rFonts w:asciiTheme="minorHAnsi" w:hAnsiTheme="minorHAnsi" w:cs="Melior"/>
          <w:sz w:val="22"/>
          <w:szCs w:val="22"/>
        </w:rPr>
        <w:t xml:space="preserve"> obligations under the ADA, and that </w:t>
      </w:r>
      <w:r w:rsidR="009146E8">
        <w:rPr>
          <w:rFonts w:asciiTheme="minorHAnsi" w:hAnsiTheme="minorHAnsi" w:cs="Melior"/>
          <w:sz w:val="22"/>
          <w:szCs w:val="22"/>
        </w:rPr>
        <w:t>its</w:t>
      </w:r>
      <w:r w:rsidRPr="00D43AFD">
        <w:rPr>
          <w:rFonts w:asciiTheme="minorHAnsi" w:hAnsiTheme="minorHAnsi" w:cs="Melior"/>
          <w:sz w:val="22"/>
          <w:szCs w:val="22"/>
        </w:rPr>
        <w:t xml:space="preserve"> </w:t>
      </w:r>
      <w:r w:rsidR="009146E8">
        <w:rPr>
          <w:rFonts w:asciiTheme="minorHAnsi" w:hAnsiTheme="minorHAnsi" w:cs="Melior"/>
          <w:sz w:val="22"/>
          <w:szCs w:val="22"/>
        </w:rPr>
        <w:t>adult education</w:t>
      </w:r>
      <w:r w:rsidRPr="00D43AFD">
        <w:rPr>
          <w:rFonts w:asciiTheme="minorHAnsi" w:hAnsiTheme="minorHAnsi" w:cs="Melior"/>
          <w:sz w:val="22"/>
          <w:szCs w:val="22"/>
        </w:rPr>
        <w:t xml:space="preserve"> program(s) are ADA compliant.  The recipient understands that the federal Americans with Disabilities Act, 42 U.S.C. 12101 et seq., places affirmative duties on public and private entities to ensure that individuals with disabilities can access and have equal opportunities to participate in all public services provided by </w:t>
      </w:r>
      <w:r w:rsidR="000019F3">
        <w:rPr>
          <w:rFonts w:asciiTheme="minorHAnsi" w:hAnsiTheme="minorHAnsi" w:cs="Melior"/>
          <w:sz w:val="22"/>
          <w:szCs w:val="22"/>
        </w:rPr>
        <w:t>adult education</w:t>
      </w:r>
      <w:r w:rsidRPr="00D43AFD">
        <w:rPr>
          <w:rFonts w:asciiTheme="minorHAnsi" w:hAnsiTheme="minorHAnsi" w:cs="Melior"/>
          <w:sz w:val="22"/>
          <w:szCs w:val="22"/>
        </w:rPr>
        <w:t xml:space="preserve"> programs.  </w:t>
      </w:r>
      <w:r w:rsidR="00356252">
        <w:rPr>
          <w:rFonts w:asciiTheme="minorHAnsi" w:hAnsiTheme="minorHAnsi" w:cs="Melior"/>
          <w:sz w:val="22"/>
          <w:szCs w:val="22"/>
        </w:rPr>
        <w:t>The g</w:t>
      </w:r>
      <w:r w:rsidRPr="00D43AFD">
        <w:rPr>
          <w:rFonts w:asciiTheme="minorHAnsi" w:hAnsiTheme="minorHAnsi" w:cs="Melior"/>
          <w:sz w:val="22"/>
          <w:szCs w:val="22"/>
        </w:rPr>
        <w:t xml:space="preserve">rant </w:t>
      </w:r>
      <w:r w:rsidR="001310FE">
        <w:rPr>
          <w:rFonts w:asciiTheme="minorHAnsi" w:hAnsiTheme="minorHAnsi" w:cs="Melior"/>
          <w:sz w:val="22"/>
          <w:szCs w:val="22"/>
        </w:rPr>
        <w:t>recipient</w:t>
      </w:r>
      <w:r w:rsidRPr="00D43AFD">
        <w:rPr>
          <w:rFonts w:asciiTheme="minorHAnsi" w:hAnsiTheme="minorHAnsi" w:cs="Melior"/>
          <w:sz w:val="22"/>
          <w:szCs w:val="22"/>
        </w:rPr>
        <w:t xml:space="preserve"> also understand</w:t>
      </w:r>
      <w:r w:rsidR="001310FE">
        <w:rPr>
          <w:rFonts w:asciiTheme="minorHAnsi" w:hAnsiTheme="minorHAnsi" w:cs="Melior"/>
          <w:sz w:val="22"/>
          <w:szCs w:val="22"/>
        </w:rPr>
        <w:t>s</w:t>
      </w:r>
      <w:r w:rsidRPr="00D43AFD">
        <w:rPr>
          <w:rFonts w:asciiTheme="minorHAnsi" w:hAnsiTheme="minorHAnsi" w:cs="Melior"/>
          <w:sz w:val="22"/>
          <w:szCs w:val="22"/>
        </w:rPr>
        <w:t xml:space="preserve"> that failure to comply with applicable provisions of the ADA may result in the loss of state and federal </w:t>
      </w:r>
      <w:r w:rsidR="000019F3">
        <w:rPr>
          <w:rFonts w:asciiTheme="minorHAnsi" w:hAnsiTheme="minorHAnsi" w:cs="Melior"/>
          <w:sz w:val="22"/>
          <w:szCs w:val="22"/>
        </w:rPr>
        <w:t>adult education</w:t>
      </w:r>
      <w:r w:rsidRPr="00D43AFD">
        <w:rPr>
          <w:rFonts w:asciiTheme="minorHAnsi" w:hAnsiTheme="minorHAnsi" w:cs="Melior"/>
          <w:sz w:val="22"/>
          <w:szCs w:val="22"/>
        </w:rPr>
        <w:t xml:space="preserve"> funding, and that the </w:t>
      </w:r>
      <w:r w:rsidR="001310FE">
        <w:rPr>
          <w:rFonts w:asciiTheme="minorHAnsi" w:hAnsiTheme="minorHAnsi" w:cs="Melior"/>
          <w:sz w:val="22"/>
          <w:szCs w:val="22"/>
        </w:rPr>
        <w:t>DESE</w:t>
      </w:r>
      <w:r w:rsidRPr="00D43AFD">
        <w:rPr>
          <w:rFonts w:asciiTheme="minorHAnsi" w:hAnsiTheme="minorHAnsi" w:cs="Melior"/>
          <w:sz w:val="22"/>
          <w:szCs w:val="22"/>
        </w:rPr>
        <w:t xml:space="preserve"> may inform the federal Office for Civil Rights (OCR) and the Massachusetts Commission Against Discrimination (MCAD) about issues of non-compliance</w:t>
      </w:r>
      <w:r w:rsidR="000019F3">
        <w:rPr>
          <w:rFonts w:asciiTheme="minorHAnsi" w:hAnsiTheme="minorHAnsi" w:cs="Melior"/>
          <w:sz w:val="22"/>
          <w:szCs w:val="22"/>
        </w:rPr>
        <w:t>;</w:t>
      </w:r>
    </w:p>
    <w:p w14:paraId="3D776973" w14:textId="77777777" w:rsidR="00D43AFD" w:rsidRDefault="00D43AFD" w:rsidP="00D43AFD">
      <w:pPr>
        <w:pStyle w:val="ListParagraph"/>
        <w:numPr>
          <w:ilvl w:val="0"/>
          <w:numId w:val="6"/>
        </w:numPr>
        <w:rPr>
          <w:rFonts w:asciiTheme="minorHAnsi" w:hAnsiTheme="minorHAnsi" w:cs="Melior"/>
          <w:sz w:val="22"/>
          <w:szCs w:val="22"/>
        </w:rPr>
      </w:pPr>
      <w:r w:rsidRPr="00696BCA">
        <w:rPr>
          <w:rFonts w:asciiTheme="minorHAnsi" w:hAnsiTheme="minorHAnsi" w:cs="Melior"/>
          <w:sz w:val="22"/>
          <w:szCs w:val="22"/>
        </w:rPr>
        <w:t xml:space="preserve">The grant recipient will provide financial and data records </w:t>
      </w:r>
      <w:r w:rsidR="009146E8">
        <w:rPr>
          <w:rFonts w:asciiTheme="minorHAnsi" w:hAnsiTheme="minorHAnsi" w:cs="Melior"/>
          <w:sz w:val="22"/>
          <w:szCs w:val="22"/>
        </w:rPr>
        <w:t xml:space="preserve">upon </w:t>
      </w:r>
      <w:r w:rsidRPr="00696BCA">
        <w:rPr>
          <w:rFonts w:asciiTheme="minorHAnsi" w:hAnsiTheme="minorHAnsi" w:cs="Melior"/>
          <w:sz w:val="22"/>
          <w:szCs w:val="22"/>
        </w:rPr>
        <w:t xml:space="preserve">request and understands that falsification of required documentation may trigger a data audit and/or fiscal audit or result in </w:t>
      </w:r>
      <w:r w:rsidRPr="00C13B0E">
        <w:rPr>
          <w:rFonts w:asciiTheme="minorHAnsi" w:hAnsiTheme="minorHAnsi" w:cs="Melior"/>
          <w:sz w:val="22"/>
          <w:szCs w:val="22"/>
        </w:rPr>
        <w:t>termination of the grant</w:t>
      </w:r>
      <w:r w:rsidR="000019F3">
        <w:rPr>
          <w:rFonts w:asciiTheme="minorHAnsi" w:hAnsiTheme="minorHAnsi" w:cs="Melior"/>
          <w:sz w:val="22"/>
          <w:szCs w:val="22"/>
        </w:rPr>
        <w:t>; and</w:t>
      </w:r>
    </w:p>
    <w:p w14:paraId="29153F1D" w14:textId="77777777" w:rsidR="00C13B0E" w:rsidRPr="00C13B0E" w:rsidRDefault="00D43AFD" w:rsidP="00C13B0E">
      <w:pPr>
        <w:pStyle w:val="ListParagraph"/>
        <w:numPr>
          <w:ilvl w:val="0"/>
          <w:numId w:val="6"/>
        </w:numPr>
        <w:rPr>
          <w:rFonts w:asciiTheme="minorHAnsi" w:hAnsiTheme="minorHAnsi" w:cs="Melior"/>
          <w:sz w:val="22"/>
          <w:szCs w:val="22"/>
        </w:rPr>
      </w:pPr>
      <w:r w:rsidRPr="00C13B0E">
        <w:rPr>
          <w:rFonts w:asciiTheme="minorHAnsi" w:hAnsiTheme="minorHAnsi" w:cs="Melior"/>
          <w:sz w:val="22"/>
          <w:szCs w:val="22"/>
        </w:rPr>
        <w:t xml:space="preserve">The failure of a program to demonstrate compliance with the policy requirements in </w:t>
      </w:r>
      <w:r w:rsidR="004077C6" w:rsidRPr="00C13B0E">
        <w:rPr>
          <w:rFonts w:asciiTheme="minorHAnsi" w:hAnsiTheme="minorHAnsi" w:cs="Melior"/>
          <w:sz w:val="22"/>
          <w:szCs w:val="22"/>
        </w:rPr>
        <w:t>the</w:t>
      </w:r>
      <w:r w:rsidRPr="00C13B0E">
        <w:rPr>
          <w:rFonts w:asciiTheme="minorHAnsi" w:hAnsiTheme="minorHAnsi" w:cs="Melior"/>
          <w:bCs/>
          <w:sz w:val="22"/>
          <w:szCs w:val="22"/>
        </w:rPr>
        <w:t xml:space="preserve"> </w:t>
      </w:r>
      <w:r w:rsidRPr="00C13B0E">
        <w:rPr>
          <w:rFonts w:asciiTheme="minorHAnsi" w:hAnsiTheme="minorHAnsi" w:cs="Melior"/>
          <w:bCs/>
          <w:i/>
          <w:sz w:val="22"/>
          <w:szCs w:val="22"/>
        </w:rPr>
        <w:t>Massachusetts Policies</w:t>
      </w:r>
      <w:r w:rsidR="004077C6" w:rsidRPr="00C13B0E">
        <w:rPr>
          <w:rFonts w:asciiTheme="minorHAnsi" w:hAnsiTheme="minorHAnsi" w:cs="Melior"/>
          <w:bCs/>
          <w:i/>
          <w:sz w:val="22"/>
          <w:szCs w:val="22"/>
        </w:rPr>
        <w:t xml:space="preserve"> for Effective Adult</w:t>
      </w:r>
      <w:r w:rsidRPr="00C13B0E">
        <w:rPr>
          <w:rFonts w:asciiTheme="minorHAnsi" w:hAnsiTheme="minorHAnsi" w:cs="Melior"/>
          <w:bCs/>
          <w:i/>
          <w:sz w:val="22"/>
          <w:szCs w:val="22"/>
        </w:rPr>
        <w:t xml:space="preserve"> Education</w:t>
      </w:r>
      <w:r w:rsidRPr="00C13B0E">
        <w:rPr>
          <w:rFonts w:asciiTheme="minorHAnsi" w:hAnsiTheme="minorHAnsi" w:cs="Melior"/>
          <w:bCs/>
          <w:sz w:val="22"/>
          <w:szCs w:val="22"/>
        </w:rPr>
        <w:t xml:space="preserve"> </w:t>
      </w:r>
      <w:r w:rsidRPr="00C13B0E">
        <w:rPr>
          <w:rFonts w:asciiTheme="minorHAnsi" w:hAnsiTheme="minorHAnsi" w:cs="Melior"/>
          <w:sz w:val="22"/>
          <w:szCs w:val="22"/>
        </w:rPr>
        <w:t>will have consequences, including but not limited to remedial action, withholding of funds, grant reduction or grant termination.</w:t>
      </w:r>
      <w:r w:rsidR="00C13B0E" w:rsidRPr="000019F3">
        <w:rPr>
          <w:rFonts w:asciiTheme="minorHAnsi" w:hAnsiTheme="minorHAnsi" w:cs="Melior"/>
          <w:sz w:val="22"/>
          <w:szCs w:val="22"/>
        </w:rPr>
        <w:t xml:space="preserve"> </w:t>
      </w:r>
    </w:p>
    <w:p w14:paraId="2F230950" w14:textId="77777777" w:rsidR="00D43AFD" w:rsidRPr="00C13B0E" w:rsidRDefault="00D43AFD" w:rsidP="00C13B0E">
      <w:pPr>
        <w:pStyle w:val="NormalWeb"/>
        <w:spacing w:before="0" w:beforeAutospacing="0" w:after="0" w:afterAutospacing="0"/>
        <w:ind w:left="360"/>
        <w:rPr>
          <w:rFonts w:asciiTheme="minorHAnsi" w:eastAsia="Times New Roman" w:hAnsiTheme="minorHAnsi" w:cs="Melior"/>
          <w:sz w:val="22"/>
          <w:szCs w:val="22"/>
        </w:rPr>
      </w:pPr>
    </w:p>
    <w:p w14:paraId="6E290A5E" w14:textId="77777777" w:rsidR="00D43AFD" w:rsidRDefault="00D43AFD" w:rsidP="00D43AFD">
      <w:pPr>
        <w:pStyle w:val="ListParagraph"/>
        <w:ind w:left="360"/>
        <w:rPr>
          <w:rFonts w:asciiTheme="minorHAnsi" w:hAnsiTheme="minorHAnsi" w:cs="Melior"/>
          <w:sz w:val="22"/>
          <w:szCs w:val="22"/>
        </w:rPr>
      </w:pPr>
    </w:p>
    <w:p w14:paraId="377F9CDA" w14:textId="77777777" w:rsidR="00696BCA" w:rsidRDefault="00696BCA" w:rsidP="00D43AFD">
      <w:pPr>
        <w:pStyle w:val="ListParagraph"/>
        <w:ind w:left="360"/>
        <w:rPr>
          <w:rFonts w:asciiTheme="minorHAnsi" w:hAnsiTheme="minorHAnsi" w:cs="Melior"/>
          <w:sz w:val="22"/>
          <w:szCs w:val="22"/>
        </w:rPr>
      </w:pPr>
    </w:p>
    <w:p w14:paraId="35B135D5" w14:textId="77777777" w:rsidR="00696BCA" w:rsidRDefault="00696BCA" w:rsidP="00D43AFD">
      <w:pPr>
        <w:pStyle w:val="ListParagraph"/>
        <w:ind w:left="360"/>
        <w:rPr>
          <w:rFonts w:asciiTheme="minorHAnsi" w:hAnsiTheme="minorHAnsi" w:cs="Melior"/>
          <w:sz w:val="22"/>
          <w:szCs w:val="22"/>
        </w:rPr>
      </w:pPr>
    </w:p>
    <w:p w14:paraId="6A6AEFAA" w14:textId="77777777" w:rsidR="00696BCA" w:rsidRPr="00DB4417" w:rsidRDefault="00696BCA" w:rsidP="00696BCA">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0"/>
        <w:jc w:val="both"/>
        <w:rPr>
          <w:rFonts w:ascii="Arial" w:hAnsi="Arial" w:cs="Arial"/>
          <w:b/>
          <w:sz w:val="20"/>
        </w:rPr>
      </w:pPr>
      <w:r w:rsidRPr="00DB4417">
        <w:rPr>
          <w:rFonts w:ascii="Arial" w:hAnsi="Arial" w:cs="Arial"/>
          <w:b/>
          <w:sz w:val="20"/>
        </w:rPr>
        <w:t>We hereby certify all of the above:</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8"/>
        <w:gridCol w:w="5220"/>
        <w:gridCol w:w="1440"/>
      </w:tblGrid>
      <w:tr w:rsidR="00696BCA" w:rsidRPr="00A146B9" w14:paraId="174C9F1E" w14:textId="77777777" w:rsidTr="00FC4C39">
        <w:tc>
          <w:tcPr>
            <w:tcW w:w="2988" w:type="dxa"/>
            <w:tcBorders>
              <w:top w:val="double" w:sz="4" w:space="0" w:color="auto"/>
              <w:left w:val="double" w:sz="4" w:space="0" w:color="auto"/>
              <w:bottom w:val="single" w:sz="4" w:space="0" w:color="auto"/>
              <w:right w:val="single" w:sz="4" w:space="0" w:color="auto"/>
            </w:tcBorders>
          </w:tcPr>
          <w:p w14:paraId="23792AF2" w14:textId="77777777"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14:paraId="7A7145C0" w14:textId="77777777" w:rsidR="00696BC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14:paraId="668DCDA9" w14:textId="77777777" w:rsidR="00696BC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14:paraId="6917B06C" w14:textId="77777777"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14:paraId="4CD80BE1" w14:textId="77777777"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696BCA" w:rsidRPr="00A146B9" w14:paraId="3667F90F" w14:textId="77777777" w:rsidTr="00FC4C39">
        <w:trPr>
          <w:trHeight w:val="773"/>
        </w:trPr>
        <w:tc>
          <w:tcPr>
            <w:tcW w:w="2988" w:type="dxa"/>
            <w:tcBorders>
              <w:top w:val="single" w:sz="4" w:space="0" w:color="auto"/>
              <w:left w:val="double" w:sz="4" w:space="0" w:color="auto"/>
              <w:bottom w:val="double" w:sz="4" w:space="0" w:color="auto"/>
              <w:right w:val="single" w:sz="4" w:space="0" w:color="auto"/>
            </w:tcBorders>
          </w:tcPr>
          <w:p w14:paraId="7180F658" w14:textId="77777777"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14:paraId="7B7793DD" w14:textId="77777777"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Signature of Chief Administrative Officer</w:t>
            </w:r>
            <w:r>
              <w:rPr>
                <w:rFonts w:ascii="Arial" w:hAnsi="Arial" w:cs="Arial"/>
                <w:sz w:val="18"/>
                <w:szCs w:val="18"/>
              </w:rPr>
              <w:t xml:space="preserve"> </w:t>
            </w:r>
            <w:r w:rsidRPr="006E1852">
              <w:rPr>
                <w:rFonts w:ascii="Arial" w:hAnsi="Arial" w:cs="Arial"/>
                <w:sz w:val="18"/>
                <w:szCs w:val="18"/>
              </w:rPr>
              <w:t>(Superintendent of Schools, President, Executive Director</w:t>
            </w:r>
            <w:r>
              <w:rPr>
                <w:rFonts w:ascii="Arial" w:hAnsi="Arial" w:cs="Arial"/>
                <w:sz w:val="18"/>
                <w:szCs w:val="18"/>
              </w:rPr>
              <w:t>, or Sheriff</w:t>
            </w:r>
            <w:r w:rsidRPr="006E1852">
              <w:rPr>
                <w:rFonts w:ascii="Arial" w:hAnsi="Arial" w:cs="Arial"/>
                <w:sz w:val="18"/>
                <w:szCs w:val="18"/>
              </w:rPr>
              <w:t>)</w:t>
            </w:r>
          </w:p>
        </w:tc>
        <w:tc>
          <w:tcPr>
            <w:tcW w:w="1440" w:type="dxa"/>
            <w:tcBorders>
              <w:top w:val="single" w:sz="4" w:space="0" w:color="auto"/>
              <w:left w:val="single" w:sz="4" w:space="0" w:color="auto"/>
              <w:bottom w:val="double" w:sz="4" w:space="0" w:color="auto"/>
              <w:right w:val="double" w:sz="4" w:space="0" w:color="auto"/>
            </w:tcBorders>
          </w:tcPr>
          <w:p w14:paraId="357075E7" w14:textId="77777777"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r w:rsidR="00696BCA" w:rsidRPr="00A146B9" w14:paraId="3734F3CF" w14:textId="77777777" w:rsidTr="00FC4C39">
        <w:tc>
          <w:tcPr>
            <w:tcW w:w="2988" w:type="dxa"/>
            <w:tcBorders>
              <w:top w:val="double" w:sz="4" w:space="0" w:color="auto"/>
              <w:left w:val="double" w:sz="4" w:space="0" w:color="auto"/>
              <w:bottom w:val="single" w:sz="4" w:space="0" w:color="auto"/>
              <w:right w:val="single" w:sz="4" w:space="0" w:color="auto"/>
            </w:tcBorders>
          </w:tcPr>
          <w:p w14:paraId="4DCA7BA1" w14:textId="77777777"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14:paraId="6BF5BEC1" w14:textId="77777777" w:rsidR="00696BC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14:paraId="4DA3E833" w14:textId="77777777"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14:paraId="240FD08F" w14:textId="77777777"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14:paraId="0DC0C43C" w14:textId="77777777"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696BCA" w:rsidRPr="00A146B9" w14:paraId="5C65DC6E" w14:textId="77777777" w:rsidTr="00FC4C39">
        <w:tc>
          <w:tcPr>
            <w:tcW w:w="2988" w:type="dxa"/>
            <w:tcBorders>
              <w:top w:val="single" w:sz="4" w:space="0" w:color="auto"/>
              <w:left w:val="double" w:sz="4" w:space="0" w:color="auto"/>
              <w:bottom w:val="double" w:sz="4" w:space="0" w:color="auto"/>
              <w:right w:val="single" w:sz="4" w:space="0" w:color="auto"/>
            </w:tcBorders>
          </w:tcPr>
          <w:p w14:paraId="057A2704" w14:textId="77777777"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14:paraId="3A377DA0" w14:textId="77777777"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jc w:val="both"/>
              <w:rPr>
                <w:rFonts w:ascii="Arial" w:hAnsi="Arial" w:cs="Arial"/>
                <w:sz w:val="18"/>
                <w:szCs w:val="18"/>
              </w:rPr>
            </w:pPr>
            <w:r w:rsidRPr="006E1852">
              <w:rPr>
                <w:rFonts w:ascii="Arial" w:hAnsi="Arial" w:cs="Arial"/>
                <w:sz w:val="18"/>
                <w:szCs w:val="18"/>
              </w:rPr>
              <w:t>Signature of Chairperson of School Committee</w:t>
            </w:r>
            <w:r>
              <w:rPr>
                <w:rFonts w:ascii="Arial" w:hAnsi="Arial" w:cs="Arial"/>
                <w:sz w:val="18"/>
                <w:szCs w:val="18"/>
              </w:rPr>
              <w:t xml:space="preserve">, </w:t>
            </w:r>
            <w:r w:rsidRPr="006E1852">
              <w:rPr>
                <w:rFonts w:ascii="Arial" w:hAnsi="Arial" w:cs="Arial"/>
                <w:sz w:val="18"/>
                <w:szCs w:val="18"/>
              </w:rPr>
              <w:t>Board</w:t>
            </w:r>
            <w:r>
              <w:rPr>
                <w:rFonts w:ascii="Arial" w:hAnsi="Arial" w:cs="Arial"/>
                <w:sz w:val="18"/>
                <w:szCs w:val="18"/>
              </w:rPr>
              <w:t>,</w:t>
            </w:r>
            <w:r w:rsidRPr="006E1852">
              <w:rPr>
                <w:rFonts w:ascii="Arial" w:hAnsi="Arial" w:cs="Arial"/>
                <w:sz w:val="18"/>
                <w:szCs w:val="18"/>
              </w:rPr>
              <w:t xml:space="preserve"> or Other Governing Body</w:t>
            </w:r>
          </w:p>
        </w:tc>
        <w:tc>
          <w:tcPr>
            <w:tcW w:w="1440" w:type="dxa"/>
            <w:tcBorders>
              <w:top w:val="single" w:sz="4" w:space="0" w:color="auto"/>
              <w:left w:val="single" w:sz="4" w:space="0" w:color="auto"/>
              <w:bottom w:val="double" w:sz="4" w:space="0" w:color="auto"/>
              <w:right w:val="double" w:sz="4" w:space="0" w:color="auto"/>
            </w:tcBorders>
          </w:tcPr>
          <w:p w14:paraId="7DDB2D4D" w14:textId="77777777"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bl>
    <w:p w14:paraId="4AC652BC" w14:textId="77777777" w:rsidR="00696BCA" w:rsidRDefault="00696BCA" w:rsidP="00696BCA">
      <w:pPr>
        <w:jc w:val="both"/>
        <w:rPr>
          <w:sz w:val="22"/>
        </w:rPr>
      </w:pPr>
    </w:p>
    <w:p w14:paraId="3560C9EB" w14:textId="77777777" w:rsidR="00696BCA" w:rsidRPr="00D43AFD" w:rsidRDefault="00696BCA" w:rsidP="00696BCA">
      <w:pPr>
        <w:pStyle w:val="ListParagraph"/>
        <w:ind w:left="0"/>
        <w:rPr>
          <w:rFonts w:asciiTheme="minorHAnsi" w:hAnsiTheme="minorHAnsi" w:cs="Melior"/>
          <w:sz w:val="22"/>
          <w:szCs w:val="22"/>
        </w:rPr>
      </w:pPr>
    </w:p>
    <w:sectPr w:rsidR="00696BCA" w:rsidRPr="00D43AFD" w:rsidSect="003E325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B3434" w14:textId="77777777" w:rsidR="00F20791" w:rsidRDefault="00F20791" w:rsidP="00696BCA">
      <w:r>
        <w:separator/>
      </w:r>
    </w:p>
  </w:endnote>
  <w:endnote w:type="continuationSeparator" w:id="0">
    <w:p w14:paraId="20CB7EC6" w14:textId="77777777" w:rsidR="00F20791" w:rsidRDefault="00F20791" w:rsidP="0069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lior">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EF9A7" w14:textId="77777777" w:rsidR="007F517F" w:rsidRDefault="007F5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31724" w14:textId="77777777" w:rsidR="007F517F" w:rsidRDefault="007F51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C95E5" w14:textId="77777777" w:rsidR="007F517F" w:rsidRDefault="007F5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C70E0" w14:textId="77777777" w:rsidR="00F20791" w:rsidRDefault="00F20791" w:rsidP="00696BCA">
      <w:r>
        <w:separator/>
      </w:r>
    </w:p>
  </w:footnote>
  <w:footnote w:type="continuationSeparator" w:id="0">
    <w:p w14:paraId="257D00FC" w14:textId="77777777" w:rsidR="00F20791" w:rsidRDefault="00F20791" w:rsidP="00696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2C5EF" w14:textId="77777777" w:rsidR="007F517F" w:rsidRDefault="007F5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CB54A" w14:textId="3C4BD8D3" w:rsidR="00696BCA" w:rsidRPr="00A146B9" w:rsidRDefault="00696BCA" w:rsidP="00696BCA">
    <w:pPr>
      <w:pStyle w:val="Heading5"/>
      <w:rPr>
        <w:rFonts w:ascii="Times New Roman" w:hAnsi="Times New Roman"/>
        <w:b/>
        <w:bCs/>
        <w:i/>
        <w:sz w:val="20"/>
        <w:u w:val="single"/>
      </w:rPr>
    </w:pPr>
    <w:r w:rsidRPr="00A146B9">
      <w:rPr>
        <w:b/>
        <w:bCs/>
        <w:i/>
        <w:sz w:val="20"/>
        <w:u w:val="single"/>
      </w:rPr>
      <w:t xml:space="preserve">Massachusetts Department of Elementary and Secondary </w:t>
    </w:r>
    <w:r w:rsidRPr="00E3429F">
      <w:rPr>
        <w:b/>
        <w:bCs/>
        <w:i/>
        <w:sz w:val="20"/>
        <w:u w:val="single"/>
      </w:rPr>
      <w:t>Education                                       FY20</w:t>
    </w:r>
    <w:r w:rsidR="009146E8" w:rsidRPr="00E3429F">
      <w:rPr>
        <w:b/>
        <w:bCs/>
        <w:i/>
        <w:sz w:val="20"/>
        <w:u w:val="single"/>
      </w:rPr>
      <w:t>2</w:t>
    </w:r>
    <w:r w:rsidR="007F517F">
      <w:rPr>
        <w:b/>
        <w:bCs/>
        <w:i/>
        <w:sz w:val="20"/>
        <w:u w:val="single"/>
      </w:rPr>
      <w:t>3</w:t>
    </w:r>
  </w:p>
  <w:p w14:paraId="0623A6B6" w14:textId="77777777" w:rsidR="00696BCA" w:rsidRPr="00A146B9" w:rsidRDefault="00696BCA" w:rsidP="00696BCA">
    <w:pPr>
      <w:pStyle w:val="Heading5"/>
      <w:spacing w:after="120"/>
      <w:jc w:val="center"/>
      <w:rPr>
        <w:rFonts w:ascii="Times New Roman" w:hAnsi="Times New Roman"/>
        <w:sz w:val="22"/>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4140"/>
    </w:tblGrid>
    <w:tr w:rsidR="00696BCA" w:rsidRPr="00A146B9" w14:paraId="1D3E2A7E" w14:textId="77777777" w:rsidTr="00FC4C39">
      <w:tc>
        <w:tcPr>
          <w:tcW w:w="6120" w:type="dxa"/>
          <w:tcBorders>
            <w:top w:val="double" w:sz="4" w:space="0" w:color="auto"/>
            <w:left w:val="double" w:sz="4" w:space="0" w:color="auto"/>
            <w:bottom w:val="double" w:sz="4" w:space="0" w:color="auto"/>
            <w:right w:val="nil"/>
          </w:tcBorders>
        </w:tcPr>
        <w:p w14:paraId="20BF4AE4" w14:textId="77777777" w:rsidR="00E9302E" w:rsidRPr="00A146B9" w:rsidRDefault="00696BCA" w:rsidP="00A758F3">
          <w:pPr>
            <w:pStyle w:val="Heading5"/>
            <w:spacing w:before="120"/>
            <w:jc w:val="center"/>
            <w:rPr>
              <w:rFonts w:cs="Arial"/>
              <w:sz w:val="20"/>
            </w:rPr>
          </w:pPr>
          <w:r w:rsidRPr="00A146B9">
            <w:rPr>
              <w:rFonts w:cs="Arial"/>
              <w:b/>
              <w:bCs/>
              <w:sz w:val="20"/>
            </w:rPr>
            <w:t>Name of Grant Program:</w:t>
          </w:r>
          <w:r>
            <w:rPr>
              <w:rFonts w:cs="Arial"/>
              <w:sz w:val="20"/>
            </w:rPr>
            <w:t xml:space="preserve">  </w:t>
          </w:r>
          <w:r w:rsidR="00A758F3">
            <w:rPr>
              <w:rFonts w:cs="Arial"/>
              <w:sz w:val="20"/>
            </w:rPr>
            <w:t xml:space="preserve">Adult Education: </w:t>
          </w:r>
          <w:r w:rsidR="00E9302E">
            <w:rPr>
              <w:rFonts w:cs="Arial"/>
              <w:sz w:val="20"/>
            </w:rPr>
            <w:t>Primary Instruction by Volunteers</w:t>
          </w:r>
        </w:p>
        <w:p w14:paraId="65A8DE33" w14:textId="77777777" w:rsidR="00696BCA" w:rsidRPr="00A146B9" w:rsidRDefault="00696BCA" w:rsidP="00FC4C39">
          <w:pPr>
            <w:pStyle w:val="Heading5"/>
            <w:spacing w:after="120"/>
            <w:rPr>
              <w:rFonts w:cs="Arial"/>
              <w:sz w:val="20"/>
            </w:rPr>
          </w:pPr>
        </w:p>
      </w:tc>
      <w:tc>
        <w:tcPr>
          <w:tcW w:w="4140" w:type="dxa"/>
          <w:tcBorders>
            <w:top w:val="double" w:sz="4" w:space="0" w:color="auto"/>
            <w:left w:val="nil"/>
            <w:bottom w:val="double" w:sz="4" w:space="0" w:color="auto"/>
            <w:right w:val="double" w:sz="4" w:space="0" w:color="auto"/>
          </w:tcBorders>
        </w:tcPr>
        <w:p w14:paraId="1A612E69" w14:textId="77777777" w:rsidR="00696BCA" w:rsidRPr="00A146B9" w:rsidRDefault="00C13B0E" w:rsidP="00E9302E">
          <w:pPr>
            <w:pStyle w:val="Heading5"/>
            <w:spacing w:before="120"/>
            <w:rPr>
              <w:rFonts w:cs="Arial"/>
              <w:sz w:val="20"/>
            </w:rPr>
          </w:pPr>
          <w:r>
            <w:rPr>
              <w:rFonts w:cs="Arial"/>
              <w:b/>
              <w:bCs/>
              <w:sz w:val="20"/>
            </w:rPr>
            <w:t xml:space="preserve">                            </w:t>
          </w:r>
          <w:r w:rsidR="00E9302E">
            <w:rPr>
              <w:rFonts w:cs="Arial"/>
              <w:b/>
              <w:bCs/>
              <w:sz w:val="20"/>
            </w:rPr>
            <w:t>Fund Code</w:t>
          </w:r>
          <w:r w:rsidR="00696BCA" w:rsidRPr="00A146B9">
            <w:rPr>
              <w:rFonts w:cs="Arial"/>
              <w:b/>
              <w:bCs/>
              <w:sz w:val="20"/>
            </w:rPr>
            <w:t>:</w:t>
          </w:r>
          <w:r w:rsidR="00696BCA" w:rsidRPr="00A146B9">
            <w:rPr>
              <w:rFonts w:cs="Arial"/>
              <w:sz w:val="20"/>
            </w:rPr>
            <w:t xml:space="preserve"> </w:t>
          </w:r>
          <w:r w:rsidR="00E9302E">
            <w:rPr>
              <w:rFonts w:cs="Arial"/>
              <w:sz w:val="20"/>
            </w:rPr>
            <w:t>287</w:t>
          </w:r>
        </w:p>
      </w:tc>
    </w:tr>
  </w:tbl>
  <w:p w14:paraId="74F0EE06" w14:textId="77777777" w:rsidR="00696BCA" w:rsidRDefault="00696BCA" w:rsidP="00696B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59AD4" w14:textId="77777777" w:rsidR="007F517F" w:rsidRDefault="007F51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D410C"/>
    <w:multiLevelType w:val="hybridMultilevel"/>
    <w:tmpl w:val="EBC0C9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9E7ABD"/>
    <w:multiLevelType w:val="singleLevel"/>
    <w:tmpl w:val="04090015"/>
    <w:lvl w:ilvl="0">
      <w:start w:val="1"/>
      <w:numFmt w:val="upperLetter"/>
      <w:lvlText w:val="%1."/>
      <w:lvlJc w:val="left"/>
      <w:pPr>
        <w:tabs>
          <w:tab w:val="num" w:pos="360"/>
        </w:tabs>
        <w:ind w:left="360" w:hanging="360"/>
      </w:pPr>
    </w:lvl>
  </w:abstractNum>
  <w:abstractNum w:abstractNumId="2" w15:restartNumberingAfterBreak="0">
    <w:nsid w:val="22F253EA"/>
    <w:multiLevelType w:val="hybridMultilevel"/>
    <w:tmpl w:val="EA14B93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81204A9"/>
    <w:multiLevelType w:val="hybridMultilevel"/>
    <w:tmpl w:val="5E42860E"/>
    <w:lvl w:ilvl="0" w:tplc="364A1966">
      <w:start w:val="1"/>
      <w:numFmt w:val="decimal"/>
      <w:lvlText w:val="%1."/>
      <w:lvlJc w:val="left"/>
      <w:pPr>
        <w:ind w:left="1080" w:hanging="360"/>
      </w:pPr>
      <w:rPr>
        <w:rFonts w:ascii="Times New Roman" w:hAnsi="Times New Roman" w:hint="default"/>
        <w:sz w:val="22"/>
      </w:rPr>
    </w:lvl>
    <w:lvl w:ilvl="1" w:tplc="04090019">
      <w:start w:val="1"/>
      <w:numFmt w:val="lowerLetter"/>
      <w:lvlText w:val="%2."/>
      <w:lvlJc w:val="left"/>
      <w:pPr>
        <w:ind w:left="1800" w:hanging="360"/>
      </w:pPr>
    </w:lvl>
    <w:lvl w:ilvl="2" w:tplc="364A1966">
      <w:start w:val="1"/>
      <w:numFmt w:val="decimal"/>
      <w:lvlText w:val="%3."/>
      <w:lvlJc w:val="left"/>
      <w:pPr>
        <w:ind w:left="2520" w:hanging="180"/>
      </w:pPr>
      <w:rPr>
        <w:rFonts w:ascii="Times New Roman" w:hAnsi="Times New Roman" w:hint="default"/>
        <w:sz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C61CD9"/>
    <w:multiLevelType w:val="hybridMultilevel"/>
    <w:tmpl w:val="EE840560"/>
    <w:lvl w:ilvl="0" w:tplc="04090019">
      <w:start w:val="1"/>
      <w:numFmt w:val="lowerLetter"/>
      <w:lvlText w:val="%1."/>
      <w:lvlJc w:val="left"/>
      <w:pPr>
        <w:ind w:left="720" w:hanging="360"/>
      </w:pPr>
      <w:rPr>
        <w:rFonts w:hint="default"/>
        <w:sz w:val="22"/>
      </w:rPr>
    </w:lvl>
    <w:lvl w:ilvl="1" w:tplc="04090019">
      <w:start w:val="1"/>
      <w:numFmt w:val="lowerLetter"/>
      <w:lvlText w:val="%2."/>
      <w:lvlJc w:val="left"/>
      <w:pPr>
        <w:ind w:left="1440" w:hanging="360"/>
      </w:pPr>
    </w:lvl>
    <w:lvl w:ilvl="2" w:tplc="364A1966">
      <w:start w:val="1"/>
      <w:numFmt w:val="decimal"/>
      <w:lvlText w:val="%3."/>
      <w:lvlJc w:val="left"/>
      <w:pPr>
        <w:ind w:left="2160" w:hanging="180"/>
      </w:pPr>
      <w:rPr>
        <w:rFonts w:ascii="Times New Roman" w:hAnsi="Times New Roman"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235B8"/>
    <w:multiLevelType w:val="hybridMultilevel"/>
    <w:tmpl w:val="1F2AF8D4"/>
    <w:lvl w:ilvl="0" w:tplc="04090019">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74E16"/>
    <w:multiLevelType w:val="hybridMultilevel"/>
    <w:tmpl w:val="721AD49E"/>
    <w:lvl w:ilvl="0" w:tplc="DA66F59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61D2C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5"/>
  </w:num>
  <w:num w:numId="3">
    <w:abstractNumId w:val="1"/>
    <w:lvlOverride w:ilvl="0">
      <w:startOverride w:val="1"/>
    </w:lvlOverride>
  </w:num>
  <w:num w:numId="4">
    <w:abstractNumId w:val="0"/>
  </w:num>
  <w:num w:numId="5">
    <w:abstractNumId w:val="3"/>
  </w:num>
  <w:num w:numId="6">
    <w:abstractNumId w:val="6"/>
  </w:num>
  <w:num w:numId="7">
    <w:abstractNumId w:val="4"/>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AFD"/>
    <w:rsid w:val="000019F3"/>
    <w:rsid w:val="000047A5"/>
    <w:rsid w:val="000251E4"/>
    <w:rsid w:val="0003010C"/>
    <w:rsid w:val="000C229D"/>
    <w:rsid w:val="00105917"/>
    <w:rsid w:val="001310FE"/>
    <w:rsid w:val="0015201E"/>
    <w:rsid w:val="00176FD4"/>
    <w:rsid w:val="00183049"/>
    <w:rsid w:val="001C1901"/>
    <w:rsid w:val="00287A36"/>
    <w:rsid w:val="00356252"/>
    <w:rsid w:val="003E0929"/>
    <w:rsid w:val="003E325E"/>
    <w:rsid w:val="004077C6"/>
    <w:rsid w:val="004C0331"/>
    <w:rsid w:val="004E1822"/>
    <w:rsid w:val="0059012F"/>
    <w:rsid w:val="005A76A1"/>
    <w:rsid w:val="005D0C1D"/>
    <w:rsid w:val="005D142E"/>
    <w:rsid w:val="005F3BCB"/>
    <w:rsid w:val="006521CB"/>
    <w:rsid w:val="00696BCA"/>
    <w:rsid w:val="00711568"/>
    <w:rsid w:val="00771B68"/>
    <w:rsid w:val="007F517F"/>
    <w:rsid w:val="00814428"/>
    <w:rsid w:val="008628E1"/>
    <w:rsid w:val="008F5E1D"/>
    <w:rsid w:val="009146E8"/>
    <w:rsid w:val="009409AF"/>
    <w:rsid w:val="00997B69"/>
    <w:rsid w:val="009B109E"/>
    <w:rsid w:val="00A54310"/>
    <w:rsid w:val="00A758F3"/>
    <w:rsid w:val="00A75E92"/>
    <w:rsid w:val="00A860F5"/>
    <w:rsid w:val="00AE4C47"/>
    <w:rsid w:val="00AE7088"/>
    <w:rsid w:val="00BD4898"/>
    <w:rsid w:val="00C13B0E"/>
    <w:rsid w:val="00C36AE3"/>
    <w:rsid w:val="00C9392F"/>
    <w:rsid w:val="00CB664C"/>
    <w:rsid w:val="00CF26F2"/>
    <w:rsid w:val="00CF7F03"/>
    <w:rsid w:val="00D43AFD"/>
    <w:rsid w:val="00DC6F51"/>
    <w:rsid w:val="00DD633A"/>
    <w:rsid w:val="00DF1FA5"/>
    <w:rsid w:val="00E3429F"/>
    <w:rsid w:val="00E9302E"/>
    <w:rsid w:val="00F1026C"/>
    <w:rsid w:val="00F20791"/>
    <w:rsid w:val="00F55C96"/>
    <w:rsid w:val="00F96DBC"/>
    <w:rsid w:val="00FB67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B5DE7"/>
  <w15:docId w15:val="{4ACDF7BB-710F-4B2B-8DBB-171DCAF1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A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3AFD"/>
    <w:pPr>
      <w:keepNext/>
      <w:tabs>
        <w:tab w:val="center" w:pos="4680"/>
      </w:tabs>
      <w:jc w:val="center"/>
      <w:outlineLvl w:val="0"/>
    </w:pPr>
    <w:rPr>
      <w:rFonts w:ascii="Arial" w:hAnsi="Arial" w:cs="Arial"/>
      <w:b/>
      <w:color w:val="000000"/>
      <w:sz w:val="20"/>
    </w:rPr>
  </w:style>
  <w:style w:type="paragraph" w:styleId="Heading2">
    <w:name w:val="heading 2"/>
    <w:basedOn w:val="Normal"/>
    <w:next w:val="Normal"/>
    <w:link w:val="Heading2Char"/>
    <w:qFormat/>
    <w:rsid w:val="00D43AFD"/>
    <w:pPr>
      <w:keepNext/>
      <w:tabs>
        <w:tab w:val="left" w:pos="-1440"/>
      </w:tabs>
      <w:jc w:val="both"/>
      <w:outlineLvl w:val="1"/>
    </w:pPr>
    <w:rPr>
      <w:rFonts w:ascii="Arial" w:hAnsi="Arial" w:cs="Arial"/>
      <w:b/>
      <w:bCs/>
      <w:sz w:val="20"/>
    </w:rPr>
  </w:style>
  <w:style w:type="paragraph" w:styleId="Heading3">
    <w:name w:val="heading 3"/>
    <w:basedOn w:val="Normal"/>
    <w:next w:val="Normal"/>
    <w:link w:val="Heading3Char"/>
    <w:qFormat/>
    <w:rsid w:val="00D43AFD"/>
    <w:pPr>
      <w:keepNext/>
      <w:tabs>
        <w:tab w:val="left" w:pos="-1440"/>
      </w:tabs>
      <w:outlineLvl w:val="2"/>
    </w:pPr>
    <w:rPr>
      <w:rFonts w:ascii="Arial" w:hAnsi="Arial" w:cs="Arial"/>
      <w:b/>
      <w:bCs/>
      <w:color w:val="000000"/>
      <w:sz w:val="20"/>
    </w:rPr>
  </w:style>
  <w:style w:type="paragraph" w:styleId="Heading5">
    <w:name w:val="heading 5"/>
    <w:basedOn w:val="Normal"/>
    <w:next w:val="Normal"/>
    <w:link w:val="Heading5Char"/>
    <w:qFormat/>
    <w:rsid w:val="00D43AFD"/>
    <w:pPr>
      <w:keepNext/>
      <w:outlineLvl w:val="4"/>
    </w:pPr>
    <w:rPr>
      <w:rFonts w:ascii="Arial" w:eastAsia="Arial Unicode MS"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3AFD"/>
    <w:rPr>
      <w:rFonts w:ascii="Arial" w:eastAsia="Times New Roman" w:hAnsi="Arial" w:cs="Arial"/>
      <w:b/>
      <w:color w:val="000000"/>
      <w:sz w:val="20"/>
      <w:szCs w:val="24"/>
    </w:rPr>
  </w:style>
  <w:style w:type="character" w:customStyle="1" w:styleId="Heading2Char">
    <w:name w:val="Heading 2 Char"/>
    <w:basedOn w:val="DefaultParagraphFont"/>
    <w:link w:val="Heading2"/>
    <w:rsid w:val="00D43AFD"/>
    <w:rPr>
      <w:rFonts w:ascii="Arial" w:eastAsia="Times New Roman" w:hAnsi="Arial" w:cs="Arial"/>
      <w:b/>
      <w:bCs/>
      <w:sz w:val="20"/>
      <w:szCs w:val="24"/>
    </w:rPr>
  </w:style>
  <w:style w:type="character" w:customStyle="1" w:styleId="Heading3Char">
    <w:name w:val="Heading 3 Char"/>
    <w:basedOn w:val="DefaultParagraphFont"/>
    <w:link w:val="Heading3"/>
    <w:rsid w:val="00D43AFD"/>
    <w:rPr>
      <w:rFonts w:ascii="Arial" w:eastAsia="Times New Roman" w:hAnsi="Arial" w:cs="Arial"/>
      <w:b/>
      <w:bCs/>
      <w:color w:val="000000"/>
      <w:sz w:val="20"/>
      <w:szCs w:val="24"/>
    </w:rPr>
  </w:style>
  <w:style w:type="character" w:customStyle="1" w:styleId="Heading5Char">
    <w:name w:val="Heading 5 Char"/>
    <w:basedOn w:val="DefaultParagraphFont"/>
    <w:link w:val="Heading5"/>
    <w:rsid w:val="00D43AFD"/>
    <w:rPr>
      <w:rFonts w:ascii="Arial" w:eastAsia="Arial Unicode MS" w:hAnsi="Arial" w:cs="Times New Roman"/>
      <w:sz w:val="24"/>
      <w:szCs w:val="20"/>
    </w:rPr>
  </w:style>
  <w:style w:type="paragraph" w:styleId="ListParagraph">
    <w:name w:val="List Paragraph"/>
    <w:basedOn w:val="Normal"/>
    <w:uiPriority w:val="34"/>
    <w:qFormat/>
    <w:rsid w:val="00D43AFD"/>
    <w:pPr>
      <w:ind w:left="720"/>
      <w:contextualSpacing/>
    </w:pPr>
  </w:style>
  <w:style w:type="paragraph" w:styleId="BodyTextIndent2">
    <w:name w:val="Body Text Indent 2"/>
    <w:basedOn w:val="Normal"/>
    <w:link w:val="BodyTextIndent2Char"/>
    <w:rsid w:val="00D43AFD"/>
    <w:pPr>
      <w:tabs>
        <w:tab w:val="left" w:pos="-1440"/>
      </w:tabs>
      <w:spacing w:after="120"/>
      <w:ind w:left="360" w:hanging="360"/>
      <w:jc w:val="both"/>
    </w:pPr>
    <w:rPr>
      <w:rFonts w:ascii="Arial" w:hAnsi="Arial" w:cs="Arial"/>
      <w:sz w:val="20"/>
    </w:rPr>
  </w:style>
  <w:style w:type="character" w:customStyle="1" w:styleId="BodyTextIndent2Char">
    <w:name w:val="Body Text Indent 2 Char"/>
    <w:basedOn w:val="DefaultParagraphFont"/>
    <w:link w:val="BodyTextIndent2"/>
    <w:rsid w:val="00D43AFD"/>
    <w:rPr>
      <w:rFonts w:ascii="Arial" w:eastAsia="Times New Roman" w:hAnsi="Arial" w:cs="Arial"/>
      <w:sz w:val="20"/>
      <w:szCs w:val="24"/>
    </w:rPr>
  </w:style>
  <w:style w:type="paragraph" w:styleId="NormalWeb">
    <w:name w:val="Normal (Web)"/>
    <w:basedOn w:val="Normal"/>
    <w:uiPriority w:val="99"/>
    <w:semiHidden/>
    <w:unhideWhenUsed/>
    <w:rsid w:val="00D43AFD"/>
    <w:pPr>
      <w:spacing w:before="100" w:beforeAutospacing="1" w:after="100" w:afterAutospacing="1"/>
    </w:pPr>
    <w:rPr>
      <w:rFonts w:ascii="Georgia" w:eastAsiaTheme="minorHAnsi" w:hAnsi="Georgia"/>
      <w:sz w:val="20"/>
      <w:szCs w:val="20"/>
    </w:rPr>
  </w:style>
  <w:style w:type="paragraph" w:styleId="Header">
    <w:name w:val="header"/>
    <w:basedOn w:val="Normal"/>
    <w:link w:val="HeaderChar"/>
    <w:unhideWhenUsed/>
    <w:rsid w:val="00696BCA"/>
    <w:pPr>
      <w:tabs>
        <w:tab w:val="center" w:pos="4680"/>
        <w:tab w:val="right" w:pos="9360"/>
      </w:tabs>
    </w:pPr>
  </w:style>
  <w:style w:type="character" w:customStyle="1" w:styleId="HeaderChar">
    <w:name w:val="Header Char"/>
    <w:basedOn w:val="DefaultParagraphFont"/>
    <w:link w:val="Header"/>
    <w:uiPriority w:val="99"/>
    <w:semiHidden/>
    <w:rsid w:val="00696B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6BCA"/>
    <w:pPr>
      <w:tabs>
        <w:tab w:val="center" w:pos="4680"/>
        <w:tab w:val="right" w:pos="9360"/>
      </w:tabs>
    </w:pPr>
  </w:style>
  <w:style w:type="character" w:customStyle="1" w:styleId="FooterChar">
    <w:name w:val="Footer Char"/>
    <w:basedOn w:val="DefaultParagraphFont"/>
    <w:link w:val="Footer"/>
    <w:uiPriority w:val="99"/>
    <w:rsid w:val="00696BC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96BCA"/>
    <w:pPr>
      <w:spacing w:after="120"/>
      <w:ind w:left="360"/>
    </w:pPr>
  </w:style>
  <w:style w:type="character" w:customStyle="1" w:styleId="BodyTextIndentChar">
    <w:name w:val="Body Text Indent Char"/>
    <w:basedOn w:val="DefaultParagraphFont"/>
    <w:link w:val="BodyTextIndent"/>
    <w:uiPriority w:val="99"/>
    <w:semiHidden/>
    <w:rsid w:val="00696BC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5E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E9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9012F"/>
    <w:rPr>
      <w:sz w:val="16"/>
      <w:szCs w:val="16"/>
    </w:rPr>
  </w:style>
  <w:style w:type="paragraph" w:styleId="CommentText">
    <w:name w:val="annotation text"/>
    <w:basedOn w:val="Normal"/>
    <w:link w:val="CommentTextChar"/>
    <w:uiPriority w:val="99"/>
    <w:semiHidden/>
    <w:unhideWhenUsed/>
    <w:rsid w:val="0059012F"/>
    <w:rPr>
      <w:sz w:val="20"/>
      <w:szCs w:val="20"/>
    </w:rPr>
  </w:style>
  <w:style w:type="character" w:customStyle="1" w:styleId="CommentTextChar">
    <w:name w:val="Comment Text Char"/>
    <w:basedOn w:val="DefaultParagraphFont"/>
    <w:link w:val="CommentText"/>
    <w:uiPriority w:val="99"/>
    <w:semiHidden/>
    <w:rsid w:val="0059012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012F"/>
    <w:rPr>
      <w:b/>
      <w:bCs/>
    </w:rPr>
  </w:style>
  <w:style w:type="character" w:customStyle="1" w:styleId="CommentSubjectChar">
    <w:name w:val="Comment Subject Char"/>
    <w:basedOn w:val="CommentTextChar"/>
    <w:link w:val="CommentSubject"/>
    <w:uiPriority w:val="99"/>
    <w:semiHidden/>
    <w:rsid w:val="0059012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6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550BCE-22F0-4844-9337-D751FC1C60CC}">
  <ds:schemaRefs>
    <ds:schemaRef ds:uri="http://schemas.microsoft.com/office/2006/metadata/properties"/>
    <ds:schemaRef ds:uri="http://schemas.microsoft.com/office/infopath/2007/PartnerControls"/>
    <ds:schemaRef ds:uri="9324d023-3849-46fe-9182-6ce950756bea"/>
  </ds:schemaRefs>
</ds:datastoreItem>
</file>

<file path=customXml/itemProps2.xml><?xml version="1.0" encoding="utf-8"?>
<ds:datastoreItem xmlns:ds="http://schemas.openxmlformats.org/officeDocument/2006/customXml" ds:itemID="{4E291158-641A-4FF1-AE3C-15B6ED251B79}">
  <ds:schemaRefs>
    <ds:schemaRef ds:uri="http://schemas.microsoft.com/sharepoint/v3/contenttype/forms"/>
  </ds:schemaRefs>
</ds:datastoreItem>
</file>

<file path=customXml/itemProps3.xml><?xml version="1.0" encoding="utf-8"?>
<ds:datastoreItem xmlns:ds="http://schemas.openxmlformats.org/officeDocument/2006/customXml" ds:itemID="{D336E7B3-F6B9-45CC-9934-7E2C861BE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FY2023 FC287 SOA</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FC287 Statement of Assurances</dc:title>
  <dc:creator>DESE</dc:creator>
  <cp:lastModifiedBy>Zou, Dong (EOE)</cp:lastModifiedBy>
  <cp:revision>3</cp:revision>
  <cp:lastPrinted>2019-03-12T21:31:00Z</cp:lastPrinted>
  <dcterms:created xsi:type="dcterms:W3CDTF">2022-03-30T18:20:00Z</dcterms:created>
  <dcterms:modified xsi:type="dcterms:W3CDTF">2022-04-01T18:33:00Z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 2022</vt:lpwstr>
  </property>
</Properties>
</file>