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A24E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368AD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879E4B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97397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478B8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EBFC3F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CD5DA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A8EACB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E854C5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CE673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B5B93D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3442CB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C6DA198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2817C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C953EC3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495A87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23579B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4DD2A6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B141C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A8B3CB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A1B3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5431BB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AA5B87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2A166B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5A062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F80DB" w14:textId="77777777" w:rsidR="005F4959" w:rsidRDefault="005F4959">
            <w:pPr>
              <w:rPr>
                <w:sz w:val="18"/>
              </w:rPr>
            </w:pPr>
          </w:p>
          <w:p w14:paraId="232F38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D28BA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4FA6E5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68F29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2ED6D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6F5672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303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2E33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70948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4FE27E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4DA79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2439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BC8A6D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B628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3D9E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4F1D9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D45E3C6" w14:textId="77777777" w:rsidTr="00F7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7E7489F5" w14:textId="77777777" w:rsidR="005F4959" w:rsidRPr="00F76F14" w:rsidRDefault="005F4959" w:rsidP="00F76F14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57DD74CA" w14:textId="77777777" w:rsidR="005F4959" w:rsidRPr="00F76F14" w:rsidRDefault="005F4959" w:rsidP="00F76F1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76F14">
              <w:rPr>
                <w:rFonts w:ascii="Arial" w:hAnsi="Arial" w:cs="Arial"/>
                <w:b/>
                <w:sz w:val="20"/>
              </w:rPr>
              <w:t>FY20</w:t>
            </w:r>
            <w:r w:rsidR="00C544F8" w:rsidRPr="00F76F14">
              <w:rPr>
                <w:rFonts w:ascii="Arial" w:hAnsi="Arial" w:cs="Arial"/>
                <w:b/>
                <w:sz w:val="20"/>
              </w:rPr>
              <w:t>2</w:t>
            </w:r>
            <w:r w:rsidR="00D358AF" w:rsidRPr="00F76F14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5D63BBA" w14:textId="77777777" w:rsidR="005F4959" w:rsidRPr="00F76F1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BE404F" w14:textId="77777777" w:rsidR="005F4959" w:rsidRPr="00F76F14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F76F14">
              <w:rPr>
                <w:rFonts w:ascii="Arial" w:hAnsi="Arial" w:cs="Arial"/>
                <w:sz w:val="20"/>
              </w:rPr>
              <w:t>STATE</w:t>
            </w:r>
            <w:r w:rsidR="005F4959" w:rsidRPr="00F76F14">
              <w:rPr>
                <w:rFonts w:ascii="Arial" w:hAnsi="Arial" w:cs="Arial"/>
                <w:sz w:val="20"/>
              </w:rPr>
              <w:t xml:space="preserve"> – </w:t>
            </w:r>
            <w:r w:rsidR="002112D0" w:rsidRPr="00F76F14">
              <w:rPr>
                <w:rFonts w:ascii="Arial" w:hAnsi="Arial" w:cs="Arial"/>
                <w:sz w:val="20"/>
              </w:rPr>
              <w:t xml:space="preserve">COMPETITIVE </w:t>
            </w:r>
          </w:p>
          <w:p w14:paraId="2BB60C90" w14:textId="77777777" w:rsidR="005F4959" w:rsidRPr="00F76F14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76F14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20CBF71" w14:textId="77777777" w:rsidR="005F4959" w:rsidRPr="00F76F14" w:rsidRDefault="00F76F1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F76F14">
              <w:rPr>
                <w:rFonts w:ascii="Arial" w:hAnsi="Arial" w:cs="Arial"/>
                <w:sz w:val="20"/>
              </w:rPr>
              <w:t>Office for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3E18FE55" w14:textId="77777777" w:rsidR="005F4959" w:rsidRDefault="005F4959" w:rsidP="00F76F14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5FE1EA21" w14:textId="77777777" w:rsidR="005F4959" w:rsidRDefault="005F4959" w:rsidP="00F76F1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78DFF05E" w14:textId="77777777" w:rsidR="005F4959" w:rsidRDefault="005F4959" w:rsidP="00F76F14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42153412" w14:textId="77777777" w:rsidR="005F4959" w:rsidRDefault="005F4959" w:rsidP="00F76F1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27B5B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852E1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283206B" w14:textId="77777777" w:rsidTr="00F7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D3FFE58" w14:textId="77777777" w:rsidR="005F4959" w:rsidRPr="00F76F14" w:rsidRDefault="00F76F14" w:rsidP="00F76F1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76F14">
              <w:rPr>
                <w:rFonts w:ascii="Arial" w:hAnsi="Arial" w:cs="Arial"/>
                <w:bCs/>
                <w:sz w:val="20"/>
              </w:rPr>
              <w:t>412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  <w:vAlign w:val="center"/>
          </w:tcPr>
          <w:p w14:paraId="5B0D4085" w14:textId="77777777" w:rsidR="005F4959" w:rsidRPr="00F76F14" w:rsidRDefault="00F76F14" w:rsidP="00F76F14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F76F14">
              <w:rPr>
                <w:rFonts w:ascii="Arial" w:hAnsi="Arial" w:cs="Arial"/>
                <w:b w:val="0"/>
                <w:bCs/>
                <w:sz w:val="20"/>
              </w:rPr>
              <w:t>Career and Technical Education Partnership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6712441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F76F1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5D88A7B4" w14:textId="77777777" w:rsidR="005F4959" w:rsidRDefault="007F6B21" w:rsidP="00F76F1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96994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BAACE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7F8AB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6F9E3F4" w14:textId="3883AC96" w:rsidR="005F4959" w:rsidRDefault="005F4959" w:rsidP="00A3769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769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769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549571D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2B07ED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7FF43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6D796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7B4FC8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ED67AB3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99F954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A2DAE6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588DD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E98969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52DD5F5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7A1FA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75E2EE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F76F14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</w:p>
          <w:p w14:paraId="478FB6E0" w14:textId="77777777" w:rsidR="00F76F14" w:rsidRPr="00833F3C" w:rsidRDefault="00F76F14" w:rsidP="00F76F14">
            <w:pPr>
              <w:rPr>
                <w:rFonts w:ascii="Arial" w:hAnsi="Arial" w:cs="Arial"/>
              </w:rPr>
            </w:pPr>
            <w:r w:rsidRPr="00833F3C">
              <w:rPr>
                <w:rFonts w:ascii="Arial" w:hAnsi="Arial" w:cs="Arial"/>
              </w:rPr>
              <w:t xml:space="preserve">Applicants should choose </w:t>
            </w:r>
            <w:r w:rsidRPr="00833F3C">
              <w:rPr>
                <w:rFonts w:ascii="Arial" w:hAnsi="Arial" w:cs="Arial"/>
                <w:b/>
                <w:bCs/>
              </w:rPr>
              <w:t>one</w:t>
            </w:r>
            <w:r w:rsidRPr="00833F3C">
              <w:rPr>
                <w:rFonts w:ascii="Arial" w:hAnsi="Arial" w:cs="Arial"/>
              </w:rPr>
              <w:t xml:space="preserve">: </w:t>
            </w:r>
          </w:p>
          <w:p w14:paraId="6F679739" w14:textId="77777777" w:rsidR="00F76F14" w:rsidRPr="00833F3C" w:rsidRDefault="00F76F14" w:rsidP="00F76F14">
            <w:pPr>
              <w:rPr>
                <w:rFonts w:ascii="Arial" w:hAnsi="Arial" w:cs="Arial"/>
              </w:rPr>
            </w:pPr>
          </w:p>
          <w:p w14:paraId="74215C77" w14:textId="77777777" w:rsidR="00F76F14" w:rsidRPr="00833F3C" w:rsidRDefault="00071B0A" w:rsidP="00F76F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ROUND</w:t>
            </w:r>
            <w:r w:rsidR="00F76F14" w:rsidRPr="00833F3C">
              <w:rPr>
                <w:rFonts w:ascii="Arial" w:hAnsi="Arial" w:cs="Arial"/>
                <w:b/>
                <w:bCs/>
              </w:rPr>
              <w:t xml:space="preserve"> 1:</w:t>
            </w:r>
            <w:r w:rsidR="00F76F14" w:rsidRPr="00833F3C">
              <w:rPr>
                <w:rFonts w:ascii="Arial" w:hAnsi="Arial" w:cs="Arial"/>
              </w:rPr>
              <w:t xml:space="preserve"> Completed grant proposals must be submitted to the Department via </w:t>
            </w:r>
            <w:r w:rsidR="00F76F14">
              <w:rPr>
                <w:rFonts w:ascii="Arial" w:hAnsi="Arial" w:cs="Arial"/>
                <w:sz w:val="22"/>
              </w:rPr>
              <w:t>the submission portal referenced below</w:t>
            </w:r>
            <w:r w:rsidR="002C4D1A">
              <w:rPr>
                <w:rFonts w:ascii="Arial" w:hAnsi="Arial" w:cs="Arial"/>
                <w:sz w:val="22"/>
              </w:rPr>
              <w:t xml:space="preserve"> </w:t>
            </w:r>
            <w:r w:rsidR="00F76F14" w:rsidRPr="00833F3C">
              <w:rPr>
                <w:rFonts w:ascii="Arial" w:hAnsi="Arial" w:cs="Arial"/>
              </w:rPr>
              <w:t xml:space="preserve">by </w:t>
            </w:r>
            <w:r w:rsidR="00F76F14" w:rsidRPr="00833F3C">
              <w:rPr>
                <w:rFonts w:ascii="Arial" w:hAnsi="Arial" w:cs="Arial"/>
                <w:b/>
              </w:rPr>
              <w:t>5:00 p.m. on Friday, April 15, 2022.</w:t>
            </w:r>
            <w:r w:rsidR="00F76F14" w:rsidRPr="00833F3C">
              <w:rPr>
                <w:rFonts w:ascii="Arial" w:hAnsi="Arial" w:cs="Arial"/>
              </w:rPr>
              <w:t xml:space="preserve"> </w:t>
            </w:r>
          </w:p>
          <w:p w14:paraId="3EE53DB0" w14:textId="77777777" w:rsidR="00F76F14" w:rsidRPr="00833F3C" w:rsidRDefault="00F76F14" w:rsidP="00F76F14">
            <w:pPr>
              <w:rPr>
                <w:rFonts w:ascii="Arial" w:hAnsi="Arial" w:cs="Arial"/>
              </w:rPr>
            </w:pPr>
          </w:p>
          <w:p w14:paraId="7B7C5789" w14:textId="77777777" w:rsidR="00F76F14" w:rsidRPr="00833F3C" w:rsidRDefault="00071B0A" w:rsidP="00F76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ROUND</w:t>
            </w:r>
            <w:r w:rsidR="00F76F14" w:rsidRPr="00833F3C">
              <w:rPr>
                <w:rFonts w:ascii="Arial" w:hAnsi="Arial" w:cs="Arial"/>
                <w:b/>
                <w:bCs/>
              </w:rPr>
              <w:t xml:space="preserve"> 2:</w:t>
            </w:r>
            <w:r w:rsidR="00F76F14" w:rsidRPr="00833F3C">
              <w:rPr>
                <w:rFonts w:ascii="Arial" w:hAnsi="Arial" w:cs="Arial"/>
              </w:rPr>
              <w:t xml:space="preserve"> Completed grant proposals must be submitted to the Department via </w:t>
            </w:r>
            <w:r w:rsidR="002C4D1A">
              <w:rPr>
                <w:rFonts w:ascii="Arial" w:hAnsi="Arial" w:cs="Arial"/>
                <w:sz w:val="22"/>
              </w:rPr>
              <w:t>the submission portal referenced below</w:t>
            </w:r>
            <w:r w:rsidR="00F76F14" w:rsidRPr="00833F3C">
              <w:rPr>
                <w:rFonts w:ascii="Arial" w:hAnsi="Arial" w:cs="Arial"/>
              </w:rPr>
              <w:t xml:space="preserve"> by </w:t>
            </w:r>
            <w:r w:rsidR="00F76F14" w:rsidRPr="00833F3C">
              <w:rPr>
                <w:rFonts w:ascii="Arial" w:hAnsi="Arial" w:cs="Arial"/>
                <w:b/>
              </w:rPr>
              <w:t>5:00 p.m. on Friday, October 28, 2022.</w:t>
            </w:r>
          </w:p>
          <w:p w14:paraId="6C37115C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5F4959" w14:paraId="7EC3B2AE" w14:textId="77777777" w:rsidTr="00F76F1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4A326" w14:textId="77777777" w:rsidR="005F4959" w:rsidRDefault="00F76F14" w:rsidP="00F76F14">
            <w:pPr>
              <w:pStyle w:val="Heading2"/>
              <w:spacing w:after="120" w:line="240" w:lineRule="auto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Submit this Contract Form and all other requested information via the application portal at </w:t>
            </w:r>
            <w:hyperlink r:id="rId9" w:history="1">
              <w:r w:rsidR="00D96423" w:rsidRPr="006745D5">
                <w:rPr>
                  <w:rStyle w:val="Hyperlink"/>
                  <w:rFonts w:ascii="Arial" w:hAnsi="Arial" w:cs="Arial"/>
                  <w:sz w:val="20"/>
                </w:rPr>
                <w:t>https://webportalapp.com/sp/2022-2023-cte-partnership</w:t>
              </w:r>
            </w:hyperlink>
          </w:p>
        </w:tc>
      </w:tr>
    </w:tbl>
    <w:p w14:paraId="34AAC129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71B0A"/>
    <w:rsid w:val="001366FB"/>
    <w:rsid w:val="001A677A"/>
    <w:rsid w:val="002112D0"/>
    <w:rsid w:val="002C4D1A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7F6B21"/>
    <w:rsid w:val="008A7F36"/>
    <w:rsid w:val="009B3938"/>
    <w:rsid w:val="009B42B9"/>
    <w:rsid w:val="00A3769E"/>
    <w:rsid w:val="00B7021C"/>
    <w:rsid w:val="00B7161E"/>
    <w:rsid w:val="00C465AC"/>
    <w:rsid w:val="00C544F8"/>
    <w:rsid w:val="00D27347"/>
    <w:rsid w:val="00D358AF"/>
    <w:rsid w:val="00D96423"/>
    <w:rsid w:val="00DE5E5D"/>
    <w:rsid w:val="00DF189C"/>
    <w:rsid w:val="00E11D6A"/>
    <w:rsid w:val="00E4159E"/>
    <w:rsid w:val="00ED5729"/>
    <w:rsid w:val="00F7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941581"/>
  <w15:chartTrackingRefBased/>
  <w15:docId w15:val="{FD127326-2827-4A97-8CA1-7830CB32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F76F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ebportalapp.com/sp/2022-2023-cte-partn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1DC5EE7C-F6BA-47CE-879C-C55D977F83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8ED9027-96B6-42B9-B3E4-157A6064B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99E44-7493-4D78-A135-85000F265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F1BB6-F466-4425-98DA-75AF8D516FD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14c63040-5e06-4c4a-8b07-ca5832d9b241"/>
    <ds:schemaRef ds:uri="9324d023-3849-46fe-9182-6ce950756be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1763</CharactersWithSpaces>
  <SharedDoc>false</SharedDoc>
  <HLinks>
    <vt:vector size="6" baseType="variant"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https://webportalapp.com/sp/2022-2023-cte-partnership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FC412 Part I</dc:title>
  <dc:subject/>
  <dc:creator>DESE</dc:creator>
  <cp:keywords/>
  <cp:lastModifiedBy>Zou, Dong (EOE)</cp:lastModifiedBy>
  <cp:revision>2</cp:revision>
  <cp:lastPrinted>2009-08-14T19:19:00Z</cp:lastPrinted>
  <dcterms:created xsi:type="dcterms:W3CDTF">2022-03-11T15:30:00Z</dcterms:created>
  <dcterms:modified xsi:type="dcterms:W3CDTF">2022-03-11T15:30:00Z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11 2022</vt:lpwstr>
  </property>
</Properties>
</file>