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573C" w14:textId="044A6A15" w:rsidR="008A5D76" w:rsidRPr="008A3A00" w:rsidRDefault="008A5D76" w:rsidP="2B89CF93">
      <w:pPr>
        <w:spacing w:before="100" w:beforeAutospacing="1" w:after="100" w:afterAutospacing="1" w:line="240" w:lineRule="auto"/>
        <w:ind w:left="-450"/>
        <w:outlineLvl w:val="0"/>
        <w:rPr>
          <w:rFonts w:ascii="Arial" w:eastAsia="Arial" w:hAnsi="Arial" w:cs="Arial"/>
          <w:sz w:val="20"/>
          <w:szCs w:val="20"/>
        </w:rPr>
      </w:pPr>
      <w:r w:rsidRPr="438DCAEE">
        <w:rPr>
          <w:rFonts w:ascii="Arial" w:eastAsia="Arial" w:hAnsi="Arial" w:cs="Arial"/>
          <w:b/>
          <w:bCs/>
          <w:sz w:val="20"/>
          <w:szCs w:val="20"/>
        </w:rPr>
        <w:t>IMPORTANT</w:t>
      </w:r>
      <w:r w:rsidRPr="2B89CF93">
        <w:rPr>
          <w:rFonts w:ascii="Arial" w:eastAsia="Arial" w:hAnsi="Arial" w:cs="Arial"/>
          <w:sz w:val="20"/>
          <w:szCs w:val="20"/>
        </w:rPr>
        <w:t>: Applicants must upload a complete SOA with their application. Failure to do so may disqualify the application</w:t>
      </w:r>
      <w:r w:rsidR="00C664C4" w:rsidRPr="2B89CF93">
        <w:rPr>
          <w:rFonts w:ascii="Arial" w:eastAsia="Arial" w:hAnsi="Arial" w:cs="Arial"/>
          <w:sz w:val="20"/>
          <w:szCs w:val="20"/>
        </w:rPr>
        <w:t xml:space="preserve">.  </w:t>
      </w:r>
      <w:r w:rsidRPr="2B89CF93">
        <w:rPr>
          <w:rFonts w:ascii="Arial" w:eastAsia="Arial" w:hAnsi="Arial" w:cs="Arial"/>
          <w:sz w:val="20"/>
          <w:szCs w:val="20"/>
        </w:rPr>
        <w:t xml:space="preserve"> </w:t>
      </w:r>
    </w:p>
    <w:p w14:paraId="0571A87F" w14:textId="3761FC42"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If awarded, and if needed due to Covid-19</w:t>
      </w:r>
      <w:r w:rsidR="001D6830">
        <w:rPr>
          <w:rFonts w:ascii="Arial" w:eastAsia="Arial" w:hAnsi="Arial" w:cs="Arial"/>
          <w:sz w:val="20"/>
          <w:szCs w:val="20"/>
        </w:rPr>
        <w:t xml:space="preserve"> or other emerg</w:t>
      </w:r>
      <w:r w:rsidR="00695705">
        <w:rPr>
          <w:rFonts w:ascii="Arial" w:eastAsia="Arial" w:hAnsi="Arial" w:cs="Arial"/>
          <w:sz w:val="20"/>
          <w:szCs w:val="20"/>
        </w:rPr>
        <w:t>ency</w:t>
      </w:r>
      <w:r w:rsidRPr="2B89CF93">
        <w:rPr>
          <w:rFonts w:ascii="Arial" w:eastAsia="Arial" w:hAnsi="Arial" w:cs="Arial"/>
          <w:sz w:val="20"/>
          <w:szCs w:val="20"/>
        </w:rPr>
        <w:t>, the agency has a plan to offer all or part of the program remotely.</w:t>
      </w:r>
    </w:p>
    <w:p w14:paraId="71B2F8F1" w14:textId="600ACD08"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 xml:space="preserve">If awarded, the agency will abide by the Perkins requirements outlined in the Perkins V Manual.  </w:t>
      </w:r>
    </w:p>
    <w:p w14:paraId="69F2B136" w14:textId="77777777"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 xml:space="preserve">If awarded, the agency will only expend funds appropriated in the approved budget in a manner consistent with DESE fiscal requirements; funds shall supplement and not supplant other state or local public funds.  </w:t>
      </w:r>
    </w:p>
    <w:p w14:paraId="1F9DA4E4" w14:textId="77777777"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If awarded, the agency will ensure that the services listed in the funded application are carried out as specified.</w:t>
      </w:r>
      <w:r w:rsidRPr="2B89CF93">
        <w:rPr>
          <w:rFonts w:ascii="Arial" w:eastAsia="Arial" w:hAnsi="Arial" w:cs="Arial"/>
          <w:color w:val="FF0000"/>
          <w:sz w:val="20"/>
          <w:szCs w:val="20"/>
        </w:rPr>
        <w:t xml:space="preserve"> </w:t>
      </w:r>
    </w:p>
    <w:p w14:paraId="06E53BAA" w14:textId="100B184C"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If awarded, the agency will prioritize serving individuals who are likely to leave the correctional institution within five years of participation in the program.</w:t>
      </w:r>
      <w:r w:rsidR="008A5D76" w:rsidRPr="2B89CF93">
        <w:rPr>
          <w:rStyle w:val="FootnoteReference"/>
          <w:rFonts w:ascii="Arial" w:eastAsia="Arial" w:hAnsi="Arial" w:cs="Arial"/>
          <w:sz w:val="20"/>
          <w:szCs w:val="20"/>
        </w:rPr>
        <w:footnoteReference w:id="2"/>
      </w:r>
    </w:p>
    <w:p w14:paraId="261EE7DB" w14:textId="01BF3B1D" w:rsidR="008A5D76" w:rsidRPr="008A3A00" w:rsidRDefault="1A21EF35" w:rsidP="00571325">
      <w:pPr>
        <w:numPr>
          <w:ilvl w:val="0"/>
          <w:numId w:val="2"/>
        </w:numPr>
        <w:spacing w:before="100" w:beforeAutospacing="1" w:after="0" w:afterAutospacing="1" w:line="240" w:lineRule="auto"/>
        <w:ind w:left="0" w:hanging="450"/>
        <w:rPr>
          <w:sz w:val="20"/>
          <w:szCs w:val="20"/>
        </w:rPr>
      </w:pPr>
      <w:r w:rsidRPr="2B89CF93">
        <w:rPr>
          <w:rFonts w:ascii="Arial" w:eastAsia="Arial" w:hAnsi="Arial" w:cs="Arial"/>
          <w:sz w:val="20"/>
          <w:szCs w:val="20"/>
        </w:rPr>
        <w:t>If awarded, the agency will comply with Title VI of the Civil Rights Act of 1964, as amended, which prohibits the denial of benefits or participation in contract services on the basis of race, color, or national origin; Title VII of the Civil Rights Act of 1964, as amended; the Age Discrimination in Employment Act; and The Americans with Disabilities Act (ADA).</w:t>
      </w:r>
    </w:p>
    <w:p w14:paraId="78B343FF" w14:textId="78602094" w:rsidR="008A5D76" w:rsidRPr="008A3A00" w:rsidRDefault="1A21EF35" w:rsidP="00571325">
      <w:pPr>
        <w:numPr>
          <w:ilvl w:val="0"/>
          <w:numId w:val="2"/>
        </w:numPr>
        <w:spacing w:before="100" w:beforeAutospacing="1" w:after="0" w:afterAutospacing="1" w:line="240" w:lineRule="auto"/>
        <w:ind w:left="0" w:hanging="450"/>
        <w:rPr>
          <w:sz w:val="20"/>
          <w:szCs w:val="20"/>
        </w:rPr>
      </w:pPr>
      <w:r w:rsidRPr="2B89CF93">
        <w:rPr>
          <w:rFonts w:ascii="Arial" w:eastAsia="Arial" w:hAnsi="Arial" w:cs="Arial"/>
          <w:sz w:val="20"/>
          <w:szCs w:val="20"/>
        </w:rPr>
        <w:t>If awarded, the agency will submit a mid-year and final report with the understanding that significant delays or falsification of documentation may trigger a data and/or fiscal audit and result in termination of the grant.</w:t>
      </w:r>
    </w:p>
    <w:p w14:paraId="50FB9FB9" w14:textId="4AC2763D" w:rsidR="008A5D76" w:rsidRPr="003132EF" w:rsidRDefault="1A21EF35" w:rsidP="00571325">
      <w:pPr>
        <w:numPr>
          <w:ilvl w:val="0"/>
          <w:numId w:val="2"/>
        </w:numPr>
        <w:spacing w:before="100" w:beforeAutospacing="1" w:after="0" w:afterAutospacing="1" w:line="240" w:lineRule="auto"/>
        <w:ind w:left="0" w:hanging="450"/>
        <w:rPr>
          <w:color w:val="CC0000"/>
          <w:sz w:val="20"/>
          <w:szCs w:val="20"/>
        </w:rPr>
      </w:pPr>
      <w:r w:rsidRPr="003132EF">
        <w:rPr>
          <w:rFonts w:ascii="Arial" w:eastAsia="Arial" w:hAnsi="Arial" w:cs="Arial"/>
          <w:color w:val="CC0000"/>
          <w:sz w:val="20"/>
          <w:szCs w:val="20"/>
        </w:rPr>
        <w:t>The agency attests that each required Perkins element below is in place, fully or partially. (</w:t>
      </w:r>
      <w:r w:rsidRPr="003132EF">
        <w:rPr>
          <w:rFonts w:ascii="Arial" w:eastAsia="Arial" w:hAnsi="Arial" w:cs="Arial"/>
          <w:i/>
          <w:iCs/>
          <w:color w:val="CC0000"/>
          <w:sz w:val="20"/>
          <w:szCs w:val="20"/>
        </w:rPr>
        <w:t>NOTE: For any element that is partially in place, explain why including plans to come into full compliance and when</w:t>
      </w:r>
      <w:r w:rsidRPr="003132EF">
        <w:rPr>
          <w:rFonts w:ascii="Arial" w:eastAsia="Arial" w:hAnsi="Arial" w:cs="Arial"/>
          <w:color w:val="CC0000"/>
          <w:sz w:val="20"/>
          <w:szCs w:val="20"/>
        </w:rPr>
        <w:t xml:space="preserve">.)    </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50"/>
        <w:gridCol w:w="4950"/>
      </w:tblGrid>
      <w:tr w:rsidR="008A5D76" w:rsidRPr="008A5D76" w14:paraId="57D9C253" w14:textId="77777777" w:rsidTr="75631E03">
        <w:trPr>
          <w:trHeight w:val="467"/>
          <w:jc w:val="center"/>
        </w:trPr>
        <w:tc>
          <w:tcPr>
            <w:tcW w:w="3330" w:type="dxa"/>
            <w:shd w:val="clear" w:color="auto" w:fill="E7E6E6" w:themeFill="background2"/>
            <w:vAlign w:val="center"/>
          </w:tcPr>
          <w:p w14:paraId="3CAE6B09" w14:textId="77777777" w:rsidR="008A5D76" w:rsidRPr="008A5D76" w:rsidRDefault="008A5D76" w:rsidP="008A5D76">
            <w:pPr>
              <w:spacing w:after="0" w:line="240" w:lineRule="auto"/>
              <w:rPr>
                <w:rFonts w:ascii="Arial" w:eastAsia="Arial" w:hAnsi="Arial" w:cs="Arial"/>
                <w:b/>
                <w:sz w:val="20"/>
                <w:szCs w:val="20"/>
              </w:rPr>
            </w:pPr>
            <w:r w:rsidRPr="2B89CF93">
              <w:rPr>
                <w:rFonts w:ascii="Arial" w:eastAsia="Arial" w:hAnsi="Arial" w:cs="Arial"/>
                <w:b/>
                <w:sz w:val="20"/>
                <w:szCs w:val="20"/>
              </w:rPr>
              <w:t xml:space="preserve">Perkins Requirement  </w:t>
            </w:r>
          </w:p>
        </w:tc>
        <w:tc>
          <w:tcPr>
            <w:tcW w:w="2050" w:type="dxa"/>
            <w:shd w:val="clear" w:color="auto" w:fill="E7E6E6" w:themeFill="background2"/>
            <w:vAlign w:val="center"/>
          </w:tcPr>
          <w:p w14:paraId="0A4D0E5E" w14:textId="77777777" w:rsidR="008A5D76" w:rsidRPr="008A5D76" w:rsidRDefault="008A5D76" w:rsidP="008A5D76">
            <w:pPr>
              <w:spacing w:after="0" w:line="240" w:lineRule="auto"/>
              <w:rPr>
                <w:rFonts w:ascii="Arial" w:eastAsia="Arial" w:hAnsi="Arial" w:cs="Arial"/>
                <w:b/>
                <w:sz w:val="20"/>
                <w:szCs w:val="20"/>
              </w:rPr>
            </w:pPr>
            <w:r w:rsidRPr="2B89CF93">
              <w:rPr>
                <w:rFonts w:ascii="Arial" w:eastAsia="Arial" w:hAnsi="Arial" w:cs="Arial"/>
                <w:b/>
                <w:sz w:val="20"/>
                <w:szCs w:val="20"/>
              </w:rPr>
              <w:t>Fully/Partially</w:t>
            </w:r>
          </w:p>
        </w:tc>
        <w:tc>
          <w:tcPr>
            <w:tcW w:w="4950" w:type="dxa"/>
            <w:shd w:val="clear" w:color="auto" w:fill="E7E6E6" w:themeFill="background2"/>
            <w:vAlign w:val="center"/>
          </w:tcPr>
          <w:p w14:paraId="492CD44F" w14:textId="77777777" w:rsidR="008A5D76" w:rsidRPr="008A5D76" w:rsidRDefault="008A5D76" w:rsidP="008A5D76">
            <w:pPr>
              <w:spacing w:after="0" w:line="240" w:lineRule="auto"/>
              <w:rPr>
                <w:rFonts w:ascii="Arial" w:eastAsia="Arial" w:hAnsi="Arial" w:cs="Arial"/>
                <w:b/>
                <w:sz w:val="20"/>
                <w:szCs w:val="20"/>
              </w:rPr>
            </w:pPr>
            <w:r w:rsidRPr="2B89CF93">
              <w:rPr>
                <w:rFonts w:ascii="Arial" w:eastAsia="Arial" w:hAnsi="Arial" w:cs="Arial"/>
                <w:b/>
                <w:sz w:val="20"/>
                <w:szCs w:val="20"/>
              </w:rPr>
              <w:t xml:space="preserve">Explanation (as needed) </w:t>
            </w:r>
          </w:p>
        </w:tc>
      </w:tr>
      <w:tr w:rsidR="008A5D76" w:rsidRPr="008A5D76" w14:paraId="7A8F0541" w14:textId="77777777" w:rsidTr="75631E03">
        <w:trPr>
          <w:trHeight w:val="962"/>
          <w:jc w:val="center"/>
        </w:trPr>
        <w:tc>
          <w:tcPr>
            <w:tcW w:w="3330" w:type="dxa"/>
          </w:tcPr>
          <w:p w14:paraId="5800CC02"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has organized educational activities of </w:t>
            </w:r>
            <w:r w:rsidRPr="2B89CF93">
              <w:rPr>
                <w:rFonts w:ascii="Arial" w:eastAsia="Arial" w:hAnsi="Arial" w:cs="Arial"/>
                <w:i/>
                <w:sz w:val="20"/>
                <w:szCs w:val="20"/>
              </w:rPr>
              <w:t>sufficient size, scope, and quality</w:t>
            </w:r>
            <w:r w:rsidRPr="2B89CF93">
              <w:rPr>
                <w:rFonts w:ascii="Arial" w:eastAsia="Arial" w:hAnsi="Arial" w:cs="Arial"/>
                <w:i/>
                <w:sz w:val="20"/>
                <w:szCs w:val="20"/>
                <w:vertAlign w:val="superscript"/>
              </w:rPr>
              <w:footnoteReference w:id="3"/>
            </w:r>
            <w:r w:rsidRPr="2B89CF93">
              <w:rPr>
                <w:rFonts w:ascii="Arial" w:eastAsia="Arial" w:hAnsi="Arial" w:cs="Arial"/>
                <w:sz w:val="20"/>
                <w:szCs w:val="20"/>
              </w:rPr>
              <w:t xml:space="preserve"> to be effective.</w:t>
            </w:r>
          </w:p>
        </w:tc>
        <w:tc>
          <w:tcPr>
            <w:tcW w:w="2050" w:type="dxa"/>
          </w:tcPr>
          <w:p w14:paraId="319F4B1C"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4711379B"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3795BDCC" w14:textId="77777777" w:rsidTr="75631E03">
        <w:trPr>
          <w:trHeight w:val="665"/>
          <w:jc w:val="center"/>
        </w:trPr>
        <w:tc>
          <w:tcPr>
            <w:tcW w:w="3330" w:type="dxa"/>
          </w:tcPr>
          <w:p w14:paraId="5BC9878C"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includes a sequence of courses. </w:t>
            </w:r>
          </w:p>
        </w:tc>
        <w:tc>
          <w:tcPr>
            <w:tcW w:w="2050" w:type="dxa"/>
          </w:tcPr>
          <w:p w14:paraId="5D61E64A" w14:textId="77777777" w:rsidR="008A5D76" w:rsidRPr="008A5D76" w:rsidRDefault="008A5D76" w:rsidP="008A5D76">
            <w:pPr>
              <w:spacing w:after="0" w:line="240" w:lineRule="auto"/>
              <w:rPr>
                <w:rFonts w:ascii="Arial" w:eastAsia="Arial" w:hAnsi="Arial" w:cs="Arial"/>
                <w:b/>
                <w:i/>
                <w:sz w:val="20"/>
                <w:szCs w:val="20"/>
                <w:u w:val="single"/>
              </w:rPr>
            </w:pPr>
          </w:p>
        </w:tc>
        <w:tc>
          <w:tcPr>
            <w:tcW w:w="4950" w:type="dxa"/>
          </w:tcPr>
          <w:p w14:paraId="0FCC9C52"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7B445E51" w14:textId="77777777" w:rsidTr="75631E03">
        <w:trPr>
          <w:jc w:val="center"/>
        </w:trPr>
        <w:tc>
          <w:tcPr>
            <w:tcW w:w="3330" w:type="dxa"/>
          </w:tcPr>
          <w:p w14:paraId="069F03F2" w14:textId="77777777" w:rsidR="008A5D76" w:rsidRPr="008A5D76"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The program provides students with coherent and rigorous content aligned with challenging academic standards and relevant technical knowledge and skills.</w:t>
            </w:r>
          </w:p>
        </w:tc>
        <w:tc>
          <w:tcPr>
            <w:tcW w:w="2050" w:type="dxa"/>
          </w:tcPr>
          <w:p w14:paraId="1D66FD4F"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1310817D"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520D8CCB" w14:textId="77777777" w:rsidTr="75631E03">
        <w:trPr>
          <w:jc w:val="center"/>
        </w:trPr>
        <w:tc>
          <w:tcPr>
            <w:tcW w:w="3330" w:type="dxa"/>
          </w:tcPr>
          <w:p w14:paraId="08E33554"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w:t>
            </w:r>
            <w:r w:rsidR="00D930DC" w:rsidRPr="2B89CF93">
              <w:rPr>
                <w:rFonts w:ascii="Arial" w:eastAsia="Arial" w:hAnsi="Arial" w:cs="Arial"/>
                <w:sz w:val="20"/>
                <w:szCs w:val="20"/>
              </w:rPr>
              <w:t>includes secondary</w:t>
            </w:r>
            <w:r w:rsidRPr="2B89CF93">
              <w:rPr>
                <w:rFonts w:ascii="Arial" w:eastAsia="Arial" w:hAnsi="Arial" w:cs="Arial"/>
                <w:sz w:val="20"/>
                <w:szCs w:val="20"/>
              </w:rPr>
              <w:t>/postsecondary elements that prepare students for further education.</w:t>
            </w:r>
          </w:p>
        </w:tc>
        <w:tc>
          <w:tcPr>
            <w:tcW w:w="2050" w:type="dxa"/>
          </w:tcPr>
          <w:p w14:paraId="0F817A36"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753A20E9"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5F8228A7" w14:textId="77777777" w:rsidTr="75631E03">
        <w:trPr>
          <w:jc w:val="center"/>
        </w:trPr>
        <w:tc>
          <w:tcPr>
            <w:tcW w:w="3330" w:type="dxa"/>
          </w:tcPr>
          <w:p w14:paraId="6CDF3537"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lastRenderedPageBreak/>
              <w:br w:type="page"/>
              <w:t>The program prepares students for careers in current or emerging professions.</w:t>
            </w:r>
          </w:p>
        </w:tc>
        <w:tc>
          <w:tcPr>
            <w:tcW w:w="2050" w:type="dxa"/>
          </w:tcPr>
          <w:p w14:paraId="4A096748"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65CC0900"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46A63290" w14:textId="77777777" w:rsidTr="75631E03">
        <w:trPr>
          <w:jc w:val="center"/>
        </w:trPr>
        <w:tc>
          <w:tcPr>
            <w:tcW w:w="3330" w:type="dxa"/>
          </w:tcPr>
          <w:p w14:paraId="1F5E7ED7" w14:textId="77777777" w:rsidR="008A5D76" w:rsidRPr="008A5D76" w:rsidRDefault="008A5D76" w:rsidP="008A5D76">
            <w:pPr>
              <w:numPr>
                <w:ilvl w:val="0"/>
                <w:numId w:val="1"/>
              </w:numPr>
              <w:autoSpaceDE w:val="0"/>
              <w:autoSpaceDN w:val="0"/>
              <w:adjustRightInd w:val="0"/>
              <w:spacing w:after="0" w:line="240" w:lineRule="auto"/>
              <w:rPr>
                <w:rFonts w:ascii="Arial" w:eastAsia="Arial" w:hAnsi="Arial" w:cs="Arial"/>
                <w:sz w:val="20"/>
                <w:szCs w:val="20"/>
              </w:rPr>
            </w:pPr>
            <w:r w:rsidRPr="2B89CF93">
              <w:rPr>
                <w:rFonts w:ascii="Arial" w:eastAsia="Arial" w:hAnsi="Arial" w:cs="Arial"/>
                <w:sz w:val="20"/>
                <w:szCs w:val="20"/>
              </w:rPr>
              <w:t>The program provides students with technical skill proficiency and an industry-recognized credential, or if applicable, an associate degree.</w:t>
            </w:r>
          </w:p>
        </w:tc>
        <w:tc>
          <w:tcPr>
            <w:tcW w:w="2050" w:type="dxa"/>
          </w:tcPr>
          <w:p w14:paraId="0734AE5D"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0B11D85E"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022E2929" w14:textId="77777777" w:rsidTr="75631E03">
        <w:trPr>
          <w:jc w:val="center"/>
        </w:trPr>
        <w:tc>
          <w:tcPr>
            <w:tcW w:w="3330" w:type="dxa"/>
          </w:tcPr>
          <w:p w14:paraId="70EEA2CA" w14:textId="77777777" w:rsidR="008A5D76" w:rsidRPr="008A5D76" w:rsidRDefault="008A5D76" w:rsidP="008A5D76">
            <w:pPr>
              <w:numPr>
                <w:ilvl w:val="0"/>
                <w:numId w:val="1"/>
              </w:numPr>
              <w:autoSpaceDE w:val="0"/>
              <w:autoSpaceDN w:val="0"/>
              <w:adjustRightInd w:val="0"/>
              <w:spacing w:after="0" w:line="240" w:lineRule="auto"/>
              <w:rPr>
                <w:rFonts w:ascii="Arial" w:eastAsia="Arial" w:hAnsi="Arial" w:cs="Arial"/>
                <w:sz w:val="20"/>
                <w:szCs w:val="20"/>
              </w:rPr>
            </w:pPr>
            <w:r w:rsidRPr="2B89CF93">
              <w:rPr>
                <w:rFonts w:ascii="Arial" w:eastAsia="Arial" w:hAnsi="Arial" w:cs="Arial"/>
                <w:sz w:val="20"/>
                <w:szCs w:val="20"/>
              </w:rPr>
              <w:t>The program includes competency-based applied learning.</w:t>
            </w:r>
          </w:p>
        </w:tc>
        <w:tc>
          <w:tcPr>
            <w:tcW w:w="2050" w:type="dxa"/>
          </w:tcPr>
          <w:p w14:paraId="0DE80F7B"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1AA68AF9"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371B14FC" w14:textId="77777777" w:rsidTr="75631E03">
        <w:trPr>
          <w:jc w:val="center"/>
        </w:trPr>
        <w:tc>
          <w:tcPr>
            <w:tcW w:w="3330" w:type="dxa"/>
          </w:tcPr>
          <w:p w14:paraId="3FEDADEF" w14:textId="77777777" w:rsidR="008A5D76" w:rsidRPr="008A5D76" w:rsidRDefault="008A5D76" w:rsidP="008A5D76">
            <w:pPr>
              <w:numPr>
                <w:ilvl w:val="0"/>
                <w:numId w:val="1"/>
              </w:numPr>
              <w:autoSpaceDE w:val="0"/>
              <w:autoSpaceDN w:val="0"/>
              <w:adjustRightInd w:val="0"/>
              <w:spacing w:after="0" w:line="240" w:lineRule="auto"/>
              <w:rPr>
                <w:rFonts w:ascii="Arial" w:eastAsia="Arial" w:hAnsi="Arial" w:cs="Arial"/>
                <w:sz w:val="20"/>
                <w:szCs w:val="20"/>
              </w:rPr>
            </w:pPr>
            <w:r w:rsidRPr="2B89CF93">
              <w:rPr>
                <w:rFonts w:ascii="Arial" w:eastAsia="Arial" w:hAnsi="Arial" w:cs="Arial"/>
                <w:sz w:val="20"/>
                <w:szCs w:val="20"/>
              </w:rPr>
              <w:t>The program contributes to students’ higher-order reasoning and problem-solving skills.</w:t>
            </w:r>
          </w:p>
        </w:tc>
        <w:tc>
          <w:tcPr>
            <w:tcW w:w="2050" w:type="dxa"/>
          </w:tcPr>
          <w:p w14:paraId="1C3691D4"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748540FD"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4BB26D85" w14:textId="77777777" w:rsidTr="75631E03">
        <w:trPr>
          <w:jc w:val="center"/>
        </w:trPr>
        <w:tc>
          <w:tcPr>
            <w:tcW w:w="3330" w:type="dxa"/>
          </w:tcPr>
          <w:p w14:paraId="2500D0C1" w14:textId="77777777" w:rsidR="008A5D76" w:rsidRPr="008A5D76"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provides students with general employability knowledge and skills. </w:t>
            </w:r>
          </w:p>
        </w:tc>
        <w:tc>
          <w:tcPr>
            <w:tcW w:w="2050" w:type="dxa"/>
          </w:tcPr>
          <w:p w14:paraId="2B554159"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00B8C6E2"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058D8BE0" w14:textId="77777777" w:rsidTr="75631E03">
        <w:trPr>
          <w:jc w:val="center"/>
        </w:trPr>
        <w:tc>
          <w:tcPr>
            <w:tcW w:w="3330" w:type="dxa"/>
          </w:tcPr>
          <w:p w14:paraId="1720619C" w14:textId="77777777" w:rsidR="008A5D76" w:rsidRPr="008A5D76"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The program provides students with occupational safety and health knowledge and skills.</w:t>
            </w:r>
          </w:p>
        </w:tc>
        <w:tc>
          <w:tcPr>
            <w:tcW w:w="2050" w:type="dxa"/>
          </w:tcPr>
          <w:p w14:paraId="504D57E4"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4231A4D6"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0B5862DC" w14:textId="77777777" w:rsidTr="75631E03">
        <w:trPr>
          <w:jc w:val="center"/>
        </w:trPr>
        <w:tc>
          <w:tcPr>
            <w:tcW w:w="3330" w:type="dxa"/>
          </w:tcPr>
          <w:p w14:paraId="223BB398" w14:textId="1D6BE8BC" w:rsidR="008A5D76" w:rsidRPr="008A3A00"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The program provides students with computer knowledge and skills</w:t>
            </w:r>
            <w:r w:rsidR="00614FFC" w:rsidRPr="2B89CF93">
              <w:rPr>
                <w:rFonts w:ascii="Arial" w:eastAsia="Arial" w:hAnsi="Arial" w:cs="Arial"/>
                <w:sz w:val="20"/>
                <w:szCs w:val="20"/>
              </w:rPr>
              <w:t xml:space="preserve"> </w:t>
            </w:r>
            <w:r w:rsidR="00C664C4" w:rsidRPr="2B89CF93">
              <w:rPr>
                <w:rFonts w:ascii="Arial" w:eastAsia="Arial" w:hAnsi="Arial" w:cs="Arial"/>
                <w:sz w:val="20"/>
                <w:szCs w:val="20"/>
              </w:rPr>
              <w:t xml:space="preserve">and has the requisite </w:t>
            </w:r>
            <w:r w:rsidR="00614FFC" w:rsidRPr="2B89CF93">
              <w:rPr>
                <w:rFonts w:ascii="Arial" w:eastAsia="Arial" w:hAnsi="Arial" w:cs="Arial"/>
                <w:sz w:val="20"/>
                <w:szCs w:val="20"/>
              </w:rPr>
              <w:t xml:space="preserve">technology and policies in place to deliver </w:t>
            </w:r>
            <w:r w:rsidR="000868AE" w:rsidRPr="2B89CF93">
              <w:rPr>
                <w:rFonts w:ascii="Arial" w:eastAsia="Arial" w:hAnsi="Arial" w:cs="Arial"/>
                <w:sz w:val="20"/>
                <w:szCs w:val="20"/>
              </w:rPr>
              <w:t xml:space="preserve">all or some of </w:t>
            </w:r>
            <w:r w:rsidR="00614FFC" w:rsidRPr="2B89CF93">
              <w:rPr>
                <w:rFonts w:ascii="Arial" w:eastAsia="Arial" w:hAnsi="Arial" w:cs="Arial"/>
                <w:sz w:val="20"/>
                <w:szCs w:val="20"/>
              </w:rPr>
              <w:t>the program remotely, if ne</w:t>
            </w:r>
            <w:r w:rsidR="000868AE" w:rsidRPr="2B89CF93">
              <w:rPr>
                <w:rFonts w:ascii="Arial" w:eastAsia="Arial" w:hAnsi="Arial" w:cs="Arial"/>
                <w:sz w:val="20"/>
                <w:szCs w:val="20"/>
              </w:rPr>
              <w:t>cessary.</w:t>
            </w:r>
            <w:r w:rsidR="00614FFC" w:rsidRPr="2B89CF93">
              <w:rPr>
                <w:rFonts w:ascii="Arial" w:eastAsia="Arial" w:hAnsi="Arial" w:cs="Arial"/>
                <w:sz w:val="20"/>
                <w:szCs w:val="20"/>
              </w:rPr>
              <w:t xml:space="preserve"> </w:t>
            </w:r>
            <w:r w:rsidRPr="2B89CF93">
              <w:rPr>
                <w:rFonts w:ascii="Arial" w:eastAsia="Arial" w:hAnsi="Arial" w:cs="Arial"/>
                <w:sz w:val="20"/>
                <w:szCs w:val="20"/>
              </w:rPr>
              <w:t xml:space="preserve"> </w:t>
            </w:r>
          </w:p>
        </w:tc>
        <w:tc>
          <w:tcPr>
            <w:tcW w:w="2050" w:type="dxa"/>
          </w:tcPr>
          <w:p w14:paraId="67658FEE" w14:textId="77777777" w:rsidR="008A5D76" w:rsidRPr="008A3A00" w:rsidRDefault="008A5D76" w:rsidP="008A5D76">
            <w:pPr>
              <w:spacing w:after="0" w:line="240" w:lineRule="auto"/>
              <w:rPr>
                <w:rFonts w:ascii="Arial" w:eastAsia="Arial" w:hAnsi="Arial" w:cs="Arial"/>
                <w:sz w:val="20"/>
                <w:szCs w:val="20"/>
              </w:rPr>
            </w:pPr>
          </w:p>
        </w:tc>
        <w:tc>
          <w:tcPr>
            <w:tcW w:w="4950" w:type="dxa"/>
          </w:tcPr>
          <w:p w14:paraId="3E4F82C4" w14:textId="77777777" w:rsidR="008A5D76" w:rsidRPr="008A3A00" w:rsidRDefault="008A5D76" w:rsidP="008A5D76">
            <w:pPr>
              <w:spacing w:after="0" w:line="240" w:lineRule="auto"/>
              <w:rPr>
                <w:rFonts w:ascii="Arial" w:eastAsia="Arial" w:hAnsi="Arial" w:cs="Arial"/>
                <w:sz w:val="20"/>
                <w:szCs w:val="20"/>
              </w:rPr>
            </w:pPr>
          </w:p>
        </w:tc>
      </w:tr>
      <w:tr w:rsidR="008A5D76" w:rsidRPr="008A5D76" w14:paraId="50FDEFF9" w14:textId="77777777" w:rsidTr="75631E03">
        <w:trPr>
          <w:trHeight w:val="375"/>
          <w:jc w:val="center"/>
        </w:trPr>
        <w:tc>
          <w:tcPr>
            <w:tcW w:w="3330" w:type="dxa"/>
            <w:shd w:val="clear" w:color="auto" w:fill="E7E6E6" w:themeFill="background2"/>
          </w:tcPr>
          <w:p w14:paraId="58D55A9A" w14:textId="032585E6" w:rsidR="008A5D76" w:rsidRPr="008A3A00" w:rsidRDefault="4968E768" w:rsidP="75631E03">
            <w:pPr>
              <w:keepLines/>
              <w:numPr>
                <w:ilvl w:val="0"/>
                <w:numId w:val="1"/>
              </w:numPr>
              <w:spacing w:after="0" w:line="240" w:lineRule="auto"/>
              <w:rPr>
                <w:rFonts w:ascii="Arial" w:eastAsia="Arial" w:hAnsi="Arial" w:cs="Arial"/>
                <w:b/>
                <w:bCs/>
                <w:sz w:val="20"/>
                <w:szCs w:val="20"/>
              </w:rPr>
            </w:pPr>
            <w:r w:rsidRPr="75631E03">
              <w:rPr>
                <w:rFonts w:ascii="Arial" w:eastAsia="Arial" w:hAnsi="Arial" w:cs="Arial"/>
                <w:sz w:val="20"/>
                <w:szCs w:val="20"/>
              </w:rPr>
              <w:t>The program provides students with management and entrepreneurship knowledge and skills. (</w:t>
            </w:r>
            <w:r w:rsidRPr="75631E03">
              <w:rPr>
                <w:rFonts w:ascii="Arial" w:eastAsia="Arial" w:hAnsi="Arial" w:cs="Arial"/>
                <w:i/>
                <w:iCs/>
                <w:sz w:val="20"/>
                <w:szCs w:val="20"/>
              </w:rPr>
              <w:t>Recommended but not required</w:t>
            </w:r>
            <w:r w:rsidRPr="75631E03">
              <w:rPr>
                <w:rFonts w:ascii="Arial" w:eastAsia="Arial" w:hAnsi="Arial" w:cs="Arial"/>
                <w:sz w:val="20"/>
                <w:szCs w:val="20"/>
              </w:rPr>
              <w:t>)</w:t>
            </w:r>
          </w:p>
        </w:tc>
        <w:tc>
          <w:tcPr>
            <w:tcW w:w="2050" w:type="dxa"/>
            <w:shd w:val="clear" w:color="auto" w:fill="E7E6E6" w:themeFill="background2"/>
          </w:tcPr>
          <w:p w14:paraId="0C01A721" w14:textId="3E1B9FF4" w:rsidR="008A5D76" w:rsidRPr="008A5D76" w:rsidRDefault="008A5D76" w:rsidP="008A5D76">
            <w:pPr>
              <w:spacing w:after="0" w:line="240" w:lineRule="auto"/>
              <w:rPr>
                <w:rFonts w:ascii="Arial" w:eastAsia="Arial" w:hAnsi="Arial" w:cs="Arial"/>
                <w:sz w:val="20"/>
                <w:szCs w:val="20"/>
              </w:rPr>
            </w:pPr>
          </w:p>
        </w:tc>
        <w:tc>
          <w:tcPr>
            <w:tcW w:w="4950" w:type="dxa"/>
            <w:shd w:val="clear" w:color="auto" w:fill="E7E6E6" w:themeFill="background2"/>
          </w:tcPr>
          <w:p w14:paraId="36756705" w14:textId="77777777" w:rsidR="008A5D76" w:rsidRPr="008A5D76" w:rsidRDefault="008A5D76" w:rsidP="008A5D76">
            <w:pPr>
              <w:spacing w:after="0" w:line="240" w:lineRule="auto"/>
              <w:rPr>
                <w:rFonts w:ascii="Arial" w:eastAsia="Arial" w:hAnsi="Arial" w:cs="Arial"/>
                <w:sz w:val="20"/>
                <w:szCs w:val="20"/>
              </w:rPr>
            </w:pPr>
          </w:p>
        </w:tc>
      </w:tr>
    </w:tbl>
    <w:p w14:paraId="3D6C128D" w14:textId="55BA9EAE" w:rsidR="00C664C4" w:rsidRPr="008A5D76" w:rsidRDefault="00A95913" w:rsidP="2B89CF93">
      <w:pPr>
        <w:spacing w:after="0" w:line="240" w:lineRule="auto"/>
        <w:ind w:left="-486"/>
      </w:pPr>
      <w:r>
        <w:rPr>
          <w:rFonts w:ascii="Times New Roman" w:eastAsia="Times New Roman" w:hAnsi="Times New Roman" w:cs="Times New Roman"/>
          <w:b/>
          <w:szCs w:val="24"/>
        </w:rPr>
        <w:br/>
      </w:r>
    </w:p>
    <w:p w14:paraId="772D8202" w14:textId="48542183" w:rsidR="008A5D76" w:rsidRDefault="008A5D76" w:rsidP="00A95913">
      <w:pPr>
        <w:spacing w:after="0" w:line="240" w:lineRule="auto"/>
        <w:ind w:left="-450"/>
        <w:rPr>
          <w:rFonts w:ascii="Times New Roman" w:eastAsia="Times New Roman" w:hAnsi="Times New Roman" w:cs="Times New Roman"/>
          <w:b/>
          <w:szCs w:val="24"/>
        </w:rPr>
      </w:pPr>
      <w:r w:rsidRPr="008A5D76">
        <w:rPr>
          <w:rFonts w:ascii="Times New Roman" w:eastAsia="Times New Roman" w:hAnsi="Times New Roman" w:cs="Times New Roman"/>
          <w:b/>
          <w:szCs w:val="24"/>
        </w:rPr>
        <w:t>Signature of sheriff or his/her designee: ______________________________________________________</w:t>
      </w:r>
    </w:p>
    <w:p w14:paraId="3241AB43" w14:textId="77777777" w:rsidR="00A95913" w:rsidRPr="008A5D76" w:rsidRDefault="00A95913" w:rsidP="00A95913">
      <w:pPr>
        <w:spacing w:after="0" w:line="240" w:lineRule="auto"/>
        <w:ind w:left="-450"/>
        <w:rPr>
          <w:rFonts w:ascii="Times New Roman" w:eastAsia="Times New Roman" w:hAnsi="Times New Roman" w:cs="Times New Roman"/>
          <w:b/>
          <w:szCs w:val="24"/>
        </w:rPr>
      </w:pPr>
    </w:p>
    <w:p w14:paraId="3155B827" w14:textId="1C53F53F" w:rsidR="00E56E1B" w:rsidRDefault="008A5D76" w:rsidP="00A95913">
      <w:pPr>
        <w:spacing w:after="0" w:line="240" w:lineRule="auto"/>
        <w:ind w:left="-360"/>
      </w:pPr>
      <w:r w:rsidRPr="008A5D76">
        <w:rPr>
          <w:rFonts w:ascii="Times New Roman" w:eastAsia="Times New Roman" w:hAnsi="Times New Roman" w:cs="Times New Roman"/>
          <w:b/>
          <w:szCs w:val="24"/>
        </w:rPr>
        <w:t>Date: _____________________</w:t>
      </w:r>
    </w:p>
    <w:sectPr w:rsidR="00E56E1B" w:rsidSect="00E56E1B">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A15B1" w14:textId="77777777" w:rsidR="00CD65F9" w:rsidRDefault="00CD65F9" w:rsidP="008A5D76">
      <w:pPr>
        <w:spacing w:after="0" w:line="240" w:lineRule="auto"/>
      </w:pPr>
      <w:r>
        <w:separator/>
      </w:r>
    </w:p>
  </w:endnote>
  <w:endnote w:type="continuationSeparator" w:id="0">
    <w:p w14:paraId="2BCB42E2" w14:textId="77777777" w:rsidR="00CD65F9" w:rsidRDefault="00CD65F9" w:rsidP="008A5D76">
      <w:pPr>
        <w:spacing w:after="0" w:line="240" w:lineRule="auto"/>
      </w:pPr>
      <w:r>
        <w:continuationSeparator/>
      </w:r>
    </w:p>
  </w:endnote>
  <w:endnote w:type="continuationNotice" w:id="1">
    <w:p w14:paraId="1817B995" w14:textId="77777777" w:rsidR="00CD65F9" w:rsidRDefault="00CD6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5027" w14:textId="77777777" w:rsidR="00E56E1B" w:rsidRDefault="00ED6D37">
    <w:pPr>
      <w:pStyle w:val="Footer"/>
      <w:jc w:val="right"/>
    </w:pPr>
    <w:r>
      <w:fldChar w:fldCharType="begin"/>
    </w:r>
    <w:r>
      <w:instrText xml:space="preserve"> PAGE   \* MERGEFORMAT </w:instrText>
    </w:r>
    <w:r>
      <w:fldChar w:fldCharType="separate"/>
    </w:r>
    <w:r w:rsidR="000F5F35">
      <w:rPr>
        <w:noProof/>
      </w:rPr>
      <w:t>2</w:t>
    </w:r>
    <w:r>
      <w:rPr>
        <w:noProof/>
      </w:rPr>
      <w:fldChar w:fldCharType="end"/>
    </w:r>
  </w:p>
  <w:p w14:paraId="295BC7DA" w14:textId="77777777" w:rsidR="00E56E1B" w:rsidRDefault="00E5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4C2A" w14:textId="77777777" w:rsidR="00CD65F9" w:rsidRDefault="00CD65F9" w:rsidP="008A5D76">
      <w:pPr>
        <w:spacing w:after="0" w:line="240" w:lineRule="auto"/>
      </w:pPr>
      <w:r>
        <w:separator/>
      </w:r>
    </w:p>
  </w:footnote>
  <w:footnote w:type="continuationSeparator" w:id="0">
    <w:p w14:paraId="377FC484" w14:textId="77777777" w:rsidR="00CD65F9" w:rsidRDefault="00CD65F9" w:rsidP="008A5D76">
      <w:pPr>
        <w:spacing w:after="0" w:line="240" w:lineRule="auto"/>
      </w:pPr>
      <w:r>
        <w:continuationSeparator/>
      </w:r>
    </w:p>
  </w:footnote>
  <w:footnote w:type="continuationNotice" w:id="1">
    <w:p w14:paraId="70556566" w14:textId="77777777" w:rsidR="00CD65F9" w:rsidRDefault="00CD65F9">
      <w:pPr>
        <w:spacing w:after="0" w:line="240" w:lineRule="auto"/>
      </w:pPr>
    </w:p>
  </w:footnote>
  <w:footnote w:id="2">
    <w:p w14:paraId="6A2EBA79" w14:textId="77777777" w:rsidR="2B89CF93" w:rsidRDefault="2B89CF93" w:rsidP="00297BF8">
      <w:pPr>
        <w:pStyle w:val="FootnoteText"/>
      </w:pPr>
      <w:r w:rsidRPr="2B89CF93">
        <w:rPr>
          <w:rStyle w:val="FootnoteReference"/>
        </w:rPr>
        <w:footnoteRef/>
      </w:r>
      <w:r>
        <w:t xml:space="preserve"> Massachusetts state requirement. </w:t>
      </w:r>
    </w:p>
  </w:footnote>
  <w:footnote w:id="3">
    <w:p w14:paraId="458E1F43" w14:textId="77777777" w:rsidR="008A5D76" w:rsidRDefault="008A5D76" w:rsidP="00297BF8">
      <w:pPr>
        <w:pStyle w:val="NormalWeb"/>
        <w:rPr>
          <w:rFonts w:ascii="Arial" w:hAnsi="Arial" w:cs="Arial"/>
        </w:rPr>
      </w:pPr>
      <w:r>
        <w:rPr>
          <w:rStyle w:val="FootnoteReference"/>
        </w:rPr>
        <w:footnoteRef/>
      </w:r>
      <w:r>
        <w:t xml:space="preserve"> </w:t>
      </w:r>
      <w:r w:rsidRPr="00B37862">
        <w:rPr>
          <w:b/>
          <w:sz w:val="18"/>
          <w:szCs w:val="18"/>
          <w:u w:val="single"/>
        </w:rPr>
        <w:t>sufficient size</w:t>
      </w:r>
      <w:r w:rsidRPr="00B37862">
        <w:rPr>
          <w:sz w:val="18"/>
          <w:szCs w:val="18"/>
        </w:rPr>
        <w:t xml:space="preserve"> - the activities and services are appropriate in duration in order to achieve intended outcomes and produce measurable results; </w:t>
      </w:r>
      <w:r w:rsidRPr="00B37862">
        <w:rPr>
          <w:b/>
          <w:sz w:val="18"/>
          <w:szCs w:val="18"/>
          <w:u w:val="single"/>
        </w:rPr>
        <w:t>sufficient scope</w:t>
      </w:r>
      <w:r w:rsidRPr="00B37862">
        <w:rPr>
          <w:sz w:val="18"/>
          <w:szCs w:val="18"/>
        </w:rPr>
        <w:t xml:space="preserve"> - the activities and services are appropriate in depth and sequence in order to achieve intended outcomes and produce measurable results; </w:t>
      </w:r>
      <w:r w:rsidRPr="00B37862">
        <w:rPr>
          <w:b/>
          <w:sz w:val="18"/>
          <w:szCs w:val="18"/>
          <w:u w:val="single"/>
        </w:rPr>
        <w:t>sufficient quality</w:t>
      </w:r>
      <w:r w:rsidRPr="00B37862">
        <w:rPr>
          <w:sz w:val="18"/>
          <w:szCs w:val="18"/>
        </w:rPr>
        <w:t xml:space="preserve"> - the activities and services are selected and designed using the results of research, and /or data analysis, and/or other forms of evaluation that provide evidence that the activities and services will achieve intended outcomes and produce measurable results.</w:t>
      </w:r>
      <w:r w:rsidRPr="00C52E86">
        <w:rPr>
          <w:rFonts w:ascii="Arial" w:hAnsi="Arial" w:cs="Arial"/>
        </w:rPr>
        <w:t xml:space="preserve"> </w:t>
      </w:r>
    </w:p>
    <w:p w14:paraId="78522B4C" w14:textId="77777777" w:rsidR="008A5D76" w:rsidRDefault="008A5D76" w:rsidP="008A5D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5"/>
      <w:gridCol w:w="2069"/>
    </w:tblGrid>
    <w:tr w:rsidR="005A1DD7" w:rsidRPr="00A55323" w14:paraId="022F4AD7" w14:textId="77777777" w:rsidTr="005A1DD7">
      <w:trPr>
        <w:trHeight w:val="691"/>
      </w:trPr>
      <w:tc>
        <w:tcPr>
          <w:tcW w:w="8135" w:type="dxa"/>
          <w:tcBorders>
            <w:top w:val="double" w:sz="4" w:space="0" w:color="auto"/>
            <w:left w:val="double" w:sz="4" w:space="0" w:color="auto"/>
            <w:bottom w:val="double" w:sz="4" w:space="0" w:color="auto"/>
            <w:right w:val="nil"/>
          </w:tcBorders>
        </w:tcPr>
        <w:p w14:paraId="2AF313FF" w14:textId="488556CE" w:rsidR="005A1DD7" w:rsidRPr="00A55323" w:rsidRDefault="005A1DD7" w:rsidP="005A1DD7">
          <w:pPr>
            <w:tabs>
              <w:tab w:val="left" w:pos="2700"/>
            </w:tabs>
            <w:rPr>
              <w:rFonts w:ascii="Arial" w:hAnsi="Arial" w:cs="Arial"/>
            </w:rPr>
          </w:pPr>
          <w:r w:rsidRPr="00A55323">
            <w:rPr>
              <w:rFonts w:ascii="Arial" w:hAnsi="Arial" w:cs="Arial"/>
              <w:b/>
            </w:rPr>
            <w:t xml:space="preserve">Name of Grant Program: </w:t>
          </w:r>
          <w:r w:rsidRPr="00A55323">
            <w:rPr>
              <w:rFonts w:ascii="Arial" w:hAnsi="Arial" w:cs="Arial"/>
              <w:color w:val="333333"/>
              <w:shd w:val="clear" w:color="auto" w:fill="FFFFFF"/>
            </w:rPr>
            <w:t>Strengthening Career and Technical Education for the 21</w:t>
          </w:r>
          <w:r w:rsidRPr="00A55323">
            <w:rPr>
              <w:rFonts w:ascii="Arial" w:hAnsi="Arial" w:cs="Arial"/>
              <w:color w:val="333333"/>
              <w:shd w:val="clear" w:color="auto" w:fill="FFFFFF"/>
              <w:vertAlign w:val="superscript"/>
            </w:rPr>
            <w:t>st</w:t>
          </w:r>
          <w:r w:rsidRPr="00A55323">
            <w:rPr>
              <w:rFonts w:ascii="Arial" w:hAnsi="Arial" w:cs="Arial"/>
              <w:color w:val="333333"/>
              <w:shd w:val="clear" w:color="auto" w:fill="FFFFFF"/>
            </w:rPr>
            <w:t> Century Act (Perkins V)</w:t>
          </w:r>
          <w:r w:rsidRPr="00A55323">
            <w:rPr>
              <w:rFonts w:ascii="Arial" w:hAnsi="Arial" w:cs="Arial"/>
            </w:rPr>
            <w:t xml:space="preserve"> Competitive Grant </w:t>
          </w:r>
        </w:p>
      </w:tc>
      <w:tc>
        <w:tcPr>
          <w:tcW w:w="2069" w:type="dxa"/>
          <w:tcBorders>
            <w:top w:val="double" w:sz="4" w:space="0" w:color="auto"/>
            <w:left w:val="nil"/>
            <w:bottom w:val="double" w:sz="4" w:space="0" w:color="auto"/>
            <w:right w:val="double" w:sz="4" w:space="0" w:color="auto"/>
          </w:tcBorders>
        </w:tcPr>
        <w:p w14:paraId="681B80F6" w14:textId="2C52080E" w:rsidR="005A1DD7" w:rsidRPr="00A55323" w:rsidRDefault="005A1DD7" w:rsidP="005A1DD7">
          <w:pPr>
            <w:tabs>
              <w:tab w:val="left" w:pos="1332"/>
            </w:tabs>
            <w:rPr>
              <w:rFonts w:ascii="Arial" w:hAnsi="Arial" w:cs="Arial"/>
            </w:rPr>
          </w:pPr>
          <w:r w:rsidRPr="00A55323">
            <w:rPr>
              <w:rFonts w:ascii="Arial" w:hAnsi="Arial" w:cs="Arial"/>
              <w:b/>
            </w:rPr>
            <w:t>Fund</w:t>
          </w:r>
          <w:r>
            <w:rPr>
              <w:rFonts w:ascii="Arial" w:hAnsi="Arial" w:cs="Arial"/>
              <w:b/>
            </w:rPr>
            <w:t xml:space="preserve"> </w:t>
          </w:r>
          <w:r w:rsidRPr="00A55323">
            <w:rPr>
              <w:rFonts w:ascii="Arial" w:hAnsi="Arial" w:cs="Arial"/>
              <w:b/>
            </w:rPr>
            <w:t>Code:</w:t>
          </w:r>
          <w:r w:rsidRPr="00A55323">
            <w:rPr>
              <w:rFonts w:ascii="Arial" w:hAnsi="Arial" w:cs="Arial"/>
            </w:rPr>
            <w:t xml:space="preserve">  452</w:t>
          </w:r>
          <w:r w:rsidRPr="00A55323">
            <w:rPr>
              <w:rFonts w:ascii="Arial" w:hAnsi="Arial" w:cs="Arial"/>
              <w:b/>
            </w:rPr>
            <w:t xml:space="preserve"> </w:t>
          </w:r>
        </w:p>
      </w:tc>
    </w:tr>
  </w:tbl>
  <w:p w14:paraId="7C5107B7" w14:textId="77777777" w:rsidR="00552DB7" w:rsidRDefault="00552DB7" w:rsidP="008A5D76">
    <w:pPr>
      <w:spacing w:after="0" w:line="240" w:lineRule="auto"/>
      <w:jc w:val="center"/>
      <w:rPr>
        <w:rFonts w:ascii="Arial" w:eastAsia="Times New Roman" w:hAnsi="Arial" w:cs="Arial"/>
        <w:b/>
      </w:rPr>
    </w:pPr>
  </w:p>
  <w:p w14:paraId="538A9427" w14:textId="5D3C484B" w:rsidR="008A5D76" w:rsidRPr="00BA54CE" w:rsidRDefault="00614FFC" w:rsidP="008A5D76">
    <w:pPr>
      <w:spacing w:after="0" w:line="240" w:lineRule="auto"/>
      <w:jc w:val="center"/>
      <w:rPr>
        <w:rFonts w:ascii="Times New Roman" w:eastAsia="Times New Roman" w:hAnsi="Times New Roman" w:cs="Times New Roman"/>
        <w:b/>
      </w:rPr>
    </w:pPr>
    <w:r>
      <w:rPr>
        <w:rFonts w:ascii="Arial" w:eastAsia="Times New Roman" w:hAnsi="Arial" w:cs="Arial"/>
        <w:b/>
      </w:rPr>
      <w:t>FY2</w:t>
    </w:r>
    <w:r w:rsidR="00CD39E6">
      <w:rPr>
        <w:rFonts w:ascii="Arial" w:eastAsia="Times New Roman" w:hAnsi="Arial" w:cs="Arial"/>
        <w:b/>
      </w:rPr>
      <w:t>3</w:t>
    </w:r>
    <w:r>
      <w:rPr>
        <w:rFonts w:ascii="Arial" w:eastAsia="Times New Roman" w:hAnsi="Arial" w:cs="Arial"/>
        <w:b/>
      </w:rPr>
      <w:t xml:space="preserve"> </w:t>
    </w:r>
    <w:r w:rsidR="008A5D76" w:rsidRPr="00BA54CE">
      <w:rPr>
        <w:rFonts w:ascii="Arial" w:eastAsia="Times New Roman" w:hAnsi="Arial" w:cs="Arial"/>
        <w:b/>
      </w:rPr>
      <w:t>Statement of Assurance</w:t>
    </w:r>
    <w:r w:rsidR="008A5D76" w:rsidRPr="00BA54CE">
      <w:rPr>
        <w:rFonts w:ascii="Times New Roman" w:eastAsia="Times New Roman" w:hAnsi="Times New Roman" w:cs="Times New Roman"/>
        <w:b/>
      </w:rPr>
      <w:t xml:space="preserve"> (SOA)</w:t>
    </w:r>
  </w:p>
  <w:p w14:paraId="0662812D" w14:textId="77777777" w:rsidR="00E56E1B" w:rsidRDefault="00E5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640F8"/>
    <w:multiLevelType w:val="singleLevel"/>
    <w:tmpl w:val="0409000F"/>
    <w:lvl w:ilvl="0">
      <w:start w:val="1"/>
      <w:numFmt w:val="decimal"/>
      <w:lvlText w:val="%1."/>
      <w:lvlJc w:val="left"/>
      <w:pPr>
        <w:ind w:left="360" w:hanging="360"/>
      </w:pPr>
    </w:lvl>
  </w:abstractNum>
  <w:abstractNum w:abstractNumId="1" w15:restartNumberingAfterBreak="0">
    <w:nsid w:val="48BE754C"/>
    <w:multiLevelType w:val="hybridMultilevel"/>
    <w:tmpl w:val="2E864894"/>
    <w:lvl w:ilvl="0" w:tplc="EE524C48">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76"/>
    <w:rsid w:val="0006181B"/>
    <w:rsid w:val="000630AC"/>
    <w:rsid w:val="000677C1"/>
    <w:rsid w:val="000868AE"/>
    <w:rsid w:val="000B1125"/>
    <w:rsid w:val="000D3F8D"/>
    <w:rsid w:val="000F5F35"/>
    <w:rsid w:val="00163D0C"/>
    <w:rsid w:val="001B4750"/>
    <w:rsid w:val="001D6830"/>
    <w:rsid w:val="001E0A75"/>
    <w:rsid w:val="001F013D"/>
    <w:rsid w:val="00212A7E"/>
    <w:rsid w:val="00297BF8"/>
    <w:rsid w:val="002C07CE"/>
    <w:rsid w:val="003132EF"/>
    <w:rsid w:val="00323F6A"/>
    <w:rsid w:val="00336791"/>
    <w:rsid w:val="003A0EA7"/>
    <w:rsid w:val="003C59B9"/>
    <w:rsid w:val="003F58D9"/>
    <w:rsid w:val="00425E90"/>
    <w:rsid w:val="00492992"/>
    <w:rsid w:val="004D6AA3"/>
    <w:rsid w:val="004E090E"/>
    <w:rsid w:val="0050277D"/>
    <w:rsid w:val="00552DB7"/>
    <w:rsid w:val="00571325"/>
    <w:rsid w:val="005853F1"/>
    <w:rsid w:val="0059246F"/>
    <w:rsid w:val="005A06D0"/>
    <w:rsid w:val="005A1DD7"/>
    <w:rsid w:val="00602298"/>
    <w:rsid w:val="006028C1"/>
    <w:rsid w:val="00614FFC"/>
    <w:rsid w:val="006240CD"/>
    <w:rsid w:val="00636834"/>
    <w:rsid w:val="006729C9"/>
    <w:rsid w:val="00695705"/>
    <w:rsid w:val="0070146E"/>
    <w:rsid w:val="00733106"/>
    <w:rsid w:val="00742C6C"/>
    <w:rsid w:val="0080660E"/>
    <w:rsid w:val="00830766"/>
    <w:rsid w:val="00854432"/>
    <w:rsid w:val="0085459C"/>
    <w:rsid w:val="008A3A00"/>
    <w:rsid w:val="008A5D76"/>
    <w:rsid w:val="008C43A7"/>
    <w:rsid w:val="008E3CA2"/>
    <w:rsid w:val="00907184"/>
    <w:rsid w:val="00907586"/>
    <w:rsid w:val="00912D11"/>
    <w:rsid w:val="009E7D72"/>
    <w:rsid w:val="00A17A48"/>
    <w:rsid w:val="00A2043B"/>
    <w:rsid w:val="00A7167A"/>
    <w:rsid w:val="00A95913"/>
    <w:rsid w:val="00B009DF"/>
    <w:rsid w:val="00B4273A"/>
    <w:rsid w:val="00B43661"/>
    <w:rsid w:val="00BA54CE"/>
    <w:rsid w:val="00C4256F"/>
    <w:rsid w:val="00C664C4"/>
    <w:rsid w:val="00C90509"/>
    <w:rsid w:val="00CD39E6"/>
    <w:rsid w:val="00CD65F9"/>
    <w:rsid w:val="00D5041B"/>
    <w:rsid w:val="00D63255"/>
    <w:rsid w:val="00D930DC"/>
    <w:rsid w:val="00DC4D87"/>
    <w:rsid w:val="00DD2F72"/>
    <w:rsid w:val="00DE68AA"/>
    <w:rsid w:val="00E23A23"/>
    <w:rsid w:val="00E26CC0"/>
    <w:rsid w:val="00E272DB"/>
    <w:rsid w:val="00E339C3"/>
    <w:rsid w:val="00E345C9"/>
    <w:rsid w:val="00E405D0"/>
    <w:rsid w:val="00E56E1B"/>
    <w:rsid w:val="00E8118B"/>
    <w:rsid w:val="00ED6D37"/>
    <w:rsid w:val="00EE41B1"/>
    <w:rsid w:val="00F23D92"/>
    <w:rsid w:val="00F575AA"/>
    <w:rsid w:val="00FA59EF"/>
    <w:rsid w:val="072A36C4"/>
    <w:rsid w:val="08DB1D8B"/>
    <w:rsid w:val="0AC56BD4"/>
    <w:rsid w:val="1A21EF35"/>
    <w:rsid w:val="2B89CF93"/>
    <w:rsid w:val="2C090D64"/>
    <w:rsid w:val="42D0BF47"/>
    <w:rsid w:val="438DCAEE"/>
    <w:rsid w:val="4968E768"/>
    <w:rsid w:val="523AA7BE"/>
    <w:rsid w:val="75631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0A87"/>
  <w15:chartTrackingRefBased/>
  <w15:docId w15:val="{89ED2B22-4AF1-483F-A3C2-77E72936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D76"/>
    <w:rPr>
      <w:rFonts w:ascii="Times New Roman" w:hAnsi="Times New Roman" w:cs="Times New Roman"/>
      <w:sz w:val="24"/>
      <w:szCs w:val="24"/>
    </w:rPr>
  </w:style>
  <w:style w:type="paragraph" w:styleId="Footer">
    <w:name w:val="footer"/>
    <w:basedOn w:val="Normal"/>
    <w:link w:val="FooterChar"/>
    <w:uiPriority w:val="99"/>
    <w:unhideWhenUsed/>
    <w:rsid w:val="008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76"/>
  </w:style>
  <w:style w:type="paragraph" w:styleId="FootnoteText">
    <w:name w:val="footnote text"/>
    <w:basedOn w:val="Normal"/>
    <w:link w:val="FootnoteTextChar"/>
    <w:rsid w:val="008A5D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5D76"/>
    <w:rPr>
      <w:rFonts w:ascii="Times New Roman" w:eastAsia="Times New Roman" w:hAnsi="Times New Roman" w:cs="Times New Roman"/>
      <w:sz w:val="20"/>
      <w:szCs w:val="20"/>
    </w:rPr>
  </w:style>
  <w:style w:type="character" w:styleId="FootnoteReference">
    <w:name w:val="footnote reference"/>
    <w:rsid w:val="008A5D76"/>
    <w:rPr>
      <w:vertAlign w:val="superscript"/>
    </w:rPr>
  </w:style>
  <w:style w:type="paragraph" w:styleId="Header">
    <w:name w:val="header"/>
    <w:basedOn w:val="Normal"/>
    <w:link w:val="HeaderChar"/>
    <w:rsid w:val="008A5D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A5D7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77C1"/>
    <w:rPr>
      <w:sz w:val="16"/>
      <w:szCs w:val="16"/>
    </w:rPr>
  </w:style>
  <w:style w:type="paragraph" w:styleId="CommentText">
    <w:name w:val="annotation text"/>
    <w:basedOn w:val="Normal"/>
    <w:link w:val="CommentTextChar"/>
    <w:uiPriority w:val="99"/>
    <w:unhideWhenUsed/>
    <w:rsid w:val="000677C1"/>
    <w:pPr>
      <w:spacing w:line="240" w:lineRule="auto"/>
    </w:pPr>
    <w:rPr>
      <w:sz w:val="20"/>
      <w:szCs w:val="20"/>
    </w:rPr>
  </w:style>
  <w:style w:type="character" w:customStyle="1" w:styleId="CommentTextChar">
    <w:name w:val="Comment Text Char"/>
    <w:basedOn w:val="DefaultParagraphFont"/>
    <w:link w:val="CommentText"/>
    <w:uiPriority w:val="99"/>
    <w:rsid w:val="000677C1"/>
    <w:rPr>
      <w:sz w:val="20"/>
      <w:szCs w:val="20"/>
    </w:rPr>
  </w:style>
  <w:style w:type="paragraph" w:styleId="CommentSubject">
    <w:name w:val="annotation subject"/>
    <w:basedOn w:val="CommentText"/>
    <w:next w:val="CommentText"/>
    <w:link w:val="CommentSubjectChar"/>
    <w:uiPriority w:val="99"/>
    <w:semiHidden/>
    <w:unhideWhenUsed/>
    <w:rsid w:val="000677C1"/>
    <w:rPr>
      <w:b/>
      <w:bCs/>
    </w:rPr>
  </w:style>
  <w:style w:type="character" w:customStyle="1" w:styleId="CommentSubjectChar">
    <w:name w:val="Comment Subject Char"/>
    <w:basedOn w:val="CommentTextChar"/>
    <w:link w:val="CommentSubject"/>
    <w:uiPriority w:val="99"/>
    <w:semiHidden/>
    <w:rsid w:val="000677C1"/>
    <w:rPr>
      <w:b/>
      <w:bCs/>
      <w:sz w:val="20"/>
      <w:szCs w:val="20"/>
    </w:rPr>
  </w:style>
  <w:style w:type="character" w:styleId="UnresolvedMention">
    <w:name w:val="Unresolved Mention"/>
    <w:basedOn w:val="DefaultParagraphFont"/>
    <w:uiPriority w:val="99"/>
    <w:unhideWhenUsed/>
    <w:rsid w:val="00907184"/>
    <w:rPr>
      <w:color w:val="605E5C"/>
      <w:shd w:val="clear" w:color="auto" w:fill="E1DFDD"/>
    </w:rPr>
  </w:style>
  <w:style w:type="character" w:styleId="Mention">
    <w:name w:val="Mention"/>
    <w:basedOn w:val="DefaultParagraphFont"/>
    <w:uiPriority w:val="99"/>
    <w:unhideWhenUsed/>
    <w:rsid w:val="00907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C1E6263E-901E-4DCC-8904-A8D459BC0701}">
  <ds:schemaRefs>
    <ds:schemaRef ds:uri="http://schemas.microsoft.com/sharepoint/v3/contenttype/forms"/>
  </ds:schemaRefs>
</ds:datastoreItem>
</file>

<file path=customXml/itemProps2.xml><?xml version="1.0" encoding="utf-8"?>
<ds:datastoreItem xmlns:ds="http://schemas.openxmlformats.org/officeDocument/2006/customXml" ds:itemID="{2089FA09-81FC-4F54-B2F4-B7D87D40D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5BCB4-4365-4D5D-980C-44A191411C90}">
  <ds:schemaRefs>
    <ds:schemaRef ds:uri="http://schemas.openxmlformats.org/officeDocument/2006/bibliography"/>
  </ds:schemaRefs>
</ds:datastoreItem>
</file>

<file path=customXml/itemProps4.xml><?xml version="1.0" encoding="utf-8"?>
<ds:datastoreItem xmlns:ds="http://schemas.openxmlformats.org/officeDocument/2006/customXml" ds:itemID="{7409F06F-72C9-4A49-8FCC-EDEB5A6BC1FD}">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FY2023 FC452 Strengthening CTE for the 21st Century Act Competitive Grant SOA</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FC452 Strengthening CTE for the 21st Century Act Competitive Grant SOA</dc:title>
  <dc:subject/>
  <dc:creator>DESE</dc:creator>
  <cp:keywords/>
  <dc:description/>
  <cp:lastModifiedBy>Zou, Dong (EOE)</cp:lastModifiedBy>
  <cp:revision>27</cp:revision>
  <dcterms:created xsi:type="dcterms:W3CDTF">2022-07-20T15:10:00Z</dcterms:created>
  <dcterms:modified xsi:type="dcterms:W3CDTF">2022-08-17T14:42:00Z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