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86509" w14:textId="1DDF1CF3" w:rsidR="008F3066" w:rsidRDefault="008F3066" w:rsidP="6A854A5E">
      <w:pPr>
        <w:jc w:val="center"/>
        <w:rPr>
          <w:rFonts w:ascii="Calibri" w:eastAsia="Calibri" w:hAnsi="Calibri" w:cs="Calibri"/>
          <w:b/>
          <w:bCs/>
          <w:i/>
          <w:iCs/>
          <w:color w:val="000000" w:themeColor="text1"/>
          <w:sz w:val="32"/>
          <w:szCs w:val="32"/>
        </w:rPr>
      </w:pPr>
    </w:p>
    <w:p w14:paraId="1FDFE466" w14:textId="23264B32" w:rsidR="008F3066" w:rsidRDefault="5A188318" w:rsidP="5A188318">
      <w:pPr>
        <w:pStyle w:val="Heading2"/>
        <w:spacing w:line="276" w:lineRule="auto"/>
        <w:ind w:right="-90" w:hanging="90"/>
        <w:rPr>
          <w:rFonts w:ascii="Calibri" w:eastAsia="Calibri" w:hAnsi="Calibri" w:cs="Calibri"/>
          <w:color w:val="000000" w:themeColor="text1"/>
          <w:sz w:val="22"/>
          <w:szCs w:val="22"/>
        </w:rPr>
      </w:pPr>
      <w:r w:rsidRPr="5A188318">
        <w:rPr>
          <w:rFonts w:ascii="Calibri" w:eastAsia="Calibri" w:hAnsi="Calibri" w:cs="Calibri"/>
          <w:b/>
          <w:bCs/>
          <w:i/>
          <w:iCs/>
          <w:color w:val="000000" w:themeColor="text1"/>
          <w:sz w:val="22"/>
          <w:szCs w:val="22"/>
          <w:u w:val="single"/>
        </w:rPr>
        <w:t>Massachusetts Department of Elementary and Secondary Education                                          FY2023</w:t>
      </w:r>
    </w:p>
    <w:p w14:paraId="45E71F14" w14:textId="752BFBF9" w:rsidR="008F3066" w:rsidRDefault="008F3066" w:rsidP="5A188318">
      <w:pPr>
        <w:spacing w:before="120" w:line="276" w:lineRule="auto"/>
        <w:ind w:hanging="90"/>
        <w:rPr>
          <w:rFonts w:ascii="Calibri" w:eastAsia="Calibri" w:hAnsi="Calibri" w:cs="Calibri"/>
          <w:color w:val="000000" w:themeColor="text1"/>
        </w:rPr>
      </w:pPr>
    </w:p>
    <w:tbl>
      <w:tblPr>
        <w:tblStyle w:val="TableGrid"/>
        <w:tblW w:w="0" w:type="auto"/>
        <w:tblLayout w:type="fixed"/>
        <w:tblLook w:val="0020" w:firstRow="1" w:lastRow="0" w:firstColumn="0" w:lastColumn="0" w:noHBand="0" w:noVBand="0"/>
      </w:tblPr>
      <w:tblGrid>
        <w:gridCol w:w="6030"/>
        <w:gridCol w:w="3330"/>
      </w:tblGrid>
      <w:tr w:rsidR="5A188318" w14:paraId="31980F35" w14:textId="77777777" w:rsidTr="006A1D34">
        <w:tc>
          <w:tcPr>
            <w:tcW w:w="6030" w:type="dxa"/>
          </w:tcPr>
          <w:p w14:paraId="758CD9C8" w14:textId="4DAD30FE" w:rsidR="5A188318" w:rsidRDefault="5A188318" w:rsidP="5A188318">
            <w:pPr>
              <w:tabs>
                <w:tab w:val="left" w:pos="2700"/>
              </w:tabs>
              <w:spacing w:line="276" w:lineRule="auto"/>
              <w:rPr>
                <w:rFonts w:ascii="Calibri" w:eastAsia="Calibri" w:hAnsi="Calibri" w:cs="Calibri"/>
              </w:rPr>
            </w:pPr>
            <w:r w:rsidRPr="5A188318">
              <w:rPr>
                <w:rFonts w:ascii="Calibri" w:eastAsia="Calibri" w:hAnsi="Calibri" w:cs="Calibri"/>
                <w:b/>
                <w:bCs/>
              </w:rPr>
              <w:t xml:space="preserve">Name of Grant Program: </w:t>
            </w:r>
          </w:p>
          <w:p w14:paraId="61D06F13" w14:textId="747EF6AD" w:rsidR="5A188318" w:rsidRDefault="5A188318" w:rsidP="5A188318">
            <w:pPr>
              <w:tabs>
                <w:tab w:val="left" w:pos="2700"/>
              </w:tabs>
              <w:spacing w:line="276" w:lineRule="auto"/>
              <w:rPr>
                <w:rFonts w:ascii="Calibri" w:eastAsia="Calibri" w:hAnsi="Calibri" w:cs="Calibri"/>
              </w:rPr>
            </w:pPr>
            <w:r w:rsidRPr="5A188318">
              <w:rPr>
                <w:rFonts w:ascii="Calibri" w:eastAsia="Calibri" w:hAnsi="Calibri" w:cs="Calibri"/>
              </w:rPr>
              <w:t xml:space="preserve">Growing Literacy Equity Across Massachusetts (GLEAM) Preschool  </w:t>
            </w:r>
          </w:p>
        </w:tc>
        <w:tc>
          <w:tcPr>
            <w:tcW w:w="3330" w:type="dxa"/>
          </w:tcPr>
          <w:p w14:paraId="2F6C27FB" w14:textId="5C3E5189" w:rsidR="5A188318" w:rsidRDefault="5A188318" w:rsidP="5A188318">
            <w:pPr>
              <w:tabs>
                <w:tab w:val="left" w:pos="1332"/>
              </w:tabs>
              <w:spacing w:line="276" w:lineRule="auto"/>
              <w:rPr>
                <w:rFonts w:ascii="Calibri" w:eastAsia="Calibri" w:hAnsi="Calibri" w:cs="Calibri"/>
              </w:rPr>
            </w:pPr>
            <w:r w:rsidRPr="5009D7AF">
              <w:rPr>
                <w:rFonts w:ascii="Calibri" w:eastAsia="Calibri" w:hAnsi="Calibri" w:cs="Calibri"/>
                <w:b/>
                <w:bCs/>
              </w:rPr>
              <w:t>Fund Code:</w:t>
            </w:r>
            <w:r w:rsidRPr="5009D7AF">
              <w:rPr>
                <w:rFonts w:ascii="Calibri" w:eastAsia="Calibri" w:hAnsi="Calibri" w:cs="Calibri"/>
              </w:rPr>
              <w:t xml:space="preserve"> </w:t>
            </w:r>
            <w:r w:rsidR="46F00E44" w:rsidRPr="5009D7AF">
              <w:rPr>
                <w:rFonts w:ascii="Calibri" w:eastAsia="Calibri" w:hAnsi="Calibri" w:cs="Calibri"/>
              </w:rPr>
              <w:t>508</w:t>
            </w:r>
          </w:p>
          <w:p w14:paraId="509BF6CC" w14:textId="7BC7267C" w:rsidR="5A188318" w:rsidRDefault="5A188318" w:rsidP="5A188318">
            <w:pPr>
              <w:spacing w:line="276" w:lineRule="auto"/>
              <w:jc w:val="both"/>
              <w:rPr>
                <w:rFonts w:ascii="Calibri" w:eastAsia="Calibri" w:hAnsi="Calibri" w:cs="Calibri"/>
              </w:rPr>
            </w:pPr>
          </w:p>
        </w:tc>
      </w:tr>
    </w:tbl>
    <w:p w14:paraId="7BA36C04" w14:textId="648F0485" w:rsidR="008F3066" w:rsidRDefault="008F3066" w:rsidP="5A188318">
      <w:pPr>
        <w:spacing w:line="276" w:lineRule="auto"/>
        <w:ind w:left="2" w:hanging="2"/>
        <w:rPr>
          <w:rFonts w:ascii="Calibri" w:eastAsia="Calibri" w:hAnsi="Calibri" w:cs="Calibri"/>
          <w:color w:val="000000" w:themeColor="text1"/>
        </w:rPr>
      </w:pPr>
    </w:p>
    <w:p w14:paraId="59B34F52" w14:textId="5B0DA548" w:rsidR="008F3066" w:rsidRDefault="5A188318" w:rsidP="5A188318">
      <w:pPr>
        <w:spacing w:line="276" w:lineRule="auto"/>
        <w:ind w:left="2" w:hanging="2"/>
        <w:jc w:val="center"/>
        <w:rPr>
          <w:rFonts w:ascii="Calibri" w:eastAsia="Calibri" w:hAnsi="Calibri" w:cs="Calibri"/>
          <w:color w:val="000000" w:themeColor="text1"/>
        </w:rPr>
      </w:pPr>
      <w:r w:rsidRPr="5A188318">
        <w:rPr>
          <w:rFonts w:ascii="Calibri" w:eastAsia="Calibri" w:hAnsi="Calibri" w:cs="Calibri"/>
          <w:b/>
          <w:bCs/>
          <w:color w:val="000000" w:themeColor="text1"/>
        </w:rPr>
        <w:t>GLEAM Fund Use Details</w:t>
      </w:r>
    </w:p>
    <w:p w14:paraId="7F69B964" w14:textId="26EB130B" w:rsidR="008F3066" w:rsidRDefault="5A188318" w:rsidP="5A188318">
      <w:pPr>
        <w:spacing w:line="276" w:lineRule="auto"/>
        <w:ind w:left="2" w:hanging="2"/>
        <w:rPr>
          <w:rFonts w:ascii="Calibri" w:eastAsia="Calibri" w:hAnsi="Calibri" w:cs="Calibri"/>
          <w:color w:val="000000" w:themeColor="text1"/>
        </w:rPr>
      </w:pPr>
      <w:r w:rsidRPr="50B39652">
        <w:rPr>
          <w:rFonts w:ascii="Calibri" w:eastAsia="Calibri" w:hAnsi="Calibri" w:cs="Calibri"/>
          <w:color w:val="000000" w:themeColor="text1"/>
        </w:rPr>
        <w:t xml:space="preserve">This attachment provides full details about how GLEAM Preschool funds may be used. This grant will provide funding as well as hands-on support from Department specialists for </w:t>
      </w:r>
      <w:r w:rsidR="3E8347AE" w:rsidRPr="50B39652">
        <w:rPr>
          <w:rFonts w:ascii="Calibri" w:eastAsia="Calibri" w:hAnsi="Calibri" w:cs="Calibri"/>
          <w:color w:val="000000" w:themeColor="text1"/>
        </w:rPr>
        <w:t xml:space="preserve">up to </w:t>
      </w:r>
      <w:r w:rsidRPr="50B39652">
        <w:rPr>
          <w:rFonts w:ascii="Calibri" w:eastAsia="Calibri" w:hAnsi="Calibri" w:cs="Calibri"/>
          <w:color w:val="000000" w:themeColor="text1"/>
        </w:rPr>
        <w:t>2.5 years for recipients to accomplish the activities listed below. Following the grant period, recipients are expected to continue implementing the materials and practices initiated by this grant and will have access to ongoing customized assistance from DESE specialists, as needed.</w:t>
      </w:r>
    </w:p>
    <w:p w14:paraId="657DCACE" w14:textId="6DC54218" w:rsidR="008F3066" w:rsidRDefault="5A188318" w:rsidP="5A188318">
      <w:pPr>
        <w:spacing w:line="276" w:lineRule="auto"/>
        <w:rPr>
          <w:rFonts w:ascii="Calibri" w:eastAsia="Calibri" w:hAnsi="Calibri" w:cs="Calibri"/>
          <w:color w:val="000000" w:themeColor="text1"/>
        </w:rPr>
      </w:pPr>
      <w:r w:rsidRPr="5A188318">
        <w:rPr>
          <w:rFonts w:ascii="Calibri" w:eastAsia="Calibri" w:hAnsi="Calibri" w:cs="Calibri"/>
          <w:color w:val="000000" w:themeColor="text1"/>
        </w:rPr>
        <w:t>Please read the rest of this document for details and see the attached budget workbook for specific funding limits and amounts.</w:t>
      </w:r>
    </w:p>
    <w:p w14:paraId="1A453DF3" w14:textId="6607668A" w:rsidR="008F3066" w:rsidRDefault="5A188318" w:rsidP="5A188318">
      <w:pPr>
        <w:spacing w:line="276" w:lineRule="auto"/>
        <w:rPr>
          <w:rFonts w:ascii="Calibri" w:eastAsia="Calibri" w:hAnsi="Calibri" w:cs="Calibri"/>
          <w:color w:val="000000" w:themeColor="text1"/>
        </w:rPr>
      </w:pPr>
      <w:r w:rsidRPr="5A188318">
        <w:rPr>
          <w:rFonts w:ascii="Calibri" w:eastAsia="Calibri" w:hAnsi="Calibri" w:cs="Calibri"/>
          <w:b/>
          <w:bCs/>
          <w:color w:val="000000" w:themeColor="text1"/>
        </w:rPr>
        <w:t>____________________________________________________________________________________</w:t>
      </w:r>
    </w:p>
    <w:p w14:paraId="792AACDD" w14:textId="59DF6BCA" w:rsidR="008F3066" w:rsidRDefault="5A188318" w:rsidP="0B0FA65C">
      <w:pPr>
        <w:rPr>
          <w:rFonts w:ascii="Calibri" w:eastAsia="Calibri" w:hAnsi="Calibri" w:cs="Calibri"/>
          <w:color w:val="000000" w:themeColor="text1"/>
        </w:rPr>
      </w:pPr>
      <w:r w:rsidRPr="0B0FA65C">
        <w:rPr>
          <w:rFonts w:ascii="Calibri" w:eastAsia="Calibri" w:hAnsi="Calibri" w:cs="Calibri"/>
          <w:color w:val="000000" w:themeColor="text1"/>
        </w:rPr>
        <w:t>Grant recipients may use GLEAM funds for the following activities:</w:t>
      </w:r>
    </w:p>
    <w:p w14:paraId="645A14F6" w14:textId="39B7C344" w:rsidR="008F3066" w:rsidRDefault="5A188318" w:rsidP="2ED30A05">
      <w:pPr>
        <w:pStyle w:val="ListParagraph"/>
        <w:numPr>
          <w:ilvl w:val="0"/>
          <w:numId w:val="2"/>
        </w:numPr>
        <w:rPr>
          <w:rFonts w:eastAsiaTheme="minorEastAsia"/>
          <w:b/>
          <w:bCs/>
          <w:color w:val="000000" w:themeColor="text1"/>
        </w:rPr>
      </w:pPr>
      <w:r w:rsidRPr="269B064C">
        <w:rPr>
          <w:rFonts w:ascii="Calibri" w:eastAsia="Calibri" w:hAnsi="Calibri" w:cs="Calibri"/>
          <w:b/>
          <w:bCs/>
          <w:color w:val="000000" w:themeColor="text1"/>
        </w:rPr>
        <w:t>Systems-level analysis from an expert literacy consultant.</w:t>
      </w:r>
      <w:r w:rsidRPr="269B064C">
        <w:rPr>
          <w:rFonts w:ascii="Calibri" w:eastAsia="Calibri" w:hAnsi="Calibri" w:cs="Calibri"/>
          <w:color w:val="000000" w:themeColor="text1"/>
        </w:rPr>
        <w:t xml:space="preserve"> Each district-level leader will be matched with an expert literacy consultant</w:t>
      </w:r>
      <w:r w:rsidR="6DE6AE00" w:rsidRPr="269B064C">
        <w:rPr>
          <w:rFonts w:ascii="Calibri" w:eastAsia="Calibri" w:hAnsi="Calibri" w:cs="Calibri"/>
          <w:color w:val="000000" w:themeColor="text1"/>
        </w:rPr>
        <w:t>, as recommended by DESE,</w:t>
      </w:r>
      <w:r w:rsidRPr="269B064C">
        <w:rPr>
          <w:rFonts w:ascii="Calibri" w:eastAsia="Calibri" w:hAnsi="Calibri" w:cs="Calibri"/>
          <w:color w:val="000000" w:themeColor="text1"/>
        </w:rPr>
        <w:t xml:space="preserve"> who will provide ongoing support responsive to the needs of the district and community participating in GLEAM. To establish a strong foundation for equity-driven early literacy GLEAM work, the consultant will support the comprehensive analysis of systems, policies, and processes contributing to the current state of early education teaching and learning within the community. Districts will be required to work with community partners throughout the course of the GLEAM grant. If the grantee does not yet have community partners identified to include in this grant, the systems analysis will support the identification of community partners to participate in the grant with the district. Districts will be required to partner with at least two EEC-licensed programs as community-based partners starting in FY24</w:t>
      </w:r>
      <w:r w:rsidRPr="269B064C">
        <w:rPr>
          <w:rFonts w:ascii="Calibri" w:eastAsia="Calibri" w:hAnsi="Calibri" w:cs="Calibri"/>
          <w:color w:val="000000" w:themeColor="text1"/>
          <w:sz w:val="20"/>
          <w:szCs w:val="20"/>
        </w:rPr>
        <w:t>.</w:t>
      </w:r>
      <w:r w:rsidRPr="269B064C">
        <w:rPr>
          <w:rFonts w:ascii="Arial" w:eastAsia="Arial" w:hAnsi="Arial" w:cs="Arial"/>
          <w:color w:val="000000" w:themeColor="text1"/>
          <w:sz w:val="20"/>
          <w:szCs w:val="20"/>
        </w:rPr>
        <w:t xml:space="preserve"> </w:t>
      </w:r>
      <w:r w:rsidRPr="269B064C">
        <w:rPr>
          <w:rFonts w:ascii="Calibri" w:eastAsia="Calibri" w:hAnsi="Calibri" w:cs="Calibri"/>
          <w:color w:val="000000" w:themeColor="text1"/>
        </w:rPr>
        <w:t>If the district has identified community partners at the time of FY23 application, please include them in your proposal.</w:t>
      </w:r>
      <w:r w:rsidRPr="269B064C">
        <w:rPr>
          <w:rFonts w:ascii="Arial" w:eastAsia="Arial" w:hAnsi="Arial" w:cs="Arial"/>
          <w:color w:val="000000" w:themeColor="text1"/>
          <w:sz w:val="20"/>
          <w:szCs w:val="20"/>
        </w:rPr>
        <w:t xml:space="preserve"> </w:t>
      </w:r>
      <w:r w:rsidRPr="269B064C">
        <w:rPr>
          <w:rFonts w:ascii="Calibri" w:eastAsia="Calibri" w:hAnsi="Calibri" w:cs="Calibri"/>
          <w:color w:val="000000" w:themeColor="text1"/>
        </w:rPr>
        <w:t xml:space="preserve">This systems analysis will act as the foundation for GLEAM work in FY24. Please use the Budget Workbook to calculate estimated costs. </w:t>
      </w:r>
    </w:p>
    <w:p w14:paraId="5E421BA7" w14:textId="6AFC4492" w:rsidR="008F3066" w:rsidRDefault="5A188318" w:rsidP="0B0FA65C">
      <w:pPr>
        <w:pStyle w:val="ListParagraph"/>
        <w:numPr>
          <w:ilvl w:val="0"/>
          <w:numId w:val="2"/>
        </w:numPr>
        <w:rPr>
          <w:rFonts w:eastAsiaTheme="minorEastAsia"/>
          <w:b/>
          <w:bCs/>
          <w:color w:val="000000" w:themeColor="text1"/>
        </w:rPr>
      </w:pPr>
      <w:r w:rsidRPr="0B0FA65C">
        <w:rPr>
          <w:rFonts w:ascii="Calibri" w:eastAsia="Calibri" w:hAnsi="Calibri" w:cs="Calibri"/>
          <w:b/>
          <w:bCs/>
          <w:color w:val="000000" w:themeColor="text1"/>
        </w:rPr>
        <w:t>Customized leadership coaching from an expert literacy consultant.</w:t>
      </w:r>
      <w:r w:rsidRPr="0B0FA65C">
        <w:rPr>
          <w:rFonts w:ascii="Calibri" w:eastAsia="Calibri" w:hAnsi="Calibri" w:cs="Calibri"/>
          <w:color w:val="000000" w:themeColor="text1"/>
        </w:rPr>
        <w:t xml:space="preserve"> Each district-level leader will be matched with an expert literacy consultant who will provide ongoing support responsive to the needs of the district and schools participating in GLEAM. The consultant can provide leadership coaching and support including, but not limited to, </w:t>
      </w:r>
    </w:p>
    <w:p w14:paraId="699AFCAA" w14:textId="5C5F5593" w:rsidR="008F3066" w:rsidRDefault="5A188318" w:rsidP="0B0FA65C">
      <w:pPr>
        <w:pStyle w:val="ListParagraph"/>
        <w:numPr>
          <w:ilvl w:val="1"/>
          <w:numId w:val="2"/>
        </w:numPr>
        <w:rPr>
          <w:b/>
          <w:bCs/>
          <w:color w:val="000000" w:themeColor="text1"/>
        </w:rPr>
      </w:pPr>
      <w:r w:rsidRPr="4F819A24">
        <w:rPr>
          <w:rFonts w:ascii="Calibri" w:eastAsia="Calibri" w:hAnsi="Calibri" w:cs="Calibri"/>
          <w:color w:val="000000" w:themeColor="text1"/>
        </w:rPr>
        <w:t xml:space="preserve">(a) establishing a comprehensive GLEAM preschool literacy plan, including timelines, objectives, </w:t>
      </w:r>
      <w:r w:rsidR="5AAFD854" w:rsidRPr="4F819A24">
        <w:rPr>
          <w:rFonts w:ascii="Calibri" w:eastAsia="Calibri" w:hAnsi="Calibri" w:cs="Calibri"/>
          <w:color w:val="000000" w:themeColor="text1"/>
        </w:rPr>
        <w:t xml:space="preserve">participating classrooms (no more than 20) </w:t>
      </w:r>
      <w:r w:rsidRPr="4F819A24">
        <w:rPr>
          <w:rFonts w:ascii="Calibri" w:eastAsia="Calibri" w:hAnsi="Calibri" w:cs="Calibri"/>
          <w:color w:val="000000" w:themeColor="text1"/>
        </w:rPr>
        <w:t xml:space="preserve">and risk mitigation strategies; </w:t>
      </w:r>
    </w:p>
    <w:p w14:paraId="7966EEB5" w14:textId="0AD46ED8" w:rsidR="008F3066" w:rsidRDefault="5A188318" w:rsidP="0B0FA65C">
      <w:pPr>
        <w:pStyle w:val="ListParagraph"/>
        <w:numPr>
          <w:ilvl w:val="1"/>
          <w:numId w:val="2"/>
        </w:numPr>
        <w:rPr>
          <w:b/>
          <w:bCs/>
          <w:color w:val="000000" w:themeColor="text1"/>
        </w:rPr>
      </w:pPr>
      <w:r w:rsidRPr="0B0FA65C">
        <w:rPr>
          <w:rFonts w:ascii="Calibri" w:eastAsia="Calibri" w:hAnsi="Calibri" w:cs="Calibri"/>
          <w:color w:val="000000" w:themeColor="text1"/>
        </w:rPr>
        <w:lastRenderedPageBreak/>
        <w:t xml:space="preserve">(b) building capacity as a leader to ensure long-term sustainability of equity-driven literacy across the district; </w:t>
      </w:r>
    </w:p>
    <w:p w14:paraId="2FD05E95" w14:textId="4B5D6EE0" w:rsidR="008F3066" w:rsidRDefault="5A188318" w:rsidP="0B0FA65C">
      <w:pPr>
        <w:pStyle w:val="ListParagraph"/>
        <w:numPr>
          <w:ilvl w:val="1"/>
          <w:numId w:val="2"/>
        </w:numPr>
        <w:rPr>
          <w:b/>
          <w:bCs/>
          <w:color w:val="000000" w:themeColor="text1"/>
        </w:rPr>
      </w:pPr>
      <w:r w:rsidRPr="0B0FA65C">
        <w:rPr>
          <w:rFonts w:ascii="Calibri" w:eastAsia="Calibri" w:hAnsi="Calibri" w:cs="Calibri"/>
          <w:color w:val="000000" w:themeColor="text1"/>
        </w:rPr>
        <w:t xml:space="preserve">(c) selecting a qualified, diverse, and comprehensive GLEAM Leadership Team to lead the work of the GLEAM grant over the next two to three years; </w:t>
      </w:r>
    </w:p>
    <w:p w14:paraId="6B609B83" w14:textId="126D8077" w:rsidR="008F3066" w:rsidRDefault="5A188318" w:rsidP="0B0FA65C">
      <w:pPr>
        <w:pStyle w:val="ListParagraph"/>
        <w:numPr>
          <w:ilvl w:val="1"/>
          <w:numId w:val="2"/>
        </w:numPr>
        <w:rPr>
          <w:b/>
          <w:bCs/>
          <w:color w:val="000000" w:themeColor="text1"/>
        </w:rPr>
      </w:pPr>
      <w:r w:rsidRPr="0B0FA65C">
        <w:rPr>
          <w:rFonts w:ascii="Calibri" w:eastAsia="Calibri" w:hAnsi="Calibri" w:cs="Calibri"/>
          <w:color w:val="000000" w:themeColor="text1"/>
        </w:rPr>
        <w:t xml:space="preserve">(d) observing instruction and evidence of student learning in order to provide initial focal areas for GLEAM Year 2 work. </w:t>
      </w:r>
    </w:p>
    <w:p w14:paraId="4E5B4E49" w14:textId="42631DB8" w:rsidR="008F3066" w:rsidRDefault="5A188318" w:rsidP="0B0FA65C">
      <w:pPr>
        <w:ind w:left="720"/>
        <w:rPr>
          <w:rFonts w:eastAsiaTheme="minorEastAsia"/>
          <w:b/>
          <w:bCs/>
          <w:color w:val="000000" w:themeColor="text1"/>
        </w:rPr>
      </w:pPr>
      <w:r w:rsidRPr="0B0FA65C">
        <w:rPr>
          <w:rFonts w:ascii="Calibri" w:eastAsia="Calibri" w:hAnsi="Calibri" w:cs="Calibri"/>
          <w:color w:val="000000" w:themeColor="text1"/>
        </w:rPr>
        <w:t>This grant will fund the consultants’ services. Recipients are expected to engage with and receive support from their consultant regularly for the entire grant program period.</w:t>
      </w:r>
      <w:r w:rsidRPr="0B0FA65C">
        <w:rPr>
          <w:rFonts w:ascii="Calibri" w:eastAsia="Calibri" w:hAnsi="Calibri" w:cs="Calibri"/>
          <w:i/>
          <w:iCs/>
          <w:color w:val="000000" w:themeColor="text1"/>
        </w:rPr>
        <w:t xml:space="preserve"> </w:t>
      </w:r>
      <w:r w:rsidRPr="0B0FA65C">
        <w:rPr>
          <w:rFonts w:ascii="Calibri" w:eastAsia="Calibri" w:hAnsi="Calibri" w:cs="Calibri"/>
          <w:color w:val="000000" w:themeColor="text1"/>
        </w:rPr>
        <w:t>Please use the Budget Workbook to calculate estimated costs.</w:t>
      </w:r>
    </w:p>
    <w:p w14:paraId="1933F692" w14:textId="19A92A02" w:rsidR="008F3066" w:rsidRDefault="5A188318" w:rsidP="0B0FA65C">
      <w:pPr>
        <w:rPr>
          <w:rFonts w:ascii="Calibri" w:eastAsia="Calibri" w:hAnsi="Calibri" w:cs="Calibri"/>
          <w:color w:val="000000" w:themeColor="text1"/>
        </w:rPr>
      </w:pPr>
      <w:r w:rsidRPr="50B39652">
        <w:rPr>
          <w:rFonts w:ascii="Calibri" w:eastAsia="Calibri" w:hAnsi="Calibri" w:cs="Calibri"/>
          <w:color w:val="000000" w:themeColor="text1"/>
        </w:rPr>
        <w:t>GLEAM Cohort 2 Preschool districts will be able to apply for a continuation into FY24. FY24 Continuation funding is not guaranteed. FY24 Continuation funding is based on available funds and districts’ progress through FY23 GLEAM activities. If awarded a GLEAM Cohort 2 FY24 Continuation grant, GLEAM Preschool districts will receive funding for a maximum of 2</w:t>
      </w:r>
      <w:r w:rsidR="05310961" w:rsidRPr="50B39652">
        <w:rPr>
          <w:rFonts w:ascii="Calibri" w:eastAsia="Calibri" w:hAnsi="Calibri" w:cs="Calibri"/>
          <w:color w:val="000000" w:themeColor="text1"/>
        </w:rPr>
        <w:t>0</w:t>
      </w:r>
      <w:r w:rsidRPr="50B39652">
        <w:rPr>
          <w:rFonts w:ascii="Calibri" w:eastAsia="Calibri" w:hAnsi="Calibri" w:cs="Calibri"/>
          <w:color w:val="000000" w:themeColor="text1"/>
        </w:rPr>
        <w:t xml:space="preserve"> classrooms for the following activities during the 23-24 school year:</w:t>
      </w:r>
    </w:p>
    <w:p w14:paraId="37CCCD48" w14:textId="58DC29A9" w:rsidR="008F3066" w:rsidRDefault="5A188318" w:rsidP="1BF6DD6C">
      <w:pPr>
        <w:pStyle w:val="ListParagraph"/>
        <w:numPr>
          <w:ilvl w:val="0"/>
          <w:numId w:val="1"/>
        </w:numPr>
        <w:rPr>
          <w:rFonts w:eastAsiaTheme="minorEastAsia"/>
          <w:color w:val="000000" w:themeColor="text1"/>
        </w:rPr>
      </w:pPr>
      <w:r w:rsidRPr="1BF6DD6C">
        <w:rPr>
          <w:rFonts w:ascii="Calibri" w:eastAsia="Calibri" w:hAnsi="Calibri" w:cs="Calibri"/>
          <w:color w:val="000000" w:themeColor="text1"/>
        </w:rPr>
        <w:t>A process of evaluating and selecting high-quality core curricular materials for ELA/Literacy</w:t>
      </w:r>
      <w:r w:rsidR="0191C8F3" w:rsidRPr="1BF6DD6C">
        <w:rPr>
          <w:rFonts w:ascii="Calibri" w:eastAsia="Calibri" w:hAnsi="Calibri" w:cs="Calibri"/>
          <w:color w:val="000000" w:themeColor="text1"/>
        </w:rPr>
        <w:t xml:space="preserve"> [FY24]</w:t>
      </w:r>
    </w:p>
    <w:p w14:paraId="76C24755" w14:textId="3BBCCCE9" w:rsidR="008F3066" w:rsidRDefault="5A188318" w:rsidP="50B39652">
      <w:pPr>
        <w:pStyle w:val="ListParagraph"/>
        <w:numPr>
          <w:ilvl w:val="0"/>
          <w:numId w:val="1"/>
        </w:numPr>
        <w:rPr>
          <w:rFonts w:eastAsiaTheme="minorEastAsia"/>
          <w:color w:val="000000" w:themeColor="text1"/>
        </w:rPr>
      </w:pPr>
      <w:r w:rsidRPr="1BF6DD6C">
        <w:rPr>
          <w:rFonts w:ascii="Calibri" w:eastAsia="Calibri" w:hAnsi="Calibri" w:cs="Calibri"/>
          <w:color w:val="000000" w:themeColor="text1"/>
        </w:rPr>
        <w:t>Purchase of selected curricular materials</w:t>
      </w:r>
      <w:r w:rsidR="290F4B51" w:rsidRPr="1BF6DD6C">
        <w:rPr>
          <w:rFonts w:ascii="Calibri" w:eastAsia="Calibri" w:hAnsi="Calibri" w:cs="Calibri"/>
          <w:color w:val="000000" w:themeColor="text1"/>
        </w:rPr>
        <w:t xml:space="preserve">. This grant will cover 100% of the cost of curricular </w:t>
      </w:r>
      <w:r w:rsidR="54582BE3" w:rsidRPr="1BF6DD6C">
        <w:rPr>
          <w:rFonts w:ascii="Calibri" w:eastAsia="Calibri" w:hAnsi="Calibri" w:cs="Calibri"/>
          <w:color w:val="000000" w:themeColor="text1"/>
        </w:rPr>
        <w:t>materials</w:t>
      </w:r>
      <w:r w:rsidR="290F4B51" w:rsidRPr="1BF6DD6C">
        <w:rPr>
          <w:rFonts w:ascii="Calibri" w:eastAsia="Calibri" w:hAnsi="Calibri" w:cs="Calibri"/>
          <w:color w:val="000000" w:themeColor="text1"/>
        </w:rPr>
        <w:t xml:space="preserve"> for no more than 20 classrooms across the community</w:t>
      </w:r>
      <w:r w:rsidR="7ABF31F0" w:rsidRPr="1BF6DD6C">
        <w:rPr>
          <w:rFonts w:ascii="Calibri" w:eastAsia="Calibri" w:hAnsi="Calibri" w:cs="Calibri"/>
          <w:color w:val="000000" w:themeColor="text1"/>
        </w:rPr>
        <w:t xml:space="preserve"> [FY24]</w:t>
      </w:r>
    </w:p>
    <w:p w14:paraId="5A7A1313" w14:textId="0ADF28DE" w:rsidR="008F3066" w:rsidRDefault="5A188318" w:rsidP="1BF6DD6C">
      <w:pPr>
        <w:pStyle w:val="ListParagraph"/>
        <w:numPr>
          <w:ilvl w:val="0"/>
          <w:numId w:val="1"/>
        </w:numPr>
        <w:rPr>
          <w:rFonts w:eastAsiaTheme="minorEastAsia"/>
          <w:color w:val="000000" w:themeColor="text1"/>
        </w:rPr>
      </w:pPr>
      <w:r w:rsidRPr="1BF6DD6C">
        <w:rPr>
          <w:rFonts w:ascii="Calibri" w:eastAsia="Calibri" w:hAnsi="Calibri" w:cs="Calibri"/>
          <w:color w:val="000000" w:themeColor="text1"/>
        </w:rPr>
        <w:t>Initial training and ongoing professional development for teachers and administrators to support implementation of curricular materials</w:t>
      </w:r>
      <w:r w:rsidR="3D62C78A" w:rsidRPr="1BF6DD6C">
        <w:rPr>
          <w:rFonts w:ascii="Calibri" w:eastAsia="Calibri" w:hAnsi="Calibri" w:cs="Calibri"/>
          <w:color w:val="000000" w:themeColor="text1"/>
        </w:rPr>
        <w:t xml:space="preserve"> [FY24 and FY25]</w:t>
      </w:r>
    </w:p>
    <w:p w14:paraId="238609E0" w14:textId="1CB8C6B6" w:rsidR="008F3066" w:rsidRDefault="5A188318" w:rsidP="1BF6DD6C">
      <w:pPr>
        <w:pStyle w:val="ListParagraph"/>
        <w:numPr>
          <w:ilvl w:val="0"/>
          <w:numId w:val="1"/>
        </w:numPr>
        <w:rPr>
          <w:rFonts w:eastAsiaTheme="minorEastAsia"/>
          <w:color w:val="000000" w:themeColor="text1"/>
        </w:rPr>
      </w:pPr>
      <w:r w:rsidRPr="1BF6DD6C">
        <w:rPr>
          <w:rFonts w:ascii="Calibri" w:eastAsia="Calibri" w:hAnsi="Calibri" w:cs="Calibri"/>
          <w:color w:val="000000" w:themeColor="text1"/>
        </w:rPr>
        <w:t xml:space="preserve">Purchase of </w:t>
      </w:r>
      <w:r w:rsidR="00FD498B" w:rsidRPr="1BF6DD6C">
        <w:rPr>
          <w:rFonts w:ascii="Calibri" w:eastAsia="Calibri" w:hAnsi="Calibri" w:cs="Calibri"/>
          <w:color w:val="000000" w:themeColor="text1"/>
        </w:rPr>
        <w:t xml:space="preserve">approved </w:t>
      </w:r>
      <w:r w:rsidRPr="1BF6DD6C">
        <w:rPr>
          <w:rFonts w:ascii="Calibri" w:eastAsia="Calibri" w:hAnsi="Calibri" w:cs="Calibri"/>
          <w:color w:val="000000" w:themeColor="text1"/>
        </w:rPr>
        <w:t>high-quality screening assessment and professional development to support implementation of the screening assessment</w:t>
      </w:r>
      <w:r w:rsidR="7D0D2D5A" w:rsidRPr="1BF6DD6C">
        <w:rPr>
          <w:rFonts w:ascii="Calibri" w:eastAsia="Calibri" w:hAnsi="Calibri" w:cs="Calibri"/>
          <w:color w:val="000000" w:themeColor="text1"/>
        </w:rPr>
        <w:t xml:space="preserve"> [FY24]</w:t>
      </w:r>
    </w:p>
    <w:p w14:paraId="263DB7DE" w14:textId="462F0467" w:rsidR="008F3066" w:rsidRDefault="5A188318" w:rsidP="1BF6DD6C">
      <w:pPr>
        <w:pStyle w:val="ListParagraph"/>
        <w:numPr>
          <w:ilvl w:val="0"/>
          <w:numId w:val="1"/>
        </w:numPr>
        <w:rPr>
          <w:rFonts w:eastAsiaTheme="minorEastAsia"/>
          <w:color w:val="000000" w:themeColor="text1"/>
        </w:rPr>
      </w:pPr>
      <w:r w:rsidRPr="1BF6DD6C">
        <w:rPr>
          <w:rFonts w:ascii="Calibri" w:eastAsia="Calibri" w:hAnsi="Calibri" w:cs="Calibri"/>
          <w:color w:val="000000" w:themeColor="text1"/>
        </w:rPr>
        <w:t>Customized support from expert literacy consultant</w:t>
      </w:r>
      <w:r w:rsidR="7D707378" w:rsidRPr="1BF6DD6C">
        <w:rPr>
          <w:rFonts w:ascii="Calibri" w:eastAsia="Calibri" w:hAnsi="Calibri" w:cs="Calibri"/>
          <w:color w:val="000000" w:themeColor="text1"/>
        </w:rPr>
        <w:t>, approved by DESE</w:t>
      </w:r>
      <w:r w:rsidR="7F24AF85" w:rsidRPr="1BF6DD6C">
        <w:rPr>
          <w:rFonts w:ascii="Calibri" w:eastAsia="Calibri" w:hAnsi="Calibri" w:cs="Calibri"/>
          <w:color w:val="000000" w:themeColor="text1"/>
        </w:rPr>
        <w:t xml:space="preserve"> [FY24 and FY25]</w:t>
      </w:r>
    </w:p>
    <w:p w14:paraId="6AD63338" w14:textId="5FF6064F" w:rsidR="008F3066" w:rsidRDefault="5A188318" w:rsidP="1BF6DD6C">
      <w:pPr>
        <w:pStyle w:val="ListParagraph"/>
        <w:numPr>
          <w:ilvl w:val="0"/>
          <w:numId w:val="1"/>
        </w:numPr>
        <w:rPr>
          <w:rFonts w:eastAsiaTheme="minorEastAsia"/>
          <w:color w:val="000000" w:themeColor="text1"/>
        </w:rPr>
      </w:pPr>
      <w:r w:rsidRPr="1BF6DD6C">
        <w:rPr>
          <w:rFonts w:ascii="Calibri" w:eastAsia="Calibri" w:hAnsi="Calibri" w:cs="Calibri"/>
          <w:color w:val="000000" w:themeColor="text1"/>
        </w:rPr>
        <w:t>GLEAM Leadership Team stipends</w:t>
      </w:r>
      <w:r w:rsidR="00FD498B" w:rsidRPr="1BF6DD6C">
        <w:rPr>
          <w:rFonts w:ascii="Calibri" w:eastAsia="Calibri" w:hAnsi="Calibri" w:cs="Calibri"/>
          <w:color w:val="000000" w:themeColor="text1"/>
        </w:rPr>
        <w:t xml:space="preserve"> for time beyond contractual hours</w:t>
      </w:r>
      <w:r w:rsidR="487091BD" w:rsidRPr="1BF6DD6C">
        <w:rPr>
          <w:rFonts w:ascii="Calibri" w:eastAsia="Calibri" w:hAnsi="Calibri" w:cs="Calibri"/>
          <w:color w:val="000000" w:themeColor="text1"/>
        </w:rPr>
        <w:t xml:space="preserve"> [FY24 and FY25]</w:t>
      </w:r>
    </w:p>
    <w:p w14:paraId="2C078E63" w14:textId="167EC7CC" w:rsidR="008F3066" w:rsidRDefault="008F3066" w:rsidP="5A188318"/>
    <w:sectPr w:rsidR="008F3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92121C"/>
    <w:multiLevelType w:val="hybridMultilevel"/>
    <w:tmpl w:val="BDACF976"/>
    <w:lvl w:ilvl="0" w:tplc="EAA8CA90">
      <w:start w:val="1"/>
      <w:numFmt w:val="lowerLetter"/>
      <w:lvlText w:val="%1."/>
      <w:lvlJc w:val="left"/>
      <w:pPr>
        <w:ind w:left="720" w:hanging="360"/>
      </w:pPr>
    </w:lvl>
    <w:lvl w:ilvl="1" w:tplc="B46AC5FC">
      <w:start w:val="1"/>
      <w:numFmt w:val="lowerLetter"/>
      <w:lvlText w:val="%2."/>
      <w:lvlJc w:val="left"/>
      <w:pPr>
        <w:ind w:left="1440" w:hanging="360"/>
      </w:pPr>
    </w:lvl>
    <w:lvl w:ilvl="2" w:tplc="F11C85DE">
      <w:start w:val="1"/>
      <w:numFmt w:val="lowerRoman"/>
      <w:lvlText w:val="%3."/>
      <w:lvlJc w:val="right"/>
      <w:pPr>
        <w:ind w:left="2160" w:hanging="180"/>
      </w:pPr>
    </w:lvl>
    <w:lvl w:ilvl="3" w:tplc="2664383E">
      <w:start w:val="1"/>
      <w:numFmt w:val="decimal"/>
      <w:lvlText w:val="%4."/>
      <w:lvlJc w:val="left"/>
      <w:pPr>
        <w:ind w:left="2880" w:hanging="360"/>
      </w:pPr>
    </w:lvl>
    <w:lvl w:ilvl="4" w:tplc="F436469E">
      <w:start w:val="1"/>
      <w:numFmt w:val="lowerLetter"/>
      <w:lvlText w:val="%5."/>
      <w:lvlJc w:val="left"/>
      <w:pPr>
        <w:ind w:left="3600" w:hanging="360"/>
      </w:pPr>
    </w:lvl>
    <w:lvl w:ilvl="5" w:tplc="9B6AAF42">
      <w:start w:val="1"/>
      <w:numFmt w:val="lowerRoman"/>
      <w:lvlText w:val="%6."/>
      <w:lvlJc w:val="right"/>
      <w:pPr>
        <w:ind w:left="4320" w:hanging="180"/>
      </w:pPr>
    </w:lvl>
    <w:lvl w:ilvl="6" w:tplc="EF006176">
      <w:start w:val="1"/>
      <w:numFmt w:val="decimal"/>
      <w:lvlText w:val="%7."/>
      <w:lvlJc w:val="left"/>
      <w:pPr>
        <w:ind w:left="5040" w:hanging="360"/>
      </w:pPr>
    </w:lvl>
    <w:lvl w:ilvl="7" w:tplc="690EB7D2">
      <w:start w:val="1"/>
      <w:numFmt w:val="lowerLetter"/>
      <w:lvlText w:val="%8."/>
      <w:lvlJc w:val="left"/>
      <w:pPr>
        <w:ind w:left="5760" w:hanging="360"/>
      </w:pPr>
    </w:lvl>
    <w:lvl w:ilvl="8" w:tplc="8A0C7A88">
      <w:start w:val="1"/>
      <w:numFmt w:val="lowerRoman"/>
      <w:lvlText w:val="%9."/>
      <w:lvlJc w:val="right"/>
      <w:pPr>
        <w:ind w:left="6480" w:hanging="180"/>
      </w:pPr>
    </w:lvl>
  </w:abstractNum>
  <w:abstractNum w:abstractNumId="1" w15:restartNumberingAfterBreak="0">
    <w:nsid w:val="744A1A83"/>
    <w:multiLevelType w:val="hybridMultilevel"/>
    <w:tmpl w:val="DAA6CA1A"/>
    <w:lvl w:ilvl="0" w:tplc="2B6E7790">
      <w:start w:val="1"/>
      <w:numFmt w:val="decimal"/>
      <w:lvlText w:val="%1."/>
      <w:lvlJc w:val="left"/>
      <w:pPr>
        <w:ind w:left="720" w:hanging="360"/>
      </w:pPr>
    </w:lvl>
    <w:lvl w:ilvl="1" w:tplc="C67C170E">
      <w:start w:val="1"/>
      <w:numFmt w:val="lowerLetter"/>
      <w:lvlText w:val="%2."/>
      <w:lvlJc w:val="left"/>
      <w:pPr>
        <w:ind w:left="1440" w:hanging="360"/>
      </w:pPr>
      <w:rPr>
        <w:b w:val="0"/>
        <w:bCs w:val="0"/>
      </w:rPr>
    </w:lvl>
    <w:lvl w:ilvl="2" w:tplc="E62A6E6C">
      <w:start w:val="1"/>
      <w:numFmt w:val="lowerRoman"/>
      <w:lvlText w:val="%3."/>
      <w:lvlJc w:val="right"/>
      <w:pPr>
        <w:ind w:left="2160" w:hanging="180"/>
      </w:pPr>
    </w:lvl>
    <w:lvl w:ilvl="3" w:tplc="9BE2B97C">
      <w:start w:val="1"/>
      <w:numFmt w:val="decimal"/>
      <w:lvlText w:val="%4."/>
      <w:lvlJc w:val="left"/>
      <w:pPr>
        <w:ind w:left="2880" w:hanging="360"/>
      </w:pPr>
    </w:lvl>
    <w:lvl w:ilvl="4" w:tplc="731C6988">
      <w:start w:val="1"/>
      <w:numFmt w:val="lowerLetter"/>
      <w:lvlText w:val="%5."/>
      <w:lvlJc w:val="left"/>
      <w:pPr>
        <w:ind w:left="3600" w:hanging="360"/>
      </w:pPr>
    </w:lvl>
    <w:lvl w:ilvl="5" w:tplc="0B9E05E0">
      <w:start w:val="1"/>
      <w:numFmt w:val="lowerRoman"/>
      <w:lvlText w:val="%6."/>
      <w:lvlJc w:val="right"/>
      <w:pPr>
        <w:ind w:left="4320" w:hanging="180"/>
      </w:pPr>
    </w:lvl>
    <w:lvl w:ilvl="6" w:tplc="DCA2ADD4">
      <w:start w:val="1"/>
      <w:numFmt w:val="decimal"/>
      <w:lvlText w:val="%7."/>
      <w:lvlJc w:val="left"/>
      <w:pPr>
        <w:ind w:left="5040" w:hanging="360"/>
      </w:pPr>
    </w:lvl>
    <w:lvl w:ilvl="7" w:tplc="0C243F86">
      <w:start w:val="1"/>
      <w:numFmt w:val="lowerLetter"/>
      <w:lvlText w:val="%8."/>
      <w:lvlJc w:val="left"/>
      <w:pPr>
        <w:ind w:left="5760" w:hanging="360"/>
      </w:pPr>
    </w:lvl>
    <w:lvl w:ilvl="8" w:tplc="4A667E1C">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A4AFAA3"/>
    <w:rsid w:val="001E0F01"/>
    <w:rsid w:val="00431DE0"/>
    <w:rsid w:val="006A1D34"/>
    <w:rsid w:val="0081465C"/>
    <w:rsid w:val="008F3066"/>
    <w:rsid w:val="00B23D9B"/>
    <w:rsid w:val="00B610C5"/>
    <w:rsid w:val="00FD498B"/>
    <w:rsid w:val="0191C8F3"/>
    <w:rsid w:val="05310961"/>
    <w:rsid w:val="0B0FA65C"/>
    <w:rsid w:val="0E5BEEF8"/>
    <w:rsid w:val="1BF6DD6C"/>
    <w:rsid w:val="1E65586E"/>
    <w:rsid w:val="23D05309"/>
    <w:rsid w:val="269B064C"/>
    <w:rsid w:val="290F4B51"/>
    <w:rsid w:val="2ED30A05"/>
    <w:rsid w:val="3D62C78A"/>
    <w:rsid w:val="3E8347AE"/>
    <w:rsid w:val="46F00E44"/>
    <w:rsid w:val="487091BD"/>
    <w:rsid w:val="4EC12897"/>
    <w:rsid w:val="4F0A3F23"/>
    <w:rsid w:val="4F819A24"/>
    <w:rsid w:val="4FBE0CF7"/>
    <w:rsid w:val="5009D7AF"/>
    <w:rsid w:val="500E5108"/>
    <w:rsid w:val="5089E723"/>
    <w:rsid w:val="50B39652"/>
    <w:rsid w:val="54582BE3"/>
    <w:rsid w:val="587CB2B7"/>
    <w:rsid w:val="5A188318"/>
    <w:rsid w:val="5AAFD854"/>
    <w:rsid w:val="5E735C42"/>
    <w:rsid w:val="5F6E1EF8"/>
    <w:rsid w:val="6A854A5E"/>
    <w:rsid w:val="6DE6AE00"/>
    <w:rsid w:val="6DF66D14"/>
    <w:rsid w:val="76FBEF13"/>
    <w:rsid w:val="7A4AFAA3"/>
    <w:rsid w:val="7ABF31F0"/>
    <w:rsid w:val="7D0D2D5A"/>
    <w:rsid w:val="7D707378"/>
    <w:rsid w:val="7F24AF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FAA3"/>
  <w15:chartTrackingRefBased/>
  <w15:docId w15:val="{74C24593-13CC-42EC-8929-75045AA0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8D5F4691-CD7A-470A-A62F-2E632F23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38AD5-8202-4DDD-803A-60C79FE34981}">
  <ds:schemaRefs>
    <ds:schemaRef ds:uri="http://schemas.microsoft.com/sharepoint/v3/contenttype/forms"/>
  </ds:schemaRefs>
</ds:datastoreItem>
</file>

<file path=customXml/itemProps3.xml><?xml version="1.0" encoding="utf-8"?>
<ds:datastoreItem xmlns:ds="http://schemas.openxmlformats.org/officeDocument/2006/customXml" ds:itemID="{51E1472B-AD73-46F5-AA1D-B8E5A143DF90}">
  <ds:schemaRefs>
    <ds:schemaRef ds:uri="http://schemas.microsoft.com/office/2006/metadata/properties"/>
    <ds:schemaRef ds:uri="http://schemas.microsoft.com/office/infopath/2007/PartnerControls"/>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3865</Characters>
  <Application>Microsoft Office Word</Application>
  <DocSecurity>0</DocSecurity>
  <Lines>63</Lines>
  <Paragraphs>26</Paragraphs>
  <ScaleCrop>false</ScaleCrop>
  <HeadingPairs>
    <vt:vector size="2" baseType="variant">
      <vt:variant>
        <vt:lpstr>Title</vt:lpstr>
      </vt:variant>
      <vt:variant>
        <vt:i4>1</vt:i4>
      </vt:variant>
    </vt:vector>
  </HeadingPairs>
  <TitlesOfParts>
    <vt:vector size="1" baseType="lpstr">
      <vt:lpstr>FY2023 FC508 GLEAM FUND USE</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FC508 GLEAM FUND USE</dc:title>
  <dc:subject/>
  <dc:creator>DESE</dc:creator>
  <cp:keywords/>
  <dc:description/>
  <cp:lastModifiedBy>Zou, Dong (EOE)</cp:lastModifiedBy>
  <cp:revision>17</cp:revision>
  <dcterms:created xsi:type="dcterms:W3CDTF">2022-07-27T16:50:00Z</dcterms:created>
  <dcterms:modified xsi:type="dcterms:W3CDTF">2022-11-01T16:22:00Z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25 2022 12:00AM</vt:lpwstr>
  </property>
</Properties>
</file>