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1998"/>
      </w:tblGrid>
      <w:tr w:rsidR="002960C3" w14:paraId="21DE66EB" w14:textId="77777777" w:rsidTr="00001D8E">
        <w:tblPrEx>
          <w:tblCellMar>
            <w:top w:w="0" w:type="dxa"/>
            <w:bottom w:w="0" w:type="dxa"/>
          </w:tblCellMar>
        </w:tblPrEx>
        <w:tc>
          <w:tcPr>
            <w:tcW w:w="7128" w:type="dxa"/>
            <w:tcBorders>
              <w:top w:val="double" w:sz="4" w:space="0" w:color="auto"/>
              <w:left w:val="double" w:sz="4" w:space="0" w:color="auto"/>
              <w:bottom w:val="double" w:sz="4" w:space="0" w:color="auto"/>
              <w:right w:val="nil"/>
            </w:tcBorders>
          </w:tcPr>
          <w:p w14:paraId="59DF93C7" w14:textId="77777777" w:rsidR="002960C3" w:rsidRDefault="002960C3">
            <w:pPr>
              <w:jc w:val="both"/>
              <w:rPr>
                <w:rFonts w:ascii="Arial" w:hAnsi="Arial" w:cs="Arial"/>
                <w:sz w:val="20"/>
              </w:rPr>
            </w:pPr>
          </w:p>
          <w:p w14:paraId="71350C89" w14:textId="77777777" w:rsidR="002960C3" w:rsidRDefault="002960C3" w:rsidP="00144A19">
            <w:pPr>
              <w:ind w:left="2610" w:hanging="2610"/>
              <w:rPr>
                <w:rFonts w:ascii="Arial" w:hAnsi="Arial" w:cs="Arial"/>
                <w:sz w:val="20"/>
              </w:rPr>
            </w:pPr>
            <w:r>
              <w:rPr>
                <w:rFonts w:ascii="Arial" w:hAnsi="Arial" w:cs="Arial"/>
                <w:b/>
                <w:sz w:val="20"/>
              </w:rPr>
              <w:t>Name of Grant Program:</w:t>
            </w:r>
            <w:r>
              <w:rPr>
                <w:rFonts w:ascii="Arial" w:hAnsi="Arial" w:cs="Arial"/>
                <w:sz w:val="20"/>
              </w:rPr>
              <w:t xml:space="preserve">   </w:t>
            </w:r>
            <w:r w:rsidR="00E221DF">
              <w:rPr>
                <w:rFonts w:ascii="Arial" w:hAnsi="Arial" w:cs="Arial"/>
                <w:sz w:val="20"/>
              </w:rPr>
              <w:t>Partners for Youth Success</w:t>
            </w:r>
            <w:r w:rsidR="00F43E64">
              <w:rPr>
                <w:rFonts w:ascii="Arial" w:hAnsi="Arial" w:cs="Arial"/>
                <w:sz w:val="20"/>
              </w:rPr>
              <w:t>: Personal Responsibility Education Program</w:t>
            </w:r>
            <w:r>
              <w:rPr>
                <w:rFonts w:ascii="Arial" w:hAnsi="Arial" w:cs="Arial"/>
                <w:sz w:val="20"/>
              </w:rPr>
              <w:t xml:space="preserve">  </w:t>
            </w:r>
            <w:r>
              <w:rPr>
                <w:rFonts w:ascii="Arial" w:hAnsi="Arial" w:cs="Arial"/>
                <w:sz w:val="20"/>
              </w:rPr>
              <w:tab/>
            </w:r>
          </w:p>
        </w:tc>
        <w:tc>
          <w:tcPr>
            <w:tcW w:w="1998" w:type="dxa"/>
            <w:tcBorders>
              <w:top w:val="double" w:sz="4" w:space="0" w:color="auto"/>
              <w:left w:val="nil"/>
              <w:bottom w:val="double" w:sz="4" w:space="0" w:color="auto"/>
              <w:right w:val="double" w:sz="4" w:space="0" w:color="auto"/>
            </w:tcBorders>
          </w:tcPr>
          <w:p w14:paraId="1B2EDC68" w14:textId="77777777" w:rsidR="002960C3" w:rsidRDefault="002960C3">
            <w:pPr>
              <w:jc w:val="both"/>
              <w:rPr>
                <w:rFonts w:ascii="Arial" w:hAnsi="Arial" w:cs="Arial"/>
                <w:sz w:val="20"/>
              </w:rPr>
            </w:pPr>
          </w:p>
          <w:p w14:paraId="6FCA4657" w14:textId="77777777" w:rsidR="002960C3" w:rsidRDefault="002960C3" w:rsidP="00144A19">
            <w:pPr>
              <w:tabs>
                <w:tab w:val="left" w:pos="1332"/>
              </w:tabs>
              <w:rPr>
                <w:rFonts w:ascii="Arial" w:hAnsi="Arial" w:cs="Arial"/>
                <w:sz w:val="20"/>
              </w:rPr>
            </w:pPr>
            <w:r>
              <w:rPr>
                <w:rFonts w:ascii="Arial" w:hAnsi="Arial" w:cs="Arial"/>
                <w:b/>
                <w:sz w:val="20"/>
              </w:rPr>
              <w:t>Fund Code:</w:t>
            </w:r>
            <w:r>
              <w:rPr>
                <w:rFonts w:ascii="Arial" w:hAnsi="Arial" w:cs="Arial"/>
                <w:sz w:val="20"/>
              </w:rPr>
              <w:t xml:space="preserve">  </w:t>
            </w:r>
            <w:r w:rsidR="00E221DF">
              <w:rPr>
                <w:rFonts w:ascii="Arial" w:hAnsi="Arial" w:cs="Arial"/>
                <w:sz w:val="20"/>
              </w:rPr>
              <w:t>716</w:t>
            </w:r>
            <w:r w:rsidR="00F43E64">
              <w:rPr>
                <w:rFonts w:ascii="Arial" w:hAnsi="Arial" w:cs="Arial"/>
                <w:sz w:val="20"/>
              </w:rPr>
              <w:t>/</w:t>
            </w:r>
            <w:r w:rsidR="006642DF">
              <w:rPr>
                <w:rFonts w:ascii="Arial" w:hAnsi="Arial" w:cs="Arial"/>
                <w:sz w:val="20"/>
              </w:rPr>
              <w:t>211</w:t>
            </w:r>
            <w:r>
              <w:rPr>
                <w:rFonts w:ascii="Arial" w:hAnsi="Arial" w:cs="Arial"/>
                <w:sz w:val="20"/>
              </w:rPr>
              <w:t xml:space="preserve">       </w:t>
            </w:r>
            <w:r>
              <w:rPr>
                <w:rFonts w:ascii="Arial" w:hAnsi="Arial" w:cs="Arial"/>
                <w:b/>
                <w:sz w:val="20"/>
              </w:rPr>
              <w:t xml:space="preserve">  </w:t>
            </w:r>
          </w:p>
          <w:p w14:paraId="3DF9592A" w14:textId="77777777" w:rsidR="002960C3" w:rsidRDefault="002960C3">
            <w:pPr>
              <w:jc w:val="both"/>
              <w:rPr>
                <w:rFonts w:ascii="Arial" w:hAnsi="Arial" w:cs="Arial"/>
                <w:sz w:val="20"/>
              </w:rPr>
            </w:pPr>
          </w:p>
        </w:tc>
      </w:tr>
    </w:tbl>
    <w:p w14:paraId="6C1F03DC" w14:textId="77777777" w:rsidR="002960C3" w:rsidRDefault="002960C3">
      <w:pPr>
        <w:jc w:val="both"/>
        <w:rPr>
          <w:rFonts w:ascii="Arial" w:hAnsi="Arial" w:cs="Arial"/>
          <w:sz w:val="20"/>
        </w:rPr>
      </w:pPr>
    </w:p>
    <w:p w14:paraId="7CE3FB7D" w14:textId="77777777" w:rsidR="002960C3" w:rsidRDefault="002960C3">
      <w:pPr>
        <w:jc w:val="both"/>
        <w:rPr>
          <w:rFonts w:ascii="Arial" w:hAnsi="Arial" w:cs="Arial"/>
          <w:sz w:val="20"/>
        </w:rPr>
      </w:pPr>
    </w:p>
    <w:p w14:paraId="5133F241" w14:textId="77777777" w:rsidR="00E221DF" w:rsidRPr="00001D8E" w:rsidRDefault="00E221DF" w:rsidP="00BB59AE">
      <w:pPr>
        <w:shd w:val="clear" w:color="auto" w:fill="D9D9D9"/>
        <w:jc w:val="center"/>
        <w:rPr>
          <w:rFonts w:ascii="Arial" w:hAnsi="Arial" w:cs="Arial"/>
          <w:b/>
          <w:bCs/>
          <w:sz w:val="22"/>
          <w:szCs w:val="22"/>
        </w:rPr>
      </w:pPr>
      <w:r w:rsidRPr="00001D8E">
        <w:rPr>
          <w:rFonts w:ascii="Arial" w:hAnsi="Arial" w:cs="Arial"/>
          <w:b/>
          <w:bCs/>
          <w:sz w:val="22"/>
          <w:szCs w:val="22"/>
        </w:rPr>
        <w:t>Description of Sexual and Reproductive Health Need Index</w:t>
      </w:r>
    </w:p>
    <w:p w14:paraId="50E18D97" w14:textId="77777777" w:rsidR="00E221DF" w:rsidRPr="00E221DF" w:rsidRDefault="00E221DF" w:rsidP="00E221DF">
      <w:pPr>
        <w:rPr>
          <w:rFonts w:ascii="Arial" w:hAnsi="Arial" w:cs="Arial"/>
          <w:sz w:val="20"/>
        </w:rPr>
      </w:pPr>
    </w:p>
    <w:p w14:paraId="7801BBDC" w14:textId="77777777" w:rsidR="00300039" w:rsidRPr="00300039" w:rsidRDefault="00300039" w:rsidP="00300039">
      <w:pPr>
        <w:autoSpaceDE w:val="0"/>
        <w:autoSpaceDN w:val="0"/>
        <w:rPr>
          <w:rFonts w:ascii="Arial" w:eastAsia="Calibri" w:hAnsi="Arial" w:cs="Arial"/>
          <w:color w:val="000000"/>
          <w:sz w:val="22"/>
          <w:szCs w:val="22"/>
        </w:rPr>
      </w:pPr>
      <w:r w:rsidRPr="00300039">
        <w:rPr>
          <w:rFonts w:ascii="Arial" w:eastAsia="Calibri" w:hAnsi="Arial" w:cs="Arial"/>
          <w:color w:val="000000"/>
          <w:sz w:val="22"/>
          <w:szCs w:val="22"/>
        </w:rPr>
        <w:t xml:space="preserve">The </w:t>
      </w:r>
      <w:r w:rsidR="00001D8E" w:rsidRPr="00001D8E">
        <w:rPr>
          <w:rFonts w:ascii="Arial" w:hAnsi="Arial" w:cs="Arial"/>
          <w:sz w:val="22"/>
          <w:szCs w:val="22"/>
        </w:rPr>
        <w:t>Sexual and Reproductive Health (</w:t>
      </w:r>
      <w:r w:rsidRPr="00001D8E">
        <w:rPr>
          <w:rFonts w:ascii="Arial" w:eastAsia="Calibri" w:hAnsi="Arial" w:cs="Arial"/>
          <w:color w:val="000000"/>
          <w:sz w:val="22"/>
          <w:szCs w:val="22"/>
        </w:rPr>
        <w:t>SRH</w:t>
      </w:r>
      <w:r w:rsidR="00001D8E" w:rsidRPr="00001D8E">
        <w:rPr>
          <w:rFonts w:ascii="Arial" w:eastAsia="Calibri" w:hAnsi="Arial" w:cs="Arial"/>
          <w:color w:val="000000"/>
          <w:sz w:val="22"/>
          <w:szCs w:val="22"/>
        </w:rPr>
        <w:t>)</w:t>
      </w:r>
      <w:r w:rsidRPr="00300039">
        <w:rPr>
          <w:rFonts w:ascii="Arial" w:eastAsia="Calibri" w:hAnsi="Arial" w:cs="Arial"/>
          <w:color w:val="000000"/>
          <w:sz w:val="22"/>
          <w:szCs w:val="22"/>
        </w:rPr>
        <w:t xml:space="preserve"> Need Index is a compilation of municipality-level statistics on demographics, socioeconomic factors, and SRH outcomes. The Need Index variables included the Index of Concentrated Extremes (measures the extremes of privilege and deprivation in a given geographical area) </w:t>
      </w:r>
      <w:r w:rsidRPr="00300039">
        <w:rPr>
          <w:rFonts w:ascii="Arial" w:eastAsia="Calibri" w:hAnsi="Arial" w:cs="Arial"/>
          <w:color w:val="000000"/>
          <w:sz w:val="14"/>
          <w:szCs w:val="14"/>
        </w:rPr>
        <w:t>2</w:t>
      </w:r>
      <w:r w:rsidRPr="00300039">
        <w:rPr>
          <w:rFonts w:ascii="Arial" w:eastAsia="Calibri" w:hAnsi="Arial" w:cs="Arial"/>
          <w:color w:val="000000"/>
          <w:sz w:val="22"/>
          <w:szCs w:val="22"/>
        </w:rPr>
        <w:t xml:space="preserve">; female population aged 15-24 years; teen birth rates </w:t>
      </w:r>
      <w:r w:rsidRPr="00300039">
        <w:rPr>
          <w:rFonts w:ascii="Arial" w:eastAsia="Calibri" w:hAnsi="Arial" w:cs="Arial"/>
          <w:color w:val="000000"/>
          <w:sz w:val="14"/>
          <w:szCs w:val="14"/>
        </w:rPr>
        <w:t>1</w:t>
      </w:r>
      <w:r w:rsidRPr="00300039">
        <w:rPr>
          <w:rFonts w:ascii="Arial" w:eastAsia="Calibri" w:hAnsi="Arial" w:cs="Arial"/>
          <w:color w:val="000000"/>
          <w:sz w:val="22"/>
          <w:szCs w:val="22"/>
        </w:rPr>
        <w:t>; infant mortality rates; syphilis, gonorrhea, and chlamydia rates; HIV/AIDS rates; access to publicly funded clinics providing contraceptive services; population with limited English proficiency; and uninsured prevalence. Each municipality received a score from 1 to 10 for every variable; scores were averaged among all variables to produce one final score for each municipality. This methodology enabled DPH to identify five tiers of communities, with those in Tiers 1 and 2 having poorer outcomes and greater need for SRH care. Need index scores ranged from 1.48 to 7.21. Higher scores indicate greater need. Scores above 2.78 were in the top quintile in terms of need in communities across the state. *</w:t>
      </w:r>
    </w:p>
    <w:p w14:paraId="7590D73D" w14:textId="77777777" w:rsidR="00300039" w:rsidRPr="00300039" w:rsidRDefault="00300039" w:rsidP="00300039">
      <w:pPr>
        <w:rPr>
          <w:rFonts w:ascii="Arial" w:eastAsia="Calibri" w:hAnsi="Arial" w:cs="Arial"/>
          <w:sz w:val="22"/>
          <w:szCs w:val="22"/>
        </w:rPr>
      </w:pPr>
    </w:p>
    <w:p w14:paraId="509E23CA" w14:textId="77777777" w:rsidR="00300039" w:rsidRPr="00300039" w:rsidRDefault="00300039" w:rsidP="00300039">
      <w:pPr>
        <w:rPr>
          <w:rFonts w:ascii="Arial" w:eastAsia="Calibri" w:hAnsi="Arial" w:cs="Arial"/>
          <w:sz w:val="22"/>
          <w:szCs w:val="22"/>
        </w:rPr>
      </w:pPr>
      <w:r w:rsidRPr="00300039">
        <w:rPr>
          <w:rFonts w:ascii="Arial" w:eastAsia="Calibri" w:hAnsi="Arial" w:cs="Arial"/>
          <w:sz w:val="14"/>
          <w:szCs w:val="14"/>
        </w:rPr>
        <w:t>1</w:t>
      </w:r>
      <w:r w:rsidRPr="00300039">
        <w:rPr>
          <w:rFonts w:ascii="Arial" w:eastAsia="Calibri" w:hAnsi="Arial" w:cs="Arial"/>
          <w:sz w:val="22"/>
          <w:szCs w:val="22"/>
        </w:rPr>
        <w:t xml:space="preserve"> 5-year averages from the US Census American Community Survey to get town level information, 2015-19 by town. Retrieved from: </w:t>
      </w:r>
      <w:hyperlink r:id="rId9" w:history="1">
        <w:r w:rsidRPr="00300039">
          <w:rPr>
            <w:rFonts w:ascii="Arial" w:eastAsia="Calibri" w:hAnsi="Arial" w:cs="Arial"/>
            <w:color w:val="0563C1"/>
            <w:sz w:val="22"/>
            <w:szCs w:val="22"/>
            <w:u w:val="single"/>
          </w:rPr>
          <w:t>https://data.census.gov/cedsci/</w:t>
        </w:r>
      </w:hyperlink>
      <w:r w:rsidRPr="00300039">
        <w:rPr>
          <w:rFonts w:ascii="Arial" w:eastAsia="Calibri" w:hAnsi="Arial" w:cs="Arial"/>
          <w:sz w:val="22"/>
          <w:szCs w:val="22"/>
        </w:rPr>
        <w:t xml:space="preserve">  </w:t>
      </w:r>
    </w:p>
    <w:p w14:paraId="5DCFD41F" w14:textId="77777777" w:rsidR="00300039" w:rsidRPr="00300039" w:rsidRDefault="00300039" w:rsidP="00300039">
      <w:pPr>
        <w:rPr>
          <w:rFonts w:ascii="Arial" w:eastAsia="Calibri" w:hAnsi="Arial" w:cs="Arial"/>
          <w:sz w:val="22"/>
          <w:szCs w:val="22"/>
        </w:rPr>
      </w:pPr>
      <w:r w:rsidRPr="00300039">
        <w:rPr>
          <w:rFonts w:ascii="Arial" w:eastAsia="Calibri" w:hAnsi="Arial" w:cs="Arial"/>
          <w:sz w:val="14"/>
          <w:szCs w:val="14"/>
        </w:rPr>
        <w:t>2</w:t>
      </w:r>
      <w:r w:rsidRPr="00300039">
        <w:rPr>
          <w:rFonts w:ascii="Arial" w:eastAsia="Calibri" w:hAnsi="Arial" w:cs="Arial"/>
          <w:sz w:val="22"/>
          <w:szCs w:val="22"/>
        </w:rPr>
        <w:t xml:space="preserve"> Krieger N, Waterman PD, </w:t>
      </w:r>
      <w:proofErr w:type="spellStart"/>
      <w:r w:rsidRPr="00300039">
        <w:rPr>
          <w:rFonts w:ascii="Arial" w:eastAsia="Calibri" w:hAnsi="Arial" w:cs="Arial"/>
          <w:sz w:val="22"/>
          <w:szCs w:val="22"/>
        </w:rPr>
        <w:t>Spasojevic</w:t>
      </w:r>
      <w:proofErr w:type="spellEnd"/>
      <w:r w:rsidRPr="00300039">
        <w:rPr>
          <w:rFonts w:ascii="Arial" w:eastAsia="Calibri" w:hAnsi="Arial" w:cs="Arial"/>
          <w:sz w:val="22"/>
          <w:szCs w:val="22"/>
        </w:rPr>
        <w:t xml:space="preserve"> J, </w:t>
      </w:r>
      <w:proofErr w:type="spellStart"/>
      <w:r w:rsidRPr="00300039">
        <w:rPr>
          <w:rFonts w:ascii="Arial" w:eastAsia="Calibri" w:hAnsi="Arial" w:cs="Arial"/>
          <w:sz w:val="22"/>
          <w:szCs w:val="22"/>
        </w:rPr>
        <w:t>Wenhui</w:t>
      </w:r>
      <w:proofErr w:type="spellEnd"/>
      <w:r w:rsidRPr="00300039">
        <w:rPr>
          <w:rFonts w:ascii="Arial" w:eastAsia="Calibri" w:hAnsi="Arial" w:cs="Arial"/>
          <w:sz w:val="22"/>
          <w:szCs w:val="22"/>
        </w:rPr>
        <w:t xml:space="preserve"> L, Maduro, G, &amp; Van Wye, G. Public health monitoring of privilege and deprivation with the index of concentration at the extremes. Am J Public Health 2016:e1–e8.  </w:t>
      </w:r>
    </w:p>
    <w:p w14:paraId="09099E01" w14:textId="77777777" w:rsidR="00AC0FA2" w:rsidRDefault="00AC0FA2" w:rsidP="00E221DF">
      <w:pPr>
        <w:rPr>
          <w:rFonts w:ascii="Arial" w:hAnsi="Arial" w:cs="Arial"/>
          <w:sz w:val="20"/>
        </w:rPr>
      </w:pPr>
    </w:p>
    <w:p w14:paraId="50FF3FB0" w14:textId="77777777" w:rsidR="00AC0FA2" w:rsidRDefault="00AC0FA2" w:rsidP="00E221DF">
      <w:pPr>
        <w:rPr>
          <w:rFonts w:ascii="Arial" w:hAnsi="Arial" w:cs="Arial"/>
          <w:sz w:val="20"/>
        </w:rPr>
      </w:pPr>
    </w:p>
    <w:p w14:paraId="6B3B2D09" w14:textId="77777777" w:rsidR="00AC0FA2" w:rsidRPr="00300039" w:rsidRDefault="00300039" w:rsidP="00300039">
      <w:pPr>
        <w:rPr>
          <w:rFonts w:ascii="Arial" w:hAnsi="Arial" w:cs="Arial"/>
          <w:i/>
          <w:iCs/>
          <w:sz w:val="20"/>
        </w:rPr>
      </w:pPr>
      <w:r w:rsidRPr="00300039">
        <w:rPr>
          <w:rFonts w:ascii="Arial" w:hAnsi="Arial" w:cs="Arial"/>
          <w:i/>
          <w:iCs/>
          <w:sz w:val="20"/>
        </w:rPr>
        <w:t>*</w:t>
      </w:r>
      <w:r>
        <w:rPr>
          <w:rFonts w:ascii="Arial" w:hAnsi="Arial" w:cs="Arial"/>
          <w:i/>
          <w:iCs/>
          <w:sz w:val="20"/>
        </w:rPr>
        <w:t xml:space="preserve"> Scores for individual communities available upon request.</w:t>
      </w:r>
    </w:p>
    <w:sectPr w:rsidR="00AC0FA2" w:rsidRPr="00300039">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6B5623"/>
    <w:multiLevelType w:val="hybridMultilevel"/>
    <w:tmpl w:val="F8DCDC32"/>
    <w:lvl w:ilvl="0" w:tplc="446E8D3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1D8E"/>
    <w:rsid w:val="00144A19"/>
    <w:rsid w:val="001827B4"/>
    <w:rsid w:val="002960C3"/>
    <w:rsid w:val="00300039"/>
    <w:rsid w:val="003267E0"/>
    <w:rsid w:val="00330874"/>
    <w:rsid w:val="00332093"/>
    <w:rsid w:val="00593A1A"/>
    <w:rsid w:val="005E09D8"/>
    <w:rsid w:val="00620C7A"/>
    <w:rsid w:val="006642DF"/>
    <w:rsid w:val="006B0666"/>
    <w:rsid w:val="006E4A62"/>
    <w:rsid w:val="008804EB"/>
    <w:rsid w:val="00914CD3"/>
    <w:rsid w:val="00AC0FA2"/>
    <w:rsid w:val="00B71367"/>
    <w:rsid w:val="00BB59AE"/>
    <w:rsid w:val="00CA71D8"/>
    <w:rsid w:val="00D92E69"/>
    <w:rsid w:val="00DC0878"/>
    <w:rsid w:val="00E221DF"/>
    <w:rsid w:val="00E72110"/>
    <w:rsid w:val="00EB4C75"/>
    <w:rsid w:val="00F43E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5D279"/>
  <w15:chartTrackingRefBased/>
  <w15:docId w15:val="{75FBB488-D534-4C3E-8A59-9B0EC4BC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AC0FA2"/>
    <w:rPr>
      <w:color w:val="0563C1"/>
      <w:u w:val="single"/>
    </w:rPr>
  </w:style>
  <w:style w:type="character" w:styleId="UnresolvedMention">
    <w:name w:val="Unresolved Mention"/>
    <w:uiPriority w:val="99"/>
    <w:semiHidden/>
    <w:unhideWhenUsed/>
    <w:rsid w:val="00AC0FA2"/>
    <w:rPr>
      <w:color w:val="605E5C"/>
      <w:shd w:val="clear" w:color="auto" w:fill="E1DFDD"/>
    </w:rPr>
  </w:style>
  <w:style w:type="character" w:styleId="CommentReference">
    <w:name w:val="annotation reference"/>
    <w:rsid w:val="001827B4"/>
    <w:rPr>
      <w:sz w:val="16"/>
      <w:szCs w:val="16"/>
    </w:rPr>
  </w:style>
  <w:style w:type="paragraph" w:styleId="CommentText">
    <w:name w:val="annotation text"/>
    <w:basedOn w:val="Normal"/>
    <w:link w:val="CommentTextChar"/>
    <w:rsid w:val="001827B4"/>
    <w:rPr>
      <w:sz w:val="20"/>
      <w:szCs w:val="20"/>
    </w:rPr>
  </w:style>
  <w:style w:type="character" w:customStyle="1" w:styleId="CommentTextChar">
    <w:name w:val="Comment Text Char"/>
    <w:basedOn w:val="DefaultParagraphFont"/>
    <w:link w:val="CommentText"/>
    <w:rsid w:val="001827B4"/>
  </w:style>
  <w:style w:type="paragraph" w:styleId="CommentSubject">
    <w:name w:val="annotation subject"/>
    <w:basedOn w:val="CommentText"/>
    <w:next w:val="CommentText"/>
    <w:link w:val="CommentSubjectChar"/>
    <w:rsid w:val="001827B4"/>
    <w:rPr>
      <w:b/>
      <w:bCs/>
    </w:rPr>
  </w:style>
  <w:style w:type="character" w:customStyle="1" w:styleId="CommentSubjectChar">
    <w:name w:val="Comment Subject Char"/>
    <w:link w:val="CommentSubject"/>
    <w:rsid w:val="001827B4"/>
    <w:rPr>
      <w:b/>
      <w:bCs/>
    </w:rPr>
  </w:style>
  <w:style w:type="paragraph" w:styleId="Revision">
    <w:name w:val="Revision"/>
    <w:hidden/>
    <w:uiPriority w:val="99"/>
    <w:semiHidden/>
    <w:rsid w:val="00144A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65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data.census.gov/ced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4" ma:contentTypeDescription="Create a new document." ma:contentTypeScope="" ma:versionID="51d3c23af329802d62233a00d4a1338f">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5cfc446cec94fcc10553e9fb9b8c5e05"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documentManagement>
</p:properties>
</file>

<file path=customXml/itemProps1.xml><?xml version="1.0" encoding="utf-8"?>
<ds:datastoreItem xmlns:ds="http://schemas.openxmlformats.org/officeDocument/2006/customXml" ds:itemID="{925B5370-68E2-4A87-9737-3114BE0CC773}">
  <ds:schemaRefs>
    <ds:schemaRef ds:uri="http://schemas.microsoft.com/sharepoint/v3/contenttype/forms"/>
  </ds:schemaRefs>
</ds:datastoreItem>
</file>

<file path=customXml/itemProps2.xml><?xml version="1.0" encoding="utf-8"?>
<ds:datastoreItem xmlns:ds="http://schemas.openxmlformats.org/officeDocument/2006/customXml" ds:itemID="{035C4535-DCA8-4894-B9AA-4EB227AFC059}">
  <ds:schemaRefs>
    <ds:schemaRef ds:uri="http://schemas.microsoft.com/office/2006/metadata/longProperties"/>
  </ds:schemaRefs>
</ds:datastoreItem>
</file>

<file path=customXml/itemProps3.xml><?xml version="1.0" encoding="utf-8"?>
<ds:datastoreItem xmlns:ds="http://schemas.openxmlformats.org/officeDocument/2006/customXml" ds:itemID="{2EEC2BAA-9156-4EFF-9A64-A67B2DCA7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AEF59-ED37-4058-8A8E-0F69FDE8434F}">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FY2023 FC 716 211 ADD INFO Description of Sexual and Reproductive Health Index</vt:lpstr>
    </vt:vector>
  </TitlesOfParts>
  <Company/>
  <LinksUpToDate>false</LinksUpToDate>
  <CharactersWithSpaces>1747</CharactersWithSpaces>
  <SharedDoc>false</SharedDoc>
  <HLinks>
    <vt:vector size="6" baseType="variant">
      <vt:variant>
        <vt:i4>7864430</vt:i4>
      </vt:variant>
      <vt:variant>
        <vt:i4>0</vt:i4>
      </vt:variant>
      <vt:variant>
        <vt:i4>0</vt:i4>
      </vt:variant>
      <vt:variant>
        <vt:i4>5</vt:i4>
      </vt:variant>
      <vt:variant>
        <vt:lpwstr>https://data.census.gov/cedsci/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716 211 ADD INFO Description of Sexual and Reproductive Health Index</dc:title>
  <dc:subject/>
  <dc:creator>DESE</dc:creator>
  <cp:keywords/>
  <cp:lastModifiedBy>Zou, Dong (EOE)</cp:lastModifiedBy>
  <cp:revision>3</cp:revision>
  <cp:lastPrinted>2009-08-14T19:17:00Z</cp:lastPrinted>
  <dcterms:created xsi:type="dcterms:W3CDTF">2022-09-19T21:35:00Z</dcterms:created>
  <dcterms:modified xsi:type="dcterms:W3CDTF">2022-09-19T21:35:00Z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2022</vt:lpwstr>
  </property>
</Properties>
</file>