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4FAF4" w14:textId="77777777" w:rsidR="00AF1E62" w:rsidRPr="00AF1E62" w:rsidRDefault="00AF1E62" w:rsidP="00AF1E62"/>
    <w:p w14:paraId="244C5967" w14:textId="77777777" w:rsidR="0007724C" w:rsidRDefault="0007724C">
      <w:pPr>
        <w:pStyle w:val="Heading2"/>
        <w:ind w:right="-90" w:hanging="90"/>
        <w:rPr>
          <w:rFonts w:ascii="Arial" w:hAnsi="Arial" w:cs="Arial"/>
        </w:rPr>
      </w:pPr>
      <w:r>
        <w:rPr>
          <w:rFonts w:ascii="Arial" w:hAnsi="Arial" w:cs="Arial"/>
        </w:rPr>
        <w:t>Massachusetts Department of</w:t>
      </w:r>
      <w:r w:rsidR="006D1CBF">
        <w:rPr>
          <w:rFonts w:ascii="Arial" w:hAnsi="Arial" w:cs="Arial"/>
        </w:rPr>
        <w:t xml:space="preserve"> Elementary and Secondary</w:t>
      </w:r>
      <w:r>
        <w:rPr>
          <w:rFonts w:ascii="Arial" w:hAnsi="Arial" w:cs="Arial"/>
        </w:rPr>
        <w:t xml:space="preserve"> Education   </w:t>
      </w:r>
      <w:r w:rsidR="00F54D5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</w:t>
      </w:r>
      <w:r w:rsidR="006D1CB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837197">
        <w:rPr>
          <w:rFonts w:ascii="Arial" w:hAnsi="Arial" w:cs="Arial"/>
        </w:rPr>
        <w:t>FY20</w:t>
      </w:r>
      <w:r w:rsidR="000A0C22">
        <w:rPr>
          <w:rFonts w:ascii="Arial" w:hAnsi="Arial" w:cs="Arial"/>
        </w:rPr>
        <w:t>2</w:t>
      </w:r>
      <w:r w:rsidR="008513AB">
        <w:rPr>
          <w:rFonts w:ascii="Arial" w:hAnsi="Arial" w:cs="Arial"/>
        </w:rPr>
        <w:t>3</w:t>
      </w:r>
    </w:p>
    <w:p w14:paraId="200E9A83" w14:textId="77777777" w:rsidR="0007724C" w:rsidRDefault="0007724C">
      <w:pPr>
        <w:spacing w:before="120"/>
        <w:ind w:hanging="9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07724C" w:rsidRPr="000531F9" w14:paraId="644648AC" w14:textId="77777777">
        <w:tblPrEx>
          <w:tblCellMar>
            <w:top w:w="0" w:type="dxa"/>
            <w:bottom w:w="0" w:type="dxa"/>
          </w:tblCellMar>
        </w:tblPrEx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B4A621D" w14:textId="77777777" w:rsidR="0007724C" w:rsidRPr="008E352C" w:rsidRDefault="0007724C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8E352C">
              <w:rPr>
                <w:b/>
                <w:sz w:val="22"/>
                <w:szCs w:val="22"/>
              </w:rPr>
              <w:t>Name of Grant Program:</w:t>
            </w:r>
            <w:r w:rsidRPr="000531F9">
              <w:t xml:space="preserve"> </w:t>
            </w:r>
            <w:r w:rsidR="00E95DC3">
              <w:t xml:space="preserve"> </w:t>
            </w:r>
            <w:r w:rsidR="00252A14">
              <w:rPr>
                <w:sz w:val="22"/>
                <w:szCs w:val="22"/>
              </w:rPr>
              <w:t>Implementation and Sustainability</w:t>
            </w:r>
            <w:r w:rsidR="000531F9" w:rsidRPr="008E352C">
              <w:rPr>
                <w:sz w:val="22"/>
                <w:szCs w:val="22"/>
              </w:rPr>
              <w:t>:  Evidence-based Early Literacy</w:t>
            </w:r>
          </w:p>
          <w:p w14:paraId="1FA2DA2A" w14:textId="77777777" w:rsidR="000531F9" w:rsidRPr="000531F9" w:rsidRDefault="000531F9">
            <w:pPr>
              <w:tabs>
                <w:tab w:val="left" w:pos="2700"/>
              </w:tabs>
              <w:jc w:val="both"/>
            </w:pPr>
            <w:r w:rsidRPr="008E352C">
              <w:rPr>
                <w:sz w:val="22"/>
                <w:szCs w:val="22"/>
              </w:rPr>
              <w:t xml:space="preserve">                                         </w:t>
            </w:r>
            <w:r w:rsidR="008E352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59838D3" w14:textId="77777777" w:rsidR="0007724C" w:rsidRPr="000531F9" w:rsidRDefault="0007724C">
            <w:pPr>
              <w:tabs>
                <w:tab w:val="left" w:pos="1332"/>
              </w:tabs>
              <w:jc w:val="both"/>
            </w:pPr>
            <w:r w:rsidRPr="008E352C">
              <w:rPr>
                <w:b/>
                <w:sz w:val="22"/>
                <w:szCs w:val="22"/>
              </w:rPr>
              <w:t>Fund Code:</w:t>
            </w:r>
            <w:r w:rsidRPr="000531F9">
              <w:t xml:space="preserve">    </w:t>
            </w:r>
            <w:r w:rsidR="000531F9" w:rsidRPr="008E352C">
              <w:rPr>
                <w:sz w:val="22"/>
                <w:szCs w:val="22"/>
              </w:rPr>
              <w:t>734</w:t>
            </w:r>
            <w:r w:rsidR="00252A14">
              <w:rPr>
                <w:sz w:val="22"/>
                <w:szCs w:val="22"/>
              </w:rPr>
              <w:t>b</w:t>
            </w:r>
            <w:r w:rsidRPr="008E352C">
              <w:rPr>
                <w:sz w:val="22"/>
                <w:szCs w:val="22"/>
              </w:rPr>
              <w:t xml:space="preserve">  </w:t>
            </w:r>
            <w:r w:rsidRPr="000531F9">
              <w:t xml:space="preserve">   </w:t>
            </w:r>
            <w:r w:rsidRPr="000531F9">
              <w:rPr>
                <w:b/>
              </w:rPr>
              <w:t xml:space="preserve">  </w:t>
            </w:r>
          </w:p>
          <w:p w14:paraId="7BC8E000" w14:textId="77777777" w:rsidR="0007724C" w:rsidRPr="000531F9" w:rsidRDefault="0007724C">
            <w:pPr>
              <w:jc w:val="both"/>
            </w:pPr>
          </w:p>
        </w:tc>
      </w:tr>
    </w:tbl>
    <w:p w14:paraId="775EE53E" w14:textId="77777777" w:rsidR="000531F9" w:rsidRPr="004961B9" w:rsidRDefault="000531F9" w:rsidP="000531F9">
      <w:pPr>
        <w:pStyle w:val="Heading1"/>
        <w:spacing w:before="60" w:after="6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531F9" w:rsidRPr="000531F9" w14:paraId="643DC6D6" w14:textId="77777777" w:rsidTr="001C1799">
        <w:tc>
          <w:tcPr>
            <w:tcW w:w="9576" w:type="dxa"/>
            <w:shd w:val="clear" w:color="auto" w:fill="auto"/>
          </w:tcPr>
          <w:p w14:paraId="0E8D77E8" w14:textId="77777777" w:rsidR="000531F9" w:rsidRPr="000531F9" w:rsidRDefault="000531F9" w:rsidP="001C1799">
            <w:pPr>
              <w:pStyle w:val="Heading1"/>
              <w:spacing w:before="60" w:after="60"/>
            </w:pPr>
            <w:r w:rsidRPr="001C1799">
              <w:rPr>
                <w:rFonts w:eastAsia="Arial"/>
                <w:sz w:val="22"/>
                <w:szCs w:val="22"/>
              </w:rPr>
              <w:t>PART I</w:t>
            </w:r>
            <w:r w:rsidR="004961B9">
              <w:rPr>
                <w:rFonts w:eastAsia="Arial"/>
                <w:sz w:val="22"/>
                <w:szCs w:val="22"/>
              </w:rPr>
              <w:t>V</w:t>
            </w:r>
            <w:r w:rsidRPr="001C1799">
              <w:rPr>
                <w:rFonts w:eastAsia="Arial"/>
                <w:sz w:val="22"/>
                <w:szCs w:val="22"/>
              </w:rPr>
              <w:t xml:space="preserve"> – </w:t>
            </w:r>
            <w:r w:rsidR="004961B9">
              <w:rPr>
                <w:rFonts w:eastAsia="Arial"/>
                <w:sz w:val="22"/>
                <w:szCs w:val="22"/>
              </w:rPr>
              <w:t>SCHOOL</w:t>
            </w:r>
            <w:r w:rsidR="00D35621">
              <w:rPr>
                <w:rFonts w:eastAsia="Arial"/>
                <w:sz w:val="22"/>
                <w:szCs w:val="22"/>
              </w:rPr>
              <w:t xml:space="preserve"> DISTRICT</w:t>
            </w:r>
            <w:r w:rsidR="004961B9">
              <w:rPr>
                <w:rFonts w:eastAsia="Arial"/>
                <w:sz w:val="22"/>
                <w:szCs w:val="22"/>
              </w:rPr>
              <w:t xml:space="preserve"> ASSURANCE FORM</w:t>
            </w:r>
          </w:p>
        </w:tc>
      </w:tr>
    </w:tbl>
    <w:p w14:paraId="3101EB7E" w14:textId="77777777" w:rsidR="00D35621" w:rsidRDefault="00D35621" w:rsidP="00D35621">
      <w:pPr>
        <w:jc w:val="both"/>
        <w:rPr>
          <w:rFonts w:ascii="Arial" w:hAnsi="Arial" w:cs="Arial"/>
        </w:rPr>
      </w:pPr>
    </w:p>
    <w:p w14:paraId="31B3FBE5" w14:textId="77777777" w:rsidR="00D35621" w:rsidRPr="007311C5" w:rsidRDefault="00D35621" w:rsidP="00D35621">
      <w:pPr>
        <w:pStyle w:val="xl25"/>
        <w:spacing w:before="0" w:after="0"/>
        <w:rPr>
          <w:rFonts w:cs="Arial"/>
          <w:sz w:val="22"/>
          <w:szCs w:val="22"/>
        </w:rPr>
      </w:pPr>
      <w:r w:rsidRPr="007311C5">
        <w:rPr>
          <w:rFonts w:cs="Arial"/>
          <w:sz w:val="22"/>
          <w:szCs w:val="22"/>
        </w:rPr>
        <w:t xml:space="preserve">As Superintendent, I support the participation of ___________________ School in </w:t>
      </w:r>
      <w:r>
        <w:rPr>
          <w:rFonts w:cs="Arial"/>
          <w:sz w:val="22"/>
          <w:szCs w:val="22"/>
        </w:rPr>
        <w:t xml:space="preserve">the Early Grades </w:t>
      </w:r>
      <w:r w:rsidRPr="007311C5">
        <w:rPr>
          <w:rFonts w:cs="Arial"/>
          <w:sz w:val="22"/>
          <w:szCs w:val="22"/>
        </w:rPr>
        <w:t>Literacy grant as outlined below:</w:t>
      </w:r>
    </w:p>
    <w:p w14:paraId="60D33FBB" w14:textId="77777777" w:rsidR="00D35621" w:rsidRPr="007311C5" w:rsidRDefault="00D35621" w:rsidP="00D35621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2340C3F9" w14:textId="77777777" w:rsidR="00D35621" w:rsidRDefault="00D35621" w:rsidP="00D35621">
      <w:pPr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ensure that t</w:t>
      </w:r>
      <w:r w:rsidRPr="007311C5">
        <w:rPr>
          <w:rFonts w:ascii="Arial" w:hAnsi="Arial" w:cs="Arial"/>
          <w:sz w:val="22"/>
          <w:szCs w:val="22"/>
        </w:rPr>
        <w:t>he principal</w:t>
      </w:r>
      <w:r>
        <w:rPr>
          <w:rFonts w:ascii="Arial" w:hAnsi="Arial" w:cs="Arial"/>
          <w:sz w:val="22"/>
          <w:szCs w:val="22"/>
        </w:rPr>
        <w:t>s, involved teachers</w:t>
      </w:r>
      <w:r w:rsidR="008513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district and/or school-based literacy coaches (if applicable)</w:t>
      </w:r>
      <w:r w:rsidRPr="007311C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participate in all grant activities</w:t>
      </w:r>
      <w:r w:rsidR="002A27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6AAF589" w14:textId="77777777" w:rsidR="002A2725" w:rsidRPr="00454F75" w:rsidRDefault="002A2725" w:rsidP="002A2725">
      <w:pPr>
        <w:numPr>
          <w:ilvl w:val="1"/>
          <w:numId w:val="17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454F75">
        <w:rPr>
          <w:rFonts w:ascii="Arial" w:hAnsi="Arial" w:cs="Arial"/>
          <w:b/>
          <w:bCs/>
          <w:sz w:val="22"/>
          <w:szCs w:val="22"/>
        </w:rPr>
        <w:t>District Administration/School-Based Leadership</w:t>
      </w:r>
    </w:p>
    <w:p w14:paraId="679A4695" w14:textId="77777777" w:rsidR="002A2725" w:rsidRDefault="002A2725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classroom walkthroughs to observe and collect evidence of evidence-based, inclusive, culturally responsive, early literacy instruction using a consistent observation tool</w:t>
      </w:r>
    </w:p>
    <w:p w14:paraId="2492BCB7" w14:textId="77777777" w:rsidR="00D35621" w:rsidRDefault="002A2725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distribute and </w:t>
      </w:r>
      <w:r w:rsidR="00D35621">
        <w:rPr>
          <w:rFonts w:ascii="Arial" w:hAnsi="Arial" w:cs="Arial"/>
          <w:sz w:val="22"/>
          <w:szCs w:val="22"/>
        </w:rPr>
        <w:t xml:space="preserve">complete a </w:t>
      </w:r>
      <w:r>
        <w:rPr>
          <w:rFonts w:ascii="Arial" w:hAnsi="Arial" w:cs="Arial"/>
          <w:sz w:val="22"/>
          <w:szCs w:val="22"/>
        </w:rPr>
        <w:t>pre</w:t>
      </w:r>
      <w:r w:rsidR="00D35621">
        <w:rPr>
          <w:rFonts w:ascii="Arial" w:hAnsi="Arial" w:cs="Arial"/>
          <w:sz w:val="22"/>
          <w:szCs w:val="22"/>
        </w:rPr>
        <w:t xml:space="preserve">-and </w:t>
      </w:r>
      <w:r>
        <w:rPr>
          <w:rFonts w:ascii="Arial" w:hAnsi="Arial" w:cs="Arial"/>
          <w:sz w:val="22"/>
          <w:szCs w:val="22"/>
        </w:rPr>
        <w:t>post-</w:t>
      </w:r>
      <w:r w:rsidR="00D35621">
        <w:rPr>
          <w:rFonts w:ascii="Arial" w:hAnsi="Arial" w:cs="Arial"/>
          <w:sz w:val="22"/>
          <w:szCs w:val="22"/>
        </w:rPr>
        <w:t>survey</w:t>
      </w:r>
      <w:r w:rsidR="008513AB">
        <w:rPr>
          <w:rFonts w:ascii="Arial" w:hAnsi="Arial" w:cs="Arial"/>
          <w:sz w:val="22"/>
          <w:szCs w:val="22"/>
        </w:rPr>
        <w:t xml:space="preserve"> (October 2022/May 2023)</w:t>
      </w:r>
      <w:r>
        <w:rPr>
          <w:rFonts w:ascii="Arial" w:hAnsi="Arial" w:cs="Arial"/>
          <w:sz w:val="22"/>
          <w:szCs w:val="22"/>
        </w:rPr>
        <w:t>.  All teachers in grades K-3, coaches and school-based leaders will complete the pre-and post-survey.</w:t>
      </w:r>
    </w:p>
    <w:p w14:paraId="2C5E7240" w14:textId="77777777" w:rsidR="00D35621" w:rsidRDefault="00D35621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engage in </w:t>
      </w:r>
      <w:r w:rsidRPr="004044FC">
        <w:rPr>
          <w:rFonts w:ascii="Arial" w:hAnsi="Arial" w:cs="Arial"/>
          <w:sz w:val="22"/>
          <w:szCs w:val="22"/>
        </w:rPr>
        <w:t>data-</w:t>
      </w:r>
      <w:r w:rsidR="008513AB">
        <w:rPr>
          <w:rFonts w:ascii="Arial" w:hAnsi="Arial" w:cs="Arial"/>
          <w:sz w:val="22"/>
          <w:szCs w:val="22"/>
        </w:rPr>
        <w:t>driven</w:t>
      </w:r>
      <w:r w:rsidRPr="004044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decision making </w:t>
      </w:r>
      <w:r w:rsidR="008513AB">
        <w:rPr>
          <w:rFonts w:ascii="Arial" w:hAnsi="Arial" w:cs="Arial"/>
          <w:sz w:val="22"/>
          <w:szCs w:val="22"/>
        </w:rPr>
        <w:t>during scheduled data meetings (a minimum of three times/year)</w:t>
      </w:r>
    </w:p>
    <w:p w14:paraId="3E51DCD0" w14:textId="77777777" w:rsidR="00D35621" w:rsidRDefault="00D35621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 </w:t>
      </w:r>
      <w:r w:rsidRPr="004044FC">
        <w:rPr>
          <w:rFonts w:ascii="Arial" w:hAnsi="Arial" w:cs="Arial"/>
          <w:sz w:val="22"/>
          <w:szCs w:val="22"/>
        </w:rPr>
        <w:t>collaborat</w:t>
      </w:r>
      <w:r w:rsidR="002A2725">
        <w:rPr>
          <w:rFonts w:ascii="Arial" w:hAnsi="Arial" w:cs="Arial"/>
          <w:sz w:val="22"/>
          <w:szCs w:val="22"/>
        </w:rPr>
        <w:t>ively</w:t>
      </w:r>
      <w:r w:rsidRPr="004044FC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the</w:t>
      </w:r>
      <w:r w:rsidRPr="004044FC">
        <w:rPr>
          <w:rFonts w:ascii="Arial" w:hAnsi="Arial" w:cs="Arial"/>
          <w:sz w:val="22"/>
          <w:szCs w:val="22"/>
        </w:rPr>
        <w:t xml:space="preserve"> literacy consultant</w:t>
      </w:r>
      <w:r>
        <w:rPr>
          <w:rFonts w:ascii="Arial" w:hAnsi="Arial" w:cs="Arial"/>
          <w:sz w:val="22"/>
          <w:szCs w:val="22"/>
        </w:rPr>
        <w:t xml:space="preserve"> (at a minimum once per month)</w:t>
      </w:r>
    </w:p>
    <w:p w14:paraId="6590F00D" w14:textId="77777777" w:rsidR="006D1453" w:rsidRDefault="006D1453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quarterly, 90-minute, administrator round-tables</w:t>
      </w:r>
    </w:p>
    <w:p w14:paraId="0456106C" w14:textId="77777777" w:rsidR="006D1453" w:rsidRDefault="006D1453" w:rsidP="002A272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composite data to the DESE in January 2023 and June 2023</w:t>
      </w:r>
    </w:p>
    <w:p w14:paraId="74C0AFB6" w14:textId="77777777" w:rsidR="006D1453" w:rsidRPr="00454F75" w:rsidRDefault="006D1453" w:rsidP="006D1453">
      <w:pPr>
        <w:numPr>
          <w:ilvl w:val="1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454F75">
        <w:rPr>
          <w:rFonts w:ascii="Arial" w:hAnsi="Arial" w:cs="Arial"/>
          <w:b/>
          <w:bCs/>
          <w:sz w:val="22"/>
          <w:szCs w:val="22"/>
        </w:rPr>
        <w:t>Teachers and Coaches</w:t>
      </w:r>
    </w:p>
    <w:p w14:paraId="1F21C6F7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engage in </w:t>
      </w:r>
      <w:r w:rsidRPr="004044FC">
        <w:rPr>
          <w:rFonts w:ascii="Arial" w:hAnsi="Arial" w:cs="Arial"/>
          <w:sz w:val="22"/>
          <w:szCs w:val="22"/>
        </w:rPr>
        <w:t>embedded coaching and professional learning</w:t>
      </w:r>
      <w:r>
        <w:rPr>
          <w:rFonts w:ascii="Arial" w:hAnsi="Arial" w:cs="Arial"/>
          <w:sz w:val="22"/>
          <w:szCs w:val="22"/>
        </w:rPr>
        <w:t xml:space="preserve"> provided by the school-based literacy consultant</w:t>
      </w:r>
    </w:p>
    <w:p w14:paraId="6DDAB04B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pre-and post-survey (October 2022/May 2023)</w:t>
      </w:r>
    </w:p>
    <w:p w14:paraId="79AA20C8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collaboratively plan with the school-based literacy consultant</w:t>
      </w:r>
    </w:p>
    <w:p w14:paraId="0EB89C75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engage in data-driven, decision-making a minimum of three times per year</w:t>
      </w:r>
    </w:p>
    <w:p w14:paraId="5B56FB76" w14:textId="77777777" w:rsidR="00454F75" w:rsidRPr="00454F75" w:rsidRDefault="00454F75" w:rsidP="00454F75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progress monitor students who are below benchmark</w:t>
      </w:r>
    </w:p>
    <w:p w14:paraId="32F9B83B" w14:textId="77777777" w:rsidR="006D1453" w:rsidRDefault="006D1453" w:rsidP="006D145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 with the school-based literacy consultant during PLCs, staff meetings, grade-level meetings, etc.</w:t>
      </w:r>
    </w:p>
    <w:p w14:paraId="311D8B86" w14:textId="77777777" w:rsidR="00454F75" w:rsidRDefault="00454F75" w:rsidP="00454F75">
      <w:pPr>
        <w:ind w:left="2160"/>
        <w:rPr>
          <w:rFonts w:ascii="Arial" w:hAnsi="Arial" w:cs="Arial"/>
          <w:sz w:val="22"/>
          <w:szCs w:val="22"/>
        </w:rPr>
      </w:pPr>
    </w:p>
    <w:p w14:paraId="557E5039" w14:textId="77777777" w:rsidR="00D35621" w:rsidRPr="009A5857" w:rsidRDefault="00D35621" w:rsidP="00D35621">
      <w:pPr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c</w:t>
      </w:r>
      <w:r w:rsidRPr="009A5857">
        <w:rPr>
          <w:rFonts w:ascii="Arial" w:hAnsi="Arial" w:cs="Arial"/>
          <w:sz w:val="22"/>
          <w:szCs w:val="22"/>
        </w:rPr>
        <w:t xml:space="preserve">ooperate with the </w:t>
      </w:r>
      <w:r>
        <w:rPr>
          <w:rFonts w:ascii="Arial" w:hAnsi="Arial" w:cs="Arial"/>
          <w:sz w:val="22"/>
          <w:szCs w:val="22"/>
        </w:rPr>
        <w:t>Department of Elementary and Secondary Education (DESE)</w:t>
      </w:r>
      <w:r w:rsidRPr="009A5857">
        <w:rPr>
          <w:rFonts w:ascii="Arial" w:hAnsi="Arial" w:cs="Arial"/>
          <w:sz w:val="22"/>
          <w:szCs w:val="22"/>
        </w:rPr>
        <w:t xml:space="preserve"> in the evaluation of the project</w:t>
      </w:r>
      <w:r>
        <w:rPr>
          <w:rFonts w:ascii="Arial" w:hAnsi="Arial" w:cs="Arial"/>
          <w:sz w:val="22"/>
          <w:szCs w:val="22"/>
        </w:rPr>
        <w:t>.</w:t>
      </w:r>
    </w:p>
    <w:p w14:paraId="69D86B8D" w14:textId="77777777" w:rsidR="00D35621" w:rsidRPr="007311C5" w:rsidRDefault="00D35621" w:rsidP="00D3562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390"/>
      </w:tblGrid>
      <w:tr w:rsidR="00D35621" w:rsidRPr="007311C5" w14:paraId="16134A01" w14:textId="77777777" w:rsidTr="00575248">
        <w:tc>
          <w:tcPr>
            <w:tcW w:w="3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A3000D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E45C7EB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4BAA1788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7D0AD4B6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238F4DD8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30972465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5755A1DC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0B2F4C84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05AAD3D5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315BF243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2F69B754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2EC98CB6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058D3C58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1650A4A8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6B9143A1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0527E721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66DA9BA0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56E73A92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3EDC7704" w14:textId="77777777" w:rsidR="00D35621" w:rsidRPr="007311C5" w:rsidRDefault="00D35621" w:rsidP="0057524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2ACEB44A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FBEDC03" w14:textId="77777777" w:rsidR="00D35621" w:rsidRPr="007311C5" w:rsidRDefault="00D35621" w:rsidP="00D35621">
      <w:pPr>
        <w:jc w:val="both"/>
        <w:rPr>
          <w:rFonts w:ascii="Arial" w:hAnsi="Arial" w:cs="Arial"/>
          <w:b/>
          <w:sz w:val="22"/>
          <w:szCs w:val="22"/>
        </w:rPr>
      </w:pPr>
    </w:p>
    <w:p w14:paraId="580B4B49" w14:textId="77777777" w:rsidR="00D35621" w:rsidRPr="007311C5" w:rsidRDefault="00D35621" w:rsidP="00D35621">
      <w:pPr>
        <w:jc w:val="both"/>
        <w:rPr>
          <w:rFonts w:ascii="Arial" w:hAnsi="Arial" w:cs="Arial"/>
          <w:b/>
          <w:sz w:val="22"/>
          <w:szCs w:val="22"/>
        </w:rPr>
      </w:pPr>
    </w:p>
    <w:p w14:paraId="44541473" w14:textId="77777777" w:rsidR="00D35621" w:rsidRPr="008C2989" w:rsidRDefault="00D35621" w:rsidP="00D35621">
      <w:pPr>
        <w:jc w:val="both"/>
        <w:rPr>
          <w:b/>
          <w:sz w:val="22"/>
          <w:szCs w:val="22"/>
        </w:rPr>
      </w:pPr>
    </w:p>
    <w:p w14:paraId="68A14CF4" w14:textId="77777777" w:rsidR="00CE1872" w:rsidRPr="00B72C63" w:rsidRDefault="00CE1872" w:rsidP="00D35621">
      <w:pPr>
        <w:pStyle w:val="Heading7"/>
        <w:spacing w:before="0" w:after="0"/>
        <w:rPr>
          <w:sz w:val="22"/>
          <w:szCs w:val="22"/>
        </w:rPr>
      </w:pPr>
    </w:p>
    <w:sectPr w:rsidR="00CE1872" w:rsidRPr="00B72C63" w:rsidSect="004961B9">
      <w:pgSz w:w="12240" w:h="15840"/>
      <w:pgMar w:top="720" w:right="1440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504DE"/>
    <w:multiLevelType w:val="hybridMultilevel"/>
    <w:tmpl w:val="BF409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4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5" w15:restartNumberingAfterBreak="0">
    <w:nsid w:val="154E7FDB"/>
    <w:multiLevelType w:val="hybridMultilevel"/>
    <w:tmpl w:val="11C65A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845076"/>
    <w:multiLevelType w:val="hybridMultilevel"/>
    <w:tmpl w:val="1708EC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6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5"/>
  </w:num>
  <w:num w:numId="5">
    <w:abstractNumId w:val="7"/>
  </w:num>
  <w:num w:numId="6">
    <w:abstractNumId w:val="17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31F3C"/>
    <w:rsid w:val="000531F9"/>
    <w:rsid w:val="000754C7"/>
    <w:rsid w:val="0007724C"/>
    <w:rsid w:val="000A0C22"/>
    <w:rsid w:val="000A31D6"/>
    <w:rsid w:val="00171704"/>
    <w:rsid w:val="001A2182"/>
    <w:rsid w:val="001C1799"/>
    <w:rsid w:val="00252A14"/>
    <w:rsid w:val="002A2725"/>
    <w:rsid w:val="0034208F"/>
    <w:rsid w:val="00430CA7"/>
    <w:rsid w:val="00454F75"/>
    <w:rsid w:val="00487527"/>
    <w:rsid w:val="004961B9"/>
    <w:rsid w:val="004C7E93"/>
    <w:rsid w:val="00575248"/>
    <w:rsid w:val="005D0369"/>
    <w:rsid w:val="005F3D40"/>
    <w:rsid w:val="00642536"/>
    <w:rsid w:val="006633E2"/>
    <w:rsid w:val="006C47EC"/>
    <w:rsid w:val="006D0080"/>
    <w:rsid w:val="006D1453"/>
    <w:rsid w:val="006D1CBF"/>
    <w:rsid w:val="006F5030"/>
    <w:rsid w:val="00701584"/>
    <w:rsid w:val="00777C47"/>
    <w:rsid w:val="00837197"/>
    <w:rsid w:val="008513AB"/>
    <w:rsid w:val="00862CD2"/>
    <w:rsid w:val="008E352C"/>
    <w:rsid w:val="008E6FAC"/>
    <w:rsid w:val="008F4FBC"/>
    <w:rsid w:val="009B5090"/>
    <w:rsid w:val="00A23ED5"/>
    <w:rsid w:val="00A25E6F"/>
    <w:rsid w:val="00A836DF"/>
    <w:rsid w:val="00AF1E62"/>
    <w:rsid w:val="00B1215F"/>
    <w:rsid w:val="00B6776A"/>
    <w:rsid w:val="00B72C63"/>
    <w:rsid w:val="00BA7B68"/>
    <w:rsid w:val="00C04B28"/>
    <w:rsid w:val="00C75582"/>
    <w:rsid w:val="00CE1872"/>
    <w:rsid w:val="00D31D9A"/>
    <w:rsid w:val="00D35621"/>
    <w:rsid w:val="00D60676"/>
    <w:rsid w:val="00D800F5"/>
    <w:rsid w:val="00E4074B"/>
    <w:rsid w:val="00E95DC3"/>
    <w:rsid w:val="00EC55CA"/>
    <w:rsid w:val="00ED28A7"/>
    <w:rsid w:val="00F50EB4"/>
    <w:rsid w:val="00F54D5C"/>
    <w:rsid w:val="00F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13A868"/>
  <w15:chartTrackingRefBased/>
  <w15:docId w15:val="{3DBE78CB-2C84-4311-92AF-4A2FCC65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4961B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customStyle="1" w:styleId="CommentTextChar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customStyle="1" w:styleId="CommentSubjectChar">
    <w:name w:val="Comment Subject Char"/>
    <w:link w:val="CommentSubject"/>
    <w:rsid w:val="000A0C22"/>
    <w:rPr>
      <w:b/>
      <w:bCs/>
    </w:rPr>
  </w:style>
  <w:style w:type="table" w:styleId="TableGrid">
    <w:name w:val="Table Grid"/>
    <w:basedOn w:val="TableNormal"/>
    <w:rsid w:val="0005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4961B9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4961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61B9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Normal"/>
    <w:rsid w:val="00D35621"/>
    <w:pPr>
      <w:spacing w:before="100" w:after="100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BD238B6D-9A04-422F-A1E6-9202AD041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E3E8B-D78A-4534-8CDA-A2E278786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79D99-F27C-4323-BCC0-27F57D17E7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3CDEDE1-1952-496B-9C6B-CBC67531E69F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9324d023-3849-46fe-9182-6ce950756bea"/>
    <ds:schemaRef ds:uri="http://purl.org/dc/elements/1.1/"/>
    <ds:schemaRef ds:uri="http://schemas.microsoft.com/office/infopath/2007/PartnerControls"/>
    <ds:schemaRef ds:uri="14c63040-5e06-4c4a-8b07-ca5832d9b24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FY23 734B Evidence-Based Early Literacy Part IV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734B Evidence-Based Early Literacy Part IV</dc:title>
  <dc:subject/>
  <dc:creator>DESE</dc:creator>
  <cp:keywords/>
  <cp:lastModifiedBy>Zou, Dong (EOE)</cp:lastModifiedBy>
  <cp:revision>2</cp:revision>
  <cp:lastPrinted>2009-08-14T19:15:00Z</cp:lastPrinted>
  <dcterms:created xsi:type="dcterms:W3CDTF">2022-06-13T22:00:00Z</dcterms:created>
  <dcterms:modified xsi:type="dcterms:W3CDTF">2022-06-13T22:00:00Z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13 2022</vt:lpwstr>
  </property>
</Properties>
</file>