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2862"/>
        <w:gridCol w:w="2628"/>
      </w:tblGrid>
      <w:tr w:rsidR="00410797" w14:paraId="0C3258D4" w14:textId="77777777" w:rsidTr="003539EA">
        <w:trPr>
          <w:cantSplit/>
        </w:trPr>
        <w:tc>
          <w:tcPr>
            <w:tcW w:w="3438" w:type="dxa"/>
            <w:tcBorders>
              <w:top w:val="nil"/>
              <w:left w:val="nil"/>
              <w:bottom w:val="nil"/>
              <w:right w:val="nil"/>
            </w:tcBorders>
          </w:tcPr>
          <w:p w14:paraId="2E8555FB" w14:textId="320FCBFE" w:rsidR="00410797" w:rsidRDefault="00410797">
            <w:pPr>
              <w:spacing w:after="120"/>
              <w:jc w:val="both"/>
              <w:rPr>
                <w:b/>
                <w:sz w:val="22"/>
              </w:rPr>
            </w:pPr>
            <w:r>
              <w:rPr>
                <w:b/>
                <w:sz w:val="22"/>
              </w:rPr>
              <w:t xml:space="preserve">NAME OF GRANT PROGRAM:   </w:t>
            </w:r>
          </w:p>
        </w:tc>
        <w:tc>
          <w:tcPr>
            <w:tcW w:w="4842" w:type="dxa"/>
            <w:gridSpan w:val="2"/>
            <w:tcBorders>
              <w:top w:val="nil"/>
              <w:left w:val="nil"/>
              <w:bottom w:val="nil"/>
              <w:right w:val="nil"/>
            </w:tcBorders>
          </w:tcPr>
          <w:p w14:paraId="4C40413E" w14:textId="693665F9" w:rsidR="00410797" w:rsidRDefault="003539EA">
            <w:pPr>
              <w:pStyle w:val="Heading1"/>
              <w:jc w:val="both"/>
              <w:rPr>
                <w:sz w:val="22"/>
              </w:rPr>
            </w:pPr>
            <w:r>
              <w:rPr>
                <w:sz w:val="22"/>
              </w:rPr>
              <w:t xml:space="preserve">Evidence-Based Practice Grant </w:t>
            </w:r>
          </w:p>
        </w:tc>
        <w:tc>
          <w:tcPr>
            <w:tcW w:w="2628" w:type="dxa"/>
            <w:tcBorders>
              <w:top w:val="nil"/>
              <w:left w:val="nil"/>
              <w:bottom w:val="nil"/>
              <w:right w:val="nil"/>
            </w:tcBorders>
          </w:tcPr>
          <w:p w14:paraId="5813D72A" w14:textId="3A5184F4" w:rsidR="00410797" w:rsidRDefault="00410797" w:rsidP="007B2582">
            <w:pPr>
              <w:spacing w:after="120"/>
              <w:jc w:val="both"/>
              <w:rPr>
                <w:sz w:val="22"/>
              </w:rPr>
            </w:pPr>
            <w:r>
              <w:rPr>
                <w:b/>
                <w:sz w:val="22"/>
              </w:rPr>
              <w:t>FUND CODE:</w:t>
            </w:r>
            <w:r w:rsidR="00372996">
              <w:rPr>
                <w:sz w:val="22"/>
              </w:rPr>
              <w:t xml:space="preserve"> </w:t>
            </w:r>
            <w:r w:rsidR="003539EA">
              <w:rPr>
                <w:sz w:val="22"/>
              </w:rPr>
              <w:t>117/225B</w:t>
            </w:r>
          </w:p>
        </w:tc>
      </w:tr>
      <w:tr w:rsidR="00410797" w14:paraId="16366702" w14:textId="77777777" w:rsidTr="003539EA">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4EC19687" w:rsidR="00410797" w:rsidRDefault="00410797" w:rsidP="007B2582">
            <w:pPr>
              <w:spacing w:after="120"/>
              <w:jc w:val="both"/>
              <w:rPr>
                <w:sz w:val="22"/>
              </w:rPr>
            </w:pPr>
            <w:r>
              <w:rPr>
                <w:sz w:val="22"/>
              </w:rPr>
              <w:t xml:space="preserve">$   </w:t>
            </w:r>
            <w:r w:rsidR="007B2582">
              <w:rPr>
                <w:sz w:val="22"/>
              </w:rPr>
              <w:t xml:space="preserve"> </w:t>
            </w:r>
            <w:r w:rsidR="00642ECB">
              <w:rPr>
                <w:sz w:val="22"/>
              </w:rPr>
              <w:t>2,635,300</w:t>
            </w:r>
            <w:r w:rsidR="007B2582">
              <w:rPr>
                <w:sz w:val="22"/>
              </w:rPr>
              <w:t xml:space="preserve">             </w:t>
            </w:r>
            <w:r>
              <w:rPr>
                <w:sz w:val="22"/>
              </w:rPr>
              <w:t>(</w:t>
            </w:r>
            <w:r w:rsidR="007B2582">
              <w:rPr>
                <w:sz w:val="22"/>
              </w:rPr>
              <w:t>State</w:t>
            </w:r>
            <w:r w:rsidR="00375B85">
              <w:rPr>
                <w:sz w:val="22"/>
              </w:rPr>
              <w:t>/Trust</w:t>
            </w:r>
            <w:r>
              <w:rPr>
                <w:sz w:val="22"/>
              </w:rPr>
              <w:t>)</w:t>
            </w:r>
          </w:p>
        </w:tc>
      </w:tr>
      <w:tr w:rsidR="00410797" w14:paraId="3F43B3FC" w14:textId="77777777" w:rsidTr="003539EA">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8FA8DE5" w:rsidR="00410797" w:rsidRDefault="00410797" w:rsidP="007B2582">
            <w:pPr>
              <w:spacing w:after="120"/>
              <w:jc w:val="both"/>
              <w:rPr>
                <w:sz w:val="22"/>
              </w:rPr>
            </w:pPr>
            <w:r>
              <w:rPr>
                <w:sz w:val="22"/>
              </w:rPr>
              <w:t>$</w:t>
            </w:r>
            <w:r w:rsidR="00372996">
              <w:rPr>
                <w:sz w:val="22"/>
              </w:rPr>
              <w:t xml:space="preserve">   </w:t>
            </w:r>
            <w:r w:rsidR="00642ECB">
              <w:rPr>
                <w:sz w:val="22"/>
              </w:rPr>
              <w:t>7,981</w:t>
            </w:r>
            <w:r w:rsidR="00304355">
              <w:rPr>
                <w:sz w:val="22"/>
              </w:rPr>
              <w:t>,522</w:t>
            </w:r>
          </w:p>
        </w:tc>
      </w:tr>
      <w:tr w:rsidR="00410797" w14:paraId="30AE8315" w14:textId="77777777" w:rsidTr="003539EA">
        <w:trPr>
          <w:cantSplit/>
        </w:trPr>
        <w:tc>
          <w:tcPr>
            <w:tcW w:w="10908" w:type="dxa"/>
            <w:gridSpan w:val="4"/>
            <w:tcBorders>
              <w:top w:val="nil"/>
              <w:left w:val="nil"/>
              <w:bottom w:val="nil"/>
              <w:right w:val="nil"/>
            </w:tcBorders>
          </w:tcPr>
          <w:p w14:paraId="235C8D89" w14:textId="0B6AC653" w:rsidR="00410797" w:rsidRDefault="00410797" w:rsidP="000324B2">
            <w:pPr>
              <w:tabs>
                <w:tab w:val="left" w:pos="1600"/>
              </w:tabs>
              <w:spacing w:after="120"/>
              <w:jc w:val="both"/>
              <w:rPr>
                <w:sz w:val="22"/>
              </w:rPr>
            </w:pPr>
            <w:r>
              <w:rPr>
                <w:b/>
                <w:sz w:val="22"/>
              </w:rPr>
              <w:t xml:space="preserve">PURPOSE: </w:t>
            </w:r>
            <w:r w:rsidR="000324B2">
              <w:rPr>
                <w:b/>
                <w:sz w:val="22"/>
              </w:rPr>
              <w:tab/>
            </w:r>
            <w:r w:rsidR="000324B2" w:rsidRPr="000C4954">
              <w:rPr>
                <w:color w:val="212529"/>
                <w:sz w:val="22"/>
                <w:szCs w:val="22"/>
              </w:rPr>
              <w:t>The purpose of this three-year combined state and trust funded grant is to address persistent disparities in achievement among student subgroups, improve educational opportunities for all students, share best practices for improving classroom learning and support efficiencies within and across school districts.</w:t>
            </w:r>
            <w:r w:rsidR="000324B2">
              <w:rPr>
                <w:color w:val="212529"/>
                <w:sz w:val="22"/>
                <w:szCs w:val="22"/>
              </w:rPr>
              <w:t xml:space="preserve"> Please note that funding amounts reflect FY23 only.</w:t>
            </w:r>
          </w:p>
        </w:tc>
      </w:tr>
      <w:tr w:rsidR="00410797" w14:paraId="6559C0FA" w14:textId="77777777" w:rsidTr="003539EA">
        <w:tc>
          <w:tcPr>
            <w:tcW w:w="5418" w:type="dxa"/>
            <w:gridSpan w:val="2"/>
            <w:tcBorders>
              <w:top w:val="nil"/>
              <w:left w:val="nil"/>
              <w:bottom w:val="nil"/>
              <w:right w:val="nil"/>
            </w:tcBorders>
          </w:tcPr>
          <w:p w14:paraId="31E78CF4" w14:textId="1FA98596" w:rsidR="00410797" w:rsidRDefault="00410797">
            <w:pPr>
              <w:spacing w:after="120"/>
              <w:jc w:val="both"/>
              <w:rPr>
                <w:b/>
                <w:sz w:val="22"/>
              </w:rPr>
            </w:pPr>
            <w:r>
              <w:rPr>
                <w:b/>
                <w:sz w:val="22"/>
              </w:rPr>
              <w:t>NUMBER OF PROPOSALS RECEIVED:</w:t>
            </w:r>
            <w:r w:rsidR="000324B2">
              <w:rPr>
                <w:b/>
                <w:sz w:val="22"/>
              </w:rPr>
              <w:t xml:space="preserve"> </w:t>
            </w:r>
          </w:p>
        </w:tc>
        <w:tc>
          <w:tcPr>
            <w:tcW w:w="5490" w:type="dxa"/>
            <w:gridSpan w:val="2"/>
            <w:tcBorders>
              <w:top w:val="nil"/>
              <w:left w:val="nil"/>
              <w:bottom w:val="nil"/>
              <w:right w:val="nil"/>
            </w:tcBorders>
          </w:tcPr>
          <w:p w14:paraId="1B173BB1" w14:textId="3F3AD744" w:rsidR="00410797" w:rsidRDefault="0087232C">
            <w:pPr>
              <w:spacing w:after="120"/>
              <w:jc w:val="both"/>
              <w:rPr>
                <w:sz w:val="22"/>
              </w:rPr>
            </w:pPr>
            <w:r>
              <w:rPr>
                <w:sz w:val="22"/>
              </w:rPr>
              <w:t>84</w:t>
            </w:r>
          </w:p>
        </w:tc>
      </w:tr>
      <w:tr w:rsidR="00410797" w14:paraId="761730FA" w14:textId="77777777" w:rsidTr="003539EA">
        <w:trPr>
          <w:trHeight w:val="224"/>
        </w:trPr>
        <w:tc>
          <w:tcPr>
            <w:tcW w:w="5418" w:type="dxa"/>
            <w:gridSpan w:val="2"/>
            <w:tcBorders>
              <w:top w:val="nil"/>
              <w:left w:val="nil"/>
              <w:bottom w:val="nil"/>
              <w:right w:val="nil"/>
            </w:tcBorders>
          </w:tcPr>
          <w:p w14:paraId="3F4D2231" w14:textId="6E2B3F2D" w:rsidR="00410797" w:rsidRDefault="00410797">
            <w:pPr>
              <w:spacing w:after="120"/>
              <w:jc w:val="both"/>
              <w:rPr>
                <w:b/>
                <w:sz w:val="22"/>
              </w:rPr>
            </w:pPr>
            <w:r>
              <w:rPr>
                <w:b/>
                <w:sz w:val="22"/>
              </w:rPr>
              <w:t>NUMBER OF PROPOSALS RECOMMENDED:</w:t>
            </w:r>
            <w:r w:rsidR="000324B2">
              <w:rPr>
                <w:b/>
                <w:sz w:val="22"/>
              </w:rPr>
              <w:t xml:space="preserve"> </w:t>
            </w:r>
          </w:p>
        </w:tc>
        <w:tc>
          <w:tcPr>
            <w:tcW w:w="5490" w:type="dxa"/>
            <w:gridSpan w:val="2"/>
            <w:tcBorders>
              <w:top w:val="nil"/>
              <w:left w:val="nil"/>
              <w:bottom w:val="nil"/>
              <w:right w:val="nil"/>
            </w:tcBorders>
          </w:tcPr>
          <w:p w14:paraId="0D2596CF" w14:textId="5C601D60" w:rsidR="00410797" w:rsidRDefault="0087232C">
            <w:pPr>
              <w:spacing w:after="120"/>
              <w:jc w:val="both"/>
              <w:rPr>
                <w:sz w:val="22"/>
              </w:rPr>
            </w:pPr>
            <w:r>
              <w:rPr>
                <w:sz w:val="22"/>
              </w:rPr>
              <w:t>40</w:t>
            </w:r>
          </w:p>
        </w:tc>
      </w:tr>
      <w:tr w:rsidR="00410797" w14:paraId="794D6562" w14:textId="77777777" w:rsidTr="003539E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5D76240D" w:rsidR="00410797" w:rsidRDefault="000324B2">
            <w:pPr>
              <w:spacing w:after="120"/>
              <w:jc w:val="both"/>
              <w:rPr>
                <w:sz w:val="22"/>
              </w:rPr>
            </w:pPr>
            <w:r>
              <w:rPr>
                <w:sz w:val="22"/>
              </w:rPr>
              <w:t>44</w:t>
            </w:r>
          </w:p>
        </w:tc>
      </w:tr>
      <w:tr w:rsidR="00410797" w14:paraId="6A89E767" w14:textId="77777777" w:rsidTr="003539EA">
        <w:trPr>
          <w:cantSplit/>
          <w:trHeight w:val="828"/>
        </w:trPr>
        <w:tc>
          <w:tcPr>
            <w:tcW w:w="10908" w:type="dxa"/>
            <w:gridSpan w:val="4"/>
            <w:tcBorders>
              <w:top w:val="nil"/>
              <w:left w:val="nil"/>
              <w:bottom w:val="nil"/>
              <w:right w:val="nil"/>
            </w:tcBorders>
          </w:tcPr>
          <w:p w14:paraId="2937508C" w14:textId="5DEE03B3" w:rsidR="00410797" w:rsidRPr="002675C7" w:rsidRDefault="00410797" w:rsidP="007B2582">
            <w:pPr>
              <w:rPr>
                <w:bCs/>
                <w:sz w:val="22"/>
              </w:rPr>
            </w:pPr>
            <w:r w:rsidRPr="001C6572">
              <w:rPr>
                <w:b/>
                <w:sz w:val="22"/>
              </w:rPr>
              <w:t xml:space="preserve">RESULT OF FUNDING: </w:t>
            </w:r>
            <w:r w:rsidR="002675C7">
              <w:rPr>
                <w:bCs/>
                <w:sz w:val="22"/>
              </w:rPr>
              <w:t xml:space="preserve">With an emphasis on </w:t>
            </w:r>
            <w:r w:rsidR="005C0E31" w:rsidRPr="00102565">
              <w:rPr>
                <w:color w:val="222222"/>
                <w:sz w:val="22"/>
                <w:szCs w:val="22"/>
              </w:rPr>
              <w:t>improving racial equity, this competitive grant program prioritizes the adoption of evidence-based programs that have proven to improve educational opportunities for all students. This grant will support district Student Opportunity Act (SOA) Plans for the development or enhancement of district efforts to implement</w:t>
            </w:r>
            <w:r w:rsidR="005C0E31">
              <w:rPr>
                <w:color w:val="222222"/>
                <w:sz w:val="22"/>
                <w:szCs w:val="22"/>
              </w:rPr>
              <w:t xml:space="preserve"> a select</w:t>
            </w:r>
            <w:r w:rsidR="005C0E31" w:rsidRPr="00102565">
              <w:rPr>
                <w:color w:val="222222"/>
                <w:sz w:val="22"/>
                <w:szCs w:val="22"/>
              </w:rPr>
              <w:t xml:space="preserve"> Evidence-Base</w:t>
            </w:r>
            <w:r w:rsidR="005C0E31">
              <w:rPr>
                <w:color w:val="222222"/>
                <w:sz w:val="22"/>
                <w:szCs w:val="22"/>
              </w:rPr>
              <w:t>d</w:t>
            </w:r>
            <w:r w:rsidR="005C0E31" w:rsidRPr="00102565">
              <w:rPr>
                <w:color w:val="222222"/>
                <w:sz w:val="22"/>
                <w:szCs w:val="22"/>
              </w:rPr>
              <w:t xml:space="preserve"> Program (EBP).</w:t>
            </w:r>
            <w:r w:rsidR="005C0E31">
              <w:rPr>
                <w:color w:val="222222"/>
                <w:sz w:val="22"/>
                <w:szCs w:val="22"/>
              </w:rPr>
              <w:t xml:space="preserve"> Program areas from which applicants selected included Co-Teaching/Inclusion for students with disabilities and English learners, research-based early literacy programs in pre-kindergarten and early elementary grades, strategies to recruit and retain educators/administrators in hard-to-staff schools and positions, and Expanded Learning Time (ELT) in the form of a longer school day or year.</w:t>
            </w:r>
            <w:r w:rsidR="005C0E31">
              <w:rPr>
                <w:rFonts w:ascii="Arial" w:hAnsi="Arial" w:cs="Arial"/>
                <w:color w:val="222222"/>
              </w:rPr>
              <w:t xml:space="preserve"> </w:t>
            </w:r>
            <w:r w:rsidR="005C0E31" w:rsidRPr="0B2ADDD2">
              <w:rPr>
                <w:rFonts w:eastAsia="Calibri"/>
                <w:color w:val="000000" w:themeColor="text1"/>
                <w:sz w:val="22"/>
                <w:szCs w:val="22"/>
              </w:rPr>
              <w:t xml:space="preserve">The Department received </w:t>
            </w:r>
            <w:r w:rsidR="005C0E31">
              <w:rPr>
                <w:rFonts w:eastAsia="Calibri"/>
                <w:color w:val="000000" w:themeColor="text1"/>
                <w:sz w:val="22"/>
                <w:szCs w:val="22"/>
              </w:rPr>
              <w:t>84</w:t>
            </w:r>
            <w:r w:rsidR="005C0E31" w:rsidRPr="0B2ADDD2">
              <w:rPr>
                <w:rFonts w:eastAsia="Calibri"/>
                <w:color w:val="000000" w:themeColor="text1"/>
                <w:sz w:val="22"/>
                <w:szCs w:val="22"/>
              </w:rPr>
              <w:t xml:space="preserve"> applications. A total of </w:t>
            </w:r>
            <w:r w:rsidR="005C0E31">
              <w:rPr>
                <w:rFonts w:eastAsia="Calibri"/>
                <w:color w:val="000000" w:themeColor="text1"/>
                <w:sz w:val="22"/>
                <w:szCs w:val="22"/>
              </w:rPr>
              <w:t>40</w:t>
            </w:r>
            <w:r w:rsidR="005C0E31" w:rsidRPr="0B2ADDD2">
              <w:rPr>
                <w:rFonts w:eastAsia="Calibri"/>
                <w:color w:val="000000" w:themeColor="text1"/>
                <w:sz w:val="22"/>
                <w:szCs w:val="22"/>
              </w:rPr>
              <w:t xml:space="preserve"> awards are recommended. Based on the scope of proposed projects, awards range from $4,000 to $175,000.</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27427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41529082"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408AEBCD" w:rsidR="00372996" w:rsidRPr="00B329DA" w:rsidRDefault="00627088" w:rsidP="00372996">
            <w:pPr>
              <w:spacing w:before="20" w:after="20"/>
              <w:rPr>
                <w:sz w:val="22"/>
                <w:szCs w:val="21"/>
              </w:rPr>
            </w:pPr>
            <w:r>
              <w:rPr>
                <w:sz w:val="22"/>
                <w:szCs w:val="21"/>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7915444" w:rsidR="00372996" w:rsidRPr="00B329DA" w:rsidRDefault="00AB3378" w:rsidP="00D57F6E">
            <w:pPr>
              <w:spacing w:before="20" w:after="20"/>
              <w:jc w:val="right"/>
              <w:rPr>
                <w:sz w:val="22"/>
                <w:szCs w:val="21"/>
              </w:rPr>
            </w:pPr>
            <w:r>
              <w:rPr>
                <w:sz w:val="22"/>
                <w:szCs w:val="21"/>
              </w:rPr>
              <w:t>$50,000</w:t>
            </w:r>
          </w:p>
        </w:tc>
      </w:tr>
      <w:tr w:rsidR="00372996" w14:paraId="54E1A07B"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25E93AD2" w:rsidR="00372996" w:rsidRPr="00B329DA" w:rsidRDefault="00AB3378" w:rsidP="00D57F6E">
            <w:pPr>
              <w:spacing w:before="20" w:after="20"/>
              <w:rPr>
                <w:sz w:val="22"/>
                <w:szCs w:val="21"/>
              </w:rPr>
            </w:pPr>
            <w:r>
              <w:rPr>
                <w:sz w:val="22"/>
                <w:szCs w:val="21"/>
              </w:rPr>
              <w:t>Bridge Boston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789D39D1" w:rsidR="00372996" w:rsidRPr="00B329DA" w:rsidRDefault="00AB3378" w:rsidP="00D57F6E">
            <w:pPr>
              <w:spacing w:before="20" w:after="20"/>
              <w:jc w:val="right"/>
              <w:rPr>
                <w:sz w:val="22"/>
                <w:szCs w:val="21"/>
              </w:rPr>
            </w:pPr>
            <w:r>
              <w:rPr>
                <w:sz w:val="22"/>
                <w:szCs w:val="21"/>
              </w:rPr>
              <w:t>$26,000</w:t>
            </w:r>
          </w:p>
        </w:tc>
      </w:tr>
      <w:tr w:rsidR="00372996" w:rsidRPr="00AB3378" w14:paraId="4338704C"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14F16F72" w:rsidR="00372996" w:rsidRPr="00AB3378" w:rsidRDefault="00AB3378" w:rsidP="00D57F6E">
            <w:pPr>
              <w:spacing w:before="20" w:after="20"/>
              <w:rPr>
                <w:bCs/>
                <w:sz w:val="22"/>
                <w:szCs w:val="21"/>
              </w:rPr>
            </w:pPr>
            <w:r>
              <w:rPr>
                <w:bCs/>
                <w:sz w:val="22"/>
                <w:szCs w:val="21"/>
              </w:rPr>
              <w:t>Bridgewater-Raynham</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54ADF21E" w:rsidR="00372996" w:rsidRPr="00AB3378" w:rsidRDefault="00AB3378" w:rsidP="00D57F6E">
            <w:pPr>
              <w:spacing w:before="20" w:after="20"/>
              <w:jc w:val="right"/>
              <w:rPr>
                <w:bCs/>
                <w:sz w:val="22"/>
                <w:szCs w:val="21"/>
              </w:rPr>
            </w:pPr>
            <w:r>
              <w:rPr>
                <w:bCs/>
                <w:sz w:val="22"/>
                <w:szCs w:val="21"/>
              </w:rPr>
              <w:t>$</w:t>
            </w:r>
            <w:r w:rsidR="00972EF4">
              <w:rPr>
                <w:bCs/>
                <w:sz w:val="22"/>
                <w:szCs w:val="21"/>
              </w:rPr>
              <w:t>50,000</w:t>
            </w:r>
          </w:p>
        </w:tc>
      </w:tr>
      <w:tr w:rsidR="00372996" w14:paraId="34AB2A19"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3BFA859F" w:rsidR="00372996" w:rsidRPr="00B329DA" w:rsidRDefault="00E05A44" w:rsidP="00372996">
            <w:pPr>
              <w:spacing w:before="20" w:after="20"/>
              <w:rPr>
                <w:sz w:val="22"/>
                <w:szCs w:val="21"/>
              </w:rPr>
            </w:pPr>
            <w:r>
              <w:rPr>
                <w:sz w:val="22"/>
                <w:szCs w:val="21"/>
              </w:rPr>
              <w:t>Central Berkshire</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636E89CC" w:rsidR="00372996" w:rsidRPr="00B329DA" w:rsidRDefault="00E05A44" w:rsidP="00D57F6E">
            <w:pPr>
              <w:spacing w:before="20" w:after="20"/>
              <w:jc w:val="right"/>
              <w:rPr>
                <w:sz w:val="22"/>
                <w:szCs w:val="21"/>
              </w:rPr>
            </w:pPr>
            <w:r>
              <w:rPr>
                <w:sz w:val="22"/>
                <w:szCs w:val="21"/>
              </w:rPr>
              <w:t>$107,000</w:t>
            </w:r>
          </w:p>
        </w:tc>
      </w:tr>
      <w:tr w:rsidR="00372996" w14:paraId="7EE361BA"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6AE916B0" w:rsidR="00372996" w:rsidRPr="00B329DA" w:rsidRDefault="00E05A44" w:rsidP="00372996">
            <w:pPr>
              <w:spacing w:before="20" w:after="20"/>
              <w:rPr>
                <w:sz w:val="22"/>
                <w:szCs w:val="21"/>
              </w:rPr>
            </w:pPr>
            <w:r>
              <w:rPr>
                <w:sz w:val="22"/>
                <w:szCs w:val="21"/>
              </w:rPr>
              <w:t>Clarksburg (North Berkshire Superintendent’s Union)</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4ABF1629" w:rsidR="00372996" w:rsidRPr="00B329DA" w:rsidRDefault="00E05A44" w:rsidP="00D57F6E">
            <w:pPr>
              <w:spacing w:before="20" w:after="20"/>
              <w:jc w:val="right"/>
              <w:rPr>
                <w:sz w:val="22"/>
                <w:szCs w:val="21"/>
              </w:rPr>
            </w:pPr>
            <w:r>
              <w:rPr>
                <w:sz w:val="22"/>
                <w:szCs w:val="21"/>
              </w:rPr>
              <w:t>$4,500</w:t>
            </w:r>
          </w:p>
        </w:tc>
      </w:tr>
      <w:tr w:rsidR="00372996" w14:paraId="5E06D2ED"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514CA183" w:rsidR="00372996" w:rsidRPr="00B329DA" w:rsidRDefault="00C45BA3" w:rsidP="00372996">
            <w:pPr>
              <w:spacing w:before="20" w:after="20"/>
              <w:rPr>
                <w:sz w:val="22"/>
                <w:szCs w:val="21"/>
              </w:rPr>
            </w:pPr>
            <w:r>
              <w:rPr>
                <w:sz w:val="22"/>
                <w:szCs w:val="21"/>
              </w:rPr>
              <w:t>Dighton-Rehoboth</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478BDE97" w:rsidR="00372996" w:rsidRPr="00B329DA" w:rsidRDefault="00C45BA3" w:rsidP="00D57F6E">
            <w:pPr>
              <w:spacing w:before="20" w:after="20"/>
              <w:jc w:val="right"/>
              <w:rPr>
                <w:sz w:val="22"/>
                <w:szCs w:val="21"/>
              </w:rPr>
            </w:pPr>
            <w:r>
              <w:rPr>
                <w:sz w:val="22"/>
                <w:szCs w:val="21"/>
              </w:rPr>
              <w:t>$175,000</w:t>
            </w:r>
          </w:p>
        </w:tc>
      </w:tr>
      <w:tr w:rsidR="007B2582" w14:paraId="7E142AFE"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2C949D40" w:rsidR="007B2582" w:rsidRPr="00B329DA" w:rsidRDefault="00F703CD" w:rsidP="00372996">
            <w:pPr>
              <w:spacing w:before="20" w:after="20"/>
              <w:rPr>
                <w:sz w:val="22"/>
                <w:szCs w:val="21"/>
              </w:rPr>
            </w:pPr>
            <w:r>
              <w:rPr>
                <w:sz w:val="22"/>
                <w:szCs w:val="21"/>
              </w:rPr>
              <w:t>Essex North Shore Agricultural &amp;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528BDB12" w:rsidR="007B2582" w:rsidRPr="00B329DA" w:rsidRDefault="00F703CD" w:rsidP="00D57F6E">
            <w:pPr>
              <w:spacing w:before="20" w:after="20"/>
              <w:jc w:val="right"/>
              <w:rPr>
                <w:sz w:val="22"/>
                <w:szCs w:val="21"/>
              </w:rPr>
            </w:pPr>
            <w:r>
              <w:rPr>
                <w:sz w:val="22"/>
                <w:szCs w:val="21"/>
              </w:rPr>
              <w:t>$77,500</w:t>
            </w:r>
          </w:p>
        </w:tc>
      </w:tr>
      <w:tr w:rsidR="007B2582" w14:paraId="6AC07A10"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54769435" w:rsidR="007B2582" w:rsidRPr="00B329DA" w:rsidRDefault="00F703CD" w:rsidP="00372996">
            <w:pPr>
              <w:spacing w:before="20" w:after="20"/>
              <w:rPr>
                <w:sz w:val="22"/>
                <w:szCs w:val="21"/>
              </w:rPr>
            </w:pPr>
            <w:r>
              <w:rPr>
                <w:sz w:val="22"/>
                <w:szCs w:val="21"/>
              </w:rPr>
              <w:t>Florida (North Berkshire Superintendent’s Union)</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6A8AE2CD" w:rsidR="007B2582" w:rsidRPr="00B329DA" w:rsidRDefault="00F703CD" w:rsidP="00D57F6E">
            <w:pPr>
              <w:spacing w:before="20" w:after="20"/>
              <w:jc w:val="right"/>
              <w:rPr>
                <w:sz w:val="22"/>
                <w:szCs w:val="21"/>
              </w:rPr>
            </w:pPr>
            <w:r>
              <w:rPr>
                <w:sz w:val="22"/>
                <w:szCs w:val="21"/>
              </w:rPr>
              <w:t>$4,500</w:t>
            </w:r>
          </w:p>
        </w:tc>
      </w:tr>
      <w:tr w:rsidR="007B2582" w14:paraId="3CF1775C"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0D7293EF" w:rsidR="007B2582" w:rsidRPr="00B329DA" w:rsidRDefault="001809BE" w:rsidP="00372996">
            <w:pPr>
              <w:spacing w:before="20" w:after="20"/>
              <w:rPr>
                <w:sz w:val="22"/>
                <w:szCs w:val="21"/>
              </w:rPr>
            </w:pPr>
            <w:r>
              <w:rPr>
                <w:sz w:val="22"/>
                <w:szCs w:val="21"/>
              </w:rPr>
              <w:t xml:space="preserve">Gateway </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88F64B7" w:rsidR="007B2582" w:rsidRPr="00B329DA" w:rsidRDefault="001809BE" w:rsidP="00D57F6E">
            <w:pPr>
              <w:spacing w:before="20" w:after="20"/>
              <w:jc w:val="right"/>
              <w:rPr>
                <w:sz w:val="22"/>
                <w:szCs w:val="21"/>
              </w:rPr>
            </w:pPr>
            <w:r>
              <w:rPr>
                <w:sz w:val="22"/>
                <w:szCs w:val="21"/>
              </w:rPr>
              <w:t>$66,000</w:t>
            </w:r>
          </w:p>
        </w:tc>
      </w:tr>
      <w:tr w:rsidR="007B2582" w14:paraId="7891D225"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7CD4E6" w14:textId="1E2F83A7" w:rsidR="007B2582" w:rsidRPr="00B329DA" w:rsidRDefault="001809BE" w:rsidP="00372996">
            <w:pPr>
              <w:spacing w:before="20" w:after="20"/>
              <w:rPr>
                <w:sz w:val="22"/>
                <w:szCs w:val="21"/>
              </w:rPr>
            </w:pPr>
            <w:r>
              <w:rPr>
                <w:sz w:val="22"/>
                <w:szCs w:val="21"/>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360651AE" w:rsidR="007B2582" w:rsidRPr="00B329DA" w:rsidRDefault="001809BE" w:rsidP="00D57F6E">
            <w:pPr>
              <w:spacing w:before="20" w:after="20"/>
              <w:jc w:val="right"/>
              <w:rPr>
                <w:sz w:val="22"/>
                <w:szCs w:val="21"/>
              </w:rPr>
            </w:pPr>
            <w:r>
              <w:rPr>
                <w:sz w:val="22"/>
                <w:szCs w:val="21"/>
              </w:rPr>
              <w:t>$48,600</w:t>
            </w:r>
          </w:p>
        </w:tc>
      </w:tr>
      <w:tr w:rsidR="007B2582" w14:paraId="1CCD219A"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384260F4" w:rsidR="007B2582" w:rsidRPr="00B329DA" w:rsidRDefault="001809BE" w:rsidP="00372996">
            <w:pPr>
              <w:spacing w:before="20" w:after="20"/>
              <w:rPr>
                <w:sz w:val="22"/>
                <w:szCs w:val="21"/>
              </w:rPr>
            </w:pPr>
            <w:r>
              <w:rPr>
                <w:sz w:val="22"/>
                <w:szCs w:val="21"/>
              </w:rPr>
              <w:t>Hawlemont</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02810895" w:rsidR="007B2582" w:rsidRPr="00B329DA" w:rsidRDefault="001809BE" w:rsidP="00D57F6E">
            <w:pPr>
              <w:spacing w:before="20" w:after="20"/>
              <w:jc w:val="right"/>
              <w:rPr>
                <w:sz w:val="22"/>
                <w:szCs w:val="21"/>
              </w:rPr>
            </w:pPr>
            <w:r>
              <w:rPr>
                <w:sz w:val="22"/>
                <w:szCs w:val="21"/>
              </w:rPr>
              <w:t>$124,100</w:t>
            </w:r>
          </w:p>
        </w:tc>
      </w:tr>
      <w:tr w:rsidR="007B2582" w14:paraId="71AAB733"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48FFBAA0" w:rsidR="007B2582" w:rsidRPr="00B329DA" w:rsidRDefault="00F11064" w:rsidP="00372996">
            <w:pPr>
              <w:spacing w:before="20" w:after="20"/>
              <w:rPr>
                <w:sz w:val="22"/>
                <w:szCs w:val="21"/>
              </w:rPr>
            </w:pPr>
            <w:r>
              <w:rPr>
                <w:sz w:val="22"/>
                <w:szCs w:val="21"/>
              </w:rPr>
              <w:t>Hoosac Valley</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14847CBB" w:rsidR="007B2582" w:rsidRPr="00B329DA" w:rsidRDefault="00F11064" w:rsidP="00D57F6E">
            <w:pPr>
              <w:spacing w:before="20" w:after="20"/>
              <w:jc w:val="right"/>
              <w:rPr>
                <w:sz w:val="22"/>
                <w:szCs w:val="21"/>
              </w:rPr>
            </w:pPr>
            <w:r>
              <w:rPr>
                <w:sz w:val="22"/>
                <w:szCs w:val="21"/>
              </w:rPr>
              <w:t>$119,800</w:t>
            </w:r>
          </w:p>
        </w:tc>
      </w:tr>
      <w:tr w:rsidR="007B2582" w14:paraId="53E0BE0F"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418E5AB5" w:rsidR="007B2582" w:rsidRPr="00B329DA" w:rsidRDefault="00F11064" w:rsidP="00372996">
            <w:pPr>
              <w:spacing w:before="20" w:after="20"/>
              <w:rPr>
                <w:sz w:val="22"/>
                <w:szCs w:val="21"/>
              </w:rPr>
            </w:pPr>
            <w:r>
              <w:rPr>
                <w:sz w:val="22"/>
                <w:szCs w:val="21"/>
              </w:rPr>
              <w:t>Hull</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4D72C41E" w:rsidR="007B2582" w:rsidRPr="00B329DA" w:rsidRDefault="00F11064" w:rsidP="00D57F6E">
            <w:pPr>
              <w:spacing w:before="20" w:after="20"/>
              <w:jc w:val="right"/>
              <w:rPr>
                <w:sz w:val="22"/>
                <w:szCs w:val="21"/>
              </w:rPr>
            </w:pPr>
            <w:r>
              <w:rPr>
                <w:sz w:val="22"/>
                <w:szCs w:val="21"/>
              </w:rPr>
              <w:t>$4,000</w:t>
            </w:r>
          </w:p>
        </w:tc>
      </w:tr>
      <w:tr w:rsidR="00372996" w14:paraId="190DF574"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15BC32AA" w:rsidR="00372996" w:rsidRPr="00B329DA" w:rsidRDefault="00D031B1" w:rsidP="00372996">
            <w:pPr>
              <w:spacing w:before="20" w:after="20"/>
              <w:rPr>
                <w:sz w:val="22"/>
                <w:szCs w:val="21"/>
              </w:rPr>
            </w:pPr>
            <w:r>
              <w:rPr>
                <w:sz w:val="22"/>
                <w:szCs w:val="21"/>
              </w:rPr>
              <w:t>Lunenburg</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6D316573" w:rsidR="00372996" w:rsidRPr="00B329DA" w:rsidRDefault="00D031B1" w:rsidP="00D57F6E">
            <w:pPr>
              <w:spacing w:before="20" w:after="20"/>
              <w:jc w:val="right"/>
              <w:rPr>
                <w:sz w:val="22"/>
                <w:szCs w:val="21"/>
              </w:rPr>
            </w:pPr>
            <w:r>
              <w:rPr>
                <w:sz w:val="22"/>
                <w:szCs w:val="21"/>
              </w:rPr>
              <w:t>$40,000</w:t>
            </w:r>
          </w:p>
        </w:tc>
      </w:tr>
      <w:tr w:rsidR="00B04E00" w14:paraId="379AEE47"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AE891FD" w14:textId="49461CC9" w:rsidR="00B04E00" w:rsidRPr="00375B85" w:rsidRDefault="006C6904" w:rsidP="00372996">
            <w:pPr>
              <w:spacing w:before="20" w:after="20"/>
              <w:rPr>
                <w:sz w:val="22"/>
                <w:szCs w:val="21"/>
                <w:highlight w:val="yellow"/>
              </w:rPr>
            </w:pPr>
            <w:r w:rsidRPr="00071168">
              <w:rPr>
                <w:sz w:val="22"/>
                <w:szCs w:val="21"/>
              </w:rPr>
              <w:t xml:space="preserve">Martha’s Vineyard (Chilmark, Edgartown, </w:t>
            </w:r>
            <w:r w:rsidR="00D031B1" w:rsidRPr="00071168">
              <w:rPr>
                <w:sz w:val="22"/>
                <w:szCs w:val="21"/>
              </w:rPr>
              <w:t xml:space="preserve">Martha’s Vineyard </w:t>
            </w:r>
            <w:r w:rsidR="008707A5" w:rsidRPr="00071168">
              <w:rPr>
                <w:sz w:val="22"/>
                <w:szCs w:val="21"/>
              </w:rPr>
              <w:t>Regional High School</w:t>
            </w:r>
            <w:r w:rsidRPr="00071168">
              <w:rPr>
                <w:sz w:val="22"/>
                <w:szCs w:val="21"/>
              </w:rPr>
              <w:t xml:space="preserve">; Oak Bluffs, Tisbury and West Tisbury) </w:t>
            </w:r>
          </w:p>
        </w:tc>
        <w:tc>
          <w:tcPr>
            <w:tcW w:w="1440" w:type="dxa"/>
            <w:tcBorders>
              <w:top w:val="single" w:sz="6" w:space="0" w:color="auto"/>
              <w:left w:val="single" w:sz="6" w:space="0" w:color="auto"/>
              <w:bottom w:val="single" w:sz="6" w:space="0" w:color="auto"/>
              <w:right w:val="single" w:sz="6" w:space="0" w:color="auto"/>
            </w:tcBorders>
            <w:vAlign w:val="center"/>
          </w:tcPr>
          <w:p w14:paraId="57356CC7" w14:textId="3E51478B" w:rsidR="00B04E00" w:rsidRPr="00B329DA" w:rsidRDefault="008707A5" w:rsidP="00D57F6E">
            <w:pPr>
              <w:spacing w:before="20" w:after="20"/>
              <w:jc w:val="right"/>
              <w:rPr>
                <w:sz w:val="22"/>
                <w:szCs w:val="21"/>
              </w:rPr>
            </w:pPr>
            <w:r w:rsidRPr="00071168">
              <w:rPr>
                <w:sz w:val="22"/>
                <w:szCs w:val="21"/>
              </w:rPr>
              <w:t>$</w:t>
            </w:r>
            <w:r w:rsidR="00217C8F" w:rsidRPr="00071168">
              <w:rPr>
                <w:sz w:val="22"/>
                <w:szCs w:val="21"/>
              </w:rPr>
              <w:t>100,000</w:t>
            </w:r>
          </w:p>
        </w:tc>
      </w:tr>
      <w:tr w:rsidR="00B04E00" w14:paraId="204886B7"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872E59" w14:textId="2FC67CFA" w:rsidR="00B04E00" w:rsidRPr="00B329DA" w:rsidRDefault="008707A5" w:rsidP="00372996">
            <w:pPr>
              <w:spacing w:before="20" w:after="20"/>
              <w:rPr>
                <w:sz w:val="22"/>
                <w:szCs w:val="21"/>
              </w:rPr>
            </w:pPr>
            <w:r>
              <w:rPr>
                <w:sz w:val="22"/>
                <w:szCs w:val="21"/>
              </w:rPr>
              <w:t>Mendon-Upton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809EFFD" w14:textId="4C03BB77" w:rsidR="00B04E00" w:rsidRPr="00B329DA" w:rsidRDefault="008707A5" w:rsidP="00D57F6E">
            <w:pPr>
              <w:spacing w:before="20" w:after="20"/>
              <w:jc w:val="right"/>
              <w:rPr>
                <w:sz w:val="22"/>
                <w:szCs w:val="21"/>
              </w:rPr>
            </w:pPr>
            <w:r>
              <w:rPr>
                <w:sz w:val="22"/>
                <w:szCs w:val="21"/>
              </w:rPr>
              <w:t>$150,000</w:t>
            </w:r>
          </w:p>
        </w:tc>
      </w:tr>
      <w:tr w:rsidR="00B04E00" w14:paraId="404896C7"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D321F6" w14:textId="0BECC9A2" w:rsidR="00B04E00" w:rsidRPr="00B329DA" w:rsidRDefault="00DD2A4C" w:rsidP="00372996">
            <w:pPr>
              <w:spacing w:before="20" w:after="20"/>
              <w:rPr>
                <w:sz w:val="22"/>
                <w:szCs w:val="21"/>
              </w:rPr>
            </w:pPr>
            <w:r>
              <w:rPr>
                <w:sz w:val="22"/>
                <w:szCs w:val="21"/>
              </w:rPr>
              <w:t>Milford</w:t>
            </w:r>
          </w:p>
        </w:tc>
        <w:tc>
          <w:tcPr>
            <w:tcW w:w="1440" w:type="dxa"/>
            <w:tcBorders>
              <w:top w:val="single" w:sz="6" w:space="0" w:color="auto"/>
              <w:left w:val="single" w:sz="6" w:space="0" w:color="auto"/>
              <w:bottom w:val="single" w:sz="6" w:space="0" w:color="auto"/>
              <w:right w:val="single" w:sz="6" w:space="0" w:color="auto"/>
            </w:tcBorders>
            <w:vAlign w:val="center"/>
          </w:tcPr>
          <w:p w14:paraId="5DCA987B" w14:textId="66E51E78" w:rsidR="00B04E00" w:rsidRPr="00B329DA" w:rsidRDefault="00DD2A4C" w:rsidP="00D57F6E">
            <w:pPr>
              <w:spacing w:before="20" w:after="20"/>
              <w:jc w:val="right"/>
              <w:rPr>
                <w:sz w:val="22"/>
                <w:szCs w:val="21"/>
              </w:rPr>
            </w:pPr>
            <w:r>
              <w:rPr>
                <w:sz w:val="22"/>
                <w:szCs w:val="21"/>
              </w:rPr>
              <w:t>$100,000</w:t>
            </w:r>
          </w:p>
        </w:tc>
      </w:tr>
      <w:tr w:rsidR="00B04E00" w14:paraId="7E94F845"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5FB7A70" w14:textId="7A8A84A3" w:rsidR="00B04E00" w:rsidRPr="00B329DA" w:rsidRDefault="00DD2A4C" w:rsidP="00372996">
            <w:pPr>
              <w:spacing w:before="20" w:after="20"/>
              <w:rPr>
                <w:sz w:val="22"/>
                <w:szCs w:val="21"/>
              </w:rPr>
            </w:pPr>
            <w:r>
              <w:rPr>
                <w:sz w:val="22"/>
                <w:szCs w:val="21"/>
              </w:rPr>
              <w:t>Millis</w:t>
            </w:r>
          </w:p>
        </w:tc>
        <w:tc>
          <w:tcPr>
            <w:tcW w:w="1440" w:type="dxa"/>
            <w:tcBorders>
              <w:top w:val="single" w:sz="6" w:space="0" w:color="auto"/>
              <w:left w:val="single" w:sz="6" w:space="0" w:color="auto"/>
              <w:bottom w:val="single" w:sz="6" w:space="0" w:color="auto"/>
              <w:right w:val="single" w:sz="6" w:space="0" w:color="auto"/>
            </w:tcBorders>
            <w:vAlign w:val="center"/>
          </w:tcPr>
          <w:p w14:paraId="5B9502B0" w14:textId="5E192F6F" w:rsidR="00B04E00" w:rsidRPr="00B329DA" w:rsidRDefault="00DD2A4C" w:rsidP="00D57F6E">
            <w:pPr>
              <w:spacing w:before="20" w:after="20"/>
              <w:jc w:val="right"/>
              <w:rPr>
                <w:sz w:val="22"/>
                <w:szCs w:val="21"/>
              </w:rPr>
            </w:pPr>
            <w:r>
              <w:rPr>
                <w:sz w:val="22"/>
                <w:szCs w:val="21"/>
              </w:rPr>
              <w:t>$60,000</w:t>
            </w:r>
          </w:p>
        </w:tc>
      </w:tr>
      <w:tr w:rsidR="00B04E00" w14:paraId="271A1707"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770265" w14:textId="5BC194D2" w:rsidR="00B04E00" w:rsidRPr="00B329DA" w:rsidRDefault="00DD2A4C" w:rsidP="00372996">
            <w:pPr>
              <w:spacing w:before="20" w:after="20"/>
              <w:rPr>
                <w:sz w:val="22"/>
                <w:szCs w:val="21"/>
              </w:rPr>
            </w:pPr>
            <w:r>
              <w:rPr>
                <w:sz w:val="22"/>
                <w:szCs w:val="21"/>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4A3B315" w14:textId="0A40DA04" w:rsidR="00B04E00" w:rsidRPr="00B329DA" w:rsidRDefault="00DD2A4C" w:rsidP="00D57F6E">
            <w:pPr>
              <w:spacing w:before="20" w:after="20"/>
              <w:jc w:val="right"/>
              <w:rPr>
                <w:sz w:val="22"/>
                <w:szCs w:val="21"/>
              </w:rPr>
            </w:pPr>
            <w:r>
              <w:rPr>
                <w:sz w:val="22"/>
                <w:szCs w:val="21"/>
              </w:rPr>
              <w:t>$58,600</w:t>
            </w:r>
          </w:p>
        </w:tc>
      </w:tr>
      <w:tr w:rsidR="00B04E00" w14:paraId="0B0BD46D"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C8658C1" w14:textId="55AF6A6B" w:rsidR="00B04E00" w:rsidRPr="00B329DA" w:rsidRDefault="008D0A11" w:rsidP="00372996">
            <w:pPr>
              <w:spacing w:before="20" w:after="20"/>
              <w:rPr>
                <w:sz w:val="22"/>
                <w:szCs w:val="21"/>
              </w:rPr>
            </w:pPr>
            <w:r>
              <w:rPr>
                <w:sz w:val="22"/>
                <w:szCs w:val="21"/>
              </w:rPr>
              <w:t>Nauset</w:t>
            </w:r>
          </w:p>
        </w:tc>
        <w:tc>
          <w:tcPr>
            <w:tcW w:w="1440" w:type="dxa"/>
            <w:tcBorders>
              <w:top w:val="single" w:sz="6" w:space="0" w:color="auto"/>
              <w:left w:val="single" w:sz="6" w:space="0" w:color="auto"/>
              <w:bottom w:val="single" w:sz="6" w:space="0" w:color="auto"/>
              <w:right w:val="single" w:sz="6" w:space="0" w:color="auto"/>
            </w:tcBorders>
            <w:vAlign w:val="center"/>
          </w:tcPr>
          <w:p w14:paraId="0907CB38" w14:textId="60B11162" w:rsidR="00B04E00" w:rsidRPr="00B329DA" w:rsidRDefault="008D0A11" w:rsidP="00D57F6E">
            <w:pPr>
              <w:spacing w:before="20" w:after="20"/>
              <w:jc w:val="right"/>
              <w:rPr>
                <w:sz w:val="22"/>
                <w:szCs w:val="21"/>
              </w:rPr>
            </w:pPr>
            <w:r>
              <w:rPr>
                <w:sz w:val="22"/>
                <w:szCs w:val="21"/>
              </w:rPr>
              <w:t>$180,000</w:t>
            </w:r>
          </w:p>
        </w:tc>
      </w:tr>
      <w:tr w:rsidR="00B04E00" w14:paraId="1107B06A"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AC87736" w14:textId="7A01E07E" w:rsidR="00B04E00" w:rsidRPr="00B329DA" w:rsidRDefault="008D0A11" w:rsidP="00372996">
            <w:pPr>
              <w:spacing w:before="20" w:after="20"/>
              <w:rPr>
                <w:sz w:val="22"/>
                <w:szCs w:val="21"/>
              </w:rPr>
            </w:pPr>
            <w:r>
              <w:rPr>
                <w:sz w:val="22"/>
                <w:szCs w:val="21"/>
              </w:rPr>
              <w:t>North Adams</w:t>
            </w:r>
          </w:p>
        </w:tc>
        <w:tc>
          <w:tcPr>
            <w:tcW w:w="1440" w:type="dxa"/>
            <w:tcBorders>
              <w:top w:val="single" w:sz="6" w:space="0" w:color="auto"/>
              <w:left w:val="single" w:sz="6" w:space="0" w:color="auto"/>
              <w:bottom w:val="single" w:sz="6" w:space="0" w:color="auto"/>
              <w:right w:val="single" w:sz="6" w:space="0" w:color="auto"/>
            </w:tcBorders>
            <w:vAlign w:val="center"/>
          </w:tcPr>
          <w:p w14:paraId="07924257" w14:textId="15BFBF0A" w:rsidR="00B04E00" w:rsidRPr="00B329DA" w:rsidRDefault="008D0A11" w:rsidP="00D57F6E">
            <w:pPr>
              <w:spacing w:before="20" w:after="20"/>
              <w:jc w:val="right"/>
              <w:rPr>
                <w:sz w:val="22"/>
                <w:szCs w:val="21"/>
              </w:rPr>
            </w:pPr>
            <w:r>
              <w:rPr>
                <w:sz w:val="22"/>
                <w:szCs w:val="21"/>
              </w:rPr>
              <w:t>$90,000</w:t>
            </w:r>
          </w:p>
        </w:tc>
      </w:tr>
      <w:tr w:rsidR="00176A41" w14:paraId="048AA3DE"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3B049B" w14:textId="07F9DDD0" w:rsidR="00176A41" w:rsidRPr="00B329DA" w:rsidRDefault="008D0A11" w:rsidP="00372996">
            <w:pPr>
              <w:spacing w:before="20" w:after="20"/>
              <w:rPr>
                <w:sz w:val="22"/>
                <w:szCs w:val="21"/>
              </w:rPr>
            </w:pPr>
            <w:r>
              <w:rPr>
                <w:sz w:val="22"/>
                <w:szCs w:val="21"/>
              </w:rPr>
              <w:t>Northampton</w:t>
            </w:r>
          </w:p>
        </w:tc>
        <w:tc>
          <w:tcPr>
            <w:tcW w:w="1440" w:type="dxa"/>
            <w:tcBorders>
              <w:top w:val="single" w:sz="6" w:space="0" w:color="auto"/>
              <w:left w:val="single" w:sz="6" w:space="0" w:color="auto"/>
              <w:bottom w:val="single" w:sz="6" w:space="0" w:color="auto"/>
              <w:right w:val="single" w:sz="6" w:space="0" w:color="auto"/>
            </w:tcBorders>
            <w:vAlign w:val="center"/>
          </w:tcPr>
          <w:p w14:paraId="2A2C677B" w14:textId="3188515D" w:rsidR="00176A41" w:rsidRPr="00B329DA" w:rsidRDefault="008D0A11" w:rsidP="00D57F6E">
            <w:pPr>
              <w:spacing w:before="20" w:after="20"/>
              <w:jc w:val="right"/>
              <w:rPr>
                <w:sz w:val="22"/>
                <w:szCs w:val="21"/>
              </w:rPr>
            </w:pPr>
            <w:r>
              <w:rPr>
                <w:sz w:val="22"/>
                <w:szCs w:val="21"/>
              </w:rPr>
              <w:t>$169,200</w:t>
            </w:r>
          </w:p>
        </w:tc>
      </w:tr>
      <w:tr w:rsidR="00176A41" w14:paraId="6A62CC2C"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9B089DD" w14:textId="134B7A8C" w:rsidR="00176A41" w:rsidRPr="00B329DA" w:rsidRDefault="00165868" w:rsidP="00372996">
            <w:pPr>
              <w:spacing w:before="20" w:after="20"/>
              <w:rPr>
                <w:sz w:val="22"/>
                <w:szCs w:val="21"/>
              </w:rPr>
            </w:pPr>
            <w:r>
              <w:rPr>
                <w:sz w:val="22"/>
                <w:szCs w:val="21"/>
              </w:rPr>
              <w:t>Peabody</w:t>
            </w:r>
          </w:p>
        </w:tc>
        <w:tc>
          <w:tcPr>
            <w:tcW w:w="1440" w:type="dxa"/>
            <w:tcBorders>
              <w:top w:val="single" w:sz="6" w:space="0" w:color="auto"/>
              <w:left w:val="single" w:sz="6" w:space="0" w:color="auto"/>
              <w:bottom w:val="single" w:sz="6" w:space="0" w:color="auto"/>
              <w:right w:val="single" w:sz="6" w:space="0" w:color="auto"/>
            </w:tcBorders>
            <w:vAlign w:val="center"/>
          </w:tcPr>
          <w:p w14:paraId="04A5DED9" w14:textId="38E16302" w:rsidR="00176A41" w:rsidRPr="00B329DA" w:rsidRDefault="00165868" w:rsidP="00D57F6E">
            <w:pPr>
              <w:spacing w:before="20" w:after="20"/>
              <w:jc w:val="right"/>
              <w:rPr>
                <w:sz w:val="22"/>
                <w:szCs w:val="21"/>
              </w:rPr>
            </w:pPr>
            <w:r>
              <w:rPr>
                <w:sz w:val="22"/>
                <w:szCs w:val="21"/>
              </w:rPr>
              <w:t>$95,000</w:t>
            </w:r>
          </w:p>
        </w:tc>
      </w:tr>
      <w:tr w:rsidR="00176A41" w14:paraId="7C360A03"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D210B6" w14:textId="109EF141" w:rsidR="00176A41" w:rsidRPr="00B329DA" w:rsidRDefault="00327E41" w:rsidP="00372996">
            <w:pPr>
              <w:spacing w:before="20" w:after="20"/>
              <w:rPr>
                <w:sz w:val="22"/>
                <w:szCs w:val="21"/>
              </w:rPr>
            </w:pPr>
            <w:r>
              <w:rPr>
                <w:sz w:val="22"/>
                <w:szCs w:val="21"/>
              </w:rPr>
              <w:t>Pittsfield</w:t>
            </w:r>
          </w:p>
        </w:tc>
        <w:tc>
          <w:tcPr>
            <w:tcW w:w="1440" w:type="dxa"/>
            <w:tcBorders>
              <w:top w:val="single" w:sz="6" w:space="0" w:color="auto"/>
              <w:left w:val="single" w:sz="6" w:space="0" w:color="auto"/>
              <w:bottom w:val="single" w:sz="6" w:space="0" w:color="auto"/>
              <w:right w:val="single" w:sz="6" w:space="0" w:color="auto"/>
            </w:tcBorders>
            <w:vAlign w:val="center"/>
          </w:tcPr>
          <w:p w14:paraId="16D81F50" w14:textId="7FCDAE6D" w:rsidR="00176A41" w:rsidRPr="00B329DA" w:rsidRDefault="00327E41" w:rsidP="00D57F6E">
            <w:pPr>
              <w:spacing w:before="20" w:after="20"/>
              <w:jc w:val="right"/>
              <w:rPr>
                <w:sz w:val="22"/>
                <w:szCs w:val="21"/>
              </w:rPr>
            </w:pPr>
            <w:r>
              <w:rPr>
                <w:sz w:val="22"/>
                <w:szCs w:val="21"/>
              </w:rPr>
              <w:t>$122,000</w:t>
            </w:r>
          </w:p>
        </w:tc>
      </w:tr>
      <w:tr w:rsidR="00176A41" w14:paraId="71DB7BAC"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CB6C81" w14:textId="02B5E1B6" w:rsidR="00176A41" w:rsidRPr="00B329DA" w:rsidRDefault="00327E41" w:rsidP="00372996">
            <w:pPr>
              <w:spacing w:before="20" w:after="20"/>
              <w:rPr>
                <w:sz w:val="22"/>
                <w:szCs w:val="21"/>
              </w:rPr>
            </w:pPr>
            <w:r>
              <w:rPr>
                <w:sz w:val="22"/>
                <w:szCs w:val="21"/>
              </w:rPr>
              <w:t>Quabbin</w:t>
            </w:r>
          </w:p>
        </w:tc>
        <w:tc>
          <w:tcPr>
            <w:tcW w:w="1440" w:type="dxa"/>
            <w:tcBorders>
              <w:top w:val="single" w:sz="6" w:space="0" w:color="auto"/>
              <w:left w:val="single" w:sz="6" w:space="0" w:color="auto"/>
              <w:bottom w:val="single" w:sz="6" w:space="0" w:color="auto"/>
              <w:right w:val="single" w:sz="6" w:space="0" w:color="auto"/>
            </w:tcBorders>
            <w:vAlign w:val="center"/>
          </w:tcPr>
          <w:p w14:paraId="7B0E623B" w14:textId="3E7C289F" w:rsidR="00176A41" w:rsidRPr="00B329DA" w:rsidRDefault="00327E41" w:rsidP="00D57F6E">
            <w:pPr>
              <w:spacing w:before="20" w:after="20"/>
              <w:jc w:val="right"/>
              <w:rPr>
                <w:sz w:val="22"/>
                <w:szCs w:val="21"/>
              </w:rPr>
            </w:pPr>
            <w:r>
              <w:rPr>
                <w:sz w:val="22"/>
                <w:szCs w:val="21"/>
              </w:rPr>
              <w:t>$52,300</w:t>
            </w:r>
          </w:p>
        </w:tc>
      </w:tr>
      <w:tr w:rsidR="00176A41" w14:paraId="3588A74F"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C7D87A4" w14:textId="695E5137" w:rsidR="00176A41" w:rsidRPr="00B329DA" w:rsidRDefault="00327E41" w:rsidP="00372996">
            <w:pPr>
              <w:spacing w:before="20" w:after="20"/>
              <w:rPr>
                <w:sz w:val="22"/>
                <w:szCs w:val="21"/>
              </w:rPr>
            </w:pPr>
            <w:r>
              <w:rPr>
                <w:sz w:val="22"/>
                <w:szCs w:val="21"/>
              </w:rPr>
              <w:lastRenderedPageBreak/>
              <w:t>Quaboag</w:t>
            </w:r>
          </w:p>
        </w:tc>
        <w:tc>
          <w:tcPr>
            <w:tcW w:w="1440" w:type="dxa"/>
            <w:tcBorders>
              <w:top w:val="single" w:sz="6" w:space="0" w:color="auto"/>
              <w:left w:val="single" w:sz="6" w:space="0" w:color="auto"/>
              <w:bottom w:val="single" w:sz="6" w:space="0" w:color="auto"/>
              <w:right w:val="single" w:sz="6" w:space="0" w:color="auto"/>
            </w:tcBorders>
            <w:vAlign w:val="center"/>
          </w:tcPr>
          <w:p w14:paraId="46C959D9" w14:textId="37B7CCEA" w:rsidR="00176A41" w:rsidRPr="00B329DA" w:rsidRDefault="003C7541" w:rsidP="00D57F6E">
            <w:pPr>
              <w:spacing w:before="20" w:after="20"/>
              <w:jc w:val="right"/>
              <w:rPr>
                <w:sz w:val="22"/>
                <w:szCs w:val="21"/>
              </w:rPr>
            </w:pPr>
            <w:r>
              <w:rPr>
                <w:sz w:val="22"/>
                <w:szCs w:val="21"/>
              </w:rPr>
              <w:t>$100,000</w:t>
            </w:r>
          </w:p>
        </w:tc>
      </w:tr>
      <w:tr w:rsidR="00176A41" w14:paraId="11CD41B6"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AA06ED" w14:textId="097C5030" w:rsidR="00176A41" w:rsidRPr="00B329DA" w:rsidRDefault="003C7541" w:rsidP="00372996">
            <w:pPr>
              <w:spacing w:before="20" w:after="20"/>
              <w:rPr>
                <w:sz w:val="22"/>
                <w:szCs w:val="21"/>
              </w:rPr>
            </w:pPr>
            <w:r>
              <w:rPr>
                <w:sz w:val="22"/>
                <w:szCs w:val="21"/>
              </w:rPr>
              <w:t>Rowe (North Berkshire Superintendent’s Union)</w:t>
            </w:r>
          </w:p>
        </w:tc>
        <w:tc>
          <w:tcPr>
            <w:tcW w:w="1440" w:type="dxa"/>
            <w:tcBorders>
              <w:top w:val="single" w:sz="6" w:space="0" w:color="auto"/>
              <w:left w:val="single" w:sz="6" w:space="0" w:color="auto"/>
              <w:bottom w:val="single" w:sz="6" w:space="0" w:color="auto"/>
              <w:right w:val="single" w:sz="6" w:space="0" w:color="auto"/>
            </w:tcBorders>
            <w:vAlign w:val="center"/>
          </w:tcPr>
          <w:p w14:paraId="00D8A20B" w14:textId="28918D28" w:rsidR="00176A41" w:rsidRPr="00B329DA" w:rsidRDefault="003C7541" w:rsidP="00D57F6E">
            <w:pPr>
              <w:spacing w:before="20" w:after="20"/>
              <w:jc w:val="right"/>
              <w:rPr>
                <w:sz w:val="22"/>
                <w:szCs w:val="21"/>
              </w:rPr>
            </w:pPr>
            <w:r>
              <w:rPr>
                <w:sz w:val="22"/>
                <w:szCs w:val="21"/>
              </w:rPr>
              <w:t>$4,500</w:t>
            </w:r>
          </w:p>
        </w:tc>
      </w:tr>
      <w:tr w:rsidR="00176A41" w14:paraId="18F5689F"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FAD66F5" w14:textId="4D569FE0" w:rsidR="00176A41" w:rsidRPr="00B329DA" w:rsidRDefault="003C7541" w:rsidP="00372996">
            <w:pPr>
              <w:spacing w:before="20" w:after="20"/>
              <w:rPr>
                <w:sz w:val="22"/>
                <w:szCs w:val="21"/>
              </w:rPr>
            </w:pPr>
            <w:r>
              <w:rPr>
                <w:sz w:val="22"/>
                <w:szCs w:val="21"/>
              </w:rPr>
              <w:t>Salem</w:t>
            </w:r>
          </w:p>
        </w:tc>
        <w:tc>
          <w:tcPr>
            <w:tcW w:w="1440" w:type="dxa"/>
            <w:tcBorders>
              <w:top w:val="single" w:sz="6" w:space="0" w:color="auto"/>
              <w:left w:val="single" w:sz="6" w:space="0" w:color="auto"/>
              <w:bottom w:val="single" w:sz="6" w:space="0" w:color="auto"/>
              <w:right w:val="single" w:sz="6" w:space="0" w:color="auto"/>
            </w:tcBorders>
            <w:vAlign w:val="center"/>
          </w:tcPr>
          <w:p w14:paraId="1A53B938" w14:textId="48F02ABA" w:rsidR="00176A41" w:rsidRPr="00B329DA" w:rsidRDefault="003C7541" w:rsidP="00D57F6E">
            <w:pPr>
              <w:spacing w:before="20" w:after="20"/>
              <w:jc w:val="right"/>
              <w:rPr>
                <w:sz w:val="22"/>
                <w:szCs w:val="21"/>
              </w:rPr>
            </w:pPr>
            <w:r>
              <w:rPr>
                <w:sz w:val="22"/>
                <w:szCs w:val="21"/>
              </w:rPr>
              <w:t>$70,000</w:t>
            </w:r>
          </w:p>
        </w:tc>
      </w:tr>
      <w:tr w:rsidR="00176A41" w14:paraId="7C5A0BCC"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90F9CC" w14:textId="27D0AC08" w:rsidR="00176A41" w:rsidRPr="00B329DA" w:rsidRDefault="00867013" w:rsidP="00372996">
            <w:pPr>
              <w:spacing w:before="20" w:after="20"/>
              <w:rPr>
                <w:sz w:val="22"/>
                <w:szCs w:val="21"/>
              </w:rPr>
            </w:pPr>
            <w:r>
              <w:rPr>
                <w:sz w:val="22"/>
                <w:szCs w:val="21"/>
              </w:rPr>
              <w:t>Savoy (North Berkshire Superintendent’s Union)</w:t>
            </w:r>
          </w:p>
        </w:tc>
        <w:tc>
          <w:tcPr>
            <w:tcW w:w="1440" w:type="dxa"/>
            <w:tcBorders>
              <w:top w:val="single" w:sz="6" w:space="0" w:color="auto"/>
              <w:left w:val="single" w:sz="6" w:space="0" w:color="auto"/>
              <w:bottom w:val="single" w:sz="6" w:space="0" w:color="auto"/>
              <w:right w:val="single" w:sz="6" w:space="0" w:color="auto"/>
            </w:tcBorders>
            <w:vAlign w:val="center"/>
          </w:tcPr>
          <w:p w14:paraId="38CBC53A" w14:textId="6886132E" w:rsidR="00176A41" w:rsidRPr="00B329DA" w:rsidRDefault="00867013" w:rsidP="00D57F6E">
            <w:pPr>
              <w:spacing w:before="20" w:after="20"/>
              <w:jc w:val="right"/>
              <w:rPr>
                <w:sz w:val="22"/>
                <w:szCs w:val="21"/>
              </w:rPr>
            </w:pPr>
            <w:r>
              <w:rPr>
                <w:sz w:val="22"/>
                <w:szCs w:val="21"/>
              </w:rPr>
              <w:t>$4,500</w:t>
            </w:r>
          </w:p>
        </w:tc>
      </w:tr>
      <w:tr w:rsidR="00176A41" w14:paraId="1C590C77"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44F4946" w14:textId="5AE96073" w:rsidR="00176A41" w:rsidRPr="00B329DA" w:rsidRDefault="00867013" w:rsidP="00372996">
            <w:pPr>
              <w:spacing w:before="20" w:after="20"/>
              <w:rPr>
                <w:sz w:val="22"/>
                <w:szCs w:val="21"/>
              </w:rPr>
            </w:pPr>
            <w:r>
              <w:rPr>
                <w:sz w:val="22"/>
                <w:szCs w:val="21"/>
              </w:rPr>
              <w:t>Springfield Empowerment Zone</w:t>
            </w:r>
          </w:p>
        </w:tc>
        <w:tc>
          <w:tcPr>
            <w:tcW w:w="1440" w:type="dxa"/>
            <w:tcBorders>
              <w:top w:val="single" w:sz="6" w:space="0" w:color="auto"/>
              <w:left w:val="single" w:sz="6" w:space="0" w:color="auto"/>
              <w:bottom w:val="single" w:sz="6" w:space="0" w:color="auto"/>
              <w:right w:val="single" w:sz="6" w:space="0" w:color="auto"/>
            </w:tcBorders>
            <w:vAlign w:val="center"/>
          </w:tcPr>
          <w:p w14:paraId="00BAE111" w14:textId="08C7AE7B" w:rsidR="00176A41" w:rsidRPr="00B329DA" w:rsidRDefault="00867013" w:rsidP="00D57F6E">
            <w:pPr>
              <w:spacing w:before="20" w:after="20"/>
              <w:jc w:val="right"/>
              <w:rPr>
                <w:sz w:val="22"/>
                <w:szCs w:val="21"/>
              </w:rPr>
            </w:pPr>
            <w:r>
              <w:rPr>
                <w:sz w:val="22"/>
                <w:szCs w:val="21"/>
              </w:rPr>
              <w:t>$100,000</w:t>
            </w:r>
          </w:p>
        </w:tc>
      </w:tr>
      <w:tr w:rsidR="00176A41" w14:paraId="52D10198"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6266AB" w14:textId="62B25B2B" w:rsidR="00176A41" w:rsidRPr="00B329DA" w:rsidRDefault="00393304" w:rsidP="00372996">
            <w:pPr>
              <w:spacing w:before="20" w:after="20"/>
              <w:rPr>
                <w:sz w:val="22"/>
                <w:szCs w:val="21"/>
              </w:rPr>
            </w:pPr>
            <w:r>
              <w:rPr>
                <w:sz w:val="22"/>
                <w:szCs w:val="21"/>
              </w:rPr>
              <w:t>Southbridge</w:t>
            </w:r>
          </w:p>
        </w:tc>
        <w:tc>
          <w:tcPr>
            <w:tcW w:w="1440" w:type="dxa"/>
            <w:tcBorders>
              <w:top w:val="single" w:sz="6" w:space="0" w:color="auto"/>
              <w:left w:val="single" w:sz="6" w:space="0" w:color="auto"/>
              <w:bottom w:val="single" w:sz="6" w:space="0" w:color="auto"/>
              <w:right w:val="single" w:sz="6" w:space="0" w:color="auto"/>
            </w:tcBorders>
            <w:vAlign w:val="center"/>
          </w:tcPr>
          <w:p w14:paraId="6809961F" w14:textId="00607844" w:rsidR="00176A41" w:rsidRPr="00B329DA" w:rsidRDefault="00393304" w:rsidP="00D57F6E">
            <w:pPr>
              <w:spacing w:before="20" w:after="20"/>
              <w:jc w:val="right"/>
              <w:rPr>
                <w:sz w:val="22"/>
                <w:szCs w:val="21"/>
              </w:rPr>
            </w:pPr>
            <w:r>
              <w:rPr>
                <w:sz w:val="22"/>
                <w:szCs w:val="21"/>
              </w:rPr>
              <w:t>46,000</w:t>
            </w:r>
          </w:p>
        </w:tc>
      </w:tr>
      <w:tr w:rsidR="00176A41" w14:paraId="2E8BEE06"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EDF456" w14:textId="168953E2" w:rsidR="00176A41" w:rsidRPr="00B329DA" w:rsidRDefault="00393304" w:rsidP="00372996">
            <w:pPr>
              <w:spacing w:before="20" w:after="20"/>
              <w:rPr>
                <w:sz w:val="22"/>
                <w:szCs w:val="21"/>
              </w:rPr>
            </w:pPr>
            <w:r>
              <w:rPr>
                <w:sz w:val="22"/>
                <w:szCs w:val="21"/>
              </w:rPr>
              <w:t>Southwick-Tolland-Granville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EC389D7" w14:textId="4D735F5D" w:rsidR="00176A41" w:rsidRPr="00B329DA" w:rsidRDefault="00393304" w:rsidP="00D57F6E">
            <w:pPr>
              <w:spacing w:before="20" w:after="20"/>
              <w:jc w:val="right"/>
              <w:rPr>
                <w:sz w:val="22"/>
                <w:szCs w:val="21"/>
              </w:rPr>
            </w:pPr>
            <w:r>
              <w:rPr>
                <w:sz w:val="22"/>
                <w:szCs w:val="21"/>
              </w:rPr>
              <w:t>$9,300</w:t>
            </w:r>
          </w:p>
        </w:tc>
      </w:tr>
      <w:tr w:rsidR="00176A41" w14:paraId="6D266AB8"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04DFB32" w14:textId="42E4804A" w:rsidR="00176A41" w:rsidRPr="00B329DA" w:rsidRDefault="00330753" w:rsidP="00372996">
            <w:pPr>
              <w:spacing w:before="20" w:after="20"/>
              <w:rPr>
                <w:sz w:val="22"/>
                <w:szCs w:val="21"/>
              </w:rPr>
            </w:pPr>
            <w:r>
              <w:rPr>
                <w:sz w:val="22"/>
                <w:szCs w:val="21"/>
              </w:rPr>
              <w:t>Triton</w:t>
            </w:r>
          </w:p>
        </w:tc>
        <w:tc>
          <w:tcPr>
            <w:tcW w:w="1440" w:type="dxa"/>
            <w:tcBorders>
              <w:top w:val="single" w:sz="6" w:space="0" w:color="auto"/>
              <w:left w:val="single" w:sz="6" w:space="0" w:color="auto"/>
              <w:bottom w:val="single" w:sz="6" w:space="0" w:color="auto"/>
              <w:right w:val="single" w:sz="6" w:space="0" w:color="auto"/>
            </w:tcBorders>
            <w:vAlign w:val="center"/>
          </w:tcPr>
          <w:p w14:paraId="2AAA9517" w14:textId="0FD237CA" w:rsidR="00176A41" w:rsidRPr="00B329DA" w:rsidRDefault="00330753" w:rsidP="00D57F6E">
            <w:pPr>
              <w:spacing w:before="20" w:after="20"/>
              <w:jc w:val="right"/>
              <w:rPr>
                <w:sz w:val="22"/>
                <w:szCs w:val="21"/>
              </w:rPr>
            </w:pPr>
            <w:r>
              <w:rPr>
                <w:sz w:val="22"/>
                <w:szCs w:val="21"/>
              </w:rPr>
              <w:t>$68,800</w:t>
            </w:r>
          </w:p>
        </w:tc>
      </w:tr>
      <w:tr w:rsidR="00B04E00" w14:paraId="7647B315"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677765F" w14:textId="4352EED1" w:rsidR="00B04E00" w:rsidRPr="00B329DA" w:rsidRDefault="00330753" w:rsidP="00372996">
            <w:pPr>
              <w:spacing w:before="20" w:after="20"/>
              <w:rPr>
                <w:sz w:val="22"/>
                <w:szCs w:val="21"/>
              </w:rPr>
            </w:pPr>
            <w:r>
              <w:rPr>
                <w:sz w:val="22"/>
                <w:szCs w:val="21"/>
              </w:rPr>
              <w:t>Wareham</w:t>
            </w:r>
          </w:p>
        </w:tc>
        <w:tc>
          <w:tcPr>
            <w:tcW w:w="1440" w:type="dxa"/>
            <w:tcBorders>
              <w:top w:val="single" w:sz="6" w:space="0" w:color="auto"/>
              <w:left w:val="single" w:sz="6" w:space="0" w:color="auto"/>
              <w:bottom w:val="single" w:sz="6" w:space="0" w:color="auto"/>
              <w:right w:val="single" w:sz="6" w:space="0" w:color="auto"/>
            </w:tcBorders>
            <w:vAlign w:val="center"/>
          </w:tcPr>
          <w:p w14:paraId="2004E165" w14:textId="062D264F" w:rsidR="00B04E00" w:rsidRPr="00B329DA" w:rsidRDefault="00330753" w:rsidP="00D57F6E">
            <w:pPr>
              <w:spacing w:before="20" w:after="20"/>
              <w:jc w:val="right"/>
              <w:rPr>
                <w:sz w:val="22"/>
                <w:szCs w:val="21"/>
              </w:rPr>
            </w:pPr>
            <w:r>
              <w:rPr>
                <w:sz w:val="22"/>
                <w:szCs w:val="21"/>
              </w:rPr>
              <w:t>$74,800</w:t>
            </w:r>
          </w:p>
        </w:tc>
      </w:tr>
      <w:tr w:rsidR="00B04E00" w14:paraId="316FA973" w14:textId="77777777" w:rsidTr="0027427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3FF518" w14:textId="405FDEA9" w:rsidR="00B04E00" w:rsidRPr="00B329DA" w:rsidRDefault="00443186" w:rsidP="00372996">
            <w:pPr>
              <w:spacing w:before="20" w:after="20"/>
              <w:rPr>
                <w:sz w:val="22"/>
                <w:szCs w:val="21"/>
              </w:rPr>
            </w:pPr>
            <w:r>
              <w:rPr>
                <w:sz w:val="22"/>
                <w:szCs w:val="21"/>
              </w:rPr>
              <w:t>Wilmington</w:t>
            </w:r>
          </w:p>
        </w:tc>
        <w:tc>
          <w:tcPr>
            <w:tcW w:w="1440" w:type="dxa"/>
            <w:tcBorders>
              <w:top w:val="single" w:sz="6" w:space="0" w:color="auto"/>
              <w:left w:val="single" w:sz="6" w:space="0" w:color="auto"/>
              <w:bottom w:val="single" w:sz="6" w:space="0" w:color="auto"/>
              <w:right w:val="single" w:sz="6" w:space="0" w:color="auto"/>
            </w:tcBorders>
            <w:vAlign w:val="center"/>
          </w:tcPr>
          <w:p w14:paraId="3EAA9700" w14:textId="02189A91" w:rsidR="00B04E00" w:rsidRPr="00B329DA" w:rsidRDefault="00443186" w:rsidP="00D57F6E">
            <w:pPr>
              <w:spacing w:before="20" w:after="20"/>
              <w:jc w:val="right"/>
              <w:rPr>
                <w:sz w:val="22"/>
                <w:szCs w:val="21"/>
              </w:rPr>
            </w:pPr>
            <w:r>
              <w:rPr>
                <w:sz w:val="22"/>
                <w:szCs w:val="21"/>
              </w:rPr>
              <w:t>$83,300</w:t>
            </w:r>
          </w:p>
        </w:tc>
      </w:tr>
      <w:tr w:rsidR="00372996" w14:paraId="1AE7CC78" w14:textId="77777777" w:rsidTr="0027427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37BC9ADC"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00375B85">
              <w:rPr>
                <w:rFonts w:ascii="Times New Roman" w:hAnsi="Times New Roman"/>
                <w:sz w:val="22"/>
                <w:szCs w:val="21"/>
              </w:rPr>
              <w:t xml:space="preserve">AND TRUST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DCD1223" w:rsidR="00372996" w:rsidRPr="0087232C" w:rsidRDefault="002B5ECE" w:rsidP="007B2582">
            <w:pPr>
              <w:spacing w:before="20" w:after="20"/>
              <w:jc w:val="right"/>
              <w:rPr>
                <w:b/>
                <w:bCs/>
                <w:snapToGrid w:val="0"/>
                <w:color w:val="000000"/>
                <w:sz w:val="22"/>
                <w:szCs w:val="21"/>
              </w:rPr>
            </w:pPr>
            <w:r w:rsidRPr="0087232C">
              <w:rPr>
                <w:b/>
                <w:bCs/>
                <w:snapToGrid w:val="0"/>
                <w:color w:val="000000"/>
                <w:sz w:val="22"/>
                <w:szCs w:val="21"/>
              </w:rPr>
              <w:t>$2,635,300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324B2"/>
    <w:rsid w:val="00071168"/>
    <w:rsid w:val="000C6C68"/>
    <w:rsid w:val="001522C7"/>
    <w:rsid w:val="00165868"/>
    <w:rsid w:val="00176A41"/>
    <w:rsid w:val="001809BE"/>
    <w:rsid w:val="001A433F"/>
    <w:rsid w:val="001B5362"/>
    <w:rsid w:val="001B78A6"/>
    <w:rsid w:val="001C6572"/>
    <w:rsid w:val="001E2790"/>
    <w:rsid w:val="00217C8F"/>
    <w:rsid w:val="00224F8E"/>
    <w:rsid w:val="002675C7"/>
    <w:rsid w:val="00274275"/>
    <w:rsid w:val="002B5ECE"/>
    <w:rsid w:val="002C3A36"/>
    <w:rsid w:val="002D5121"/>
    <w:rsid w:val="00304355"/>
    <w:rsid w:val="0031794D"/>
    <w:rsid w:val="003226AE"/>
    <w:rsid w:val="00327E41"/>
    <w:rsid w:val="00330653"/>
    <w:rsid w:val="00330753"/>
    <w:rsid w:val="00351281"/>
    <w:rsid w:val="003539EA"/>
    <w:rsid w:val="00372996"/>
    <w:rsid w:val="00375B85"/>
    <w:rsid w:val="00393304"/>
    <w:rsid w:val="003C7541"/>
    <w:rsid w:val="00410797"/>
    <w:rsid w:val="00427DA8"/>
    <w:rsid w:val="00443186"/>
    <w:rsid w:val="00521A12"/>
    <w:rsid w:val="00534FE7"/>
    <w:rsid w:val="00542157"/>
    <w:rsid w:val="005736D2"/>
    <w:rsid w:val="005C0E31"/>
    <w:rsid w:val="006040C0"/>
    <w:rsid w:val="00627088"/>
    <w:rsid w:val="00634CDE"/>
    <w:rsid w:val="00642ECB"/>
    <w:rsid w:val="00652A79"/>
    <w:rsid w:val="006C6904"/>
    <w:rsid w:val="006D71B2"/>
    <w:rsid w:val="00730E52"/>
    <w:rsid w:val="007506C8"/>
    <w:rsid w:val="007911BB"/>
    <w:rsid w:val="007B2582"/>
    <w:rsid w:val="007D0D4F"/>
    <w:rsid w:val="008256FF"/>
    <w:rsid w:val="00837F08"/>
    <w:rsid w:val="00842E20"/>
    <w:rsid w:val="00867013"/>
    <w:rsid w:val="008707A5"/>
    <w:rsid w:val="0087232C"/>
    <w:rsid w:val="008941CA"/>
    <w:rsid w:val="008B2255"/>
    <w:rsid w:val="008D0A11"/>
    <w:rsid w:val="008D1631"/>
    <w:rsid w:val="008F2001"/>
    <w:rsid w:val="00920656"/>
    <w:rsid w:val="00972EF4"/>
    <w:rsid w:val="009C104D"/>
    <w:rsid w:val="00A44EF4"/>
    <w:rsid w:val="00AB3378"/>
    <w:rsid w:val="00AF1A04"/>
    <w:rsid w:val="00B04E00"/>
    <w:rsid w:val="00B23916"/>
    <w:rsid w:val="00B329DA"/>
    <w:rsid w:val="00BA484A"/>
    <w:rsid w:val="00C056D3"/>
    <w:rsid w:val="00C34967"/>
    <w:rsid w:val="00C44806"/>
    <w:rsid w:val="00C45BA3"/>
    <w:rsid w:val="00C721A9"/>
    <w:rsid w:val="00CF534A"/>
    <w:rsid w:val="00CF5517"/>
    <w:rsid w:val="00D031B1"/>
    <w:rsid w:val="00D85054"/>
    <w:rsid w:val="00D96130"/>
    <w:rsid w:val="00DA73E5"/>
    <w:rsid w:val="00DB37BE"/>
    <w:rsid w:val="00DB56D5"/>
    <w:rsid w:val="00DD2A4C"/>
    <w:rsid w:val="00E05A44"/>
    <w:rsid w:val="00F11064"/>
    <w:rsid w:val="00F11240"/>
    <w:rsid w:val="00F703CD"/>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D25F2B7A-B4D9-4A52-81AF-937C13EF9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4.xml><?xml version="1.0" encoding="utf-8"?>
<ds:datastoreItem xmlns:ds="http://schemas.openxmlformats.org/officeDocument/2006/customXml" ds:itemID="{1847ADAE-D757-49D6-A173-232F0D09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FY2023 FC 117 225B Board Pacakge</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117 225B Board Package</dc:title>
  <dc:creator>DESE</dc:creator>
  <cp:lastModifiedBy>Zou, Dong (EOE)</cp:lastModifiedBy>
  <cp:revision>39</cp:revision>
  <cp:lastPrinted>2001-07-23T18:06:00Z</cp:lastPrinted>
  <dcterms:created xsi:type="dcterms:W3CDTF">2023-03-10T21:22:00Z</dcterms:created>
  <dcterms:modified xsi:type="dcterms:W3CDTF">2023-03-13T18:42:00Z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2023 12:00AM</vt:lpwstr>
  </property>
</Properties>
</file>