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14:paraId="0C3258D4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58698183" w:rsidR="00410797" w:rsidRDefault="00765F5C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>Building Capacity for High-Quality Instruction through EdTech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1D2C6DBF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FUND CODE:</w:t>
            </w:r>
            <w:r w:rsidR="00372996">
              <w:rPr>
                <w:sz w:val="22"/>
              </w:rPr>
              <w:t xml:space="preserve"> </w:t>
            </w:r>
            <w:r w:rsidR="00765F5C">
              <w:rPr>
                <w:sz w:val="22"/>
              </w:rPr>
              <w:t>124</w:t>
            </w:r>
          </w:p>
        </w:tc>
      </w:tr>
      <w:tr w:rsidR="00410797" w14:paraId="16366702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5ABFAC06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$</w:t>
            </w:r>
            <w:r w:rsidR="00215512">
              <w:rPr>
                <w:sz w:val="22"/>
              </w:rPr>
              <w:t>504</w:t>
            </w:r>
            <w:r w:rsidR="00765F5C">
              <w:rPr>
                <w:sz w:val="22"/>
              </w:rPr>
              <w:t>,312</w:t>
            </w:r>
            <w:r w:rsidR="007B2582">
              <w:rPr>
                <w:sz w:val="22"/>
              </w:rPr>
              <w:t xml:space="preserve"> </w:t>
            </w:r>
            <w:r>
              <w:rPr>
                <w:sz w:val="22"/>
              </w:rPr>
              <w:t>(Federal)</w:t>
            </w:r>
          </w:p>
        </w:tc>
      </w:tr>
      <w:tr w:rsidR="00410797" w14:paraId="3F43B3FC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035F4BBB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$</w:t>
            </w:r>
            <w:r w:rsidR="001C7040">
              <w:rPr>
                <w:sz w:val="22"/>
              </w:rPr>
              <w:t>1,255,498</w:t>
            </w:r>
          </w:p>
        </w:tc>
      </w:tr>
      <w:tr w:rsidR="00410797" w14:paraId="30AE8315" w14:textId="77777777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C8D89" w14:textId="01931008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PURPOSE: </w:t>
            </w:r>
            <w:r w:rsidR="002F5DC1" w:rsidRPr="00D870CC">
              <w:rPr>
                <w:color w:val="222222"/>
                <w:sz w:val="22"/>
                <w:szCs w:val="22"/>
                <w:shd w:val="clear" w:color="auto" w:fill="FFFFFF"/>
              </w:rPr>
              <w:t>The purpose of this federally funded competitive grant program is to provide funds for districts to adopt or expand capacity-building programming that builds the collective expertise of educators to </w:t>
            </w:r>
            <w:r w:rsidR="002F5DC1" w:rsidRPr="00D870CC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utilize technology to deliver high-quality instruction</w:t>
            </w:r>
            <w:r w:rsidR="002F5DC1" w:rsidRPr="00D870CC">
              <w:rPr>
                <w:color w:val="222222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410797" w14:paraId="6559C0FA" w14:textId="77777777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666CF2AB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RECEIVED:</w:t>
            </w:r>
            <w:r w:rsidR="0030113A">
              <w:rPr>
                <w:b/>
                <w:sz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3B223407" w:rsidR="00410797" w:rsidRPr="0078678F" w:rsidRDefault="00EF61B2">
            <w:pPr>
              <w:spacing w:after="120"/>
              <w:jc w:val="both"/>
              <w:rPr>
                <w:sz w:val="22"/>
              </w:rPr>
            </w:pPr>
            <w:r w:rsidRPr="0078678F">
              <w:rPr>
                <w:sz w:val="22"/>
              </w:rPr>
              <w:t>21</w:t>
            </w:r>
          </w:p>
        </w:tc>
      </w:tr>
      <w:tr w:rsidR="00410797" w14:paraId="761730FA" w14:textId="77777777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77EFD5C4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RECOMMENDED:</w:t>
            </w:r>
            <w:r w:rsidR="0030113A">
              <w:rPr>
                <w:b/>
                <w:sz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2A32BFAB" w:rsidR="00410797" w:rsidRPr="0078678F" w:rsidRDefault="00EF61B2">
            <w:pPr>
              <w:spacing w:after="120"/>
              <w:jc w:val="both"/>
              <w:rPr>
                <w:sz w:val="22"/>
              </w:rPr>
            </w:pPr>
            <w:r w:rsidRPr="0078678F">
              <w:rPr>
                <w:sz w:val="22"/>
              </w:rPr>
              <w:t>7</w:t>
            </w:r>
          </w:p>
        </w:tc>
      </w:tr>
      <w:tr w:rsidR="00410797" w14:paraId="794D6562" w14:textId="77777777" w:rsidTr="00B329DA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NOT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297EF3FF" w:rsidR="00410797" w:rsidRPr="0078678F" w:rsidRDefault="00686388">
            <w:pPr>
              <w:spacing w:after="120"/>
              <w:jc w:val="both"/>
              <w:rPr>
                <w:sz w:val="22"/>
              </w:rPr>
            </w:pPr>
            <w:r w:rsidRPr="0078678F">
              <w:rPr>
                <w:sz w:val="22"/>
              </w:rPr>
              <w:t>14</w:t>
            </w:r>
          </w:p>
        </w:tc>
      </w:tr>
      <w:tr w:rsidR="00410797" w14:paraId="6A89E767" w14:textId="77777777" w:rsidTr="00B329DA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9F60B5" w14:textId="77B20045" w:rsidR="00FE3079" w:rsidRDefault="00410797" w:rsidP="00C34967">
            <w:pPr>
              <w:rPr>
                <w:bCs/>
                <w:sz w:val="22"/>
              </w:rPr>
            </w:pPr>
            <w:r w:rsidRPr="001C6572">
              <w:rPr>
                <w:b/>
                <w:sz w:val="22"/>
              </w:rPr>
              <w:t xml:space="preserve">RESULT OF FUNDING: </w:t>
            </w:r>
            <w:r w:rsidR="006B20B5">
              <w:rPr>
                <w:bCs/>
                <w:sz w:val="22"/>
              </w:rPr>
              <w:t xml:space="preserve">As a result of this grant, 7 applicants will receive funding to build capacity </w:t>
            </w:r>
            <w:r w:rsidR="00B32B6A">
              <w:rPr>
                <w:bCs/>
                <w:sz w:val="22"/>
              </w:rPr>
              <w:t>for educators and school systems in 17 LEAs</w:t>
            </w:r>
            <w:r w:rsidR="001E3B52">
              <w:rPr>
                <w:bCs/>
                <w:sz w:val="22"/>
              </w:rPr>
              <w:t xml:space="preserve"> for a total of $</w:t>
            </w:r>
            <w:r w:rsidR="00215512">
              <w:rPr>
                <w:bCs/>
                <w:sz w:val="22"/>
              </w:rPr>
              <w:t>504</w:t>
            </w:r>
            <w:r w:rsidR="001E3B52">
              <w:rPr>
                <w:bCs/>
                <w:sz w:val="22"/>
              </w:rPr>
              <w:t>,312</w:t>
            </w:r>
            <w:r w:rsidR="00B32B6A">
              <w:rPr>
                <w:bCs/>
                <w:sz w:val="22"/>
              </w:rPr>
              <w:t xml:space="preserve">. </w:t>
            </w:r>
            <w:r w:rsidR="00AA5866">
              <w:rPr>
                <w:bCs/>
                <w:sz w:val="22"/>
              </w:rPr>
              <w:t>4 districts will receive direct funding to establish or expand professional learning programs for educators to develop skills in leveraging educational technology to improve student learning experiences</w:t>
            </w:r>
            <w:r w:rsidR="001E3B52">
              <w:rPr>
                <w:bCs/>
                <w:sz w:val="22"/>
              </w:rPr>
              <w:t xml:space="preserve"> for a total of </w:t>
            </w:r>
            <w:r w:rsidR="00A12185">
              <w:rPr>
                <w:bCs/>
                <w:sz w:val="22"/>
              </w:rPr>
              <w:t>$210,701</w:t>
            </w:r>
            <w:r w:rsidR="00AA5866">
              <w:rPr>
                <w:bCs/>
                <w:sz w:val="22"/>
              </w:rPr>
              <w:t xml:space="preserve">. </w:t>
            </w:r>
            <w:r w:rsidR="001C3BA1">
              <w:rPr>
                <w:bCs/>
                <w:sz w:val="22"/>
              </w:rPr>
              <w:t xml:space="preserve">3 applicants will receive funding to coordinate and provide collaborative professional learning opportunities across </w:t>
            </w:r>
            <w:r w:rsidR="003C32C6">
              <w:rPr>
                <w:bCs/>
                <w:sz w:val="22"/>
              </w:rPr>
              <w:t>13 districts</w:t>
            </w:r>
            <w:r w:rsidR="00A12185">
              <w:rPr>
                <w:bCs/>
                <w:sz w:val="22"/>
              </w:rPr>
              <w:t xml:space="preserve"> for a total of $2</w:t>
            </w:r>
            <w:r w:rsidR="0041353B">
              <w:rPr>
                <w:bCs/>
                <w:sz w:val="22"/>
              </w:rPr>
              <w:t>93</w:t>
            </w:r>
            <w:r w:rsidR="00A12185">
              <w:rPr>
                <w:bCs/>
                <w:sz w:val="22"/>
              </w:rPr>
              <w:t>,611</w:t>
            </w:r>
            <w:r w:rsidR="001C3BA1">
              <w:rPr>
                <w:bCs/>
                <w:sz w:val="22"/>
              </w:rPr>
              <w:t xml:space="preserve">. </w:t>
            </w:r>
          </w:p>
          <w:p w14:paraId="0CCF206B" w14:textId="77777777" w:rsidR="00FE3079" w:rsidRDefault="00FE3079" w:rsidP="00C34967">
            <w:pPr>
              <w:rPr>
                <w:bCs/>
                <w:sz w:val="22"/>
              </w:rPr>
            </w:pPr>
          </w:p>
          <w:p w14:paraId="5ACFA215" w14:textId="094DE822" w:rsidR="00D85054" w:rsidRPr="001E3B52" w:rsidRDefault="004E3146" w:rsidP="00C34967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With each applicant taking a different capacity-building approach, the Department will also gain a better understanding for the variety of programming that </w:t>
            </w:r>
            <w:r w:rsidR="001E3B52">
              <w:rPr>
                <w:bCs/>
                <w:sz w:val="22"/>
              </w:rPr>
              <w:t>districts might consider in future years, as well as the associated costs and outcomes of each approach.</w:t>
            </w:r>
            <w:r w:rsidR="00172851">
              <w:rPr>
                <w:bCs/>
                <w:sz w:val="22"/>
              </w:rPr>
              <w:t xml:space="preserve"> Applicants were evaluated on the quality of their proposed program design and its alignment to the priorities of the grant program (</w:t>
            </w:r>
            <w:r w:rsidR="005060AF">
              <w:rPr>
                <w:bCs/>
                <w:sz w:val="22"/>
              </w:rPr>
              <w:t xml:space="preserve">effective instruction, high-quality professional learning, effective uses of technology to support instruction, equity and digital equity, and sustainability of efforts). Applicants that received </w:t>
            </w:r>
            <w:r w:rsidR="00BA06C8">
              <w:rPr>
                <w:bCs/>
                <w:sz w:val="22"/>
              </w:rPr>
              <w:t xml:space="preserve">a score of 15 or above on </w:t>
            </w:r>
            <w:r w:rsidR="004D1229">
              <w:rPr>
                <w:bCs/>
                <w:sz w:val="22"/>
              </w:rPr>
              <w:t xml:space="preserve">their proposed program were selected to receive funds, which were distributed based on </w:t>
            </w:r>
            <w:r w:rsidR="00B81F3F">
              <w:rPr>
                <w:bCs/>
                <w:sz w:val="22"/>
              </w:rPr>
              <w:t xml:space="preserve">the program’s scale, alignment to prioritized activities, and </w:t>
            </w:r>
            <w:r w:rsidR="00E659F1">
              <w:rPr>
                <w:bCs/>
                <w:sz w:val="22"/>
              </w:rPr>
              <w:t>fund availability.</w:t>
            </w:r>
          </w:p>
        </w:tc>
      </w:tr>
    </w:tbl>
    <w:p w14:paraId="477F4A36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14:paraId="0D3A9C74" w14:textId="77777777" w:rsidTr="00191F4C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372996" w14:paraId="2557505B" w14:textId="77777777" w:rsidTr="00191F4C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C571" w14:textId="5CF5A4B5" w:rsidR="00372996" w:rsidRPr="00570DA9" w:rsidRDefault="00E659F1" w:rsidP="00D57F6E">
            <w:pPr>
              <w:spacing w:before="20" w:after="20"/>
              <w:rPr>
                <w:bCs/>
                <w:sz w:val="22"/>
                <w:szCs w:val="21"/>
              </w:rPr>
            </w:pPr>
            <w:r w:rsidRPr="00570DA9">
              <w:rPr>
                <w:bCs/>
                <w:sz w:val="22"/>
                <w:szCs w:val="21"/>
              </w:rPr>
              <w:t>Everett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33579" w14:textId="25F5ECC5" w:rsidR="00372996" w:rsidRPr="00B329DA" w:rsidRDefault="00942AD1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$92,900</w:t>
            </w:r>
          </w:p>
        </w:tc>
      </w:tr>
      <w:tr w:rsidR="00372996" w14:paraId="41529082" w14:textId="77777777" w:rsidTr="00191F4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6E08" w14:textId="482BAABA" w:rsidR="00372996" w:rsidRPr="00570DA9" w:rsidRDefault="00E659F1" w:rsidP="00372996">
            <w:pPr>
              <w:spacing w:before="20" w:after="20"/>
              <w:rPr>
                <w:bCs/>
                <w:sz w:val="22"/>
                <w:szCs w:val="21"/>
              </w:rPr>
            </w:pPr>
            <w:r w:rsidRPr="00570DA9">
              <w:rPr>
                <w:bCs/>
                <w:sz w:val="22"/>
                <w:szCs w:val="21"/>
              </w:rPr>
              <w:t>EdTech Evidence Exchange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3DA82" w14:textId="38041DF9" w:rsidR="00372996" w:rsidRPr="00B329DA" w:rsidRDefault="00942AD1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215512">
              <w:rPr>
                <w:sz w:val="22"/>
                <w:szCs w:val="21"/>
              </w:rPr>
              <w:t>55</w:t>
            </w:r>
            <w:r>
              <w:rPr>
                <w:sz w:val="22"/>
                <w:szCs w:val="21"/>
              </w:rPr>
              <w:t>,586</w:t>
            </w:r>
          </w:p>
        </w:tc>
      </w:tr>
      <w:tr w:rsidR="00372996" w14:paraId="54E1A07B" w14:textId="77777777" w:rsidTr="00191F4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E988E" w14:textId="4435D849" w:rsidR="00372996" w:rsidRPr="00570DA9" w:rsidRDefault="00E659F1" w:rsidP="00D57F6E">
            <w:pPr>
              <w:spacing w:before="20" w:after="20"/>
              <w:rPr>
                <w:bCs/>
                <w:sz w:val="22"/>
                <w:szCs w:val="21"/>
              </w:rPr>
            </w:pPr>
            <w:r w:rsidRPr="00570DA9">
              <w:rPr>
                <w:bCs/>
                <w:sz w:val="22"/>
                <w:szCs w:val="21"/>
              </w:rPr>
              <w:t>Woburn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F4471" w14:textId="3A4D7617" w:rsidR="00372996" w:rsidRPr="00B329DA" w:rsidRDefault="00942AD1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$27,100</w:t>
            </w:r>
          </w:p>
        </w:tc>
      </w:tr>
      <w:tr w:rsidR="00372996" w14:paraId="4338704C" w14:textId="77777777" w:rsidTr="00191F4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66B38" w14:textId="36376B06" w:rsidR="00372996" w:rsidRPr="00570DA9" w:rsidRDefault="00E659F1" w:rsidP="00D57F6E">
            <w:pPr>
              <w:spacing w:before="20" w:after="20"/>
              <w:rPr>
                <w:bCs/>
                <w:sz w:val="22"/>
                <w:szCs w:val="21"/>
              </w:rPr>
            </w:pPr>
            <w:r w:rsidRPr="00570DA9">
              <w:rPr>
                <w:bCs/>
                <w:sz w:val="22"/>
                <w:szCs w:val="21"/>
              </w:rPr>
              <w:t>Berkshire Community College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C29B2" w14:textId="17ECB8F9" w:rsidR="00372996" w:rsidRPr="00B329DA" w:rsidRDefault="00942AD1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$126,250</w:t>
            </w:r>
          </w:p>
        </w:tc>
      </w:tr>
      <w:tr w:rsidR="00372996" w14:paraId="34AB2A19" w14:textId="77777777" w:rsidTr="00191F4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8FD42" w14:textId="13BE14AB" w:rsidR="00372996" w:rsidRPr="00B329DA" w:rsidRDefault="00E659F1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Massachusetts Computer Using Educators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AB2A" w14:textId="00FF81DF" w:rsidR="00372996" w:rsidRPr="00B329DA" w:rsidRDefault="00942AD1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$111,775</w:t>
            </w:r>
          </w:p>
        </w:tc>
      </w:tr>
      <w:tr w:rsidR="00372996" w14:paraId="7EE361BA" w14:textId="77777777" w:rsidTr="00191F4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AD1A2" w14:textId="5FB1B7F1" w:rsidR="00372996" w:rsidRPr="00B329DA" w:rsidRDefault="00E659F1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Newton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8F171" w14:textId="0152606D" w:rsidR="00372996" w:rsidRPr="00B329DA" w:rsidRDefault="00942AD1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$44,506</w:t>
            </w:r>
          </w:p>
        </w:tc>
      </w:tr>
      <w:tr w:rsidR="00372996" w14:paraId="5E06D2ED" w14:textId="77777777" w:rsidTr="00191F4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90923" w14:textId="0589C188" w:rsidR="00372996" w:rsidRPr="00B329DA" w:rsidRDefault="00E659F1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Norton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08B8F" w14:textId="55BC0A09" w:rsidR="00372996" w:rsidRPr="00B329DA" w:rsidRDefault="00942AD1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$46,195</w:t>
            </w:r>
          </w:p>
        </w:tc>
      </w:tr>
      <w:tr w:rsidR="00372996" w14:paraId="1AE7CC78" w14:textId="77777777" w:rsidTr="00191F4C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2C277C3E" w:rsidR="00372996" w:rsidRPr="00B329DA" w:rsidRDefault="00372996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B329DA">
              <w:rPr>
                <w:rFonts w:ascii="Times New Roman" w:hAnsi="Times New Roman"/>
                <w:sz w:val="22"/>
                <w:szCs w:val="21"/>
              </w:rPr>
              <w:t xml:space="preserve">TOTAL </w:t>
            </w:r>
            <w:r>
              <w:rPr>
                <w:rFonts w:ascii="Times New Roman" w:hAnsi="Times New Roman"/>
                <w:sz w:val="22"/>
                <w:szCs w:val="21"/>
              </w:rPr>
              <w:t xml:space="preserve">FEDERAL </w:t>
            </w:r>
            <w:r w:rsidRPr="00B329DA">
              <w:rPr>
                <w:rFonts w:ascii="Times New Roman" w:hAnsi="Times New Roman"/>
                <w:sz w:val="22"/>
                <w:szCs w:val="21"/>
              </w:rPr>
              <w:t>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001E8BE8" w:rsidR="00372996" w:rsidRPr="00982CCB" w:rsidRDefault="00942AD1" w:rsidP="007B2582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1"/>
              </w:rPr>
            </w:pPr>
            <w:r w:rsidRPr="00982CCB">
              <w:rPr>
                <w:b/>
                <w:bCs/>
                <w:snapToGrid w:val="0"/>
                <w:color w:val="000000"/>
                <w:sz w:val="22"/>
                <w:szCs w:val="21"/>
              </w:rPr>
              <w:t>$</w:t>
            </w:r>
            <w:r w:rsidR="00215512" w:rsidRPr="00982CCB">
              <w:rPr>
                <w:b/>
                <w:bCs/>
                <w:snapToGrid w:val="0"/>
                <w:color w:val="000000"/>
                <w:sz w:val="22"/>
                <w:szCs w:val="21"/>
              </w:rPr>
              <w:t>504</w:t>
            </w:r>
            <w:r w:rsidRPr="00982CCB">
              <w:rPr>
                <w:b/>
                <w:bCs/>
                <w:snapToGrid w:val="0"/>
                <w:color w:val="000000"/>
                <w:sz w:val="22"/>
                <w:szCs w:val="21"/>
              </w:rPr>
              <w:t>,312</w:t>
            </w:r>
          </w:p>
        </w:tc>
      </w:tr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C6C68"/>
    <w:rsid w:val="001522C7"/>
    <w:rsid w:val="00172851"/>
    <w:rsid w:val="00184329"/>
    <w:rsid w:val="00191F4C"/>
    <w:rsid w:val="001A35AB"/>
    <w:rsid w:val="001A433F"/>
    <w:rsid w:val="001B5362"/>
    <w:rsid w:val="001B78A6"/>
    <w:rsid w:val="001C3BA1"/>
    <w:rsid w:val="001C6572"/>
    <w:rsid w:val="001C7040"/>
    <w:rsid w:val="001E2790"/>
    <w:rsid w:val="001E3B52"/>
    <w:rsid w:val="001F6C19"/>
    <w:rsid w:val="00215512"/>
    <w:rsid w:val="00224F8E"/>
    <w:rsid w:val="002D5121"/>
    <w:rsid w:val="002F5DC1"/>
    <w:rsid w:val="0030113A"/>
    <w:rsid w:val="0031479E"/>
    <w:rsid w:val="0031794D"/>
    <w:rsid w:val="003226AE"/>
    <w:rsid w:val="00330653"/>
    <w:rsid w:val="00351281"/>
    <w:rsid w:val="00372996"/>
    <w:rsid w:val="003C32C6"/>
    <w:rsid w:val="00410797"/>
    <w:rsid w:val="0041353B"/>
    <w:rsid w:val="00427DA8"/>
    <w:rsid w:val="004D1229"/>
    <w:rsid w:val="004E3146"/>
    <w:rsid w:val="005060AF"/>
    <w:rsid w:val="00521A12"/>
    <w:rsid w:val="00534FE7"/>
    <w:rsid w:val="00542157"/>
    <w:rsid w:val="00570DA9"/>
    <w:rsid w:val="005736D2"/>
    <w:rsid w:val="005E6208"/>
    <w:rsid w:val="006040C0"/>
    <w:rsid w:val="00634CDE"/>
    <w:rsid w:val="00652A79"/>
    <w:rsid w:val="00686388"/>
    <w:rsid w:val="00694D2A"/>
    <w:rsid w:val="006B20B5"/>
    <w:rsid w:val="006D71B2"/>
    <w:rsid w:val="00730E52"/>
    <w:rsid w:val="007506C8"/>
    <w:rsid w:val="00765F5C"/>
    <w:rsid w:val="0078678F"/>
    <w:rsid w:val="007911BB"/>
    <w:rsid w:val="007B2582"/>
    <w:rsid w:val="007D0D4F"/>
    <w:rsid w:val="008256FF"/>
    <w:rsid w:val="00837F08"/>
    <w:rsid w:val="00842E20"/>
    <w:rsid w:val="008941CA"/>
    <w:rsid w:val="008B2255"/>
    <w:rsid w:val="008D1631"/>
    <w:rsid w:val="008F2001"/>
    <w:rsid w:val="00920656"/>
    <w:rsid w:val="00942AD1"/>
    <w:rsid w:val="00976CBE"/>
    <w:rsid w:val="00982CCB"/>
    <w:rsid w:val="00A12185"/>
    <w:rsid w:val="00A148B2"/>
    <w:rsid w:val="00AA5866"/>
    <w:rsid w:val="00AF1A04"/>
    <w:rsid w:val="00B23916"/>
    <w:rsid w:val="00B329DA"/>
    <w:rsid w:val="00B32B6A"/>
    <w:rsid w:val="00B81F3F"/>
    <w:rsid w:val="00BA06C8"/>
    <w:rsid w:val="00BA484A"/>
    <w:rsid w:val="00C056D3"/>
    <w:rsid w:val="00C34967"/>
    <w:rsid w:val="00C44806"/>
    <w:rsid w:val="00C721A9"/>
    <w:rsid w:val="00CF534A"/>
    <w:rsid w:val="00CF5517"/>
    <w:rsid w:val="00D85054"/>
    <w:rsid w:val="00D870CC"/>
    <w:rsid w:val="00D96130"/>
    <w:rsid w:val="00DA73E5"/>
    <w:rsid w:val="00DB56D5"/>
    <w:rsid w:val="00E659F1"/>
    <w:rsid w:val="00EF61B2"/>
    <w:rsid w:val="00F11240"/>
    <w:rsid w:val="00FA17BE"/>
    <w:rsid w:val="00FE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8C7F8-D0BD-4C61-AF72-C8C2CE377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FY23 124 Board Pacakge</vt:lpstr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FC124 Board Pacakge</dc:title>
  <dc:creator>DESE</dc:creator>
  <cp:lastModifiedBy>Zou, Dong (EOE)</cp:lastModifiedBy>
  <cp:revision>39</cp:revision>
  <cp:lastPrinted>2001-07-23T18:06:00Z</cp:lastPrinted>
  <dcterms:created xsi:type="dcterms:W3CDTF">2022-10-04T13:50:00Z</dcterms:created>
  <dcterms:modified xsi:type="dcterms:W3CDTF">2022-11-29T17:27:00Z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29 2022 12:00AM</vt:lpwstr>
  </property>
</Properties>
</file>