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34B8" w14:paraId="7FAE4CFC" w14:textId="77777777" w:rsidTr="00E61468">
        <w:trPr>
          <w:cantSplit/>
        </w:trPr>
        <w:tc>
          <w:tcPr>
            <w:tcW w:w="3438" w:type="dxa"/>
            <w:tcBorders>
              <w:top w:val="nil"/>
              <w:left w:val="nil"/>
              <w:bottom w:val="nil"/>
              <w:right w:val="nil"/>
            </w:tcBorders>
          </w:tcPr>
          <w:p w14:paraId="7FAE4CF9" w14:textId="77777777" w:rsidR="00A034B8" w:rsidRDefault="00A034B8" w:rsidP="00A034B8">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7FAE4CFA" w14:textId="49454D24" w:rsidR="00A034B8" w:rsidRDefault="007C0B0C" w:rsidP="00A034B8">
            <w:pPr>
              <w:pStyle w:val="Heading1"/>
              <w:jc w:val="both"/>
              <w:rPr>
                <w:sz w:val="22"/>
              </w:rPr>
            </w:pPr>
            <w:r w:rsidRPr="002B5FB0">
              <w:rPr>
                <w:sz w:val="22"/>
                <w:szCs w:val="22"/>
              </w:rPr>
              <w:t>School Nutrition Equipment Assistance for Schools</w:t>
            </w:r>
          </w:p>
        </w:tc>
        <w:tc>
          <w:tcPr>
            <w:tcW w:w="2430" w:type="dxa"/>
            <w:tcBorders>
              <w:top w:val="nil"/>
              <w:left w:val="nil"/>
              <w:bottom w:val="nil"/>
              <w:right w:val="nil"/>
            </w:tcBorders>
          </w:tcPr>
          <w:p w14:paraId="7FAE4CFB" w14:textId="31BC94CA" w:rsidR="00A034B8" w:rsidRDefault="00A034B8" w:rsidP="00A034B8">
            <w:pPr>
              <w:spacing w:after="120"/>
              <w:jc w:val="both"/>
              <w:rPr>
                <w:sz w:val="22"/>
              </w:rPr>
            </w:pPr>
            <w:r>
              <w:rPr>
                <w:b/>
                <w:sz w:val="22"/>
              </w:rPr>
              <w:t>FUND CODE:</w:t>
            </w:r>
            <w:r>
              <w:rPr>
                <w:sz w:val="22"/>
              </w:rPr>
              <w:t xml:space="preserve"> 722</w:t>
            </w:r>
          </w:p>
        </w:tc>
      </w:tr>
      <w:tr w:rsidR="00A034B8" w14:paraId="7FAE4CFF" w14:textId="77777777" w:rsidTr="00E61468">
        <w:trPr>
          <w:cantSplit/>
        </w:trPr>
        <w:tc>
          <w:tcPr>
            <w:tcW w:w="3438" w:type="dxa"/>
            <w:tcBorders>
              <w:top w:val="nil"/>
              <w:left w:val="nil"/>
              <w:bottom w:val="nil"/>
              <w:right w:val="nil"/>
            </w:tcBorders>
          </w:tcPr>
          <w:p w14:paraId="7FAE4CFD" w14:textId="77777777" w:rsidR="00A034B8" w:rsidRDefault="00A034B8" w:rsidP="00A034B8">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FAE4CFE" w14:textId="4AAA3EC5" w:rsidR="00A034B8" w:rsidRDefault="00A034B8" w:rsidP="0020796B">
            <w:pPr>
              <w:spacing w:after="120"/>
              <w:jc w:val="both"/>
              <w:rPr>
                <w:sz w:val="22"/>
              </w:rPr>
            </w:pPr>
            <w:r>
              <w:rPr>
                <w:sz w:val="22"/>
              </w:rPr>
              <w:t>$</w:t>
            </w:r>
            <w:r w:rsidR="00150BD5">
              <w:rPr>
                <w:sz w:val="22"/>
              </w:rPr>
              <w:t xml:space="preserve"> </w:t>
            </w:r>
            <w:r w:rsidR="004D4455">
              <w:rPr>
                <w:sz w:val="22"/>
              </w:rPr>
              <w:t>73,456</w:t>
            </w:r>
            <w:r w:rsidR="005C379F" w:rsidRPr="005C379F">
              <w:rPr>
                <w:sz w:val="22"/>
              </w:rPr>
              <w:t xml:space="preserve"> </w:t>
            </w:r>
            <w:r w:rsidR="005C379F">
              <w:rPr>
                <w:sz w:val="22"/>
              </w:rPr>
              <w:t xml:space="preserve"> </w:t>
            </w:r>
            <w:r>
              <w:rPr>
                <w:sz w:val="22"/>
              </w:rPr>
              <w:t>(</w:t>
            </w:r>
            <w:r w:rsidRPr="003E47DD">
              <w:rPr>
                <w:bCs/>
                <w:sz w:val="22"/>
              </w:rPr>
              <w:t>Federal</w:t>
            </w:r>
            <w:r>
              <w:rPr>
                <w:sz w:val="22"/>
              </w:rPr>
              <w:t>)</w:t>
            </w:r>
            <w:r w:rsidR="00565E5F">
              <w:rPr>
                <w:sz w:val="22"/>
              </w:rPr>
              <w:t xml:space="preserve"> </w:t>
            </w:r>
          </w:p>
        </w:tc>
      </w:tr>
      <w:tr w:rsidR="00A034B8" w14:paraId="7FAE4D02" w14:textId="77777777" w:rsidTr="00E61468">
        <w:trPr>
          <w:cantSplit/>
        </w:trPr>
        <w:tc>
          <w:tcPr>
            <w:tcW w:w="3438" w:type="dxa"/>
            <w:tcBorders>
              <w:top w:val="nil"/>
              <w:left w:val="nil"/>
              <w:bottom w:val="nil"/>
              <w:right w:val="nil"/>
            </w:tcBorders>
          </w:tcPr>
          <w:p w14:paraId="7FAE4D00" w14:textId="77777777" w:rsidR="00A034B8" w:rsidRDefault="00A034B8" w:rsidP="00A034B8">
            <w:pPr>
              <w:spacing w:after="120"/>
              <w:jc w:val="both"/>
              <w:rPr>
                <w:b/>
                <w:sz w:val="22"/>
              </w:rPr>
            </w:pPr>
            <w:r>
              <w:rPr>
                <w:b/>
                <w:sz w:val="22"/>
              </w:rPr>
              <w:t>FUNDS REQUESTED:</w:t>
            </w:r>
          </w:p>
        </w:tc>
        <w:tc>
          <w:tcPr>
            <w:tcW w:w="7470" w:type="dxa"/>
            <w:gridSpan w:val="3"/>
            <w:tcBorders>
              <w:top w:val="nil"/>
              <w:left w:val="nil"/>
              <w:bottom w:val="nil"/>
              <w:right w:val="nil"/>
            </w:tcBorders>
          </w:tcPr>
          <w:p w14:paraId="7FAE4D01" w14:textId="6FA300A3" w:rsidR="007B438B" w:rsidRDefault="00FC3030" w:rsidP="007B438B">
            <w:pPr>
              <w:spacing w:after="120"/>
              <w:jc w:val="both"/>
              <w:rPr>
                <w:sz w:val="22"/>
              </w:rPr>
            </w:pPr>
            <w:r w:rsidRPr="00FC3030">
              <w:rPr>
                <w:sz w:val="22"/>
              </w:rPr>
              <w:t>$</w:t>
            </w:r>
            <w:r w:rsidR="00E211DC">
              <w:rPr>
                <w:sz w:val="22"/>
              </w:rPr>
              <w:t>373,251</w:t>
            </w:r>
          </w:p>
        </w:tc>
      </w:tr>
      <w:tr w:rsidR="00E61468" w14:paraId="7FAE4D04" w14:textId="77777777" w:rsidTr="00E61468">
        <w:trPr>
          <w:cantSplit/>
        </w:trPr>
        <w:tc>
          <w:tcPr>
            <w:tcW w:w="10908" w:type="dxa"/>
            <w:gridSpan w:val="4"/>
            <w:tcBorders>
              <w:top w:val="nil"/>
              <w:left w:val="nil"/>
              <w:bottom w:val="nil"/>
              <w:right w:val="nil"/>
            </w:tcBorders>
          </w:tcPr>
          <w:p w14:paraId="36655709" w14:textId="3524829E" w:rsidR="00F27B05" w:rsidRPr="00BB19DF" w:rsidRDefault="000C0B6E" w:rsidP="00F27B05">
            <w:pPr>
              <w:rPr>
                <w:sz w:val="22"/>
                <w:szCs w:val="22"/>
              </w:rPr>
            </w:pPr>
            <w:r>
              <w:rPr>
                <w:b/>
                <w:sz w:val="22"/>
              </w:rPr>
              <w:t xml:space="preserve">PURPOSE: </w:t>
            </w:r>
            <w:r w:rsidR="00F27B05">
              <w:rPr>
                <w:sz w:val="22"/>
                <w:szCs w:val="22"/>
              </w:rPr>
              <w:t>T</w:t>
            </w:r>
            <w:r w:rsidR="00F27B05" w:rsidRPr="00BB19DF">
              <w:rPr>
                <w:sz w:val="22"/>
                <w:szCs w:val="22"/>
              </w:rPr>
              <w:t xml:space="preserve">he goal of the </w:t>
            </w:r>
            <w:hyperlink r:id="rId9" w:history="1">
              <w:r w:rsidR="00F27B05" w:rsidRPr="0081161B">
                <w:rPr>
                  <w:rStyle w:val="Hyperlink"/>
                  <w:sz w:val="22"/>
                  <w:szCs w:val="22"/>
                </w:rPr>
                <w:t>competitive grant</w:t>
              </w:r>
            </w:hyperlink>
            <w:r w:rsidR="00F27B05" w:rsidRPr="00BB19DF">
              <w:rPr>
                <w:sz w:val="22"/>
                <w:szCs w:val="22"/>
              </w:rPr>
              <w:t xml:space="preserve"> is to enhance and improve the school breakfast and national school lunch programs so that all students will receive the nutrition they need to achieve in school. Equipment such as a refrigerator, freezer, or cold and hot serving counters increases the capacity of schools to store</w:t>
            </w:r>
            <w:r w:rsidR="00F27B05">
              <w:rPr>
                <w:sz w:val="22"/>
                <w:szCs w:val="22"/>
              </w:rPr>
              <w:t xml:space="preserve"> </w:t>
            </w:r>
            <w:r w:rsidR="00F27B05" w:rsidRPr="00BB19DF">
              <w:rPr>
                <w:sz w:val="22"/>
                <w:szCs w:val="22"/>
              </w:rPr>
              <w:t xml:space="preserve">and offer a wider variety of </w:t>
            </w:r>
            <w:r w:rsidR="00F27B05">
              <w:rPr>
                <w:sz w:val="22"/>
                <w:szCs w:val="22"/>
              </w:rPr>
              <w:t xml:space="preserve">appetizing meals, including </w:t>
            </w:r>
            <w:r w:rsidR="00F27B05" w:rsidRPr="00BB19DF">
              <w:rPr>
                <w:sz w:val="22"/>
                <w:szCs w:val="22"/>
              </w:rPr>
              <w:t>fruits and vegetables</w:t>
            </w:r>
            <w:r w:rsidR="00F27B05">
              <w:rPr>
                <w:sz w:val="22"/>
                <w:szCs w:val="22"/>
              </w:rPr>
              <w:t>,</w:t>
            </w:r>
            <w:r w:rsidR="00F27B05" w:rsidRPr="00BB19DF">
              <w:rPr>
                <w:sz w:val="22"/>
                <w:szCs w:val="22"/>
              </w:rPr>
              <w:t xml:space="preserve">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7FAE4D03" w14:textId="07071961" w:rsidR="00E61468" w:rsidRDefault="00E61468" w:rsidP="00E61468">
            <w:pPr>
              <w:spacing w:after="120"/>
              <w:rPr>
                <w:sz w:val="22"/>
              </w:rPr>
            </w:pPr>
          </w:p>
        </w:tc>
      </w:tr>
      <w:tr w:rsidR="00A034B8" w14:paraId="7FAE4D07" w14:textId="77777777" w:rsidTr="00E61468">
        <w:tc>
          <w:tcPr>
            <w:tcW w:w="5418" w:type="dxa"/>
            <w:gridSpan w:val="2"/>
            <w:tcBorders>
              <w:top w:val="nil"/>
              <w:left w:val="nil"/>
              <w:bottom w:val="nil"/>
              <w:right w:val="nil"/>
            </w:tcBorders>
          </w:tcPr>
          <w:p w14:paraId="7FAE4D05" w14:textId="77777777" w:rsidR="00A034B8" w:rsidRDefault="00A034B8" w:rsidP="00A034B8">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7FAE4D06" w14:textId="0D11B180" w:rsidR="00A034B8" w:rsidRDefault="00C65925" w:rsidP="00A034B8">
            <w:pPr>
              <w:spacing w:after="120"/>
              <w:jc w:val="both"/>
              <w:rPr>
                <w:sz w:val="22"/>
              </w:rPr>
            </w:pPr>
            <w:r>
              <w:rPr>
                <w:sz w:val="22"/>
              </w:rPr>
              <w:t>1</w:t>
            </w:r>
            <w:r w:rsidR="0047239C">
              <w:rPr>
                <w:sz w:val="22"/>
              </w:rPr>
              <w:t>6</w:t>
            </w:r>
          </w:p>
        </w:tc>
      </w:tr>
      <w:tr w:rsidR="00A034B8" w14:paraId="7FAE4D0A" w14:textId="77777777" w:rsidTr="00E61468">
        <w:trPr>
          <w:trHeight w:val="224"/>
        </w:trPr>
        <w:tc>
          <w:tcPr>
            <w:tcW w:w="5418" w:type="dxa"/>
            <w:gridSpan w:val="2"/>
            <w:tcBorders>
              <w:top w:val="nil"/>
              <w:left w:val="nil"/>
              <w:bottom w:val="nil"/>
              <w:right w:val="nil"/>
            </w:tcBorders>
          </w:tcPr>
          <w:p w14:paraId="7FAE4D08" w14:textId="77777777" w:rsidR="00A034B8" w:rsidRDefault="00A034B8" w:rsidP="00A034B8">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7FAE4D09" w14:textId="6554F1E4" w:rsidR="00A034B8" w:rsidRDefault="00460793" w:rsidP="00A034B8">
            <w:pPr>
              <w:spacing w:after="120"/>
              <w:jc w:val="both"/>
              <w:rPr>
                <w:sz w:val="22"/>
              </w:rPr>
            </w:pPr>
            <w:r>
              <w:rPr>
                <w:sz w:val="22"/>
              </w:rPr>
              <w:t>7</w:t>
            </w:r>
          </w:p>
        </w:tc>
      </w:tr>
      <w:tr w:rsidR="00A034B8" w14:paraId="7FAE4D0D" w14:textId="77777777" w:rsidTr="00E61468">
        <w:trPr>
          <w:trHeight w:val="117"/>
        </w:trPr>
        <w:tc>
          <w:tcPr>
            <w:tcW w:w="5418" w:type="dxa"/>
            <w:gridSpan w:val="2"/>
            <w:tcBorders>
              <w:top w:val="nil"/>
              <w:left w:val="nil"/>
              <w:bottom w:val="nil"/>
              <w:right w:val="nil"/>
            </w:tcBorders>
          </w:tcPr>
          <w:p w14:paraId="7FAE4D0B" w14:textId="77777777" w:rsidR="00A034B8" w:rsidRDefault="00A034B8" w:rsidP="00A034B8">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4B9F023D" w14:textId="6AC72E48" w:rsidR="006D0059" w:rsidRDefault="004D4455" w:rsidP="00BE3E91">
            <w:pPr>
              <w:spacing w:after="120"/>
              <w:jc w:val="both"/>
              <w:rPr>
                <w:sz w:val="22"/>
              </w:rPr>
            </w:pPr>
            <w:r>
              <w:rPr>
                <w:sz w:val="22"/>
              </w:rPr>
              <w:t>9</w:t>
            </w:r>
          </w:p>
          <w:p w14:paraId="7FAE4D0C" w14:textId="0EE9E0D4" w:rsidR="00B336CC" w:rsidRDefault="00B336CC" w:rsidP="00BE3E91">
            <w:pPr>
              <w:spacing w:after="120"/>
              <w:jc w:val="both"/>
              <w:rPr>
                <w:sz w:val="22"/>
              </w:rPr>
            </w:pPr>
            <w:r>
              <w:rPr>
                <w:sz w:val="22"/>
                <w:szCs w:val="22"/>
              </w:rPr>
              <w:t>The demand was greater than the amount of USDA funds available to award.</w:t>
            </w:r>
            <w:r w:rsidR="00C21E75">
              <w:rPr>
                <w:sz w:val="22"/>
                <w:szCs w:val="22"/>
              </w:rPr>
              <w:t xml:space="preserve"> The LEAs with the highest grant scores were awarded grants until the funds were entirely depleted.</w:t>
            </w:r>
          </w:p>
        </w:tc>
      </w:tr>
      <w:tr w:rsidR="00A034B8" w14:paraId="7FAE4D11" w14:textId="77777777" w:rsidTr="00E61468">
        <w:trPr>
          <w:cantSplit/>
          <w:trHeight w:val="828"/>
        </w:trPr>
        <w:tc>
          <w:tcPr>
            <w:tcW w:w="10908" w:type="dxa"/>
            <w:gridSpan w:val="4"/>
            <w:tcBorders>
              <w:top w:val="nil"/>
              <w:left w:val="nil"/>
              <w:bottom w:val="nil"/>
              <w:right w:val="nil"/>
            </w:tcBorders>
          </w:tcPr>
          <w:p w14:paraId="4BDF36A7" w14:textId="373EAD65" w:rsidR="006D0059" w:rsidRPr="003E47DD" w:rsidRDefault="00A034B8" w:rsidP="006D0059">
            <w:pPr>
              <w:rPr>
                <w:b/>
                <w:sz w:val="22"/>
              </w:rPr>
            </w:pPr>
            <w:r w:rsidRPr="001C6572">
              <w:rPr>
                <w:b/>
                <w:sz w:val="22"/>
              </w:rPr>
              <w:t xml:space="preserve">RESULT OF FUNDING: </w:t>
            </w:r>
            <w:r w:rsidR="00E211DC">
              <w:rPr>
                <w:sz w:val="22"/>
              </w:rPr>
              <w:t>Seven</w:t>
            </w:r>
            <w:r w:rsidR="006D0059" w:rsidRPr="00BB19DF">
              <w:rPr>
                <w:sz w:val="22"/>
              </w:rPr>
              <w:t xml:space="preserve"> school districts representing </w:t>
            </w:r>
            <w:r w:rsidR="002A63B7">
              <w:rPr>
                <w:sz w:val="22"/>
              </w:rPr>
              <w:t>ten</w:t>
            </w:r>
            <w:r w:rsidR="00A91EC8">
              <w:rPr>
                <w:sz w:val="22"/>
              </w:rPr>
              <w:t xml:space="preserve"> </w:t>
            </w:r>
            <w:r w:rsidR="006D0059" w:rsidRPr="00BB19DF">
              <w:rPr>
                <w:sz w:val="22"/>
              </w:rPr>
              <w:t>schools are recommended for grants ranging in amounts from</w:t>
            </w:r>
            <w:r w:rsidR="00914E38">
              <w:rPr>
                <w:sz w:val="22"/>
              </w:rPr>
              <w:t xml:space="preserve"> </w:t>
            </w:r>
            <w:r w:rsidR="002B4FAB" w:rsidRPr="002B4FAB">
              <w:rPr>
                <w:sz w:val="22"/>
              </w:rPr>
              <w:t>$</w:t>
            </w:r>
            <w:r w:rsidR="009C60F9">
              <w:rPr>
                <w:sz w:val="22"/>
              </w:rPr>
              <w:t>2,391</w:t>
            </w:r>
            <w:r w:rsidR="006D0059" w:rsidRPr="00BB19DF">
              <w:rPr>
                <w:sz w:val="22"/>
              </w:rPr>
              <w:t xml:space="preserve"> to</w:t>
            </w:r>
            <w:r w:rsidR="00B336CC">
              <w:rPr>
                <w:sz w:val="22"/>
              </w:rPr>
              <w:t xml:space="preserve"> </w:t>
            </w:r>
            <w:r w:rsidR="00D65C98" w:rsidRPr="00D65C98">
              <w:rPr>
                <w:sz w:val="22"/>
              </w:rPr>
              <w:t>$</w:t>
            </w:r>
            <w:r w:rsidR="006E4A13">
              <w:rPr>
                <w:sz w:val="22"/>
              </w:rPr>
              <w:t>1</w:t>
            </w:r>
            <w:r w:rsidR="00D65C98" w:rsidRPr="00D65C98">
              <w:rPr>
                <w:sz w:val="22"/>
              </w:rPr>
              <w:t>6,</w:t>
            </w:r>
            <w:r w:rsidR="006E4A13">
              <w:rPr>
                <w:sz w:val="22"/>
              </w:rPr>
              <w:t>027</w:t>
            </w:r>
            <w:r w:rsidR="006D0059" w:rsidRPr="00BB19DF">
              <w:rPr>
                <w:sz w:val="22"/>
              </w:rPr>
              <w:t xml:space="preserve">. </w:t>
            </w:r>
          </w:p>
          <w:p w14:paraId="4D4087CC" w14:textId="3AEFFB0D" w:rsidR="006D0059" w:rsidRPr="00BB19DF" w:rsidRDefault="006D0059" w:rsidP="006D0059">
            <w:pPr>
              <w:spacing w:before="100" w:beforeAutospacing="1" w:after="100" w:afterAutospacing="1"/>
              <w:rPr>
                <w:sz w:val="22"/>
                <w:szCs w:val="22"/>
              </w:rPr>
            </w:pPr>
            <w:r w:rsidRPr="00BB19DF">
              <w:rPr>
                <w:sz w:val="22"/>
                <w:szCs w:val="22"/>
              </w:rPr>
              <w:t>In general, the funds may be used for purchasing equipment for the implementation of the National School Lunch Program (NSLP) in (</w:t>
            </w:r>
            <w:r w:rsidRPr="00BB19DF">
              <w:rPr>
                <w:b/>
                <w:sz w:val="22"/>
                <w:szCs w:val="22"/>
              </w:rPr>
              <w:t>and only in) the specific school requesting the grant</w:t>
            </w:r>
            <w:r w:rsidRPr="00BB19DF">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w:t>
            </w:r>
            <w:r w:rsidR="00CD1FC9">
              <w:rPr>
                <w:sz w:val="22"/>
                <w:szCs w:val="22"/>
              </w:rPr>
              <w:t>g it as being purchased with FY2</w:t>
            </w:r>
            <w:r w:rsidR="007C0B0C">
              <w:rPr>
                <w:sz w:val="22"/>
                <w:szCs w:val="22"/>
              </w:rPr>
              <w:t>1</w:t>
            </w:r>
            <w:r w:rsidRPr="00BB19DF">
              <w:rPr>
                <w:sz w:val="22"/>
                <w:szCs w:val="22"/>
              </w:rPr>
              <w:t xml:space="preserve"> USDA School Nutrition Assistance Grant Funds.</w:t>
            </w:r>
          </w:p>
          <w:p w14:paraId="7FAE4D0F" w14:textId="31621D49" w:rsidR="00A034B8" w:rsidRDefault="006D0059" w:rsidP="006D0059">
            <w:pPr>
              <w:rPr>
                <w:b/>
                <w:sz w:val="22"/>
              </w:rPr>
            </w:pPr>
            <w:r w:rsidRPr="00BB19DF">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p w14:paraId="7FAE4D10" w14:textId="77777777" w:rsidR="00A034B8" w:rsidRPr="00FA17BE" w:rsidRDefault="00A034B8" w:rsidP="00A034B8">
            <w:pPr>
              <w:rPr>
                <w:sz w:val="22"/>
                <w:szCs w:val="22"/>
              </w:rPr>
            </w:pPr>
          </w:p>
        </w:tc>
      </w:tr>
    </w:tbl>
    <w:p w14:paraId="7FAE4D12"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251EDC" w14:paraId="7FAE4D15" w14:textId="77777777" w:rsidTr="009C200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FAE4D13" w14:textId="77777777" w:rsidR="00410797" w:rsidRPr="00251EDC" w:rsidRDefault="00410797" w:rsidP="00B329DA">
            <w:pPr>
              <w:spacing w:before="20" w:after="20"/>
              <w:jc w:val="center"/>
              <w:rPr>
                <w:b/>
                <w:snapToGrid w:val="0"/>
                <w:color w:val="000000"/>
                <w:sz w:val="22"/>
                <w:szCs w:val="22"/>
              </w:rPr>
            </w:pPr>
            <w:r w:rsidRPr="00251EDC">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7FAE4D14" w14:textId="77777777" w:rsidR="00410797" w:rsidRPr="00251EDC" w:rsidRDefault="00410797" w:rsidP="00B329DA">
            <w:pPr>
              <w:spacing w:before="20" w:after="20"/>
              <w:jc w:val="center"/>
              <w:rPr>
                <w:b/>
                <w:snapToGrid w:val="0"/>
                <w:color w:val="000000"/>
                <w:sz w:val="22"/>
                <w:szCs w:val="22"/>
              </w:rPr>
            </w:pPr>
            <w:r w:rsidRPr="00251EDC">
              <w:rPr>
                <w:b/>
                <w:snapToGrid w:val="0"/>
                <w:color w:val="000000"/>
                <w:sz w:val="22"/>
                <w:szCs w:val="22"/>
              </w:rPr>
              <w:t>AMOUNTS</w:t>
            </w:r>
          </w:p>
        </w:tc>
      </w:tr>
      <w:tr w:rsidR="00251EDC" w:rsidRPr="00251EDC" w14:paraId="7FAE4D2D"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B" w14:textId="37D0BF6A" w:rsidR="00251EDC" w:rsidRPr="00251EDC" w:rsidRDefault="00B75088" w:rsidP="00251EDC">
            <w:pPr>
              <w:spacing w:before="20" w:after="20"/>
              <w:rPr>
                <w:sz w:val="22"/>
                <w:szCs w:val="22"/>
              </w:rPr>
            </w:pPr>
            <w:r w:rsidRPr="00B75088">
              <w:rPr>
                <w:sz w:val="22"/>
                <w:szCs w:val="22"/>
              </w:rPr>
              <w:t xml:space="preserve">Ayer-Shirley </w:t>
            </w:r>
            <w:r w:rsidR="00251EDC" w:rsidRPr="00251EDC">
              <w:rPr>
                <w:sz w:val="22"/>
                <w:szCs w:val="22"/>
              </w:rPr>
              <w:t>Regional School District</w:t>
            </w:r>
          </w:p>
        </w:tc>
        <w:tc>
          <w:tcPr>
            <w:tcW w:w="1440" w:type="dxa"/>
            <w:tcBorders>
              <w:top w:val="single" w:sz="6" w:space="0" w:color="auto"/>
              <w:left w:val="single" w:sz="6" w:space="0" w:color="auto"/>
              <w:bottom w:val="single" w:sz="6" w:space="0" w:color="auto"/>
              <w:right w:val="single" w:sz="6" w:space="0" w:color="auto"/>
            </w:tcBorders>
          </w:tcPr>
          <w:p w14:paraId="7FAE4D2C" w14:textId="11B3B6E0" w:rsidR="00251EDC" w:rsidRPr="00251EDC" w:rsidRDefault="00251EDC" w:rsidP="00251EDC">
            <w:pPr>
              <w:spacing w:before="20" w:after="20"/>
              <w:jc w:val="right"/>
              <w:rPr>
                <w:sz w:val="22"/>
                <w:szCs w:val="22"/>
              </w:rPr>
            </w:pPr>
            <w:r w:rsidRPr="00251EDC">
              <w:rPr>
                <w:sz w:val="22"/>
                <w:szCs w:val="22"/>
              </w:rPr>
              <w:t>$</w:t>
            </w:r>
            <w:r w:rsidR="003B6E19">
              <w:rPr>
                <w:sz w:val="22"/>
                <w:szCs w:val="22"/>
              </w:rPr>
              <w:t>5</w:t>
            </w:r>
            <w:r w:rsidRPr="00251EDC">
              <w:rPr>
                <w:sz w:val="22"/>
                <w:szCs w:val="22"/>
              </w:rPr>
              <w:t>,4</w:t>
            </w:r>
            <w:r w:rsidR="003B6E19">
              <w:rPr>
                <w:sz w:val="22"/>
                <w:szCs w:val="22"/>
              </w:rPr>
              <w:t>10</w:t>
            </w:r>
          </w:p>
        </w:tc>
      </w:tr>
      <w:tr w:rsidR="00251EDC" w:rsidRPr="00251EDC" w14:paraId="7FAE4D30"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E" w14:textId="05D82C32" w:rsidR="00251EDC" w:rsidRPr="00251EDC" w:rsidRDefault="006802F4" w:rsidP="00251EDC">
            <w:pPr>
              <w:spacing w:before="20" w:after="20"/>
              <w:rPr>
                <w:sz w:val="22"/>
                <w:szCs w:val="22"/>
              </w:rPr>
            </w:pPr>
            <w:r w:rsidRPr="006802F4">
              <w:rPr>
                <w:sz w:val="22"/>
                <w:szCs w:val="22"/>
              </w:rPr>
              <w:t>Berkshire Arts &amp; Technology Charter Public School</w:t>
            </w:r>
          </w:p>
        </w:tc>
        <w:tc>
          <w:tcPr>
            <w:tcW w:w="1440" w:type="dxa"/>
            <w:tcBorders>
              <w:top w:val="single" w:sz="6" w:space="0" w:color="auto"/>
              <w:left w:val="single" w:sz="6" w:space="0" w:color="auto"/>
              <w:bottom w:val="single" w:sz="6" w:space="0" w:color="auto"/>
              <w:right w:val="single" w:sz="6" w:space="0" w:color="auto"/>
            </w:tcBorders>
          </w:tcPr>
          <w:p w14:paraId="7FAE4D2F" w14:textId="030FA759" w:rsidR="00251EDC" w:rsidRPr="00251EDC" w:rsidRDefault="006802F4" w:rsidP="00251EDC">
            <w:pPr>
              <w:spacing w:before="20" w:after="20"/>
              <w:jc w:val="right"/>
              <w:rPr>
                <w:sz w:val="22"/>
                <w:szCs w:val="22"/>
              </w:rPr>
            </w:pPr>
            <w:r>
              <w:rPr>
                <w:sz w:val="22"/>
                <w:szCs w:val="22"/>
              </w:rPr>
              <w:t>$2,391</w:t>
            </w:r>
          </w:p>
        </w:tc>
      </w:tr>
      <w:tr w:rsidR="00251EDC" w:rsidRPr="00251EDC" w14:paraId="7FAE4D33"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1" w14:textId="09EEA368" w:rsidR="00251EDC" w:rsidRPr="00251EDC" w:rsidRDefault="006A04D3" w:rsidP="00251EDC">
            <w:pPr>
              <w:spacing w:before="20" w:after="20"/>
              <w:rPr>
                <w:sz w:val="22"/>
                <w:szCs w:val="22"/>
              </w:rPr>
            </w:pPr>
            <w:r w:rsidRPr="006A04D3">
              <w:rPr>
                <w:sz w:val="22"/>
                <w:szCs w:val="22"/>
              </w:rPr>
              <w:t>Essex North Shore Agricultural and Technical School </w:t>
            </w:r>
          </w:p>
        </w:tc>
        <w:tc>
          <w:tcPr>
            <w:tcW w:w="1440" w:type="dxa"/>
            <w:tcBorders>
              <w:top w:val="single" w:sz="6" w:space="0" w:color="auto"/>
              <w:left w:val="single" w:sz="6" w:space="0" w:color="auto"/>
              <w:bottom w:val="single" w:sz="6" w:space="0" w:color="auto"/>
              <w:right w:val="single" w:sz="6" w:space="0" w:color="auto"/>
            </w:tcBorders>
          </w:tcPr>
          <w:p w14:paraId="7FAE4D32" w14:textId="45E531EB" w:rsidR="00251EDC" w:rsidRPr="00251EDC" w:rsidRDefault="00EE1C80" w:rsidP="00251EDC">
            <w:pPr>
              <w:spacing w:before="20" w:after="20"/>
              <w:jc w:val="right"/>
              <w:rPr>
                <w:sz w:val="22"/>
                <w:szCs w:val="22"/>
              </w:rPr>
            </w:pPr>
            <w:r w:rsidRPr="00EE1C80">
              <w:rPr>
                <w:sz w:val="22"/>
                <w:szCs w:val="22"/>
              </w:rPr>
              <w:t>$15,344</w:t>
            </w:r>
          </w:p>
        </w:tc>
      </w:tr>
      <w:tr w:rsidR="00251EDC" w:rsidRPr="00251EDC" w14:paraId="7FAE4D36"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4" w14:textId="6AC5DEFB" w:rsidR="00251EDC" w:rsidRPr="00251EDC" w:rsidRDefault="00EE1C80" w:rsidP="00251EDC">
            <w:pPr>
              <w:spacing w:before="20" w:after="20"/>
              <w:rPr>
                <w:sz w:val="22"/>
                <w:szCs w:val="22"/>
              </w:rPr>
            </w:pPr>
            <w:r w:rsidRPr="00EE1C80">
              <w:rPr>
                <w:sz w:val="22"/>
                <w:szCs w:val="22"/>
              </w:rPr>
              <w:t>Martha's Vineyard Public Schools</w:t>
            </w:r>
          </w:p>
        </w:tc>
        <w:tc>
          <w:tcPr>
            <w:tcW w:w="1440" w:type="dxa"/>
            <w:tcBorders>
              <w:top w:val="single" w:sz="6" w:space="0" w:color="auto"/>
              <w:left w:val="single" w:sz="6" w:space="0" w:color="auto"/>
              <w:bottom w:val="single" w:sz="6" w:space="0" w:color="auto"/>
              <w:right w:val="single" w:sz="6" w:space="0" w:color="auto"/>
            </w:tcBorders>
          </w:tcPr>
          <w:p w14:paraId="7FAE4D35" w14:textId="22DC9344" w:rsidR="00251EDC" w:rsidRPr="00251EDC" w:rsidRDefault="00D2076C" w:rsidP="0034451D">
            <w:pPr>
              <w:spacing w:before="20" w:after="20"/>
              <w:jc w:val="right"/>
              <w:rPr>
                <w:sz w:val="22"/>
                <w:szCs w:val="22"/>
              </w:rPr>
            </w:pPr>
            <w:r w:rsidRPr="00D2076C">
              <w:rPr>
                <w:sz w:val="22"/>
                <w:szCs w:val="22"/>
              </w:rPr>
              <w:t>$14,970</w:t>
            </w:r>
          </w:p>
        </w:tc>
      </w:tr>
      <w:tr w:rsidR="0034451D" w:rsidRPr="002F087A" w14:paraId="310B6179" w14:textId="77777777" w:rsidTr="001C0E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2EC71D85" w14:textId="77777777" w:rsidR="0034451D" w:rsidRPr="002F087A" w:rsidRDefault="0034451D" w:rsidP="001C0EB9">
            <w:pPr>
              <w:spacing w:before="20" w:after="20"/>
              <w:rPr>
                <w:sz w:val="22"/>
                <w:szCs w:val="22"/>
              </w:rPr>
            </w:pPr>
            <w:r w:rsidRPr="002F087A">
              <w:rPr>
                <w:sz w:val="22"/>
                <w:szCs w:val="22"/>
              </w:rPr>
              <w:t>Pathfinder Regional Vocational Technical High School</w:t>
            </w:r>
          </w:p>
        </w:tc>
        <w:tc>
          <w:tcPr>
            <w:tcW w:w="1440" w:type="dxa"/>
            <w:tcBorders>
              <w:top w:val="single" w:sz="6" w:space="0" w:color="auto"/>
              <w:left w:val="single" w:sz="6" w:space="0" w:color="auto"/>
              <w:bottom w:val="single" w:sz="6" w:space="0" w:color="auto"/>
              <w:right w:val="single" w:sz="6" w:space="0" w:color="auto"/>
            </w:tcBorders>
          </w:tcPr>
          <w:p w14:paraId="27C44EAF" w14:textId="77777777" w:rsidR="0034451D" w:rsidRPr="002F087A" w:rsidRDefault="0034451D" w:rsidP="001C0EB9">
            <w:pPr>
              <w:spacing w:before="20" w:after="20"/>
              <w:jc w:val="right"/>
              <w:rPr>
                <w:sz w:val="22"/>
                <w:szCs w:val="22"/>
              </w:rPr>
            </w:pPr>
            <w:r w:rsidRPr="002F087A">
              <w:rPr>
                <w:sz w:val="22"/>
                <w:szCs w:val="22"/>
              </w:rPr>
              <w:t>$16,027</w:t>
            </w:r>
          </w:p>
        </w:tc>
      </w:tr>
      <w:tr w:rsidR="00251EDC" w:rsidRPr="00251EDC" w14:paraId="7FAE4D39"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7" w14:textId="3E22B9A4" w:rsidR="00251EDC" w:rsidRPr="00251EDC" w:rsidRDefault="00CA4AC0" w:rsidP="00251EDC">
            <w:pPr>
              <w:spacing w:before="20" w:after="20"/>
              <w:rPr>
                <w:sz w:val="22"/>
                <w:szCs w:val="22"/>
              </w:rPr>
            </w:pPr>
            <w:r w:rsidRPr="00CA4AC0">
              <w:rPr>
                <w:sz w:val="22"/>
                <w:szCs w:val="22"/>
              </w:rPr>
              <w:t>Old Sturbridge Academy Charter Public School</w:t>
            </w:r>
          </w:p>
        </w:tc>
        <w:tc>
          <w:tcPr>
            <w:tcW w:w="1440" w:type="dxa"/>
            <w:tcBorders>
              <w:top w:val="single" w:sz="6" w:space="0" w:color="auto"/>
              <w:left w:val="single" w:sz="6" w:space="0" w:color="auto"/>
              <w:bottom w:val="single" w:sz="6" w:space="0" w:color="auto"/>
              <w:right w:val="single" w:sz="6" w:space="0" w:color="auto"/>
            </w:tcBorders>
          </w:tcPr>
          <w:p w14:paraId="7FAE4D38" w14:textId="3B383A80" w:rsidR="00251EDC" w:rsidRPr="00251EDC" w:rsidRDefault="00CA4AC0" w:rsidP="00251EDC">
            <w:pPr>
              <w:spacing w:before="20" w:after="20"/>
              <w:jc w:val="right"/>
              <w:rPr>
                <w:sz w:val="22"/>
                <w:szCs w:val="22"/>
              </w:rPr>
            </w:pPr>
            <w:r w:rsidRPr="00CA4AC0">
              <w:rPr>
                <w:sz w:val="22"/>
                <w:szCs w:val="22"/>
              </w:rPr>
              <w:t>$7,903</w:t>
            </w:r>
          </w:p>
        </w:tc>
      </w:tr>
      <w:tr w:rsidR="00251EDC" w:rsidRPr="00251EDC" w14:paraId="7FAE4D3C"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A" w14:textId="52B80E67" w:rsidR="00251EDC" w:rsidRPr="00251EDC" w:rsidRDefault="00DA0AA2" w:rsidP="00251EDC">
            <w:pPr>
              <w:spacing w:before="20" w:after="20"/>
              <w:rPr>
                <w:sz w:val="22"/>
                <w:szCs w:val="22"/>
              </w:rPr>
            </w:pPr>
            <w:r w:rsidRPr="00DA0AA2">
              <w:rPr>
                <w:sz w:val="22"/>
                <w:szCs w:val="22"/>
              </w:rPr>
              <w:t>Truro School District</w:t>
            </w:r>
          </w:p>
        </w:tc>
        <w:tc>
          <w:tcPr>
            <w:tcW w:w="1440" w:type="dxa"/>
            <w:tcBorders>
              <w:top w:val="single" w:sz="6" w:space="0" w:color="auto"/>
              <w:left w:val="single" w:sz="6" w:space="0" w:color="auto"/>
              <w:bottom w:val="single" w:sz="6" w:space="0" w:color="auto"/>
              <w:right w:val="single" w:sz="6" w:space="0" w:color="auto"/>
            </w:tcBorders>
          </w:tcPr>
          <w:p w14:paraId="7FAE4D3B" w14:textId="0FA8B65C" w:rsidR="00251EDC" w:rsidRPr="00251EDC" w:rsidRDefault="00DA0AA2" w:rsidP="00DA0AA2">
            <w:pPr>
              <w:spacing w:before="20" w:after="20"/>
              <w:jc w:val="right"/>
              <w:rPr>
                <w:sz w:val="22"/>
                <w:szCs w:val="22"/>
              </w:rPr>
            </w:pPr>
            <w:r w:rsidRPr="00DA0AA2">
              <w:rPr>
                <w:sz w:val="22"/>
                <w:szCs w:val="22"/>
              </w:rPr>
              <w:t>$11,411</w:t>
            </w:r>
          </w:p>
        </w:tc>
      </w:tr>
      <w:tr w:rsidR="00372996" w:rsidRPr="00251EDC" w14:paraId="7FAE4D4B" w14:textId="77777777" w:rsidTr="009C200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FAE4D49" w14:textId="7501240B" w:rsidR="00372996" w:rsidRPr="00251EDC" w:rsidRDefault="00372996" w:rsidP="00FA17BE">
            <w:pPr>
              <w:pStyle w:val="Heading2"/>
              <w:spacing w:before="20" w:after="20"/>
              <w:jc w:val="both"/>
              <w:rPr>
                <w:rFonts w:ascii="Times New Roman" w:hAnsi="Times New Roman"/>
                <w:sz w:val="22"/>
                <w:szCs w:val="22"/>
              </w:rPr>
            </w:pPr>
            <w:r w:rsidRPr="00251EDC">
              <w:rPr>
                <w:rFonts w:ascii="Times New Roman"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FAE4D4A" w14:textId="7997C644" w:rsidR="00875700" w:rsidRPr="00251EDC" w:rsidRDefault="00FB3626" w:rsidP="001B2064">
            <w:pPr>
              <w:spacing w:before="20" w:after="20"/>
              <w:jc w:val="right"/>
              <w:rPr>
                <w:b/>
                <w:bCs/>
                <w:snapToGrid w:val="0"/>
                <w:color w:val="000000"/>
                <w:sz w:val="22"/>
                <w:szCs w:val="22"/>
              </w:rPr>
            </w:pPr>
            <w:r w:rsidRPr="00251EDC">
              <w:rPr>
                <w:b/>
                <w:bCs/>
                <w:snapToGrid w:val="0"/>
                <w:color w:val="000000"/>
                <w:sz w:val="22"/>
                <w:szCs w:val="22"/>
              </w:rPr>
              <w:t>$</w:t>
            </w:r>
            <w:r w:rsidR="00DA0AA2">
              <w:rPr>
                <w:b/>
                <w:bCs/>
                <w:snapToGrid w:val="0"/>
                <w:color w:val="000000"/>
                <w:sz w:val="22"/>
                <w:szCs w:val="22"/>
              </w:rPr>
              <w:t>73,</w:t>
            </w:r>
            <w:r w:rsidR="00374E68">
              <w:rPr>
                <w:b/>
                <w:bCs/>
                <w:snapToGrid w:val="0"/>
                <w:color w:val="000000"/>
                <w:sz w:val="22"/>
                <w:szCs w:val="22"/>
              </w:rPr>
              <w:t>456</w:t>
            </w:r>
          </w:p>
        </w:tc>
      </w:tr>
    </w:tbl>
    <w:p w14:paraId="7FAE4D4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5476"/>
    <w:rsid w:val="00065422"/>
    <w:rsid w:val="000C0B6E"/>
    <w:rsid w:val="000C6C68"/>
    <w:rsid w:val="001035BA"/>
    <w:rsid w:val="0011728F"/>
    <w:rsid w:val="00150BD5"/>
    <w:rsid w:val="001522C7"/>
    <w:rsid w:val="001A433F"/>
    <w:rsid w:val="001B2064"/>
    <w:rsid w:val="001B5362"/>
    <w:rsid w:val="001B78A6"/>
    <w:rsid w:val="001C03F0"/>
    <w:rsid w:val="001C6572"/>
    <w:rsid w:val="001E2790"/>
    <w:rsid w:val="0020796B"/>
    <w:rsid w:val="00224F8E"/>
    <w:rsid w:val="00230ED8"/>
    <w:rsid w:val="00243423"/>
    <w:rsid w:val="00251EDC"/>
    <w:rsid w:val="0027790C"/>
    <w:rsid w:val="002867D5"/>
    <w:rsid w:val="00294006"/>
    <w:rsid w:val="002A63B7"/>
    <w:rsid w:val="002B4FAB"/>
    <w:rsid w:val="002B5FB0"/>
    <w:rsid w:val="002C0352"/>
    <w:rsid w:val="002D5121"/>
    <w:rsid w:val="002F087A"/>
    <w:rsid w:val="00313A69"/>
    <w:rsid w:val="0031794D"/>
    <w:rsid w:val="003226AE"/>
    <w:rsid w:val="00330653"/>
    <w:rsid w:val="0034451D"/>
    <w:rsid w:val="00351281"/>
    <w:rsid w:val="00355DAD"/>
    <w:rsid w:val="00372996"/>
    <w:rsid w:val="00374E68"/>
    <w:rsid w:val="00383C84"/>
    <w:rsid w:val="003B6E19"/>
    <w:rsid w:val="003E47DD"/>
    <w:rsid w:val="00410797"/>
    <w:rsid w:val="00422BCC"/>
    <w:rsid w:val="00427DA8"/>
    <w:rsid w:val="004409ED"/>
    <w:rsid w:val="004550C0"/>
    <w:rsid w:val="004552BB"/>
    <w:rsid w:val="00460793"/>
    <w:rsid w:val="0046695A"/>
    <w:rsid w:val="0047239C"/>
    <w:rsid w:val="00494DD8"/>
    <w:rsid w:val="004C4A1C"/>
    <w:rsid w:val="004D4455"/>
    <w:rsid w:val="00521A12"/>
    <w:rsid w:val="00534FE7"/>
    <w:rsid w:val="00542157"/>
    <w:rsid w:val="005577F4"/>
    <w:rsid w:val="00565E5F"/>
    <w:rsid w:val="005736D2"/>
    <w:rsid w:val="005A0117"/>
    <w:rsid w:val="005C379F"/>
    <w:rsid w:val="00601767"/>
    <w:rsid w:val="006040C0"/>
    <w:rsid w:val="00634CDE"/>
    <w:rsid w:val="00652A79"/>
    <w:rsid w:val="006711FA"/>
    <w:rsid w:val="006802F4"/>
    <w:rsid w:val="006914DD"/>
    <w:rsid w:val="006979E0"/>
    <w:rsid w:val="006A04D3"/>
    <w:rsid w:val="006D0059"/>
    <w:rsid w:val="006D71B2"/>
    <w:rsid w:val="006E4A13"/>
    <w:rsid w:val="006F7C1F"/>
    <w:rsid w:val="00707D57"/>
    <w:rsid w:val="007167C6"/>
    <w:rsid w:val="00730E52"/>
    <w:rsid w:val="007506C8"/>
    <w:rsid w:val="0075158F"/>
    <w:rsid w:val="007911BB"/>
    <w:rsid w:val="007960F6"/>
    <w:rsid w:val="007B2582"/>
    <w:rsid w:val="007B438B"/>
    <w:rsid w:val="007C0B0C"/>
    <w:rsid w:val="007C4D60"/>
    <w:rsid w:val="007D0D4F"/>
    <w:rsid w:val="0081161B"/>
    <w:rsid w:val="00814563"/>
    <w:rsid w:val="008256FF"/>
    <w:rsid w:val="00842E20"/>
    <w:rsid w:val="008516A5"/>
    <w:rsid w:val="00875700"/>
    <w:rsid w:val="00891A08"/>
    <w:rsid w:val="008941CA"/>
    <w:rsid w:val="00895400"/>
    <w:rsid w:val="008A3BB7"/>
    <w:rsid w:val="008A5CE7"/>
    <w:rsid w:val="008B2255"/>
    <w:rsid w:val="008C23DD"/>
    <w:rsid w:val="008D1631"/>
    <w:rsid w:val="008F2001"/>
    <w:rsid w:val="008F5E4D"/>
    <w:rsid w:val="0090393F"/>
    <w:rsid w:val="00914E38"/>
    <w:rsid w:val="00920656"/>
    <w:rsid w:val="00962E27"/>
    <w:rsid w:val="009C2000"/>
    <w:rsid w:val="009C60F9"/>
    <w:rsid w:val="00A034B8"/>
    <w:rsid w:val="00A625F0"/>
    <w:rsid w:val="00A91EC8"/>
    <w:rsid w:val="00AF1A04"/>
    <w:rsid w:val="00B078EF"/>
    <w:rsid w:val="00B23916"/>
    <w:rsid w:val="00B329DA"/>
    <w:rsid w:val="00B336CC"/>
    <w:rsid w:val="00B41722"/>
    <w:rsid w:val="00B611F6"/>
    <w:rsid w:val="00B75088"/>
    <w:rsid w:val="00BA484A"/>
    <w:rsid w:val="00BE3E91"/>
    <w:rsid w:val="00C056D3"/>
    <w:rsid w:val="00C15F45"/>
    <w:rsid w:val="00C21E75"/>
    <w:rsid w:val="00C24138"/>
    <w:rsid w:val="00C34967"/>
    <w:rsid w:val="00C44806"/>
    <w:rsid w:val="00C56205"/>
    <w:rsid w:val="00C65925"/>
    <w:rsid w:val="00C721A9"/>
    <w:rsid w:val="00CA4AC0"/>
    <w:rsid w:val="00CA5E6E"/>
    <w:rsid w:val="00CD1FC9"/>
    <w:rsid w:val="00CE1B33"/>
    <w:rsid w:val="00CF534A"/>
    <w:rsid w:val="00CF5517"/>
    <w:rsid w:val="00D033C4"/>
    <w:rsid w:val="00D2076C"/>
    <w:rsid w:val="00D26336"/>
    <w:rsid w:val="00D3578F"/>
    <w:rsid w:val="00D65C98"/>
    <w:rsid w:val="00D85054"/>
    <w:rsid w:val="00D96130"/>
    <w:rsid w:val="00DA0AA2"/>
    <w:rsid w:val="00DA73E5"/>
    <w:rsid w:val="00DB56D5"/>
    <w:rsid w:val="00DF68CF"/>
    <w:rsid w:val="00E009C7"/>
    <w:rsid w:val="00E03C39"/>
    <w:rsid w:val="00E211DC"/>
    <w:rsid w:val="00E45E39"/>
    <w:rsid w:val="00E60306"/>
    <w:rsid w:val="00E61468"/>
    <w:rsid w:val="00E76830"/>
    <w:rsid w:val="00EB69D2"/>
    <w:rsid w:val="00EC5850"/>
    <w:rsid w:val="00EE1C80"/>
    <w:rsid w:val="00F014D1"/>
    <w:rsid w:val="00F11240"/>
    <w:rsid w:val="00F27B05"/>
    <w:rsid w:val="00F77C3D"/>
    <w:rsid w:val="00F96A07"/>
    <w:rsid w:val="00FA17BE"/>
    <w:rsid w:val="00FB3626"/>
    <w:rsid w:val="00FC3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E4CF9"/>
  <w15:docId w15:val="{E3E9CE49-8541-4B02-A78A-3D83A6B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65E5F"/>
    <w:rPr>
      <w:color w:val="0000FF" w:themeColor="hyperlink"/>
      <w:u w:val="single"/>
    </w:rPr>
  </w:style>
  <w:style w:type="character" w:styleId="FollowedHyperlink">
    <w:name w:val="FollowedHyperlink"/>
    <w:basedOn w:val="DefaultParagraphFont"/>
    <w:uiPriority w:val="99"/>
    <w:semiHidden/>
    <w:unhideWhenUsed/>
    <w:rsid w:val="00C56205"/>
    <w:rPr>
      <w:color w:val="800080" w:themeColor="followedHyperlink"/>
      <w:u w:val="single"/>
    </w:rPr>
  </w:style>
  <w:style w:type="paragraph" w:styleId="BalloonText">
    <w:name w:val="Balloon Text"/>
    <w:basedOn w:val="Normal"/>
    <w:link w:val="BalloonTextChar"/>
    <w:uiPriority w:val="99"/>
    <w:semiHidden/>
    <w:unhideWhenUsed/>
    <w:rsid w:val="005A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17"/>
    <w:rPr>
      <w:rFonts w:ascii="Segoe UI" w:hAnsi="Segoe UI" w:cs="Segoe UI"/>
      <w:sz w:val="18"/>
      <w:szCs w:val="18"/>
    </w:rPr>
  </w:style>
  <w:style w:type="character" w:styleId="CommentReference">
    <w:name w:val="annotation reference"/>
    <w:basedOn w:val="DefaultParagraphFont"/>
    <w:uiPriority w:val="99"/>
    <w:semiHidden/>
    <w:unhideWhenUsed/>
    <w:rsid w:val="003E47DD"/>
    <w:rPr>
      <w:sz w:val="16"/>
      <w:szCs w:val="16"/>
    </w:rPr>
  </w:style>
  <w:style w:type="paragraph" w:styleId="CommentText">
    <w:name w:val="annotation text"/>
    <w:basedOn w:val="Normal"/>
    <w:link w:val="CommentTextChar"/>
    <w:uiPriority w:val="99"/>
    <w:semiHidden/>
    <w:unhideWhenUsed/>
    <w:rsid w:val="003E47DD"/>
  </w:style>
  <w:style w:type="character" w:customStyle="1" w:styleId="CommentTextChar">
    <w:name w:val="Comment Text Char"/>
    <w:basedOn w:val="DefaultParagraphFont"/>
    <w:link w:val="CommentText"/>
    <w:uiPriority w:val="99"/>
    <w:semiHidden/>
    <w:rsid w:val="003E47DD"/>
    <w:rPr>
      <w:sz w:val="20"/>
      <w:szCs w:val="20"/>
    </w:rPr>
  </w:style>
  <w:style w:type="paragraph" w:styleId="CommentSubject">
    <w:name w:val="annotation subject"/>
    <w:basedOn w:val="CommentText"/>
    <w:next w:val="CommentText"/>
    <w:link w:val="CommentSubjectChar"/>
    <w:uiPriority w:val="99"/>
    <w:semiHidden/>
    <w:unhideWhenUsed/>
    <w:rsid w:val="003E47DD"/>
    <w:rPr>
      <w:b/>
      <w:bCs/>
    </w:rPr>
  </w:style>
  <w:style w:type="character" w:customStyle="1" w:styleId="CommentSubjectChar">
    <w:name w:val="Comment Subject Char"/>
    <w:basedOn w:val="CommentTextChar"/>
    <w:link w:val="CommentSubject"/>
    <w:uiPriority w:val="99"/>
    <w:semiHidden/>
    <w:rsid w:val="003E47DD"/>
    <w:rPr>
      <w:b/>
      <w:bCs/>
      <w:sz w:val="20"/>
      <w:szCs w:val="20"/>
    </w:rPr>
  </w:style>
  <w:style w:type="character" w:styleId="UnresolvedMention">
    <w:name w:val="Unresolved Mention"/>
    <w:basedOn w:val="DefaultParagraphFont"/>
    <w:uiPriority w:val="99"/>
    <w:semiHidden/>
    <w:unhideWhenUsed/>
    <w:rsid w:val="00811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844">
      <w:bodyDiv w:val="1"/>
      <w:marLeft w:val="0"/>
      <w:marRight w:val="0"/>
      <w:marTop w:val="0"/>
      <w:marBottom w:val="0"/>
      <w:divBdr>
        <w:top w:val="none" w:sz="0" w:space="0" w:color="auto"/>
        <w:left w:val="none" w:sz="0" w:space="0" w:color="auto"/>
        <w:bottom w:val="none" w:sz="0" w:space="0" w:color="auto"/>
        <w:right w:val="none" w:sz="0" w:space="0" w:color="auto"/>
      </w:divBdr>
    </w:div>
    <w:div w:id="103775028">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150103693">
      <w:bodyDiv w:val="1"/>
      <w:marLeft w:val="0"/>
      <w:marRight w:val="0"/>
      <w:marTop w:val="0"/>
      <w:marBottom w:val="0"/>
      <w:divBdr>
        <w:top w:val="none" w:sz="0" w:space="0" w:color="auto"/>
        <w:left w:val="none" w:sz="0" w:space="0" w:color="auto"/>
        <w:bottom w:val="none" w:sz="0" w:space="0" w:color="auto"/>
        <w:right w:val="none" w:sz="0" w:space="0" w:color="auto"/>
      </w:divBdr>
    </w:div>
    <w:div w:id="203173937">
      <w:bodyDiv w:val="1"/>
      <w:marLeft w:val="0"/>
      <w:marRight w:val="0"/>
      <w:marTop w:val="0"/>
      <w:marBottom w:val="0"/>
      <w:divBdr>
        <w:top w:val="none" w:sz="0" w:space="0" w:color="auto"/>
        <w:left w:val="none" w:sz="0" w:space="0" w:color="auto"/>
        <w:bottom w:val="none" w:sz="0" w:space="0" w:color="auto"/>
        <w:right w:val="none" w:sz="0" w:space="0" w:color="auto"/>
      </w:divBdr>
    </w:div>
    <w:div w:id="222525911">
      <w:bodyDiv w:val="1"/>
      <w:marLeft w:val="0"/>
      <w:marRight w:val="0"/>
      <w:marTop w:val="0"/>
      <w:marBottom w:val="0"/>
      <w:divBdr>
        <w:top w:val="none" w:sz="0" w:space="0" w:color="auto"/>
        <w:left w:val="none" w:sz="0" w:space="0" w:color="auto"/>
        <w:bottom w:val="none" w:sz="0" w:space="0" w:color="auto"/>
        <w:right w:val="none" w:sz="0" w:space="0" w:color="auto"/>
      </w:divBdr>
    </w:div>
    <w:div w:id="425619992">
      <w:bodyDiv w:val="1"/>
      <w:marLeft w:val="0"/>
      <w:marRight w:val="0"/>
      <w:marTop w:val="0"/>
      <w:marBottom w:val="0"/>
      <w:divBdr>
        <w:top w:val="none" w:sz="0" w:space="0" w:color="auto"/>
        <w:left w:val="none" w:sz="0" w:space="0" w:color="auto"/>
        <w:bottom w:val="none" w:sz="0" w:space="0" w:color="auto"/>
        <w:right w:val="none" w:sz="0" w:space="0" w:color="auto"/>
      </w:divBdr>
    </w:div>
    <w:div w:id="446587569">
      <w:bodyDiv w:val="1"/>
      <w:marLeft w:val="0"/>
      <w:marRight w:val="0"/>
      <w:marTop w:val="0"/>
      <w:marBottom w:val="0"/>
      <w:divBdr>
        <w:top w:val="none" w:sz="0" w:space="0" w:color="auto"/>
        <w:left w:val="none" w:sz="0" w:space="0" w:color="auto"/>
        <w:bottom w:val="none" w:sz="0" w:space="0" w:color="auto"/>
        <w:right w:val="none" w:sz="0" w:space="0" w:color="auto"/>
      </w:divBdr>
    </w:div>
    <w:div w:id="553540498">
      <w:bodyDiv w:val="1"/>
      <w:marLeft w:val="0"/>
      <w:marRight w:val="0"/>
      <w:marTop w:val="0"/>
      <w:marBottom w:val="0"/>
      <w:divBdr>
        <w:top w:val="none" w:sz="0" w:space="0" w:color="auto"/>
        <w:left w:val="none" w:sz="0" w:space="0" w:color="auto"/>
        <w:bottom w:val="none" w:sz="0" w:space="0" w:color="auto"/>
        <w:right w:val="none" w:sz="0" w:space="0" w:color="auto"/>
      </w:divBdr>
    </w:div>
    <w:div w:id="559632432">
      <w:bodyDiv w:val="1"/>
      <w:marLeft w:val="0"/>
      <w:marRight w:val="0"/>
      <w:marTop w:val="0"/>
      <w:marBottom w:val="0"/>
      <w:divBdr>
        <w:top w:val="none" w:sz="0" w:space="0" w:color="auto"/>
        <w:left w:val="none" w:sz="0" w:space="0" w:color="auto"/>
        <w:bottom w:val="none" w:sz="0" w:space="0" w:color="auto"/>
        <w:right w:val="none" w:sz="0" w:space="0" w:color="auto"/>
      </w:divBdr>
    </w:div>
    <w:div w:id="609631990">
      <w:bodyDiv w:val="1"/>
      <w:marLeft w:val="0"/>
      <w:marRight w:val="0"/>
      <w:marTop w:val="0"/>
      <w:marBottom w:val="0"/>
      <w:divBdr>
        <w:top w:val="none" w:sz="0" w:space="0" w:color="auto"/>
        <w:left w:val="none" w:sz="0" w:space="0" w:color="auto"/>
        <w:bottom w:val="none" w:sz="0" w:space="0" w:color="auto"/>
        <w:right w:val="none" w:sz="0" w:space="0" w:color="auto"/>
      </w:divBdr>
    </w:div>
    <w:div w:id="631979535">
      <w:bodyDiv w:val="1"/>
      <w:marLeft w:val="0"/>
      <w:marRight w:val="0"/>
      <w:marTop w:val="0"/>
      <w:marBottom w:val="0"/>
      <w:divBdr>
        <w:top w:val="none" w:sz="0" w:space="0" w:color="auto"/>
        <w:left w:val="none" w:sz="0" w:space="0" w:color="auto"/>
        <w:bottom w:val="none" w:sz="0" w:space="0" w:color="auto"/>
        <w:right w:val="none" w:sz="0" w:space="0" w:color="auto"/>
      </w:divBdr>
    </w:div>
    <w:div w:id="735861571">
      <w:bodyDiv w:val="1"/>
      <w:marLeft w:val="0"/>
      <w:marRight w:val="0"/>
      <w:marTop w:val="0"/>
      <w:marBottom w:val="0"/>
      <w:divBdr>
        <w:top w:val="none" w:sz="0" w:space="0" w:color="auto"/>
        <w:left w:val="none" w:sz="0" w:space="0" w:color="auto"/>
        <w:bottom w:val="none" w:sz="0" w:space="0" w:color="auto"/>
        <w:right w:val="none" w:sz="0" w:space="0" w:color="auto"/>
      </w:divBdr>
    </w:div>
    <w:div w:id="765734257">
      <w:bodyDiv w:val="1"/>
      <w:marLeft w:val="0"/>
      <w:marRight w:val="0"/>
      <w:marTop w:val="0"/>
      <w:marBottom w:val="0"/>
      <w:divBdr>
        <w:top w:val="none" w:sz="0" w:space="0" w:color="auto"/>
        <w:left w:val="none" w:sz="0" w:space="0" w:color="auto"/>
        <w:bottom w:val="none" w:sz="0" w:space="0" w:color="auto"/>
        <w:right w:val="none" w:sz="0" w:space="0" w:color="auto"/>
      </w:divBdr>
    </w:div>
    <w:div w:id="770323573">
      <w:bodyDiv w:val="1"/>
      <w:marLeft w:val="0"/>
      <w:marRight w:val="0"/>
      <w:marTop w:val="0"/>
      <w:marBottom w:val="0"/>
      <w:divBdr>
        <w:top w:val="none" w:sz="0" w:space="0" w:color="auto"/>
        <w:left w:val="none" w:sz="0" w:space="0" w:color="auto"/>
        <w:bottom w:val="none" w:sz="0" w:space="0" w:color="auto"/>
        <w:right w:val="none" w:sz="0" w:space="0" w:color="auto"/>
      </w:divBdr>
    </w:div>
    <w:div w:id="822432486">
      <w:bodyDiv w:val="1"/>
      <w:marLeft w:val="0"/>
      <w:marRight w:val="0"/>
      <w:marTop w:val="0"/>
      <w:marBottom w:val="0"/>
      <w:divBdr>
        <w:top w:val="none" w:sz="0" w:space="0" w:color="auto"/>
        <w:left w:val="none" w:sz="0" w:space="0" w:color="auto"/>
        <w:bottom w:val="none" w:sz="0" w:space="0" w:color="auto"/>
        <w:right w:val="none" w:sz="0" w:space="0" w:color="auto"/>
      </w:divBdr>
    </w:div>
    <w:div w:id="858549588">
      <w:bodyDiv w:val="1"/>
      <w:marLeft w:val="0"/>
      <w:marRight w:val="0"/>
      <w:marTop w:val="0"/>
      <w:marBottom w:val="0"/>
      <w:divBdr>
        <w:top w:val="none" w:sz="0" w:space="0" w:color="auto"/>
        <w:left w:val="none" w:sz="0" w:space="0" w:color="auto"/>
        <w:bottom w:val="none" w:sz="0" w:space="0" w:color="auto"/>
        <w:right w:val="none" w:sz="0" w:space="0" w:color="auto"/>
      </w:divBdr>
    </w:div>
    <w:div w:id="867451716">
      <w:bodyDiv w:val="1"/>
      <w:marLeft w:val="0"/>
      <w:marRight w:val="0"/>
      <w:marTop w:val="0"/>
      <w:marBottom w:val="0"/>
      <w:divBdr>
        <w:top w:val="none" w:sz="0" w:space="0" w:color="auto"/>
        <w:left w:val="none" w:sz="0" w:space="0" w:color="auto"/>
        <w:bottom w:val="none" w:sz="0" w:space="0" w:color="auto"/>
        <w:right w:val="none" w:sz="0" w:space="0" w:color="auto"/>
      </w:divBdr>
    </w:div>
    <w:div w:id="899291303">
      <w:bodyDiv w:val="1"/>
      <w:marLeft w:val="0"/>
      <w:marRight w:val="0"/>
      <w:marTop w:val="0"/>
      <w:marBottom w:val="0"/>
      <w:divBdr>
        <w:top w:val="none" w:sz="0" w:space="0" w:color="auto"/>
        <w:left w:val="none" w:sz="0" w:space="0" w:color="auto"/>
        <w:bottom w:val="none" w:sz="0" w:space="0" w:color="auto"/>
        <w:right w:val="none" w:sz="0" w:space="0" w:color="auto"/>
      </w:divBdr>
    </w:div>
    <w:div w:id="987825596">
      <w:bodyDiv w:val="1"/>
      <w:marLeft w:val="0"/>
      <w:marRight w:val="0"/>
      <w:marTop w:val="0"/>
      <w:marBottom w:val="0"/>
      <w:divBdr>
        <w:top w:val="none" w:sz="0" w:space="0" w:color="auto"/>
        <w:left w:val="none" w:sz="0" w:space="0" w:color="auto"/>
        <w:bottom w:val="none" w:sz="0" w:space="0" w:color="auto"/>
        <w:right w:val="none" w:sz="0" w:space="0" w:color="auto"/>
      </w:divBdr>
    </w:div>
    <w:div w:id="1028067096">
      <w:bodyDiv w:val="1"/>
      <w:marLeft w:val="0"/>
      <w:marRight w:val="0"/>
      <w:marTop w:val="0"/>
      <w:marBottom w:val="0"/>
      <w:divBdr>
        <w:top w:val="none" w:sz="0" w:space="0" w:color="auto"/>
        <w:left w:val="none" w:sz="0" w:space="0" w:color="auto"/>
        <w:bottom w:val="none" w:sz="0" w:space="0" w:color="auto"/>
        <w:right w:val="none" w:sz="0" w:space="0" w:color="auto"/>
      </w:divBdr>
    </w:div>
    <w:div w:id="1090855255">
      <w:bodyDiv w:val="1"/>
      <w:marLeft w:val="0"/>
      <w:marRight w:val="0"/>
      <w:marTop w:val="0"/>
      <w:marBottom w:val="0"/>
      <w:divBdr>
        <w:top w:val="none" w:sz="0" w:space="0" w:color="auto"/>
        <w:left w:val="none" w:sz="0" w:space="0" w:color="auto"/>
        <w:bottom w:val="none" w:sz="0" w:space="0" w:color="auto"/>
        <w:right w:val="none" w:sz="0" w:space="0" w:color="auto"/>
      </w:divBdr>
    </w:div>
    <w:div w:id="1310594958">
      <w:bodyDiv w:val="1"/>
      <w:marLeft w:val="0"/>
      <w:marRight w:val="0"/>
      <w:marTop w:val="0"/>
      <w:marBottom w:val="0"/>
      <w:divBdr>
        <w:top w:val="none" w:sz="0" w:space="0" w:color="auto"/>
        <w:left w:val="none" w:sz="0" w:space="0" w:color="auto"/>
        <w:bottom w:val="none" w:sz="0" w:space="0" w:color="auto"/>
        <w:right w:val="none" w:sz="0" w:space="0" w:color="auto"/>
      </w:divBdr>
    </w:div>
    <w:div w:id="1401099077">
      <w:bodyDiv w:val="1"/>
      <w:marLeft w:val="0"/>
      <w:marRight w:val="0"/>
      <w:marTop w:val="0"/>
      <w:marBottom w:val="0"/>
      <w:divBdr>
        <w:top w:val="none" w:sz="0" w:space="0" w:color="auto"/>
        <w:left w:val="none" w:sz="0" w:space="0" w:color="auto"/>
        <w:bottom w:val="none" w:sz="0" w:space="0" w:color="auto"/>
        <w:right w:val="none" w:sz="0" w:space="0" w:color="auto"/>
      </w:divBdr>
    </w:div>
    <w:div w:id="1412388310">
      <w:bodyDiv w:val="1"/>
      <w:marLeft w:val="0"/>
      <w:marRight w:val="0"/>
      <w:marTop w:val="0"/>
      <w:marBottom w:val="0"/>
      <w:divBdr>
        <w:top w:val="none" w:sz="0" w:space="0" w:color="auto"/>
        <w:left w:val="none" w:sz="0" w:space="0" w:color="auto"/>
        <w:bottom w:val="none" w:sz="0" w:space="0" w:color="auto"/>
        <w:right w:val="none" w:sz="0" w:space="0" w:color="auto"/>
      </w:divBdr>
    </w:div>
    <w:div w:id="1502699836">
      <w:bodyDiv w:val="1"/>
      <w:marLeft w:val="0"/>
      <w:marRight w:val="0"/>
      <w:marTop w:val="0"/>
      <w:marBottom w:val="0"/>
      <w:divBdr>
        <w:top w:val="none" w:sz="0" w:space="0" w:color="auto"/>
        <w:left w:val="none" w:sz="0" w:space="0" w:color="auto"/>
        <w:bottom w:val="none" w:sz="0" w:space="0" w:color="auto"/>
        <w:right w:val="none" w:sz="0" w:space="0" w:color="auto"/>
      </w:divBdr>
    </w:div>
    <w:div w:id="1543517782">
      <w:bodyDiv w:val="1"/>
      <w:marLeft w:val="0"/>
      <w:marRight w:val="0"/>
      <w:marTop w:val="0"/>
      <w:marBottom w:val="0"/>
      <w:divBdr>
        <w:top w:val="none" w:sz="0" w:space="0" w:color="auto"/>
        <w:left w:val="none" w:sz="0" w:space="0" w:color="auto"/>
        <w:bottom w:val="none" w:sz="0" w:space="0" w:color="auto"/>
        <w:right w:val="none" w:sz="0" w:space="0" w:color="auto"/>
      </w:divBdr>
    </w:div>
    <w:div w:id="1971861720">
      <w:bodyDiv w:val="1"/>
      <w:marLeft w:val="0"/>
      <w:marRight w:val="0"/>
      <w:marTop w:val="0"/>
      <w:marBottom w:val="0"/>
      <w:divBdr>
        <w:top w:val="none" w:sz="0" w:space="0" w:color="auto"/>
        <w:left w:val="none" w:sz="0" w:space="0" w:color="auto"/>
        <w:bottom w:val="none" w:sz="0" w:space="0" w:color="auto"/>
        <w:right w:val="none" w:sz="0" w:space="0" w:color="auto"/>
      </w:divBdr>
    </w:div>
    <w:div w:id="20575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hyperlink" Target="https://www.doe.mass.edu/grants/202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B3312674-EDFC-4D48-A8E6-A41A72D88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FY2023 FC722 Board Package</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FC722 Board Package</dc:title>
  <dc:creator>DESE</dc:creator>
  <cp:lastModifiedBy>Zou, Dong (EOE)</cp:lastModifiedBy>
  <cp:revision>28</cp:revision>
  <cp:lastPrinted>2019-12-16T15:25:00Z</cp:lastPrinted>
  <dcterms:created xsi:type="dcterms:W3CDTF">2022-10-19T18:36:00Z</dcterms:created>
  <dcterms:modified xsi:type="dcterms:W3CDTF">2023-01-09T21:30:00Z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