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C8B2" w14:textId="77777777" w:rsidR="00F838D6" w:rsidRDefault="00F838D6" w:rsidP="003B4D19"/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8"/>
        <w:gridCol w:w="2167"/>
      </w:tblGrid>
      <w:tr w:rsidR="00F838D6" w:rsidRPr="009E240D" w14:paraId="6C09EEC2" w14:textId="77777777" w:rsidTr="498804E0">
        <w:trPr>
          <w:jc w:val="center"/>
        </w:trPr>
        <w:tc>
          <w:tcPr>
            <w:tcW w:w="7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2235AA4" w14:textId="61C7EE96" w:rsidR="00F838D6" w:rsidRPr="009E240D" w:rsidRDefault="00F838D6" w:rsidP="009D23F4">
            <w:pPr>
              <w:tabs>
                <w:tab w:val="left" w:pos="2420"/>
              </w:tabs>
              <w:spacing w:before="120" w:after="120"/>
              <w:ind w:left="2420" w:hanging="2510"/>
              <w:rPr>
                <w:sz w:val="24"/>
                <w:szCs w:val="24"/>
              </w:rPr>
            </w:pPr>
            <w:r w:rsidRPr="498804E0">
              <w:rPr>
                <w:b/>
                <w:bCs/>
                <w:sz w:val="24"/>
                <w:szCs w:val="24"/>
              </w:rPr>
              <w:t xml:space="preserve"> Name of Grant Program:</w:t>
            </w:r>
            <w:r w:rsidR="00E32E20" w:rsidRPr="498804E0">
              <w:rPr>
                <w:sz w:val="24"/>
                <w:szCs w:val="24"/>
              </w:rPr>
              <w:t xml:space="preserve"> </w:t>
            </w:r>
            <w:r w:rsidR="00014D51">
              <w:rPr>
                <w:sz w:val="24"/>
                <w:szCs w:val="24"/>
              </w:rPr>
              <w:t>Diversifying the Educator Workforce Part 2</w:t>
            </w:r>
            <w:r w:rsidR="001E1997" w:rsidRPr="498804E0">
              <w:rPr>
                <w:sz w:val="24"/>
                <w:szCs w:val="24"/>
              </w:rPr>
              <w:t xml:space="preserve"> </w:t>
            </w:r>
            <w:r w:rsidR="0092057E" w:rsidRPr="498804E0">
              <w:rPr>
                <w:sz w:val="24"/>
                <w:szCs w:val="24"/>
              </w:rPr>
              <w:t>Grant</w:t>
            </w:r>
          </w:p>
        </w:tc>
        <w:tc>
          <w:tcPr>
            <w:tcW w:w="216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58F05D" w14:textId="203A85C9" w:rsidR="00F838D6" w:rsidRPr="001E1997" w:rsidRDefault="008D2075" w:rsidP="498804E0">
            <w:pPr>
              <w:tabs>
                <w:tab w:val="left" w:pos="1332"/>
              </w:tabs>
              <w:spacing w:before="120"/>
              <w:jc w:val="center"/>
              <w:rPr>
                <w:sz w:val="24"/>
                <w:szCs w:val="24"/>
              </w:rPr>
            </w:pPr>
            <w:r w:rsidRPr="498804E0">
              <w:rPr>
                <w:b/>
                <w:bCs/>
                <w:sz w:val="24"/>
                <w:szCs w:val="24"/>
              </w:rPr>
              <w:t xml:space="preserve"> </w:t>
            </w:r>
            <w:r w:rsidR="00F838D6" w:rsidRPr="498804E0">
              <w:rPr>
                <w:b/>
                <w:bCs/>
                <w:sz w:val="24"/>
                <w:szCs w:val="24"/>
              </w:rPr>
              <w:t xml:space="preserve">Fund Code: </w:t>
            </w:r>
            <w:r w:rsidR="00557C56">
              <w:rPr>
                <w:b/>
                <w:bCs/>
                <w:sz w:val="24"/>
                <w:szCs w:val="24"/>
              </w:rPr>
              <w:t>0</w:t>
            </w:r>
            <w:r w:rsidR="29A633DD" w:rsidRPr="498804E0">
              <w:rPr>
                <w:b/>
                <w:bCs/>
                <w:sz w:val="24"/>
                <w:szCs w:val="24"/>
              </w:rPr>
              <w:t>251</w:t>
            </w:r>
          </w:p>
        </w:tc>
      </w:tr>
    </w:tbl>
    <w:p w14:paraId="54198A8D" w14:textId="77777777" w:rsidR="009D23F4" w:rsidRPr="009D23F4" w:rsidRDefault="009D23F4" w:rsidP="00E266D3">
      <w:pPr>
        <w:pStyle w:val="Title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9D23F4" w:rsidRPr="009E240D" w14:paraId="5C7BAAC2" w14:textId="77777777" w:rsidTr="498804E0">
        <w:tc>
          <w:tcPr>
            <w:tcW w:w="10296" w:type="dxa"/>
            <w:shd w:val="clear" w:color="auto" w:fill="E7E6E6" w:themeFill="background2"/>
          </w:tcPr>
          <w:p w14:paraId="72E529A6" w14:textId="5294D944" w:rsidR="009D23F4" w:rsidRPr="009E240D" w:rsidRDefault="009D23F4" w:rsidP="007B62E7">
            <w:pPr>
              <w:pStyle w:val="Title"/>
            </w:pPr>
            <w:r w:rsidRPr="498804E0">
              <w:rPr>
                <w:sz w:val="24"/>
                <w:szCs w:val="24"/>
              </w:rPr>
              <w:t xml:space="preserve">PART </w:t>
            </w:r>
            <w:r w:rsidR="000903BB" w:rsidRPr="498804E0">
              <w:rPr>
                <w:sz w:val="24"/>
                <w:szCs w:val="24"/>
              </w:rPr>
              <w:t>I</w:t>
            </w:r>
            <w:r w:rsidRPr="498804E0">
              <w:rPr>
                <w:sz w:val="24"/>
                <w:szCs w:val="24"/>
              </w:rPr>
              <w:t xml:space="preserve">V – </w:t>
            </w:r>
            <w:r w:rsidR="00014D51" w:rsidRPr="00014D51">
              <w:rPr>
                <w:sz w:val="24"/>
                <w:szCs w:val="24"/>
              </w:rPr>
              <w:t xml:space="preserve">Diversifying the Educator Workforce Part 2 Grant </w:t>
            </w:r>
            <w:r w:rsidR="003E0CC3" w:rsidRPr="498804E0">
              <w:rPr>
                <w:sz w:val="24"/>
                <w:szCs w:val="24"/>
              </w:rPr>
              <w:t xml:space="preserve">– Submission </w:t>
            </w:r>
            <w:r w:rsidR="00231700" w:rsidRPr="498804E0">
              <w:rPr>
                <w:sz w:val="24"/>
                <w:szCs w:val="24"/>
              </w:rPr>
              <w:t>Assurances Form</w:t>
            </w:r>
          </w:p>
        </w:tc>
      </w:tr>
    </w:tbl>
    <w:p w14:paraId="0F52AC39" w14:textId="77777777" w:rsidR="00F838D6" w:rsidRPr="009D23F4" w:rsidRDefault="00F838D6" w:rsidP="00E266D3">
      <w:pPr>
        <w:pStyle w:val="Title"/>
        <w:rPr>
          <w:rFonts w:ascii="Arial" w:hAnsi="Arial" w:cs="Arial"/>
          <w:sz w:val="24"/>
          <w:szCs w:val="24"/>
        </w:rPr>
      </w:pPr>
    </w:p>
    <w:p w14:paraId="71A5AEB7" w14:textId="77777777" w:rsid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This assurance form provides the Massachusetts Department of Elementary and Secondary Education </w:t>
      </w:r>
      <w:r w:rsidR="00184AE2">
        <w:rPr>
          <w:b w:val="0"/>
          <w:bCs w:val="0"/>
          <w:sz w:val="22"/>
          <w:szCs w:val="22"/>
        </w:rPr>
        <w:t xml:space="preserve">with </w:t>
      </w:r>
      <w:proofErr w:type="gramStart"/>
      <w:r>
        <w:rPr>
          <w:b w:val="0"/>
          <w:bCs w:val="0"/>
          <w:sz w:val="22"/>
          <w:szCs w:val="22"/>
        </w:rPr>
        <w:t>the confidence</w:t>
      </w:r>
      <w:proofErr w:type="gramEnd"/>
      <w:r>
        <w:rPr>
          <w:b w:val="0"/>
          <w:bCs w:val="0"/>
          <w:sz w:val="22"/>
          <w:szCs w:val="22"/>
        </w:rPr>
        <w:t xml:space="preserve"> that all appropriate parties have been </w:t>
      </w:r>
      <w:r w:rsidRPr="00231700">
        <w:rPr>
          <w:b w:val="0"/>
          <w:bCs w:val="0"/>
          <w:i/>
          <w:sz w:val="22"/>
          <w:szCs w:val="22"/>
        </w:rPr>
        <w:t xml:space="preserve">apprised </w:t>
      </w:r>
      <w:r>
        <w:rPr>
          <w:b w:val="0"/>
          <w:bCs w:val="0"/>
          <w:sz w:val="22"/>
          <w:szCs w:val="22"/>
        </w:rPr>
        <w:t>of this grant submission.</w:t>
      </w:r>
    </w:p>
    <w:p w14:paraId="7C2CA288" w14:textId="77777777" w:rsidR="00231700" w:rsidRPr="00231700" w:rsidRDefault="00231700" w:rsidP="00E266D3">
      <w:pPr>
        <w:pStyle w:val="Title"/>
        <w:jc w:val="left"/>
        <w:rPr>
          <w:b w:val="0"/>
          <w:bCs w:val="0"/>
          <w:sz w:val="22"/>
          <w:szCs w:val="22"/>
        </w:rPr>
      </w:pPr>
    </w:p>
    <w:p w14:paraId="57642594" w14:textId="77777777" w:rsidR="00F838D6" w:rsidRPr="009E240D" w:rsidRDefault="00F838D6" w:rsidP="00E266D3">
      <w:pPr>
        <w:pStyle w:val="Title"/>
        <w:jc w:val="left"/>
        <w:rPr>
          <w:b w:val="0"/>
          <w:bCs w:val="0"/>
          <w:sz w:val="20"/>
          <w:szCs w:val="20"/>
        </w:rPr>
      </w:pPr>
    </w:p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3"/>
        <w:gridCol w:w="4320"/>
      </w:tblGrid>
      <w:tr w:rsidR="00B96C8A" w:rsidRPr="008D338A" w14:paraId="6FEA93EC" w14:textId="77777777" w:rsidTr="008D338A">
        <w:trPr>
          <w:trHeight w:val="161"/>
        </w:trPr>
        <w:tc>
          <w:tcPr>
            <w:tcW w:w="5863" w:type="dxa"/>
            <w:shd w:val="clear" w:color="auto" w:fill="E6E6E6"/>
            <w:vAlign w:val="center"/>
          </w:tcPr>
          <w:p w14:paraId="38028771" w14:textId="6F616714" w:rsidR="00B96C8A" w:rsidRPr="008D338A" w:rsidRDefault="001E1997" w:rsidP="00A241C8">
            <w:pPr>
              <w:pStyle w:val="Title"/>
              <w:spacing w:before="60" w:after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Non-Profit Organization or MA Institute of Higher Education</w:t>
            </w:r>
            <w:r w:rsidR="008D338A" w:rsidRPr="008D338A">
              <w:rPr>
                <w:sz w:val="20"/>
                <w:szCs w:val="20"/>
              </w:rPr>
              <w:t xml:space="preserve"> </w:t>
            </w:r>
            <w:r w:rsidR="00B96C8A" w:rsidRPr="008D338A">
              <w:rPr>
                <w:sz w:val="20"/>
                <w:szCs w:val="20"/>
              </w:rPr>
              <w:t>Name:</w:t>
            </w:r>
          </w:p>
        </w:tc>
        <w:tc>
          <w:tcPr>
            <w:tcW w:w="4320" w:type="dxa"/>
          </w:tcPr>
          <w:p w14:paraId="5412CA5F" w14:textId="77777777" w:rsidR="00B96C8A" w:rsidRPr="008D338A" w:rsidRDefault="00B96C8A" w:rsidP="00A241C8">
            <w:pPr>
              <w:pStyle w:val="Title"/>
              <w:spacing w:before="60" w:after="60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1539B6C7" w14:textId="77777777" w:rsidR="00F838D6" w:rsidRPr="009E240D" w:rsidRDefault="00F838D6" w:rsidP="00AF202F">
      <w:pPr>
        <w:tabs>
          <w:tab w:val="left" w:pos="7727"/>
          <w:tab w:val="left" w:pos="8005"/>
          <w:tab w:val="left" w:pos="9543"/>
        </w:tabs>
        <w:rPr>
          <w:b/>
          <w:bCs/>
        </w:rPr>
      </w:pPr>
    </w:p>
    <w:p w14:paraId="6225B573" w14:textId="77777777" w:rsidR="00F838D6" w:rsidRPr="009E240D" w:rsidRDefault="00F838D6" w:rsidP="00DF26AC"/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3"/>
      </w:tblGrid>
      <w:tr w:rsidR="004C3FBD" w:rsidRPr="009E240D" w14:paraId="612F31BF" w14:textId="77777777">
        <w:trPr>
          <w:jc w:val="center"/>
        </w:trPr>
        <w:tc>
          <w:tcPr>
            <w:tcW w:w="10143" w:type="dxa"/>
            <w:shd w:val="clear" w:color="auto" w:fill="E6E6E6"/>
          </w:tcPr>
          <w:p w14:paraId="5BAEEFB7" w14:textId="52FC97CE" w:rsidR="00EF09EC" w:rsidRPr="009E240D" w:rsidRDefault="001E1997" w:rsidP="00DF26AC">
            <w:pPr>
              <w:rPr>
                <w:b/>
                <w:bCs/>
                <w:sz w:val="24"/>
                <w:szCs w:val="24"/>
              </w:rPr>
            </w:pPr>
            <w:r w:rsidRPr="001E1997">
              <w:rPr>
                <w:b/>
                <w:bCs/>
                <w:sz w:val="24"/>
                <w:szCs w:val="24"/>
              </w:rPr>
              <w:t>Non-Profit Organization</w:t>
            </w:r>
            <w:r>
              <w:rPr>
                <w:b/>
                <w:bCs/>
                <w:sz w:val="24"/>
                <w:szCs w:val="24"/>
              </w:rPr>
              <w:t>/</w:t>
            </w:r>
            <w:r w:rsidRPr="001E1997">
              <w:rPr>
                <w:b/>
                <w:bCs/>
                <w:sz w:val="24"/>
                <w:szCs w:val="24"/>
              </w:rPr>
              <w:t xml:space="preserve">MA Institute of Higher Education </w:t>
            </w:r>
            <w:r w:rsidR="008D338A">
              <w:rPr>
                <w:b/>
                <w:bCs/>
                <w:sz w:val="24"/>
                <w:szCs w:val="24"/>
              </w:rPr>
              <w:t xml:space="preserve">School </w:t>
            </w:r>
            <w:r w:rsidR="004C3FBD" w:rsidRPr="009E240D">
              <w:rPr>
                <w:b/>
                <w:bCs/>
                <w:sz w:val="24"/>
                <w:szCs w:val="24"/>
              </w:rPr>
              <w:t>Assurances</w:t>
            </w:r>
          </w:p>
        </w:tc>
      </w:tr>
      <w:tr w:rsidR="004C3FBD" w:rsidRPr="009E240D" w14:paraId="2683D17F" w14:textId="77777777" w:rsidTr="00497233">
        <w:trPr>
          <w:trHeight w:val="2112"/>
          <w:jc w:val="center"/>
        </w:trPr>
        <w:tc>
          <w:tcPr>
            <w:tcW w:w="10143" w:type="dxa"/>
            <w:tcBorders>
              <w:bottom w:val="single" w:sz="4" w:space="0" w:color="auto"/>
            </w:tcBorders>
          </w:tcPr>
          <w:p w14:paraId="6A94464C" w14:textId="77777777" w:rsidR="003C577D" w:rsidRPr="009E240D" w:rsidRDefault="003C577D" w:rsidP="003C577D">
            <w:pPr>
              <w:pStyle w:val="Default"/>
              <w:spacing w:before="20" w:after="20"/>
              <w:ind w:left="360"/>
            </w:pPr>
          </w:p>
          <w:p w14:paraId="5559D09D" w14:textId="489C6C09" w:rsidR="003C577D" w:rsidRDefault="003130A1" w:rsidP="00497233">
            <w:pPr>
              <w:pStyle w:val="Default"/>
              <w:spacing w:before="20" w:after="20"/>
              <w:ind w:left="360"/>
            </w:pPr>
            <w:r w:rsidRPr="009E240D">
              <w:t>The</w:t>
            </w:r>
            <w:r w:rsidR="008D338A">
              <w:t xml:space="preserve"> </w:t>
            </w:r>
            <w:r w:rsidR="001E1997">
              <w:t>non-profit organization or Massachusetts institute of higher education will ensure that grant</w:t>
            </w:r>
            <w:r w:rsidR="008D338A">
              <w:t xml:space="preserve"> </w:t>
            </w:r>
            <w:r w:rsidRPr="009E240D">
              <w:t xml:space="preserve">funds are used in accordance with the </w:t>
            </w:r>
            <w:r w:rsidR="001E1997" w:rsidRPr="001E1997">
              <w:t xml:space="preserve">Massachusetts Public K-12 Educator Diversification </w:t>
            </w:r>
            <w:r w:rsidR="008D338A">
              <w:t>G</w:t>
            </w:r>
            <w:r w:rsidR="00697220">
              <w:t xml:space="preserve">rant </w:t>
            </w:r>
            <w:r w:rsidRPr="009E240D">
              <w:t xml:space="preserve">RFP and ensure transparency and accountability, and report publicly on the use of </w:t>
            </w:r>
            <w:r w:rsidR="001E1997">
              <w:t xml:space="preserve">grant </w:t>
            </w:r>
            <w:r w:rsidRPr="009E240D">
              <w:t xml:space="preserve">funds. The </w:t>
            </w:r>
            <w:r w:rsidR="008D338A">
              <w:t>applicant</w:t>
            </w:r>
            <w:r w:rsidRPr="009E240D">
              <w:t xml:space="preserve"> must </w:t>
            </w:r>
            <w:r w:rsidR="00497233" w:rsidRPr="009E240D">
              <w:t xml:space="preserve">also </w:t>
            </w:r>
            <w:r w:rsidR="007B62E7">
              <w:t xml:space="preserve">ensure that </w:t>
            </w:r>
            <w:r w:rsidR="00497233" w:rsidRPr="009E240D">
              <w:t xml:space="preserve">all funds used support the </w:t>
            </w:r>
            <w:r w:rsidR="007B62E7">
              <w:t>Massachusetts Department of Elementary and Secondary Education</w:t>
            </w:r>
            <w:r w:rsidR="004E3A50">
              <w:t xml:space="preserve"> (Department)</w:t>
            </w:r>
            <w:r w:rsidR="007B62E7">
              <w:t xml:space="preserve"> standards and priorities. </w:t>
            </w:r>
          </w:p>
          <w:p w14:paraId="71A4EC4D" w14:textId="77777777" w:rsidR="00497233" w:rsidRPr="009E240D" w:rsidRDefault="00497233" w:rsidP="00E93541">
            <w:pPr>
              <w:pStyle w:val="Default"/>
              <w:spacing w:before="20" w:after="20"/>
              <w:rPr>
                <w:b/>
              </w:rPr>
            </w:pPr>
          </w:p>
          <w:p w14:paraId="5F0A3AEF" w14:textId="66BC3B03" w:rsidR="00497233" w:rsidRPr="009E240D" w:rsidRDefault="00497233" w:rsidP="00497233">
            <w:pPr>
              <w:pStyle w:val="Default"/>
              <w:spacing w:before="20" w:after="20"/>
              <w:ind w:left="360"/>
              <w:rPr>
                <w:b/>
              </w:rPr>
            </w:pPr>
            <w:r w:rsidRPr="009E240D">
              <w:rPr>
                <w:b/>
              </w:rPr>
              <w:t xml:space="preserve">The </w:t>
            </w:r>
            <w:r w:rsidR="008D338A">
              <w:rPr>
                <w:b/>
              </w:rPr>
              <w:t>applicant</w:t>
            </w:r>
            <w:r w:rsidRPr="009E240D">
              <w:rPr>
                <w:b/>
              </w:rPr>
              <w:t xml:space="preserve"> must participate in any program evaluation and monitoring activ</w:t>
            </w:r>
            <w:r w:rsidR="007B62E7">
              <w:rPr>
                <w:b/>
              </w:rPr>
              <w:t>ities associated with this fund source</w:t>
            </w:r>
            <w:r w:rsidRPr="009E240D">
              <w:rPr>
                <w:b/>
              </w:rPr>
              <w:t xml:space="preserve">. </w:t>
            </w:r>
          </w:p>
        </w:tc>
      </w:tr>
    </w:tbl>
    <w:p w14:paraId="2A08B37B" w14:textId="77777777" w:rsidR="00F838D6" w:rsidRPr="009E240D" w:rsidRDefault="00F838D6" w:rsidP="00DF26AC"/>
    <w:p w14:paraId="6B649594" w14:textId="77777777" w:rsidR="001541C8" w:rsidRPr="009E240D" w:rsidRDefault="001541C8" w:rsidP="00F41972">
      <w:pPr>
        <w:tabs>
          <w:tab w:val="left" w:pos="1177"/>
          <w:tab w:val="left" w:pos="7727"/>
          <w:tab w:val="left" w:pos="8005"/>
          <w:tab w:val="left" w:pos="9543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4851"/>
      </w:tblGrid>
      <w:tr w:rsidR="007B62E7" w:rsidRPr="009E240D" w14:paraId="57800326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0CCB4B13" w14:textId="1D4AF7D4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Typed Name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6E0BD890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568A449D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6505A5F0" w14:textId="4643E6D8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Signature of</w:t>
            </w:r>
            <w:r w:rsidR="008D338A">
              <w:rPr>
                <w:b/>
                <w:bCs/>
                <w:sz w:val="22"/>
              </w:rPr>
              <w:t xml:space="preserve"> Lead Applicant</w:t>
            </w:r>
            <w:r w:rsidRPr="009E240D">
              <w:rPr>
                <w:b/>
                <w:bCs/>
                <w:sz w:val="22"/>
              </w:rPr>
              <w:t>:</w:t>
            </w:r>
          </w:p>
        </w:tc>
        <w:tc>
          <w:tcPr>
            <w:tcW w:w="4898" w:type="dxa"/>
          </w:tcPr>
          <w:p w14:paraId="24BBDFED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  <w:tr w:rsidR="007B62E7" w:rsidRPr="009E240D" w14:paraId="69BE33A4" w14:textId="77777777" w:rsidTr="00DB02FA">
        <w:trPr>
          <w:cantSplit/>
          <w:jc w:val="center"/>
        </w:trPr>
        <w:tc>
          <w:tcPr>
            <w:tcW w:w="5259" w:type="dxa"/>
            <w:shd w:val="clear" w:color="auto" w:fill="E6E6E6"/>
          </w:tcPr>
          <w:p w14:paraId="117719BF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right"/>
              <w:rPr>
                <w:b/>
                <w:bCs/>
                <w:sz w:val="22"/>
              </w:rPr>
            </w:pPr>
            <w:r w:rsidRPr="009E240D">
              <w:rPr>
                <w:b/>
                <w:bCs/>
                <w:sz w:val="22"/>
              </w:rPr>
              <w:t>Date:</w:t>
            </w:r>
          </w:p>
        </w:tc>
        <w:tc>
          <w:tcPr>
            <w:tcW w:w="4898" w:type="dxa"/>
          </w:tcPr>
          <w:p w14:paraId="21237EA5" w14:textId="77777777" w:rsidR="007B62E7" w:rsidRPr="009E240D" w:rsidRDefault="007B62E7" w:rsidP="00DB02FA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rPr>
                <w:sz w:val="22"/>
              </w:rPr>
            </w:pPr>
          </w:p>
        </w:tc>
      </w:tr>
    </w:tbl>
    <w:p w14:paraId="40D00128" w14:textId="77777777" w:rsidR="00F41972" w:rsidRDefault="00F41972" w:rsidP="00F41972">
      <w:pPr>
        <w:tabs>
          <w:tab w:val="left" w:pos="1177"/>
          <w:tab w:val="left" w:pos="7727"/>
          <w:tab w:val="left" w:pos="8005"/>
          <w:tab w:val="left" w:pos="9543"/>
        </w:tabs>
        <w:rPr>
          <w:sz w:val="22"/>
          <w:szCs w:val="22"/>
        </w:rPr>
      </w:pPr>
    </w:p>
    <w:sectPr w:rsidR="00F41972" w:rsidSect="00491366">
      <w:pgSz w:w="12240" w:h="15840"/>
      <w:pgMar w:top="245" w:right="1080" w:bottom="245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8643" w14:textId="77777777" w:rsidR="00491366" w:rsidRDefault="00491366" w:rsidP="00F60C0D">
      <w:r>
        <w:separator/>
      </w:r>
    </w:p>
  </w:endnote>
  <w:endnote w:type="continuationSeparator" w:id="0">
    <w:p w14:paraId="14FAD815" w14:textId="77777777" w:rsidR="00491366" w:rsidRDefault="00491366" w:rsidP="00F6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A6DFB" w14:textId="77777777" w:rsidR="00491366" w:rsidRDefault="00491366" w:rsidP="00F60C0D">
      <w:r>
        <w:separator/>
      </w:r>
    </w:p>
  </w:footnote>
  <w:footnote w:type="continuationSeparator" w:id="0">
    <w:p w14:paraId="2A5B0121" w14:textId="77777777" w:rsidR="00491366" w:rsidRDefault="00491366" w:rsidP="00F6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42AF"/>
    <w:multiLevelType w:val="hybridMultilevel"/>
    <w:tmpl w:val="FB848AC8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9484A"/>
    <w:multiLevelType w:val="hybridMultilevel"/>
    <w:tmpl w:val="07F0CAFE"/>
    <w:lvl w:ilvl="0" w:tplc="0A78EE8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cs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F12DE"/>
    <w:multiLevelType w:val="hybridMultilevel"/>
    <w:tmpl w:val="96CA588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42ADC"/>
    <w:multiLevelType w:val="hybridMultilevel"/>
    <w:tmpl w:val="40E855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8A3DCF"/>
    <w:multiLevelType w:val="hybridMultilevel"/>
    <w:tmpl w:val="D71AB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50BC"/>
    <w:multiLevelType w:val="hybridMultilevel"/>
    <w:tmpl w:val="9350E1FE"/>
    <w:lvl w:ilvl="0" w:tplc="6FCA2E3A">
      <w:start w:val="1"/>
      <w:numFmt w:val="decimal"/>
      <w:lvlText w:val="(%1)"/>
      <w:lvlJc w:val="left"/>
      <w:pPr>
        <w:ind w:left="432" w:hanging="360"/>
      </w:pPr>
      <w:rPr>
        <w:rFonts w:ascii="Times New Roman" w:eastAsia="Times New Roman" w:hAnsi="Times New Roman"/>
        <w:i w:val="0"/>
        <w:iCs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388762C0"/>
    <w:multiLevelType w:val="hybridMultilevel"/>
    <w:tmpl w:val="05F4BE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5E9342E"/>
    <w:multiLevelType w:val="hybridMultilevel"/>
    <w:tmpl w:val="EEC6BB28"/>
    <w:lvl w:ilvl="0" w:tplc="FBF6C26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0508D"/>
    <w:multiLevelType w:val="hybridMultilevel"/>
    <w:tmpl w:val="D6DE92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43C901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3B71A4"/>
    <w:multiLevelType w:val="hybridMultilevel"/>
    <w:tmpl w:val="C5665804"/>
    <w:lvl w:ilvl="0" w:tplc="075810D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75810D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146815"/>
    <w:multiLevelType w:val="hybridMultilevel"/>
    <w:tmpl w:val="E6E43E1C"/>
    <w:lvl w:ilvl="0" w:tplc="175A223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2B6226"/>
    <w:multiLevelType w:val="multilevel"/>
    <w:tmpl w:val="C5665804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47454289">
    <w:abstractNumId w:val="8"/>
  </w:num>
  <w:num w:numId="2" w16cid:durableId="1985428211">
    <w:abstractNumId w:val="3"/>
  </w:num>
  <w:num w:numId="3" w16cid:durableId="1148474752">
    <w:abstractNumId w:val="1"/>
  </w:num>
  <w:num w:numId="4" w16cid:durableId="1306087281">
    <w:abstractNumId w:val="0"/>
  </w:num>
  <w:num w:numId="5" w16cid:durableId="1818448977">
    <w:abstractNumId w:val="7"/>
  </w:num>
  <w:num w:numId="6" w16cid:durableId="553274335">
    <w:abstractNumId w:val="5"/>
  </w:num>
  <w:num w:numId="7" w16cid:durableId="327172345">
    <w:abstractNumId w:val="4"/>
  </w:num>
  <w:num w:numId="8" w16cid:durableId="1359576321">
    <w:abstractNumId w:val="9"/>
  </w:num>
  <w:num w:numId="9" w16cid:durableId="2029140703">
    <w:abstractNumId w:val="11"/>
  </w:num>
  <w:num w:numId="10" w16cid:durableId="143593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5469187">
    <w:abstractNumId w:val="10"/>
  </w:num>
  <w:num w:numId="12" w16cid:durableId="87473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19"/>
    <w:rsid w:val="00014D51"/>
    <w:rsid w:val="000277CA"/>
    <w:rsid w:val="00070676"/>
    <w:rsid w:val="00084E92"/>
    <w:rsid w:val="000903BB"/>
    <w:rsid w:val="000915E2"/>
    <w:rsid w:val="000A46E5"/>
    <w:rsid w:val="000C1506"/>
    <w:rsid w:val="000E18AD"/>
    <w:rsid w:val="000E62B4"/>
    <w:rsid w:val="00104254"/>
    <w:rsid w:val="001263E2"/>
    <w:rsid w:val="00130FE2"/>
    <w:rsid w:val="001541C8"/>
    <w:rsid w:val="00175E8C"/>
    <w:rsid w:val="001767DE"/>
    <w:rsid w:val="00184AE2"/>
    <w:rsid w:val="0019626C"/>
    <w:rsid w:val="001D4AA5"/>
    <w:rsid w:val="001D5719"/>
    <w:rsid w:val="001E1997"/>
    <w:rsid w:val="001E407A"/>
    <w:rsid w:val="001F7AB2"/>
    <w:rsid w:val="00231700"/>
    <w:rsid w:val="0024713A"/>
    <w:rsid w:val="002A4320"/>
    <w:rsid w:val="002B4236"/>
    <w:rsid w:val="002F3EA6"/>
    <w:rsid w:val="0030717B"/>
    <w:rsid w:val="003128B8"/>
    <w:rsid w:val="003130A1"/>
    <w:rsid w:val="00313293"/>
    <w:rsid w:val="0032768C"/>
    <w:rsid w:val="00365C13"/>
    <w:rsid w:val="003A5041"/>
    <w:rsid w:val="003B03B7"/>
    <w:rsid w:val="003B4D19"/>
    <w:rsid w:val="003C577D"/>
    <w:rsid w:val="003D67C9"/>
    <w:rsid w:val="003E0CC3"/>
    <w:rsid w:val="00423D28"/>
    <w:rsid w:val="00423F53"/>
    <w:rsid w:val="00443573"/>
    <w:rsid w:val="0045210A"/>
    <w:rsid w:val="0046427C"/>
    <w:rsid w:val="00465C64"/>
    <w:rsid w:val="00491366"/>
    <w:rsid w:val="00497233"/>
    <w:rsid w:val="004C3FBD"/>
    <w:rsid w:val="004E3A50"/>
    <w:rsid w:val="004F7236"/>
    <w:rsid w:val="00507FF0"/>
    <w:rsid w:val="005264F4"/>
    <w:rsid w:val="005342BA"/>
    <w:rsid w:val="005507CE"/>
    <w:rsid w:val="00552232"/>
    <w:rsid w:val="00557C56"/>
    <w:rsid w:val="0058001D"/>
    <w:rsid w:val="00585D98"/>
    <w:rsid w:val="00586BBA"/>
    <w:rsid w:val="005B658C"/>
    <w:rsid w:val="00604651"/>
    <w:rsid w:val="00606221"/>
    <w:rsid w:val="00660F93"/>
    <w:rsid w:val="00697220"/>
    <w:rsid w:val="006A1B25"/>
    <w:rsid w:val="006A430A"/>
    <w:rsid w:val="006A7F97"/>
    <w:rsid w:val="006B256C"/>
    <w:rsid w:val="00700495"/>
    <w:rsid w:val="00712452"/>
    <w:rsid w:val="007232B3"/>
    <w:rsid w:val="00746F61"/>
    <w:rsid w:val="007639D7"/>
    <w:rsid w:val="00777F35"/>
    <w:rsid w:val="00783DE6"/>
    <w:rsid w:val="00784373"/>
    <w:rsid w:val="007A0BDB"/>
    <w:rsid w:val="007B62E7"/>
    <w:rsid w:val="007E44AF"/>
    <w:rsid w:val="007F3394"/>
    <w:rsid w:val="007F6B5F"/>
    <w:rsid w:val="0080551D"/>
    <w:rsid w:val="00820B50"/>
    <w:rsid w:val="008440D5"/>
    <w:rsid w:val="00854E42"/>
    <w:rsid w:val="00863F9A"/>
    <w:rsid w:val="0087181F"/>
    <w:rsid w:val="008927CB"/>
    <w:rsid w:val="008D0E79"/>
    <w:rsid w:val="008D2075"/>
    <w:rsid w:val="008D338A"/>
    <w:rsid w:val="008F5BDC"/>
    <w:rsid w:val="0090060E"/>
    <w:rsid w:val="00907A42"/>
    <w:rsid w:val="0092057E"/>
    <w:rsid w:val="009B0626"/>
    <w:rsid w:val="009C4C7B"/>
    <w:rsid w:val="009D008D"/>
    <w:rsid w:val="009D23F4"/>
    <w:rsid w:val="009E07AB"/>
    <w:rsid w:val="009E240D"/>
    <w:rsid w:val="00A02E4E"/>
    <w:rsid w:val="00A22295"/>
    <w:rsid w:val="00A241C8"/>
    <w:rsid w:val="00A30667"/>
    <w:rsid w:val="00A45330"/>
    <w:rsid w:val="00A814CD"/>
    <w:rsid w:val="00AA555D"/>
    <w:rsid w:val="00AB0405"/>
    <w:rsid w:val="00AD3975"/>
    <w:rsid w:val="00AF202F"/>
    <w:rsid w:val="00B96C8A"/>
    <w:rsid w:val="00BB551B"/>
    <w:rsid w:val="00BB6D6F"/>
    <w:rsid w:val="00BB7BA8"/>
    <w:rsid w:val="00BC1440"/>
    <w:rsid w:val="00BD7292"/>
    <w:rsid w:val="00C00C80"/>
    <w:rsid w:val="00C04E24"/>
    <w:rsid w:val="00C16ECF"/>
    <w:rsid w:val="00C32E63"/>
    <w:rsid w:val="00C92406"/>
    <w:rsid w:val="00C950EE"/>
    <w:rsid w:val="00CB0E5E"/>
    <w:rsid w:val="00CB276E"/>
    <w:rsid w:val="00CF374A"/>
    <w:rsid w:val="00CF3DC5"/>
    <w:rsid w:val="00D21347"/>
    <w:rsid w:val="00D25F77"/>
    <w:rsid w:val="00D329AD"/>
    <w:rsid w:val="00D447A5"/>
    <w:rsid w:val="00D54D88"/>
    <w:rsid w:val="00D562CA"/>
    <w:rsid w:val="00D6474D"/>
    <w:rsid w:val="00D84543"/>
    <w:rsid w:val="00DA0E90"/>
    <w:rsid w:val="00DA704D"/>
    <w:rsid w:val="00DB02FA"/>
    <w:rsid w:val="00DB6290"/>
    <w:rsid w:val="00DD5F66"/>
    <w:rsid w:val="00DD6AE2"/>
    <w:rsid w:val="00DF017B"/>
    <w:rsid w:val="00DF26AC"/>
    <w:rsid w:val="00E266D3"/>
    <w:rsid w:val="00E32E20"/>
    <w:rsid w:val="00E448B7"/>
    <w:rsid w:val="00E93541"/>
    <w:rsid w:val="00EA470F"/>
    <w:rsid w:val="00ED6942"/>
    <w:rsid w:val="00EE2A44"/>
    <w:rsid w:val="00EE3C75"/>
    <w:rsid w:val="00EF09EC"/>
    <w:rsid w:val="00EF17CA"/>
    <w:rsid w:val="00F100D4"/>
    <w:rsid w:val="00F26634"/>
    <w:rsid w:val="00F357A6"/>
    <w:rsid w:val="00F41972"/>
    <w:rsid w:val="00F60C0D"/>
    <w:rsid w:val="00F6287C"/>
    <w:rsid w:val="00F75483"/>
    <w:rsid w:val="00F838D6"/>
    <w:rsid w:val="00F83F75"/>
    <w:rsid w:val="00FD0433"/>
    <w:rsid w:val="00FE1380"/>
    <w:rsid w:val="1630A13F"/>
    <w:rsid w:val="29A633DD"/>
    <w:rsid w:val="4988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3AD91"/>
  <w15:chartTrackingRefBased/>
  <w15:docId w15:val="{DC6D95C1-03AA-42CA-8FFB-42340100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19"/>
  </w:style>
  <w:style w:type="paragraph" w:styleId="Heading5">
    <w:name w:val="heading 5"/>
    <w:basedOn w:val="Normal"/>
    <w:next w:val="Normal"/>
    <w:link w:val="Heading5Char"/>
    <w:uiPriority w:val="99"/>
    <w:qFormat/>
    <w:rsid w:val="00175E8C"/>
    <w:pPr>
      <w:keepNext/>
      <w:tabs>
        <w:tab w:val="left" w:pos="432"/>
        <w:tab w:val="left" w:pos="972"/>
        <w:tab w:val="left" w:pos="1512"/>
      </w:tabs>
      <w:ind w:left="36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semiHidden/>
    <w:locked/>
    <w:rsid w:val="00746F61"/>
    <w:rPr>
      <w:rFonts w:ascii="Calibri" w:hAnsi="Calibri" w:cs="Calibri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B4D1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746F61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4D19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746F61"/>
    <w:rPr>
      <w:rFonts w:ascii="Cambria" w:hAnsi="Cambria" w:cs="Cambria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3B4D19"/>
    <w:pPr>
      <w:ind w:left="360" w:right="360"/>
      <w:jc w:val="both"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rsid w:val="00863F9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746F61"/>
    <w:rPr>
      <w:sz w:val="2"/>
      <w:szCs w:val="2"/>
    </w:rPr>
  </w:style>
  <w:style w:type="paragraph" w:customStyle="1" w:styleId="ColorfulList-Accent11">
    <w:name w:val="Colorful List - Accent 11"/>
    <w:basedOn w:val="Normal"/>
    <w:uiPriority w:val="99"/>
    <w:rsid w:val="00AF202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rsid w:val="00AF202F"/>
    <w:rPr>
      <w:color w:val="0000FF"/>
      <w:u w:val="single"/>
    </w:rPr>
  </w:style>
  <w:style w:type="table" w:styleId="TableGrid">
    <w:name w:val="Table Grid"/>
    <w:basedOn w:val="TableNormal"/>
    <w:uiPriority w:val="99"/>
    <w:rsid w:val="00DF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DF26AC"/>
    <w:pPr>
      <w:autoSpaceDE w:val="0"/>
      <w:autoSpaceDN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0915E2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091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15E2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915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15E2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915E2"/>
    <w:rPr>
      <w:b/>
      <w:bCs/>
    </w:rPr>
  </w:style>
  <w:style w:type="character" w:styleId="FollowedHyperlink">
    <w:name w:val="FollowedHyperlink"/>
    <w:rsid w:val="001767DE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F6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4" ma:contentTypeDescription="Create a new document." ma:contentTypeScope="" ma:versionID="1d1d34fe0f66c98a192f632f9be74975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4eaa73f95182f2e6b4027d8c800b7ea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24d023-3849-46fe-9182-6ce950756bea">
      <Terms xmlns="http://schemas.microsoft.com/office/infopath/2007/PartnerControls"/>
    </lcf76f155ced4ddcb4097134ff3c332f>
    <TaxCatchAll xmlns="14c63040-5e06-4c4a-8b07-ca5832d9b241" xsi:nil="true"/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6425B95-0E0A-4735-ABAC-E89F12351DB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168888E-677D-402A-9F60-AF40C720C0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B01D6B-A5F1-4AA0-9FF5-79E36A2BD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6646FE-9D63-4ADC-98AC-9FC3134B10B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5E8941-3CEC-4AAA-AD3F-8DB836ADB952}">
  <ds:schemaRefs>
    <ds:schemaRef ds:uri="http://schemas.microsoft.com/office/2006/metadata/properties"/>
    <ds:schemaRef ds:uri="http://schemas.microsoft.com/office/infopath/2007/PartnerControls"/>
    <ds:schemaRef ds:uri="9324d023-3849-46fe-9182-6ce950756bea"/>
    <ds:schemaRef ds:uri="14c63040-5e06-4c4a-8b07-ca5832d9b2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0251 DEW Part IV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0251 DEW Part IV</dc:title>
  <dc:subject/>
  <dc:creator>DESE</dc:creator>
  <cp:keywords/>
  <cp:lastModifiedBy>Zou, Dong (EOE)</cp:lastModifiedBy>
  <cp:revision>6</cp:revision>
  <dcterms:created xsi:type="dcterms:W3CDTF">2024-02-23T20:29:00Z</dcterms:created>
  <dcterms:modified xsi:type="dcterms:W3CDTF">2024-03-08T14:17:00Z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8 2024 12:00AM</vt:lpwstr>
  </property>
</Properties>
</file>