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1908"/>
      </w:tblGrid>
      <w:tr w:rsidR="00996C1A" w:rsidRPr="00A31DC8" w14:paraId="72E2E78A" w14:textId="77777777" w:rsidTr="00996C1A">
        <w:tc>
          <w:tcPr>
            <w:tcW w:w="7668" w:type="dxa"/>
            <w:tcBorders>
              <w:top w:val="double" w:sz="4" w:space="0" w:color="auto"/>
              <w:left w:val="double" w:sz="4" w:space="0" w:color="auto"/>
              <w:bottom w:val="double" w:sz="4" w:space="0" w:color="auto"/>
              <w:right w:val="nil"/>
            </w:tcBorders>
          </w:tcPr>
          <w:p w14:paraId="72E2E785" w14:textId="397D400B" w:rsidR="00996C1A" w:rsidRPr="00A31DC8" w:rsidRDefault="00A31DC8" w:rsidP="00996C1A">
            <w:pPr>
              <w:jc w:val="both"/>
              <w:rPr>
                <w:rFonts w:ascii="Arial" w:hAnsi="Arial" w:cs="Arial"/>
                <w:sz w:val="20"/>
                <w:szCs w:val="20"/>
              </w:rPr>
            </w:pPr>
            <w:r w:rsidRPr="00A31DC8">
              <w:rPr>
                <w:rFonts w:ascii="Arial" w:hAnsi="Arial" w:cs="Arial"/>
                <w:sz w:val="20"/>
                <w:szCs w:val="20"/>
              </w:rPr>
              <w:t xml:space="preserve">  </w:t>
            </w:r>
          </w:p>
          <w:p w14:paraId="508ACF06" w14:textId="77777777" w:rsidR="00CC7E40" w:rsidRPr="00A31DC8" w:rsidRDefault="00996C1A" w:rsidP="00996C1A">
            <w:pPr>
              <w:tabs>
                <w:tab w:val="left" w:pos="2700"/>
              </w:tabs>
              <w:rPr>
                <w:rFonts w:ascii="Arial" w:hAnsi="Arial" w:cs="Arial"/>
                <w:sz w:val="20"/>
                <w:szCs w:val="20"/>
              </w:rPr>
            </w:pPr>
            <w:r w:rsidRPr="00A31DC8">
              <w:rPr>
                <w:rFonts w:ascii="Arial" w:hAnsi="Arial" w:cs="Arial"/>
                <w:b/>
                <w:sz w:val="20"/>
                <w:szCs w:val="20"/>
              </w:rPr>
              <w:t xml:space="preserve">Name of Grant Program: </w:t>
            </w:r>
            <w:r w:rsidRPr="00A31DC8">
              <w:rPr>
                <w:rFonts w:ascii="Arial" w:hAnsi="Arial" w:cs="Arial"/>
                <w:sz w:val="20"/>
                <w:szCs w:val="20"/>
              </w:rPr>
              <w:t>Partners for Youth Success</w:t>
            </w:r>
            <w:r w:rsidR="00CA6504" w:rsidRPr="00A31DC8">
              <w:rPr>
                <w:rFonts w:ascii="Arial" w:hAnsi="Arial" w:cs="Arial"/>
                <w:sz w:val="20"/>
                <w:szCs w:val="20"/>
              </w:rPr>
              <w:t xml:space="preserve">: Personal Responsibility </w:t>
            </w:r>
            <w:r w:rsidR="00460458" w:rsidRPr="00A31DC8">
              <w:rPr>
                <w:rFonts w:ascii="Arial" w:hAnsi="Arial" w:cs="Arial"/>
                <w:sz w:val="20"/>
                <w:szCs w:val="20"/>
              </w:rPr>
              <w:br/>
              <w:t xml:space="preserve">                                           </w:t>
            </w:r>
            <w:r w:rsidR="00CA6504" w:rsidRPr="00A31DC8">
              <w:rPr>
                <w:rFonts w:ascii="Arial" w:hAnsi="Arial" w:cs="Arial"/>
                <w:sz w:val="20"/>
                <w:szCs w:val="20"/>
              </w:rPr>
              <w:t>Education Program (PREP)</w:t>
            </w:r>
            <w:r w:rsidR="0067264A" w:rsidRPr="00A31DC8">
              <w:rPr>
                <w:rFonts w:ascii="Arial" w:hAnsi="Arial" w:cs="Arial"/>
                <w:sz w:val="20"/>
                <w:szCs w:val="20"/>
              </w:rPr>
              <w:t xml:space="preserve"> –</w:t>
            </w:r>
            <w:r w:rsidR="00CC7E40" w:rsidRPr="00A31DC8">
              <w:rPr>
                <w:rFonts w:ascii="Arial" w:hAnsi="Arial" w:cs="Arial"/>
                <w:sz w:val="20"/>
                <w:szCs w:val="20"/>
              </w:rPr>
              <w:t xml:space="preserve"> Planning &amp; Capacity </w:t>
            </w:r>
          </w:p>
          <w:p w14:paraId="72E2E786" w14:textId="474E1777" w:rsidR="00996C1A" w:rsidRPr="00A31DC8" w:rsidRDefault="00CC7E40" w:rsidP="00996C1A">
            <w:pPr>
              <w:tabs>
                <w:tab w:val="left" w:pos="2700"/>
              </w:tabs>
              <w:rPr>
                <w:rFonts w:ascii="Arial" w:hAnsi="Arial" w:cs="Arial"/>
                <w:sz w:val="20"/>
                <w:szCs w:val="20"/>
              </w:rPr>
            </w:pPr>
            <w:r w:rsidRPr="00A31DC8">
              <w:rPr>
                <w:rFonts w:ascii="Arial" w:hAnsi="Arial" w:cs="Arial"/>
                <w:sz w:val="20"/>
                <w:szCs w:val="20"/>
              </w:rPr>
              <w:t xml:space="preserve">                                           Building </w:t>
            </w:r>
            <w:r w:rsidR="0067264A" w:rsidRPr="00A31DC8">
              <w:rPr>
                <w:rFonts w:ascii="Arial" w:hAnsi="Arial" w:cs="Arial"/>
                <w:sz w:val="20"/>
                <w:szCs w:val="20"/>
              </w:rPr>
              <w:t xml:space="preserve"> </w:t>
            </w:r>
          </w:p>
        </w:tc>
        <w:tc>
          <w:tcPr>
            <w:tcW w:w="1908" w:type="dxa"/>
            <w:tcBorders>
              <w:top w:val="double" w:sz="4" w:space="0" w:color="auto"/>
              <w:left w:val="nil"/>
              <w:bottom w:val="double" w:sz="4" w:space="0" w:color="auto"/>
              <w:right w:val="double" w:sz="4" w:space="0" w:color="auto"/>
            </w:tcBorders>
          </w:tcPr>
          <w:p w14:paraId="72E2E787" w14:textId="77777777" w:rsidR="00996C1A" w:rsidRPr="00A31DC8" w:rsidRDefault="00996C1A" w:rsidP="00996C1A">
            <w:pPr>
              <w:jc w:val="both"/>
              <w:rPr>
                <w:rFonts w:ascii="Arial" w:hAnsi="Arial" w:cs="Arial"/>
                <w:sz w:val="20"/>
                <w:szCs w:val="20"/>
              </w:rPr>
            </w:pPr>
          </w:p>
          <w:p w14:paraId="72E2E788" w14:textId="3A1819E4" w:rsidR="00996C1A" w:rsidRPr="00A31DC8" w:rsidRDefault="00996C1A" w:rsidP="00996C1A">
            <w:pPr>
              <w:tabs>
                <w:tab w:val="left" w:pos="1332"/>
              </w:tabs>
              <w:rPr>
                <w:rFonts w:ascii="Arial" w:hAnsi="Arial" w:cs="Arial"/>
                <w:sz w:val="20"/>
                <w:szCs w:val="20"/>
              </w:rPr>
            </w:pPr>
            <w:r w:rsidRPr="00A31DC8">
              <w:rPr>
                <w:rFonts w:ascii="Arial" w:hAnsi="Arial" w:cs="Arial"/>
                <w:b/>
                <w:sz w:val="20"/>
                <w:szCs w:val="20"/>
              </w:rPr>
              <w:t>Fund Code:</w:t>
            </w:r>
            <w:r w:rsidRPr="00A31DC8">
              <w:rPr>
                <w:rFonts w:ascii="Arial" w:hAnsi="Arial" w:cs="Arial"/>
                <w:sz w:val="20"/>
                <w:szCs w:val="20"/>
              </w:rPr>
              <w:t xml:space="preserve">    </w:t>
            </w:r>
            <w:r w:rsidR="00061E88">
              <w:rPr>
                <w:rFonts w:ascii="Arial" w:hAnsi="Arial" w:cs="Arial"/>
                <w:sz w:val="20"/>
                <w:szCs w:val="20"/>
              </w:rPr>
              <w:t>0</w:t>
            </w:r>
            <w:r w:rsidRPr="00A31DC8">
              <w:rPr>
                <w:rFonts w:ascii="Arial" w:hAnsi="Arial" w:cs="Arial"/>
                <w:sz w:val="20"/>
                <w:szCs w:val="20"/>
              </w:rPr>
              <w:t>716</w:t>
            </w:r>
            <w:r w:rsidR="00CA6504" w:rsidRPr="00A31DC8">
              <w:rPr>
                <w:rFonts w:ascii="Arial" w:hAnsi="Arial" w:cs="Arial"/>
                <w:sz w:val="20"/>
                <w:szCs w:val="20"/>
              </w:rPr>
              <w:t>/</w:t>
            </w:r>
            <w:r w:rsidR="00061E88">
              <w:rPr>
                <w:rFonts w:ascii="Arial" w:hAnsi="Arial" w:cs="Arial"/>
                <w:sz w:val="20"/>
                <w:szCs w:val="20"/>
              </w:rPr>
              <w:t>0</w:t>
            </w:r>
            <w:r w:rsidR="0067264A" w:rsidRPr="00A31DC8">
              <w:rPr>
                <w:rFonts w:ascii="Arial" w:hAnsi="Arial" w:cs="Arial"/>
                <w:sz w:val="20"/>
                <w:szCs w:val="20"/>
              </w:rPr>
              <w:t>211</w:t>
            </w:r>
            <w:r w:rsidRPr="00A31DC8">
              <w:rPr>
                <w:rFonts w:ascii="Arial" w:hAnsi="Arial" w:cs="Arial"/>
                <w:sz w:val="20"/>
                <w:szCs w:val="20"/>
              </w:rPr>
              <w:t xml:space="preserve">   </w:t>
            </w:r>
            <w:r w:rsidRPr="00A31DC8">
              <w:rPr>
                <w:rFonts w:ascii="Arial" w:hAnsi="Arial" w:cs="Arial"/>
                <w:b/>
                <w:sz w:val="20"/>
                <w:szCs w:val="20"/>
              </w:rPr>
              <w:t xml:space="preserve">  </w:t>
            </w:r>
          </w:p>
          <w:p w14:paraId="72E2E789" w14:textId="77777777" w:rsidR="00996C1A" w:rsidRPr="00A31DC8" w:rsidRDefault="00996C1A" w:rsidP="00996C1A">
            <w:pPr>
              <w:jc w:val="both"/>
              <w:rPr>
                <w:rFonts w:ascii="Arial" w:hAnsi="Arial" w:cs="Arial"/>
                <w:sz w:val="20"/>
                <w:szCs w:val="20"/>
              </w:rPr>
            </w:pPr>
          </w:p>
        </w:tc>
      </w:tr>
    </w:tbl>
    <w:p w14:paraId="72E2E78B" w14:textId="77777777" w:rsidR="00996C1A" w:rsidRPr="00D55D80" w:rsidRDefault="00996C1A" w:rsidP="00A651A8">
      <w:pPr>
        <w:jc w:val="center"/>
        <w:rPr>
          <w:rFonts w:ascii="Arial" w:hAnsi="Arial" w:cs="Arial"/>
          <w:b/>
          <w:sz w:val="20"/>
          <w:szCs w:val="20"/>
          <w:u w:val="single"/>
        </w:rPr>
      </w:pPr>
    </w:p>
    <w:p w14:paraId="72E2E78C" w14:textId="55FBE35F" w:rsidR="00567E97" w:rsidRPr="00D55D80" w:rsidRDefault="00767860" w:rsidP="004208CE">
      <w:pPr>
        <w:shd w:val="clear" w:color="auto" w:fill="D9D9D9" w:themeFill="background1" w:themeFillShade="D9"/>
        <w:jc w:val="center"/>
        <w:rPr>
          <w:rFonts w:ascii="Arial" w:hAnsi="Arial" w:cs="Arial"/>
          <w:b/>
          <w:sz w:val="28"/>
          <w:szCs w:val="28"/>
        </w:rPr>
      </w:pPr>
      <w:r w:rsidRPr="00D55D80">
        <w:rPr>
          <w:rFonts w:ascii="Arial" w:hAnsi="Arial" w:cs="Arial"/>
          <w:b/>
          <w:sz w:val="28"/>
          <w:szCs w:val="28"/>
        </w:rPr>
        <w:t>Evidence-</w:t>
      </w:r>
      <w:r w:rsidR="00895105" w:rsidRPr="00D55D80">
        <w:rPr>
          <w:rFonts w:ascii="Arial" w:hAnsi="Arial" w:cs="Arial"/>
          <w:b/>
          <w:sz w:val="28"/>
          <w:szCs w:val="28"/>
        </w:rPr>
        <w:t>Based and</w:t>
      </w:r>
      <w:r w:rsidR="001D3E86" w:rsidRPr="00D55D80">
        <w:rPr>
          <w:rFonts w:ascii="Arial" w:hAnsi="Arial" w:cs="Arial"/>
          <w:b/>
          <w:sz w:val="28"/>
          <w:szCs w:val="28"/>
        </w:rPr>
        <w:t xml:space="preserve"> Evidence-Informed </w:t>
      </w:r>
      <w:r w:rsidRPr="00D55D80">
        <w:rPr>
          <w:rFonts w:ascii="Arial" w:hAnsi="Arial" w:cs="Arial"/>
          <w:b/>
          <w:sz w:val="28"/>
          <w:szCs w:val="28"/>
        </w:rPr>
        <w:t xml:space="preserve">Programs </w:t>
      </w:r>
      <w:r w:rsidR="00567837" w:rsidRPr="00D55D80">
        <w:rPr>
          <w:rFonts w:ascii="Arial" w:hAnsi="Arial" w:cs="Arial"/>
          <w:b/>
          <w:sz w:val="28"/>
          <w:szCs w:val="28"/>
        </w:rPr>
        <w:t>and Augmentation Descriptions</w:t>
      </w:r>
    </w:p>
    <w:p w14:paraId="72E2E78D" w14:textId="77777777" w:rsidR="00767860" w:rsidRPr="00D55D80" w:rsidRDefault="00767860" w:rsidP="00767860">
      <w:pPr>
        <w:rPr>
          <w:rFonts w:ascii="Arial" w:hAnsi="Arial" w:cs="Arial"/>
          <w:sz w:val="20"/>
          <w:szCs w:val="20"/>
        </w:rPr>
      </w:pPr>
    </w:p>
    <w:p w14:paraId="72E2E78E" w14:textId="54CB7179" w:rsidR="00567837" w:rsidRPr="00D55D80" w:rsidRDefault="00567837" w:rsidP="00567837">
      <w:pPr>
        <w:rPr>
          <w:rFonts w:ascii="Arial" w:hAnsi="Arial" w:cs="Arial"/>
          <w:sz w:val="20"/>
          <w:szCs w:val="20"/>
        </w:rPr>
      </w:pPr>
      <w:r w:rsidRPr="00D55D80">
        <w:rPr>
          <w:rFonts w:ascii="Arial" w:hAnsi="Arial" w:cs="Arial"/>
          <w:sz w:val="20"/>
          <w:szCs w:val="20"/>
        </w:rPr>
        <w:t xml:space="preserve">Grantees will select from one of </w:t>
      </w:r>
      <w:r w:rsidR="009549A9" w:rsidRPr="00D55D80">
        <w:rPr>
          <w:rFonts w:ascii="Arial" w:hAnsi="Arial" w:cs="Arial"/>
          <w:sz w:val="20"/>
          <w:szCs w:val="20"/>
        </w:rPr>
        <w:t xml:space="preserve">the following </w:t>
      </w:r>
      <w:r w:rsidRPr="00D55D80">
        <w:rPr>
          <w:rFonts w:ascii="Arial" w:hAnsi="Arial" w:cs="Arial"/>
          <w:sz w:val="20"/>
          <w:szCs w:val="20"/>
        </w:rPr>
        <w:t>evidence-based</w:t>
      </w:r>
      <w:r w:rsidR="009549A9" w:rsidRPr="00D55D80">
        <w:rPr>
          <w:rFonts w:ascii="Arial" w:hAnsi="Arial" w:cs="Arial"/>
          <w:sz w:val="20"/>
          <w:szCs w:val="20"/>
        </w:rPr>
        <w:t xml:space="preserve"> or evidence-informed</w:t>
      </w:r>
      <w:r w:rsidRPr="00D55D80">
        <w:rPr>
          <w:rFonts w:ascii="Arial" w:hAnsi="Arial" w:cs="Arial"/>
          <w:sz w:val="20"/>
          <w:szCs w:val="20"/>
        </w:rPr>
        <w:t xml:space="preserve"> progra</w:t>
      </w:r>
      <w:r w:rsidR="009549A9" w:rsidRPr="00D55D80">
        <w:rPr>
          <w:rFonts w:ascii="Arial" w:hAnsi="Arial" w:cs="Arial"/>
          <w:sz w:val="20"/>
          <w:szCs w:val="20"/>
        </w:rPr>
        <w:t>ms.</w:t>
      </w:r>
      <w:r w:rsidRPr="00D55D80">
        <w:rPr>
          <w:rFonts w:ascii="Arial" w:hAnsi="Arial" w:cs="Arial"/>
          <w:sz w:val="20"/>
          <w:szCs w:val="20"/>
        </w:rPr>
        <w:t xml:space="preserve">  These programs are to be implemented with fidelity and augmented with additional lessons to address required adulthood preparation subjects</w:t>
      </w:r>
      <w:r w:rsidR="00482ED4" w:rsidRPr="00D55D80">
        <w:rPr>
          <w:rFonts w:ascii="Arial" w:hAnsi="Arial" w:cs="Arial"/>
          <w:sz w:val="20"/>
          <w:szCs w:val="20"/>
        </w:rPr>
        <w:t xml:space="preserve"> as needed</w:t>
      </w:r>
      <w:r w:rsidRPr="00D55D80">
        <w:rPr>
          <w:rFonts w:ascii="Arial" w:hAnsi="Arial" w:cs="Arial"/>
          <w:sz w:val="20"/>
          <w:szCs w:val="20"/>
        </w:rPr>
        <w:t>.</w:t>
      </w:r>
    </w:p>
    <w:p w14:paraId="72E2E78F" w14:textId="77777777" w:rsidR="00D44142" w:rsidRPr="00D55D80" w:rsidRDefault="00D44142" w:rsidP="00767860">
      <w:pPr>
        <w:rPr>
          <w:rFonts w:ascii="Arial" w:hAnsi="Arial" w:cs="Arial"/>
          <w:sz w:val="20"/>
          <w:szCs w:val="20"/>
        </w:rPr>
      </w:pPr>
    </w:p>
    <w:p w14:paraId="48DAEBB6" w14:textId="0299B45E" w:rsidR="004208CE" w:rsidRPr="00D55D80" w:rsidRDefault="004208CE" w:rsidP="004208CE">
      <w:pPr>
        <w:shd w:val="clear" w:color="auto" w:fill="D9D9D9" w:themeFill="background1" w:themeFillShade="D9"/>
        <w:rPr>
          <w:rFonts w:ascii="Arial" w:hAnsi="Arial" w:cs="Arial"/>
          <w:sz w:val="20"/>
          <w:szCs w:val="20"/>
        </w:rPr>
      </w:pPr>
      <w:bookmarkStart w:id="0" w:name="_Hlk111104794"/>
      <w:r w:rsidRPr="00D55D80">
        <w:rPr>
          <w:rFonts w:ascii="Arial" w:hAnsi="Arial" w:cs="Arial"/>
          <w:b/>
          <w:sz w:val="28"/>
          <w:szCs w:val="28"/>
        </w:rPr>
        <w:t>Evidence-Based Programs</w:t>
      </w:r>
      <w:r w:rsidR="003B6917" w:rsidRPr="00D55D80">
        <w:rPr>
          <w:rFonts w:ascii="Arial" w:hAnsi="Arial" w:cs="Arial"/>
          <w:b/>
          <w:sz w:val="28"/>
          <w:szCs w:val="28"/>
        </w:rPr>
        <w:t xml:space="preserve"> – Middle School</w:t>
      </w:r>
    </w:p>
    <w:bookmarkEnd w:id="0"/>
    <w:p w14:paraId="72E2E790" w14:textId="77777777" w:rsidR="00D44142" w:rsidRPr="00D55D80" w:rsidRDefault="00A87E9B" w:rsidP="00D44142">
      <w:pPr>
        <w:rPr>
          <w:rFonts w:ascii="Arial" w:hAnsi="Arial" w:cs="Arial"/>
          <w:sz w:val="20"/>
          <w:szCs w:val="20"/>
        </w:rPr>
      </w:pPr>
      <w:r w:rsidRPr="00D55D80">
        <w:rPr>
          <w:rFonts w:ascii="Arial" w:hAnsi="Arial" w:cs="Arial"/>
          <w:b/>
          <w:i/>
          <w:iCs/>
          <w:sz w:val="28"/>
          <w:szCs w:val="28"/>
        </w:rPr>
        <w:t xml:space="preserve">Get Real </w:t>
      </w:r>
      <w:r w:rsidRPr="00D55D80">
        <w:rPr>
          <w:rFonts w:ascii="Arial" w:hAnsi="Arial" w:cs="Arial"/>
          <w:sz w:val="20"/>
          <w:szCs w:val="20"/>
        </w:rPr>
        <w:t>(augmented with additional lessons to address required</w:t>
      </w:r>
      <w:r w:rsidR="00D44142" w:rsidRPr="00D55D80">
        <w:rPr>
          <w:rFonts w:ascii="Arial" w:hAnsi="Arial" w:cs="Arial"/>
          <w:sz w:val="20"/>
          <w:szCs w:val="20"/>
        </w:rPr>
        <w:t xml:space="preserve"> adult</w:t>
      </w:r>
      <w:r w:rsidRPr="00D55D80">
        <w:rPr>
          <w:rFonts w:ascii="Arial" w:hAnsi="Arial" w:cs="Arial"/>
          <w:sz w:val="20"/>
          <w:szCs w:val="20"/>
        </w:rPr>
        <w:t xml:space="preserve">hood </w:t>
      </w:r>
      <w:r w:rsidR="00D44142" w:rsidRPr="00D55D80">
        <w:rPr>
          <w:rFonts w:ascii="Arial" w:hAnsi="Arial" w:cs="Arial"/>
          <w:sz w:val="20"/>
          <w:szCs w:val="20"/>
        </w:rPr>
        <w:t>preparation subjects)</w:t>
      </w:r>
    </w:p>
    <w:p w14:paraId="72E2E792" w14:textId="5D09EA2B" w:rsidR="001D7101" w:rsidRPr="00D55D80" w:rsidRDefault="001D7101" w:rsidP="00D44142">
      <w:pPr>
        <w:rPr>
          <w:rFonts w:ascii="Arial" w:hAnsi="Arial" w:cs="Arial"/>
        </w:rPr>
      </w:pPr>
      <w:r w:rsidRPr="00D55D80">
        <w:rPr>
          <w:rFonts w:ascii="Arial" w:hAnsi="Arial" w:cs="Arial"/>
          <w:sz w:val="20"/>
          <w:szCs w:val="20"/>
        </w:rPr>
        <w:t xml:space="preserve">For more information on Get Real: </w:t>
      </w:r>
      <w:hyperlink r:id="rId11" w:history="1">
        <w:r w:rsidR="00030D3C" w:rsidRPr="00D55D80">
          <w:rPr>
            <w:rStyle w:val="Hyperlink"/>
            <w:rFonts w:ascii="Arial" w:hAnsi="Arial" w:cs="Arial"/>
          </w:rPr>
          <w:t>Get Real (Middle School) (youth.gov)</w:t>
        </w:r>
      </w:hyperlink>
    </w:p>
    <w:p w14:paraId="419CF9B2" w14:textId="77777777" w:rsidR="00030D3C" w:rsidRPr="00D55D80" w:rsidRDefault="00030D3C" w:rsidP="00D44142">
      <w:pPr>
        <w:rPr>
          <w:rFonts w:ascii="Arial" w:hAnsi="Arial" w:cs="Arial"/>
          <w:sz w:val="20"/>
          <w:szCs w:val="20"/>
        </w:rPr>
      </w:pPr>
    </w:p>
    <w:p w14:paraId="72E2E793" w14:textId="77777777" w:rsidR="001D7101" w:rsidRPr="00D55D80" w:rsidRDefault="001D7101" w:rsidP="001D7101">
      <w:pPr>
        <w:rPr>
          <w:rFonts w:ascii="Arial" w:hAnsi="Arial" w:cs="Arial"/>
          <w:b/>
          <w:bCs/>
          <w:sz w:val="20"/>
          <w:szCs w:val="20"/>
        </w:rPr>
      </w:pPr>
      <w:r w:rsidRPr="00D55D80">
        <w:rPr>
          <w:rFonts w:ascii="Arial" w:hAnsi="Arial" w:cs="Arial"/>
          <w:b/>
          <w:bCs/>
          <w:sz w:val="20"/>
          <w:szCs w:val="20"/>
        </w:rPr>
        <w:t>Program Summary</w:t>
      </w:r>
    </w:p>
    <w:p w14:paraId="72E2E794" w14:textId="77777777" w:rsidR="001D7101" w:rsidRPr="00D55D80" w:rsidRDefault="001D7101" w:rsidP="001D7101">
      <w:pPr>
        <w:rPr>
          <w:rFonts w:ascii="Arial" w:hAnsi="Arial" w:cs="Arial"/>
          <w:sz w:val="20"/>
          <w:szCs w:val="20"/>
        </w:rPr>
      </w:pPr>
      <w:r w:rsidRPr="00D55D80">
        <w:rPr>
          <w:rFonts w:ascii="Arial" w:hAnsi="Arial" w:cs="Arial"/>
          <w:sz w:val="20"/>
          <w:szCs w:val="20"/>
        </w:rPr>
        <w:t>Get Real (Middle School) is a 3-year curriculum for middle school youth designed to delay sex and increase correct and consistent use of protection methods when a person becomes sexually active. The program emphasizes responsible decision-making, applying the decision-making model to real-life situations, and increasing healthy communication with partners and family members on sexual health. Get Real is delivered in nine 45-minute lessons each in grades 6, 7, and 8.</w:t>
      </w:r>
    </w:p>
    <w:p w14:paraId="72E2E795" w14:textId="77777777" w:rsidR="00567837" w:rsidRPr="00D55D80" w:rsidRDefault="00567837" w:rsidP="001D7101">
      <w:pPr>
        <w:rPr>
          <w:rFonts w:ascii="Arial" w:hAnsi="Arial" w:cs="Arial"/>
          <w:b/>
          <w:bCs/>
          <w:sz w:val="20"/>
          <w:szCs w:val="20"/>
        </w:rPr>
      </w:pPr>
    </w:p>
    <w:p w14:paraId="72E2E796" w14:textId="77777777" w:rsidR="001D7101" w:rsidRPr="00D55D80" w:rsidRDefault="001D7101" w:rsidP="001D7101">
      <w:pPr>
        <w:rPr>
          <w:rFonts w:ascii="Arial" w:hAnsi="Arial" w:cs="Arial"/>
          <w:b/>
          <w:bCs/>
          <w:sz w:val="20"/>
          <w:szCs w:val="20"/>
        </w:rPr>
      </w:pPr>
      <w:r w:rsidRPr="00D55D80">
        <w:rPr>
          <w:rFonts w:ascii="Arial" w:hAnsi="Arial" w:cs="Arial"/>
          <w:b/>
          <w:bCs/>
          <w:sz w:val="20"/>
          <w:szCs w:val="20"/>
        </w:rPr>
        <w:t>Target Population</w:t>
      </w:r>
    </w:p>
    <w:p w14:paraId="72E2E797" w14:textId="54EEBB52" w:rsidR="001D7101" w:rsidRPr="00D55D80" w:rsidRDefault="001D7101" w:rsidP="001D7101">
      <w:pPr>
        <w:rPr>
          <w:rFonts w:ascii="Arial" w:hAnsi="Arial" w:cs="Arial"/>
          <w:sz w:val="20"/>
          <w:szCs w:val="20"/>
        </w:rPr>
      </w:pPr>
      <w:r w:rsidRPr="00D55D80">
        <w:rPr>
          <w:rFonts w:ascii="Arial" w:hAnsi="Arial" w:cs="Arial"/>
          <w:sz w:val="20"/>
          <w:szCs w:val="20"/>
        </w:rPr>
        <w:t>The program was designed and tested for youth in grades 6, 7, and 8.</w:t>
      </w:r>
      <w:bookmarkStart w:id="1" w:name="setting"/>
      <w:bookmarkEnd w:id="1"/>
    </w:p>
    <w:p w14:paraId="72E2E798" w14:textId="77777777" w:rsidR="00567837" w:rsidRPr="00D55D80" w:rsidRDefault="00567837" w:rsidP="001D7101">
      <w:pPr>
        <w:rPr>
          <w:rFonts w:ascii="Arial" w:hAnsi="Arial" w:cs="Arial"/>
          <w:b/>
          <w:bCs/>
          <w:sz w:val="20"/>
          <w:szCs w:val="20"/>
        </w:rPr>
      </w:pPr>
    </w:p>
    <w:p w14:paraId="72E2E799" w14:textId="77777777" w:rsidR="001D7101" w:rsidRPr="00D55D80" w:rsidRDefault="001D7101" w:rsidP="001D7101">
      <w:pPr>
        <w:rPr>
          <w:rFonts w:ascii="Arial" w:hAnsi="Arial" w:cs="Arial"/>
          <w:b/>
          <w:bCs/>
          <w:sz w:val="20"/>
          <w:szCs w:val="20"/>
        </w:rPr>
      </w:pPr>
      <w:r w:rsidRPr="00D55D80">
        <w:rPr>
          <w:rFonts w:ascii="Arial" w:hAnsi="Arial" w:cs="Arial"/>
          <w:b/>
          <w:bCs/>
          <w:sz w:val="20"/>
          <w:szCs w:val="20"/>
        </w:rPr>
        <w:t>Program Setting</w:t>
      </w:r>
    </w:p>
    <w:p w14:paraId="72E2E79A" w14:textId="77777777" w:rsidR="001D7101" w:rsidRPr="00D55D80" w:rsidRDefault="001D7101" w:rsidP="001D7101">
      <w:pPr>
        <w:rPr>
          <w:rFonts w:ascii="Arial" w:hAnsi="Arial" w:cs="Arial"/>
          <w:sz w:val="20"/>
          <w:szCs w:val="20"/>
        </w:rPr>
      </w:pPr>
      <w:r w:rsidRPr="00D55D80">
        <w:rPr>
          <w:rFonts w:ascii="Arial" w:hAnsi="Arial" w:cs="Arial"/>
          <w:sz w:val="20"/>
          <w:szCs w:val="20"/>
        </w:rPr>
        <w:t>The program was designed and evaluated as a classroom-based curriculum.</w:t>
      </w:r>
    </w:p>
    <w:p w14:paraId="72E2E79B" w14:textId="77777777" w:rsidR="00567837" w:rsidRPr="00D55D80" w:rsidRDefault="00567837" w:rsidP="001D7101">
      <w:pPr>
        <w:rPr>
          <w:rFonts w:ascii="Arial" w:hAnsi="Arial" w:cs="Arial"/>
          <w:b/>
          <w:bCs/>
          <w:sz w:val="20"/>
          <w:szCs w:val="20"/>
        </w:rPr>
      </w:pPr>
    </w:p>
    <w:p w14:paraId="72E2E79C" w14:textId="77777777" w:rsidR="001D7101" w:rsidRPr="00D55D80" w:rsidRDefault="001D7101" w:rsidP="001D7101">
      <w:pPr>
        <w:rPr>
          <w:rFonts w:ascii="Arial" w:hAnsi="Arial" w:cs="Arial"/>
          <w:b/>
          <w:bCs/>
          <w:sz w:val="20"/>
          <w:szCs w:val="20"/>
        </w:rPr>
      </w:pPr>
      <w:r w:rsidRPr="00D55D80">
        <w:rPr>
          <w:rFonts w:ascii="Arial" w:hAnsi="Arial" w:cs="Arial"/>
          <w:b/>
          <w:bCs/>
          <w:sz w:val="20"/>
          <w:szCs w:val="20"/>
        </w:rPr>
        <w:t>Program Objectives</w:t>
      </w:r>
    </w:p>
    <w:p w14:paraId="72E2E79D" w14:textId="77777777" w:rsidR="001D7101" w:rsidRPr="00D55D80" w:rsidRDefault="001D7101" w:rsidP="001D7101">
      <w:pPr>
        <w:rPr>
          <w:rFonts w:ascii="Arial" w:hAnsi="Arial" w:cs="Arial"/>
          <w:sz w:val="20"/>
          <w:szCs w:val="20"/>
        </w:rPr>
      </w:pPr>
      <w:r w:rsidRPr="00D55D80">
        <w:rPr>
          <w:rFonts w:ascii="Arial" w:hAnsi="Arial" w:cs="Arial"/>
          <w:sz w:val="20"/>
          <w:szCs w:val="20"/>
        </w:rPr>
        <w:t xml:space="preserve">The program seeks to delay sex and increase correct and consistent use of protection methods when a person becomes sexually active by: </w:t>
      </w:r>
    </w:p>
    <w:p w14:paraId="72E2E79E" w14:textId="77777777" w:rsidR="001D7101" w:rsidRPr="00D55D80" w:rsidRDefault="001D7101" w:rsidP="001D7101">
      <w:pPr>
        <w:numPr>
          <w:ilvl w:val="0"/>
          <w:numId w:val="1"/>
        </w:numPr>
        <w:rPr>
          <w:rFonts w:ascii="Arial" w:hAnsi="Arial" w:cs="Arial"/>
          <w:sz w:val="20"/>
          <w:szCs w:val="20"/>
        </w:rPr>
      </w:pPr>
      <w:r w:rsidRPr="00D55D80">
        <w:rPr>
          <w:rFonts w:ascii="Arial" w:hAnsi="Arial" w:cs="Arial"/>
          <w:sz w:val="20"/>
          <w:szCs w:val="20"/>
        </w:rPr>
        <w:t>Connecting self-awareness, self-management, social awareness, and relationship skills to responsible decision making.</w:t>
      </w:r>
    </w:p>
    <w:p w14:paraId="72E2E79F" w14:textId="77777777" w:rsidR="001D7101" w:rsidRPr="00D55D80" w:rsidRDefault="001D7101" w:rsidP="001D7101">
      <w:pPr>
        <w:numPr>
          <w:ilvl w:val="0"/>
          <w:numId w:val="1"/>
        </w:numPr>
        <w:rPr>
          <w:rFonts w:ascii="Arial" w:hAnsi="Arial" w:cs="Arial"/>
          <w:sz w:val="20"/>
          <w:szCs w:val="20"/>
        </w:rPr>
      </w:pPr>
      <w:r w:rsidRPr="00D55D80">
        <w:rPr>
          <w:rFonts w:ascii="Arial" w:hAnsi="Arial" w:cs="Arial"/>
          <w:sz w:val="20"/>
          <w:szCs w:val="20"/>
        </w:rPr>
        <w:t>Naming reasons abstinence is the healthiest choice for youth their age.</w:t>
      </w:r>
    </w:p>
    <w:p w14:paraId="72E2E7A0" w14:textId="77777777" w:rsidR="001D7101" w:rsidRPr="00D55D80" w:rsidRDefault="001D7101" w:rsidP="001D7101">
      <w:pPr>
        <w:numPr>
          <w:ilvl w:val="0"/>
          <w:numId w:val="1"/>
        </w:numPr>
        <w:rPr>
          <w:rFonts w:ascii="Arial" w:hAnsi="Arial" w:cs="Arial"/>
          <w:sz w:val="20"/>
          <w:szCs w:val="20"/>
        </w:rPr>
      </w:pPr>
      <w:r w:rsidRPr="00D55D80">
        <w:rPr>
          <w:rFonts w:ascii="Arial" w:hAnsi="Arial" w:cs="Arial"/>
          <w:sz w:val="20"/>
          <w:szCs w:val="20"/>
        </w:rPr>
        <w:t>Describing consequences of sexual activity and ways to reduce the risk of negative consequences.</w:t>
      </w:r>
    </w:p>
    <w:p w14:paraId="72E2E7A1" w14:textId="77777777" w:rsidR="001D7101" w:rsidRPr="00D55D80" w:rsidRDefault="001D7101" w:rsidP="001D7101">
      <w:pPr>
        <w:numPr>
          <w:ilvl w:val="0"/>
          <w:numId w:val="1"/>
        </w:numPr>
        <w:rPr>
          <w:rFonts w:ascii="Arial" w:hAnsi="Arial" w:cs="Arial"/>
          <w:sz w:val="20"/>
          <w:szCs w:val="20"/>
        </w:rPr>
      </w:pPr>
      <w:r w:rsidRPr="00D55D80">
        <w:rPr>
          <w:rFonts w:ascii="Arial" w:hAnsi="Arial" w:cs="Arial"/>
          <w:sz w:val="20"/>
          <w:szCs w:val="20"/>
        </w:rPr>
        <w:t>Applying a decision-making model to real-life situations.</w:t>
      </w:r>
    </w:p>
    <w:p w14:paraId="72E2E7A2" w14:textId="77777777" w:rsidR="001D7101" w:rsidRPr="00D55D80" w:rsidRDefault="001D7101" w:rsidP="001D7101">
      <w:pPr>
        <w:numPr>
          <w:ilvl w:val="0"/>
          <w:numId w:val="1"/>
        </w:numPr>
        <w:rPr>
          <w:rFonts w:ascii="Arial" w:hAnsi="Arial" w:cs="Arial"/>
          <w:sz w:val="20"/>
          <w:szCs w:val="20"/>
        </w:rPr>
      </w:pPr>
      <w:r w:rsidRPr="00D55D80">
        <w:rPr>
          <w:rFonts w:ascii="Arial" w:hAnsi="Arial" w:cs="Arial"/>
          <w:sz w:val="20"/>
          <w:szCs w:val="20"/>
        </w:rPr>
        <w:t>Demonstrating assertive communication and refusal skills for delaying sexual intercourse and avoiding unprotected sexual activity.</w:t>
      </w:r>
    </w:p>
    <w:p w14:paraId="72E2E7A3" w14:textId="77777777" w:rsidR="001D7101" w:rsidRPr="00D55D80" w:rsidRDefault="001D7101" w:rsidP="001D7101">
      <w:pPr>
        <w:numPr>
          <w:ilvl w:val="0"/>
          <w:numId w:val="1"/>
        </w:numPr>
        <w:rPr>
          <w:rFonts w:ascii="Arial" w:hAnsi="Arial" w:cs="Arial"/>
          <w:sz w:val="20"/>
          <w:szCs w:val="20"/>
        </w:rPr>
      </w:pPr>
      <w:r w:rsidRPr="00D55D80">
        <w:rPr>
          <w:rFonts w:ascii="Arial" w:hAnsi="Arial" w:cs="Arial"/>
          <w:sz w:val="20"/>
          <w:szCs w:val="20"/>
        </w:rPr>
        <w:t>Increasing their opportunities for conversations with their parents and other caring adults about personal, family and community beliefs about sexual health.</w:t>
      </w:r>
    </w:p>
    <w:p w14:paraId="72E2E7A4" w14:textId="77777777" w:rsidR="00567837" w:rsidRPr="00D55D80" w:rsidRDefault="00567837" w:rsidP="001D7101">
      <w:pPr>
        <w:rPr>
          <w:rFonts w:ascii="Arial" w:hAnsi="Arial" w:cs="Arial"/>
          <w:b/>
          <w:bCs/>
          <w:sz w:val="20"/>
          <w:szCs w:val="20"/>
        </w:rPr>
      </w:pPr>
    </w:p>
    <w:p w14:paraId="72E2E7A5" w14:textId="77777777" w:rsidR="001D7101" w:rsidRPr="00D55D80" w:rsidRDefault="001D7101" w:rsidP="001D7101">
      <w:pPr>
        <w:rPr>
          <w:rFonts w:ascii="Arial" w:hAnsi="Arial" w:cs="Arial"/>
          <w:b/>
          <w:bCs/>
          <w:sz w:val="20"/>
          <w:szCs w:val="20"/>
        </w:rPr>
      </w:pPr>
      <w:r w:rsidRPr="00D55D80">
        <w:rPr>
          <w:rFonts w:ascii="Arial" w:hAnsi="Arial" w:cs="Arial"/>
          <w:b/>
          <w:bCs/>
          <w:sz w:val="20"/>
          <w:szCs w:val="20"/>
        </w:rPr>
        <w:t>Program Methods</w:t>
      </w:r>
    </w:p>
    <w:p w14:paraId="72E2E7A6" w14:textId="52BB6E61" w:rsidR="001D7101" w:rsidRPr="00D55D80" w:rsidRDefault="001D7101" w:rsidP="00AC3223">
      <w:pPr>
        <w:pBdr>
          <w:bottom w:val="single" w:sz="12" w:space="1" w:color="auto"/>
        </w:pBdr>
        <w:rPr>
          <w:rFonts w:ascii="Arial" w:hAnsi="Arial" w:cs="Arial"/>
          <w:sz w:val="20"/>
          <w:szCs w:val="20"/>
        </w:rPr>
      </w:pPr>
      <w:r w:rsidRPr="00D55D80">
        <w:rPr>
          <w:rFonts w:ascii="Arial" w:hAnsi="Arial" w:cs="Arial"/>
          <w:sz w:val="20"/>
          <w:szCs w:val="20"/>
        </w:rPr>
        <w:t>The program is delivered through brainstorming activities, games, discussion, skill practice, role play, guest speakers, short lectures, and group work.</w:t>
      </w:r>
    </w:p>
    <w:p w14:paraId="66A7B596" w14:textId="77777777" w:rsidR="009650E4" w:rsidRPr="00D55D80" w:rsidRDefault="009650E4" w:rsidP="00AC3223">
      <w:pPr>
        <w:pBdr>
          <w:bottom w:val="single" w:sz="12" w:space="1" w:color="auto"/>
        </w:pBdr>
        <w:rPr>
          <w:rFonts w:ascii="Arial" w:hAnsi="Arial" w:cs="Arial"/>
          <w:sz w:val="20"/>
          <w:szCs w:val="20"/>
        </w:rPr>
      </w:pPr>
    </w:p>
    <w:p w14:paraId="244AC535" w14:textId="71225157" w:rsidR="00292536" w:rsidRPr="00D55D80" w:rsidRDefault="001C28DD" w:rsidP="005E7F75">
      <w:pPr>
        <w:tabs>
          <w:tab w:val="right" w:pos="9360"/>
        </w:tabs>
        <w:rPr>
          <w:rFonts w:ascii="Arial" w:hAnsi="Arial" w:cs="Arial"/>
          <w:sz w:val="20"/>
          <w:szCs w:val="20"/>
        </w:rPr>
      </w:pPr>
      <w:r w:rsidRPr="00D55D80">
        <w:rPr>
          <w:rFonts w:ascii="Arial" w:hAnsi="Arial" w:cs="Arial"/>
          <w:sz w:val="20"/>
          <w:szCs w:val="20"/>
        </w:rPr>
        <w:tab/>
      </w:r>
    </w:p>
    <w:p w14:paraId="72E2E7A8" w14:textId="52BB6E61" w:rsidR="00A87E9B" w:rsidRPr="00D55D80" w:rsidRDefault="00D44142" w:rsidP="00D44142">
      <w:pPr>
        <w:rPr>
          <w:rFonts w:ascii="Arial" w:hAnsi="Arial" w:cs="Arial"/>
          <w:sz w:val="28"/>
          <w:szCs w:val="28"/>
        </w:rPr>
      </w:pPr>
      <w:r w:rsidRPr="00D55D80">
        <w:rPr>
          <w:rFonts w:ascii="Arial" w:hAnsi="Arial" w:cs="Arial"/>
          <w:b/>
          <w:i/>
          <w:iCs/>
          <w:sz w:val="28"/>
          <w:szCs w:val="28"/>
        </w:rPr>
        <w:t>Making Proud Choices</w:t>
      </w:r>
      <w:r w:rsidRPr="00D55D80">
        <w:rPr>
          <w:rFonts w:ascii="Arial" w:hAnsi="Arial" w:cs="Arial"/>
          <w:i/>
          <w:iCs/>
          <w:sz w:val="28"/>
          <w:szCs w:val="28"/>
        </w:rPr>
        <w:t xml:space="preserve"> </w:t>
      </w:r>
      <w:r w:rsidRPr="00D55D80">
        <w:rPr>
          <w:rFonts w:ascii="Arial" w:hAnsi="Arial" w:cs="Arial"/>
          <w:sz w:val="20"/>
          <w:szCs w:val="20"/>
        </w:rPr>
        <w:t>(augmented for additional contraception information</w:t>
      </w:r>
      <w:r w:rsidR="001D7101" w:rsidRPr="00D55D80">
        <w:rPr>
          <w:rFonts w:ascii="Arial" w:hAnsi="Arial" w:cs="Arial"/>
          <w:sz w:val="20"/>
          <w:szCs w:val="20"/>
        </w:rPr>
        <w:t xml:space="preserve"> </w:t>
      </w:r>
      <w:r w:rsidRPr="00D55D80">
        <w:rPr>
          <w:rFonts w:ascii="Arial" w:hAnsi="Arial" w:cs="Arial"/>
          <w:sz w:val="20"/>
          <w:szCs w:val="20"/>
        </w:rPr>
        <w:t>and adult preparation subjects)</w:t>
      </w:r>
      <w:r w:rsidR="00A87E9B" w:rsidRPr="00D55D80">
        <w:rPr>
          <w:rFonts w:ascii="Arial" w:hAnsi="Arial" w:cs="Arial"/>
          <w:sz w:val="20"/>
          <w:szCs w:val="20"/>
        </w:rPr>
        <w:t xml:space="preserve">  </w:t>
      </w:r>
    </w:p>
    <w:p w14:paraId="72E2E7A9" w14:textId="52BB6E61" w:rsidR="001D7101" w:rsidRPr="00D55D80" w:rsidRDefault="001D7101" w:rsidP="00D44142">
      <w:pPr>
        <w:rPr>
          <w:rFonts w:ascii="Arial" w:hAnsi="Arial" w:cs="Arial"/>
          <w:sz w:val="20"/>
          <w:szCs w:val="20"/>
        </w:rPr>
      </w:pPr>
    </w:p>
    <w:p w14:paraId="72E2E7AA" w14:textId="52BB6E61" w:rsidR="00A87E9B" w:rsidRPr="00D55D80" w:rsidRDefault="001D7101" w:rsidP="00D44142">
      <w:pPr>
        <w:rPr>
          <w:rFonts w:ascii="Arial" w:hAnsi="Arial" w:cs="Arial"/>
          <w:sz w:val="20"/>
          <w:szCs w:val="20"/>
        </w:rPr>
      </w:pPr>
      <w:r w:rsidRPr="00D55D80">
        <w:rPr>
          <w:rFonts w:ascii="Arial" w:hAnsi="Arial" w:cs="Arial"/>
          <w:sz w:val="20"/>
          <w:szCs w:val="20"/>
        </w:rPr>
        <w:t xml:space="preserve">For more information on Making Proud Choices: </w:t>
      </w:r>
      <w:hyperlink r:id="rId12">
        <w:r w:rsidR="00FB70DF" w:rsidRPr="00D55D80">
          <w:rPr>
            <w:rStyle w:val="Hyperlink"/>
            <w:rFonts w:ascii="Arial" w:hAnsi="Arial" w:cs="Arial"/>
          </w:rPr>
          <w:t>Making Proud Choices! (youth.gov)</w:t>
        </w:r>
      </w:hyperlink>
    </w:p>
    <w:p w14:paraId="72E2E7AB" w14:textId="77777777" w:rsidR="001D7101" w:rsidRPr="00D55D80" w:rsidRDefault="001D7101" w:rsidP="00D44142">
      <w:pPr>
        <w:rPr>
          <w:rFonts w:ascii="Arial" w:hAnsi="Arial" w:cs="Arial"/>
          <w:sz w:val="20"/>
          <w:szCs w:val="20"/>
        </w:rPr>
      </w:pPr>
    </w:p>
    <w:p w14:paraId="72E2E7AC" w14:textId="77777777" w:rsidR="001D7101" w:rsidRPr="00D55D80" w:rsidRDefault="001D7101" w:rsidP="001D7101">
      <w:pPr>
        <w:rPr>
          <w:rFonts w:ascii="Arial" w:hAnsi="Arial" w:cs="Arial"/>
          <w:b/>
          <w:bCs/>
          <w:sz w:val="20"/>
          <w:szCs w:val="20"/>
        </w:rPr>
      </w:pPr>
      <w:r w:rsidRPr="00D55D80">
        <w:rPr>
          <w:rFonts w:ascii="Arial" w:hAnsi="Arial" w:cs="Arial"/>
          <w:b/>
          <w:bCs/>
          <w:sz w:val="20"/>
          <w:szCs w:val="20"/>
        </w:rPr>
        <w:t>Program Summary</w:t>
      </w:r>
    </w:p>
    <w:p w14:paraId="72E2E7AD" w14:textId="77777777" w:rsidR="001D7101" w:rsidRPr="00D55D80" w:rsidRDefault="001D7101" w:rsidP="001D7101">
      <w:pPr>
        <w:rPr>
          <w:rFonts w:ascii="Arial" w:hAnsi="Arial" w:cs="Arial"/>
          <w:sz w:val="20"/>
          <w:szCs w:val="20"/>
        </w:rPr>
      </w:pPr>
      <w:r w:rsidRPr="00D55D80">
        <w:rPr>
          <w:rFonts w:ascii="Arial" w:hAnsi="Arial" w:cs="Arial"/>
          <w:sz w:val="20"/>
          <w:szCs w:val="20"/>
        </w:rPr>
        <w:t>Making Proud Choices! A Safer Sex Approach to STDs, Teen Pregnancy, and HIV prevention program aims to provide young adolescents with the knowledge, confidence and skills necessary to reduce their risk of sexually transmitted diseases (STDs), HIV and pregnancy by abstaining from sex or using condoms if they choose to have sex. The curriculum consists of eight modules delivered by trained facilitators to young adolescents. </w:t>
      </w:r>
    </w:p>
    <w:p w14:paraId="72E2E7AE" w14:textId="77777777" w:rsidR="00567837" w:rsidRPr="00D55D80" w:rsidRDefault="00567837" w:rsidP="001D7101">
      <w:pPr>
        <w:rPr>
          <w:rFonts w:ascii="Arial" w:hAnsi="Arial" w:cs="Arial"/>
          <w:b/>
          <w:bCs/>
          <w:sz w:val="20"/>
          <w:szCs w:val="20"/>
        </w:rPr>
      </w:pPr>
    </w:p>
    <w:p w14:paraId="72E2E7AF" w14:textId="77777777" w:rsidR="001D7101" w:rsidRPr="00D55D80" w:rsidRDefault="001D7101" w:rsidP="001D7101">
      <w:pPr>
        <w:rPr>
          <w:rFonts w:ascii="Arial" w:hAnsi="Arial" w:cs="Arial"/>
          <w:b/>
          <w:bCs/>
          <w:sz w:val="20"/>
          <w:szCs w:val="20"/>
        </w:rPr>
      </w:pPr>
      <w:r w:rsidRPr="00D55D80">
        <w:rPr>
          <w:rFonts w:ascii="Arial" w:hAnsi="Arial" w:cs="Arial"/>
          <w:b/>
          <w:bCs/>
          <w:sz w:val="20"/>
          <w:szCs w:val="20"/>
        </w:rPr>
        <w:lastRenderedPageBreak/>
        <w:t>Target Population</w:t>
      </w:r>
    </w:p>
    <w:p w14:paraId="72E2E7B0" w14:textId="77777777" w:rsidR="001D7101" w:rsidRPr="00D55D80" w:rsidRDefault="001D7101" w:rsidP="001D7101">
      <w:pPr>
        <w:rPr>
          <w:rFonts w:ascii="Arial" w:hAnsi="Arial" w:cs="Arial"/>
          <w:sz w:val="20"/>
          <w:szCs w:val="20"/>
        </w:rPr>
      </w:pPr>
      <w:r w:rsidRPr="00D55D80">
        <w:rPr>
          <w:rFonts w:ascii="Arial" w:hAnsi="Arial" w:cs="Arial"/>
          <w:sz w:val="20"/>
          <w:szCs w:val="20"/>
        </w:rPr>
        <w:t>The curriculum is designed for middle-school youth. It was evaluated with African American 11-13 year-olds in urban areas. The developer suggests the program can be used with older youth and with both same-sex or male and female groups.</w:t>
      </w:r>
    </w:p>
    <w:p w14:paraId="72E2E7B1" w14:textId="77777777" w:rsidR="00567837" w:rsidRPr="00D55D80" w:rsidRDefault="00567837" w:rsidP="001D7101">
      <w:pPr>
        <w:rPr>
          <w:rFonts w:ascii="Arial" w:hAnsi="Arial" w:cs="Arial"/>
          <w:b/>
          <w:bCs/>
          <w:sz w:val="20"/>
          <w:szCs w:val="20"/>
        </w:rPr>
      </w:pPr>
    </w:p>
    <w:p w14:paraId="72E2E7B2" w14:textId="77777777" w:rsidR="001D7101" w:rsidRPr="00D55D80" w:rsidRDefault="001D7101" w:rsidP="001D7101">
      <w:pPr>
        <w:rPr>
          <w:rFonts w:ascii="Arial" w:hAnsi="Arial" w:cs="Arial"/>
          <w:b/>
          <w:bCs/>
          <w:sz w:val="20"/>
          <w:szCs w:val="20"/>
        </w:rPr>
      </w:pPr>
      <w:r w:rsidRPr="00D55D80">
        <w:rPr>
          <w:rFonts w:ascii="Arial" w:hAnsi="Arial" w:cs="Arial"/>
          <w:b/>
          <w:bCs/>
          <w:sz w:val="20"/>
          <w:szCs w:val="20"/>
        </w:rPr>
        <w:t>Program Setting</w:t>
      </w:r>
    </w:p>
    <w:p w14:paraId="72E2E7B3" w14:textId="77777777" w:rsidR="001D7101" w:rsidRPr="00D55D80" w:rsidRDefault="001D7101" w:rsidP="001D7101">
      <w:pPr>
        <w:rPr>
          <w:rFonts w:ascii="Arial" w:hAnsi="Arial" w:cs="Arial"/>
          <w:sz w:val="20"/>
          <w:szCs w:val="20"/>
        </w:rPr>
      </w:pPr>
      <w:r w:rsidRPr="00D55D80">
        <w:rPr>
          <w:rFonts w:ascii="Arial" w:hAnsi="Arial" w:cs="Arial"/>
          <w:sz w:val="20"/>
          <w:szCs w:val="20"/>
        </w:rPr>
        <w:t>The program was designed to be implemented in a variety of community settings, including schools or community-based organi</w:t>
      </w:r>
      <w:r w:rsidR="00567837" w:rsidRPr="00D55D80">
        <w:rPr>
          <w:rFonts w:ascii="Arial" w:hAnsi="Arial" w:cs="Arial"/>
          <w:sz w:val="20"/>
          <w:szCs w:val="20"/>
        </w:rPr>
        <w:t>z</w:t>
      </w:r>
      <w:r w:rsidRPr="00D55D80">
        <w:rPr>
          <w:rFonts w:ascii="Arial" w:hAnsi="Arial" w:cs="Arial"/>
          <w:sz w:val="20"/>
          <w:szCs w:val="20"/>
        </w:rPr>
        <w:t>a</w:t>
      </w:r>
      <w:r w:rsidR="00567837" w:rsidRPr="00D55D80">
        <w:rPr>
          <w:rFonts w:ascii="Arial" w:hAnsi="Arial" w:cs="Arial"/>
          <w:sz w:val="20"/>
          <w:szCs w:val="20"/>
        </w:rPr>
        <w:t>ti</w:t>
      </w:r>
      <w:r w:rsidRPr="00D55D80">
        <w:rPr>
          <w:rFonts w:ascii="Arial" w:hAnsi="Arial" w:cs="Arial"/>
          <w:sz w:val="20"/>
          <w:szCs w:val="20"/>
        </w:rPr>
        <w:t>ons. The program was evaluated in an after-school, community-based setting</w:t>
      </w:r>
    </w:p>
    <w:p w14:paraId="72E2E7B4" w14:textId="77777777" w:rsidR="00567837" w:rsidRPr="00D55D80" w:rsidRDefault="00567837" w:rsidP="001D7101">
      <w:pPr>
        <w:rPr>
          <w:rFonts w:ascii="Arial" w:hAnsi="Arial" w:cs="Arial"/>
          <w:b/>
          <w:bCs/>
          <w:sz w:val="20"/>
          <w:szCs w:val="20"/>
        </w:rPr>
      </w:pPr>
    </w:p>
    <w:p w14:paraId="72E2E7B5" w14:textId="77777777" w:rsidR="001D7101" w:rsidRPr="00D55D80" w:rsidRDefault="001D7101" w:rsidP="001D7101">
      <w:pPr>
        <w:rPr>
          <w:rFonts w:ascii="Arial" w:hAnsi="Arial" w:cs="Arial"/>
          <w:b/>
          <w:bCs/>
          <w:sz w:val="20"/>
          <w:szCs w:val="20"/>
        </w:rPr>
      </w:pPr>
      <w:r w:rsidRPr="00D55D80">
        <w:rPr>
          <w:rFonts w:ascii="Arial" w:hAnsi="Arial" w:cs="Arial"/>
          <w:b/>
          <w:bCs/>
          <w:sz w:val="20"/>
          <w:szCs w:val="20"/>
        </w:rPr>
        <w:t>Program Objectives</w:t>
      </w:r>
    </w:p>
    <w:p w14:paraId="72E2E7B6" w14:textId="77777777" w:rsidR="001D7101" w:rsidRPr="00D55D80" w:rsidRDefault="001D7101" w:rsidP="001D7101">
      <w:pPr>
        <w:rPr>
          <w:rFonts w:ascii="Arial" w:hAnsi="Arial" w:cs="Arial"/>
          <w:sz w:val="20"/>
          <w:szCs w:val="20"/>
        </w:rPr>
      </w:pPr>
      <w:r w:rsidRPr="00D55D80">
        <w:rPr>
          <w:rFonts w:ascii="Arial" w:hAnsi="Arial" w:cs="Arial"/>
          <w:sz w:val="20"/>
          <w:szCs w:val="20"/>
        </w:rPr>
        <w:t>The primary goals of Making Proud Choices! are to increase knowledge about prevention of HIV, STDs and pregnancy, reinforce positive attitudes/beliefs about condom use, and increase confidence in participants' ability to negotiate safer sex and use condoms correctly. The program works to lower the incidence of STD/HIV risk-associated sexual behavior among youth, by inculcating a sense of pride and responsibility among its participants, providing them with the knowledge and skills they need, and motivating them to make a difference in their lives.</w:t>
      </w:r>
    </w:p>
    <w:p w14:paraId="72E2E7B7" w14:textId="77777777" w:rsidR="00567837" w:rsidRPr="00D55D80" w:rsidRDefault="00567837" w:rsidP="001D7101">
      <w:pPr>
        <w:rPr>
          <w:rFonts w:ascii="Arial" w:hAnsi="Arial" w:cs="Arial"/>
          <w:b/>
          <w:bCs/>
          <w:sz w:val="20"/>
          <w:szCs w:val="20"/>
        </w:rPr>
      </w:pPr>
    </w:p>
    <w:p w14:paraId="72E2E7B8" w14:textId="77777777" w:rsidR="001D7101" w:rsidRPr="00D55D80" w:rsidRDefault="001D7101" w:rsidP="001D7101">
      <w:pPr>
        <w:rPr>
          <w:rFonts w:ascii="Arial" w:hAnsi="Arial" w:cs="Arial"/>
          <w:b/>
          <w:bCs/>
          <w:sz w:val="20"/>
          <w:szCs w:val="20"/>
        </w:rPr>
      </w:pPr>
      <w:r w:rsidRPr="00D55D80">
        <w:rPr>
          <w:rFonts w:ascii="Arial" w:hAnsi="Arial" w:cs="Arial"/>
          <w:b/>
          <w:bCs/>
          <w:sz w:val="20"/>
          <w:szCs w:val="20"/>
        </w:rPr>
        <w:t>Program Methods</w:t>
      </w:r>
    </w:p>
    <w:p w14:paraId="72E2E7B9" w14:textId="52BB6E61" w:rsidR="001D7101" w:rsidRPr="00D55D80" w:rsidRDefault="001D7101" w:rsidP="004A1147">
      <w:pPr>
        <w:pBdr>
          <w:bottom w:val="single" w:sz="12" w:space="9" w:color="auto"/>
        </w:pBdr>
        <w:rPr>
          <w:rFonts w:ascii="Arial" w:hAnsi="Arial" w:cs="Arial"/>
          <w:sz w:val="20"/>
          <w:szCs w:val="20"/>
        </w:rPr>
      </w:pPr>
      <w:r w:rsidRPr="00D55D80">
        <w:rPr>
          <w:rFonts w:ascii="Arial" w:hAnsi="Arial" w:cs="Arial"/>
          <w:sz w:val="20"/>
          <w:szCs w:val="20"/>
        </w:rPr>
        <w:t>Making Proud Choices! aims to create a youth-centered, positive learning environment. It utilizes role plays where all participants practice and receive feedback on their negotiation skills. The program also relies on small group activities, viewing and processing videos, visual presentations, and targeted instruction for multiple learning styles.</w:t>
      </w:r>
    </w:p>
    <w:p w14:paraId="161752D1" w14:textId="52BB6E61" w:rsidR="00D96A75" w:rsidRPr="00D55D80" w:rsidRDefault="00D96A75">
      <w:pPr>
        <w:rPr>
          <w:rFonts w:ascii="Arial" w:hAnsi="Arial" w:cs="Arial"/>
          <w:sz w:val="20"/>
          <w:szCs w:val="20"/>
        </w:rPr>
      </w:pPr>
    </w:p>
    <w:p w14:paraId="2D700378" w14:textId="01E738BD" w:rsidR="00A5646E" w:rsidRPr="00D55D80" w:rsidRDefault="00A5646E" w:rsidP="00A5646E">
      <w:pPr>
        <w:shd w:val="clear" w:color="auto" w:fill="D9D9D9" w:themeFill="background1" w:themeFillShade="D9"/>
        <w:rPr>
          <w:rFonts w:ascii="Arial" w:hAnsi="Arial" w:cs="Arial"/>
          <w:sz w:val="20"/>
          <w:szCs w:val="20"/>
        </w:rPr>
      </w:pPr>
      <w:r w:rsidRPr="00D55D80">
        <w:rPr>
          <w:rFonts w:ascii="Arial" w:hAnsi="Arial" w:cs="Arial"/>
          <w:b/>
          <w:sz w:val="28"/>
          <w:szCs w:val="28"/>
        </w:rPr>
        <w:t>Evidence-Based Programs – Middle School and</w:t>
      </w:r>
      <w:r w:rsidR="00DA6EE0" w:rsidRPr="00D55D80">
        <w:rPr>
          <w:rFonts w:ascii="Arial" w:hAnsi="Arial" w:cs="Arial"/>
          <w:b/>
          <w:sz w:val="28"/>
          <w:szCs w:val="28"/>
        </w:rPr>
        <w:t>/</w:t>
      </w:r>
      <w:r w:rsidRPr="00D55D80">
        <w:rPr>
          <w:rFonts w:ascii="Arial" w:hAnsi="Arial" w:cs="Arial"/>
          <w:b/>
          <w:sz w:val="28"/>
          <w:szCs w:val="28"/>
        </w:rPr>
        <w:t>or High School</w:t>
      </w:r>
    </w:p>
    <w:p w14:paraId="42F05A3A" w14:textId="52BB6E61" w:rsidR="00D96A75" w:rsidRPr="00D55D80" w:rsidRDefault="00D96A75">
      <w:pPr>
        <w:rPr>
          <w:rFonts w:ascii="Arial" w:hAnsi="Arial" w:cs="Arial"/>
          <w:sz w:val="20"/>
          <w:szCs w:val="20"/>
        </w:rPr>
      </w:pPr>
    </w:p>
    <w:p w14:paraId="65AF8211" w14:textId="52BB6E61" w:rsidR="00C121E3" w:rsidRPr="00D55D80" w:rsidRDefault="00C121E3" w:rsidP="00C121E3">
      <w:pPr>
        <w:rPr>
          <w:rFonts w:ascii="Arial" w:hAnsi="Arial" w:cs="Arial"/>
          <w:sz w:val="20"/>
          <w:szCs w:val="20"/>
        </w:rPr>
      </w:pPr>
      <w:r w:rsidRPr="00D55D80">
        <w:rPr>
          <w:rFonts w:ascii="Arial" w:hAnsi="Arial" w:cs="Arial"/>
          <w:b/>
          <w:bCs/>
          <w:i/>
          <w:iCs/>
          <w:sz w:val="28"/>
          <w:szCs w:val="28"/>
        </w:rPr>
        <w:t>Teen Outreach Program (TOP)</w:t>
      </w:r>
      <w:r w:rsidRPr="00D55D80">
        <w:rPr>
          <w:rFonts w:ascii="Arial" w:hAnsi="Arial" w:cs="Arial"/>
        </w:rPr>
        <w:t xml:space="preserve"> </w:t>
      </w:r>
      <w:r w:rsidRPr="00D55D80">
        <w:rPr>
          <w:rFonts w:ascii="Arial" w:hAnsi="Arial" w:cs="Arial"/>
          <w:sz w:val="20"/>
          <w:szCs w:val="20"/>
        </w:rPr>
        <w:t>(augmented with additional lessons to address required adulthood preparation subjects)</w:t>
      </w:r>
    </w:p>
    <w:p w14:paraId="191DC4F5" w14:textId="52BB6E61" w:rsidR="00C121E3" w:rsidRPr="00D55D80" w:rsidRDefault="00C121E3" w:rsidP="00C121E3">
      <w:pPr>
        <w:rPr>
          <w:rFonts w:ascii="Arial" w:hAnsi="Arial" w:cs="Arial"/>
          <w:sz w:val="20"/>
          <w:szCs w:val="20"/>
        </w:rPr>
      </w:pPr>
    </w:p>
    <w:p w14:paraId="2619AB5F" w14:textId="52BB6E61" w:rsidR="00C121E3" w:rsidRPr="00D55D80" w:rsidRDefault="00C121E3" w:rsidP="00C121E3">
      <w:pPr>
        <w:rPr>
          <w:rFonts w:ascii="Arial" w:hAnsi="Arial" w:cs="Arial"/>
          <w:sz w:val="20"/>
          <w:szCs w:val="20"/>
        </w:rPr>
      </w:pPr>
      <w:r w:rsidRPr="00D55D80">
        <w:rPr>
          <w:rFonts w:ascii="Arial" w:hAnsi="Arial" w:cs="Arial"/>
          <w:sz w:val="20"/>
          <w:szCs w:val="20"/>
        </w:rPr>
        <w:t xml:space="preserve">For more information on TOP: </w:t>
      </w:r>
      <w:hyperlink r:id="rId13">
        <w:r w:rsidRPr="00D55D80">
          <w:rPr>
            <w:rStyle w:val="Hyperlink"/>
            <w:rFonts w:ascii="Arial" w:hAnsi="Arial" w:cs="Arial"/>
          </w:rPr>
          <w:t>Teen Outreach Program (TOP) (youth.gov)</w:t>
        </w:r>
      </w:hyperlink>
    </w:p>
    <w:p w14:paraId="41D0101D" w14:textId="52BB6E61" w:rsidR="00C121E3" w:rsidRPr="00D55D80" w:rsidRDefault="00C121E3" w:rsidP="00C121E3">
      <w:pPr>
        <w:rPr>
          <w:rFonts w:ascii="Arial" w:hAnsi="Arial" w:cs="Arial"/>
          <w:sz w:val="20"/>
          <w:szCs w:val="20"/>
        </w:rPr>
      </w:pPr>
    </w:p>
    <w:p w14:paraId="6606EFA4" w14:textId="52BB6E61" w:rsidR="00C121E3" w:rsidRPr="00D55D80" w:rsidRDefault="00C121E3" w:rsidP="00C121E3">
      <w:pPr>
        <w:rPr>
          <w:rFonts w:ascii="Arial" w:hAnsi="Arial" w:cs="Arial"/>
          <w:b/>
          <w:bCs/>
          <w:sz w:val="20"/>
          <w:szCs w:val="20"/>
        </w:rPr>
      </w:pPr>
      <w:r w:rsidRPr="00D55D80">
        <w:rPr>
          <w:rFonts w:ascii="Arial" w:hAnsi="Arial" w:cs="Arial"/>
          <w:b/>
          <w:bCs/>
          <w:sz w:val="20"/>
          <w:szCs w:val="20"/>
        </w:rPr>
        <w:t>Program Summary</w:t>
      </w:r>
    </w:p>
    <w:p w14:paraId="33244EE1" w14:textId="52BB6E61" w:rsidR="00C121E3" w:rsidRPr="00D55D80" w:rsidRDefault="00C121E3" w:rsidP="00C121E3">
      <w:pPr>
        <w:rPr>
          <w:rFonts w:ascii="Arial" w:hAnsi="Arial" w:cs="Arial"/>
          <w:sz w:val="20"/>
          <w:szCs w:val="20"/>
        </w:rPr>
      </w:pPr>
      <w:r w:rsidRPr="00D55D80">
        <w:rPr>
          <w:rFonts w:ascii="Arial" w:hAnsi="Arial" w:cs="Arial"/>
          <w:sz w:val="20"/>
          <w:szCs w:val="20"/>
        </w:rPr>
        <w:t>The Teen Outreach Program (TOP) promotes the positive development of adolescents through curriculum-guided, interactive group discussions; positive adult guidance and support; and community service learning. TOP is focused on key topics related to adolescent health and development, including building social, emotional, and life skills; developing a positive sense of self; and connecting with others. Specific curriculum lesson topics include health and wellness (including sexuality), emotion management, and self-understanding among many others. The development of supportive relationships with adult facilitators is a crucial part of the model, as are relationships with other peers in the program.</w:t>
      </w:r>
    </w:p>
    <w:p w14:paraId="12F2E196" w14:textId="52BB6E61" w:rsidR="00C121E3" w:rsidRPr="00D55D80" w:rsidRDefault="00C121E3" w:rsidP="00C121E3">
      <w:pPr>
        <w:rPr>
          <w:rFonts w:ascii="Arial" w:hAnsi="Arial" w:cs="Arial"/>
          <w:sz w:val="20"/>
          <w:szCs w:val="20"/>
        </w:rPr>
      </w:pPr>
    </w:p>
    <w:p w14:paraId="0AC4F4C9" w14:textId="52BB6E61" w:rsidR="00C121E3" w:rsidRPr="00D55D80" w:rsidRDefault="00C121E3" w:rsidP="00C121E3">
      <w:pPr>
        <w:rPr>
          <w:rFonts w:ascii="Arial" w:hAnsi="Arial" w:cs="Arial"/>
          <w:b/>
          <w:bCs/>
          <w:sz w:val="20"/>
          <w:szCs w:val="20"/>
        </w:rPr>
      </w:pPr>
      <w:r w:rsidRPr="00D55D80">
        <w:rPr>
          <w:rFonts w:ascii="Arial" w:hAnsi="Arial" w:cs="Arial"/>
          <w:b/>
          <w:bCs/>
          <w:sz w:val="20"/>
          <w:szCs w:val="20"/>
        </w:rPr>
        <w:t>Target Population</w:t>
      </w:r>
    </w:p>
    <w:p w14:paraId="40EF8CD3" w14:textId="52BB6E61" w:rsidR="00C121E3" w:rsidRPr="00D55D80" w:rsidRDefault="00C121E3" w:rsidP="00C121E3">
      <w:pPr>
        <w:rPr>
          <w:rFonts w:ascii="Arial" w:hAnsi="Arial" w:cs="Arial"/>
          <w:sz w:val="20"/>
          <w:szCs w:val="20"/>
        </w:rPr>
      </w:pPr>
      <w:r w:rsidRPr="00D55D80">
        <w:rPr>
          <w:rFonts w:ascii="Arial" w:hAnsi="Arial" w:cs="Arial"/>
          <w:sz w:val="20"/>
          <w:szCs w:val="20"/>
        </w:rPr>
        <w:t>The program is designed to meet the developmental needs of middle (6th-8th grades) and high school teens (9th-12th grades). The program has been evaluated with African American, Latino, and White middle and high school youth.</w:t>
      </w:r>
    </w:p>
    <w:p w14:paraId="40FA5145" w14:textId="52BB6E61" w:rsidR="00C121E3" w:rsidRPr="00D55D80" w:rsidRDefault="00C121E3" w:rsidP="00C121E3">
      <w:pPr>
        <w:rPr>
          <w:rFonts w:ascii="Arial" w:hAnsi="Arial" w:cs="Arial"/>
          <w:sz w:val="20"/>
          <w:szCs w:val="20"/>
        </w:rPr>
      </w:pPr>
    </w:p>
    <w:p w14:paraId="5E0C9D01" w14:textId="52BB6E61" w:rsidR="00C121E3" w:rsidRPr="00D55D80" w:rsidRDefault="00C121E3" w:rsidP="00C121E3">
      <w:pPr>
        <w:rPr>
          <w:rFonts w:ascii="Arial" w:hAnsi="Arial" w:cs="Arial"/>
          <w:b/>
          <w:bCs/>
          <w:sz w:val="20"/>
          <w:szCs w:val="20"/>
        </w:rPr>
      </w:pPr>
      <w:r w:rsidRPr="00D55D80">
        <w:rPr>
          <w:rFonts w:ascii="Arial" w:hAnsi="Arial" w:cs="Arial"/>
          <w:b/>
          <w:bCs/>
          <w:sz w:val="20"/>
          <w:szCs w:val="20"/>
        </w:rPr>
        <w:t>Program Setting</w:t>
      </w:r>
    </w:p>
    <w:p w14:paraId="24F02082" w14:textId="52BB6E61" w:rsidR="00C121E3" w:rsidRPr="00D55D80" w:rsidRDefault="00C121E3" w:rsidP="00C121E3">
      <w:pPr>
        <w:rPr>
          <w:rFonts w:ascii="Arial" w:hAnsi="Arial" w:cs="Arial"/>
          <w:sz w:val="20"/>
          <w:szCs w:val="20"/>
        </w:rPr>
      </w:pPr>
      <w:r w:rsidRPr="00D55D80">
        <w:rPr>
          <w:rFonts w:ascii="Arial" w:hAnsi="Arial" w:cs="Arial"/>
          <w:sz w:val="20"/>
          <w:szCs w:val="20"/>
        </w:rPr>
        <w:t>TOP is implemented in a variety of settings, including rural, urban, in school, after-school, through community organizations or in systems and institutional settings. The program has been evaluated in middle and high school settings, and in after-school and community-based settings.</w:t>
      </w:r>
    </w:p>
    <w:p w14:paraId="2B1BD958" w14:textId="52BB6E61" w:rsidR="00C121E3" w:rsidRPr="00D55D80" w:rsidRDefault="00C121E3" w:rsidP="00C121E3">
      <w:pPr>
        <w:rPr>
          <w:rFonts w:ascii="Arial" w:hAnsi="Arial" w:cs="Arial"/>
          <w:b/>
          <w:bCs/>
          <w:sz w:val="20"/>
          <w:szCs w:val="20"/>
        </w:rPr>
      </w:pPr>
    </w:p>
    <w:p w14:paraId="666DCEB2" w14:textId="52BB6E61" w:rsidR="00C121E3" w:rsidRPr="00D55D80" w:rsidRDefault="00C121E3" w:rsidP="00C121E3">
      <w:pPr>
        <w:rPr>
          <w:rFonts w:ascii="Arial" w:hAnsi="Arial" w:cs="Arial"/>
          <w:b/>
          <w:bCs/>
          <w:sz w:val="20"/>
          <w:szCs w:val="20"/>
        </w:rPr>
      </w:pPr>
      <w:r w:rsidRPr="00D55D80">
        <w:rPr>
          <w:rFonts w:ascii="Arial" w:hAnsi="Arial" w:cs="Arial"/>
          <w:b/>
          <w:bCs/>
          <w:sz w:val="20"/>
          <w:szCs w:val="20"/>
        </w:rPr>
        <w:t>Program Objectives</w:t>
      </w:r>
    </w:p>
    <w:p w14:paraId="1D9F78AE" w14:textId="52BB6E61" w:rsidR="00C121E3" w:rsidRPr="00D55D80" w:rsidRDefault="00C121E3" w:rsidP="00C121E3">
      <w:pPr>
        <w:rPr>
          <w:rFonts w:ascii="Arial" w:hAnsi="Arial" w:cs="Arial"/>
          <w:sz w:val="20"/>
          <w:szCs w:val="20"/>
        </w:rPr>
      </w:pPr>
      <w:r w:rsidRPr="00D55D80">
        <w:rPr>
          <w:rFonts w:ascii="Arial" w:hAnsi="Arial" w:cs="Arial"/>
          <w:sz w:val="20"/>
          <w:szCs w:val="20"/>
        </w:rPr>
        <w:t>The goals of Wyman's TOP are:</w:t>
      </w:r>
    </w:p>
    <w:p w14:paraId="09E561EA" w14:textId="52BB6E61" w:rsidR="00C121E3" w:rsidRPr="00D55D80" w:rsidRDefault="00C121E3" w:rsidP="00C121E3">
      <w:pPr>
        <w:numPr>
          <w:ilvl w:val="0"/>
          <w:numId w:val="2"/>
        </w:numPr>
        <w:rPr>
          <w:rFonts w:ascii="Arial" w:hAnsi="Arial" w:cs="Arial"/>
          <w:sz w:val="20"/>
          <w:szCs w:val="20"/>
        </w:rPr>
      </w:pPr>
      <w:r w:rsidRPr="00D55D80">
        <w:rPr>
          <w:rFonts w:ascii="Arial" w:hAnsi="Arial" w:cs="Arial"/>
          <w:sz w:val="20"/>
          <w:szCs w:val="20"/>
        </w:rPr>
        <w:t>Improve social, emotional, and life skills.</w:t>
      </w:r>
    </w:p>
    <w:p w14:paraId="3FE9F20C" w14:textId="52BB6E61" w:rsidR="00C121E3" w:rsidRPr="00D55D80" w:rsidRDefault="00C121E3" w:rsidP="00C121E3">
      <w:pPr>
        <w:numPr>
          <w:ilvl w:val="0"/>
          <w:numId w:val="2"/>
        </w:numPr>
        <w:rPr>
          <w:rFonts w:ascii="Arial" w:hAnsi="Arial" w:cs="Arial"/>
          <w:sz w:val="20"/>
          <w:szCs w:val="20"/>
        </w:rPr>
      </w:pPr>
      <w:r w:rsidRPr="00D55D80">
        <w:rPr>
          <w:rFonts w:ascii="Arial" w:hAnsi="Arial" w:cs="Arial"/>
          <w:sz w:val="20"/>
          <w:szCs w:val="20"/>
        </w:rPr>
        <w:t>Support development of a positive sense of self.</w:t>
      </w:r>
    </w:p>
    <w:p w14:paraId="0CF79E5D" w14:textId="52BB6E61" w:rsidR="00C121E3" w:rsidRPr="00D55D80" w:rsidRDefault="00C121E3" w:rsidP="00C121E3">
      <w:pPr>
        <w:numPr>
          <w:ilvl w:val="0"/>
          <w:numId w:val="2"/>
        </w:numPr>
        <w:rPr>
          <w:rFonts w:ascii="Arial" w:hAnsi="Arial" w:cs="Arial"/>
          <w:sz w:val="20"/>
          <w:szCs w:val="20"/>
        </w:rPr>
      </w:pPr>
      <w:r w:rsidRPr="00D55D80">
        <w:rPr>
          <w:rFonts w:ascii="Arial" w:hAnsi="Arial" w:cs="Arial"/>
          <w:sz w:val="20"/>
          <w:szCs w:val="20"/>
        </w:rPr>
        <w:t>Strengthen connections to others.</w:t>
      </w:r>
    </w:p>
    <w:p w14:paraId="12830DC2" w14:textId="52BB6E61" w:rsidR="00C121E3" w:rsidRPr="00D55D80" w:rsidRDefault="00C121E3" w:rsidP="00C121E3">
      <w:pPr>
        <w:numPr>
          <w:ilvl w:val="0"/>
          <w:numId w:val="2"/>
        </w:numPr>
        <w:rPr>
          <w:rFonts w:ascii="Arial" w:hAnsi="Arial" w:cs="Arial"/>
          <w:sz w:val="20"/>
          <w:szCs w:val="20"/>
        </w:rPr>
      </w:pPr>
      <w:r w:rsidRPr="00D55D80">
        <w:rPr>
          <w:rFonts w:ascii="Arial" w:hAnsi="Arial" w:cs="Arial"/>
          <w:sz w:val="20"/>
          <w:szCs w:val="20"/>
        </w:rPr>
        <w:t>Improve academic outcomes and decrease risky behavior.</w:t>
      </w:r>
    </w:p>
    <w:p w14:paraId="48B39940" w14:textId="52BB6E61" w:rsidR="00C121E3" w:rsidRPr="00D55D80" w:rsidRDefault="00C121E3" w:rsidP="00C121E3">
      <w:pPr>
        <w:rPr>
          <w:rFonts w:ascii="Arial" w:hAnsi="Arial" w:cs="Arial"/>
          <w:sz w:val="20"/>
          <w:szCs w:val="20"/>
        </w:rPr>
      </w:pPr>
    </w:p>
    <w:p w14:paraId="2D0B1AEC" w14:textId="52BB6E61" w:rsidR="00C121E3" w:rsidRPr="00D55D80" w:rsidRDefault="00C121E3" w:rsidP="00C121E3">
      <w:pPr>
        <w:rPr>
          <w:rFonts w:ascii="Arial" w:hAnsi="Arial" w:cs="Arial"/>
          <w:b/>
          <w:bCs/>
          <w:sz w:val="20"/>
          <w:szCs w:val="20"/>
        </w:rPr>
      </w:pPr>
      <w:r w:rsidRPr="00D55D80">
        <w:rPr>
          <w:rFonts w:ascii="Arial" w:hAnsi="Arial" w:cs="Arial"/>
          <w:b/>
          <w:bCs/>
          <w:sz w:val="20"/>
          <w:szCs w:val="20"/>
        </w:rPr>
        <w:t>Program Methods</w:t>
      </w:r>
    </w:p>
    <w:p w14:paraId="1E148E14" w14:textId="52BB6E61" w:rsidR="00C121E3" w:rsidRPr="00D55D80" w:rsidRDefault="00C121E3" w:rsidP="00C121E3">
      <w:pPr>
        <w:rPr>
          <w:rFonts w:ascii="Arial" w:hAnsi="Arial" w:cs="Arial"/>
          <w:sz w:val="20"/>
          <w:szCs w:val="20"/>
        </w:rPr>
      </w:pPr>
      <w:r w:rsidRPr="00D55D80">
        <w:rPr>
          <w:rFonts w:ascii="Arial" w:hAnsi="Arial" w:cs="Arial"/>
          <w:sz w:val="20"/>
          <w:szCs w:val="20"/>
        </w:rPr>
        <w:t xml:space="preserve">TOP is grounded in a Positive Youth Development theoretical framework, which focuses on enhancement and promotion of adolescent well-being. A program logic model is available on Wyman’s TOP website: </w:t>
      </w:r>
      <w:hyperlink r:id="rId14">
        <w:r w:rsidRPr="00D55D80">
          <w:rPr>
            <w:rStyle w:val="Hyperlink"/>
            <w:rFonts w:ascii="Arial" w:hAnsi="Arial" w:cs="Arial"/>
            <w:sz w:val="20"/>
            <w:szCs w:val="20"/>
          </w:rPr>
          <w:t>http://teenoutreachprogram.com/resources/</w:t>
        </w:r>
      </w:hyperlink>
      <w:r w:rsidRPr="00D55D80">
        <w:rPr>
          <w:rFonts w:ascii="Arial" w:hAnsi="Arial" w:cs="Arial"/>
          <w:sz w:val="20"/>
          <w:szCs w:val="20"/>
        </w:rPr>
        <w:t xml:space="preserve"> .</w:t>
      </w:r>
    </w:p>
    <w:p w14:paraId="086E4399" w14:textId="77777777" w:rsidR="00F8112C" w:rsidRPr="00D55D80" w:rsidRDefault="00F8112C" w:rsidP="00C121E3">
      <w:pPr>
        <w:rPr>
          <w:rFonts w:ascii="Arial" w:hAnsi="Arial" w:cs="Arial"/>
          <w:sz w:val="20"/>
          <w:szCs w:val="20"/>
        </w:rPr>
      </w:pPr>
    </w:p>
    <w:p w14:paraId="435D8FB8" w14:textId="77777777" w:rsidR="00F8112C" w:rsidRPr="00D55D80" w:rsidRDefault="00F8112C" w:rsidP="00C121E3">
      <w:pPr>
        <w:rPr>
          <w:rFonts w:ascii="Arial" w:hAnsi="Arial" w:cs="Arial"/>
          <w:sz w:val="20"/>
          <w:szCs w:val="20"/>
        </w:rPr>
      </w:pPr>
    </w:p>
    <w:p w14:paraId="3C1F778F" w14:textId="0B66A94B" w:rsidR="00F8112C" w:rsidRPr="00D55D80" w:rsidRDefault="00F8112C" w:rsidP="00F8112C">
      <w:pPr>
        <w:shd w:val="clear" w:color="auto" w:fill="D9D9D9" w:themeFill="background1" w:themeFillShade="D9"/>
        <w:rPr>
          <w:rFonts w:ascii="Arial" w:hAnsi="Arial" w:cs="Arial"/>
          <w:sz w:val="20"/>
          <w:szCs w:val="20"/>
        </w:rPr>
      </w:pPr>
      <w:r w:rsidRPr="00D55D80">
        <w:rPr>
          <w:rFonts w:ascii="Arial" w:hAnsi="Arial" w:cs="Arial"/>
          <w:b/>
          <w:sz w:val="28"/>
          <w:szCs w:val="28"/>
        </w:rPr>
        <w:t xml:space="preserve">Evidence-Informed Programs – </w:t>
      </w:r>
      <w:r w:rsidR="00E7209C" w:rsidRPr="00D55D80">
        <w:rPr>
          <w:rFonts w:ascii="Arial" w:hAnsi="Arial" w:cs="Arial"/>
          <w:b/>
          <w:sz w:val="28"/>
          <w:szCs w:val="28"/>
        </w:rPr>
        <w:t xml:space="preserve">Middle and/or </w:t>
      </w:r>
      <w:r w:rsidRPr="00D55D80">
        <w:rPr>
          <w:rFonts w:ascii="Arial" w:hAnsi="Arial" w:cs="Arial"/>
          <w:b/>
          <w:sz w:val="28"/>
          <w:szCs w:val="28"/>
        </w:rPr>
        <w:t>High School</w:t>
      </w:r>
    </w:p>
    <w:p w14:paraId="32673315" w14:textId="77777777" w:rsidR="00F8112C" w:rsidRPr="00D55D80" w:rsidRDefault="00F8112C" w:rsidP="00C121E3">
      <w:pPr>
        <w:rPr>
          <w:rFonts w:ascii="Arial" w:hAnsi="Arial" w:cs="Arial"/>
          <w:sz w:val="20"/>
          <w:szCs w:val="20"/>
        </w:rPr>
      </w:pPr>
    </w:p>
    <w:p w14:paraId="231B9BAF" w14:textId="732B72D8" w:rsidR="00895105" w:rsidRPr="00D55D80" w:rsidRDefault="00316E18" w:rsidP="00895105">
      <w:pPr>
        <w:rPr>
          <w:rFonts w:ascii="Arial" w:hAnsi="Arial" w:cs="Arial"/>
          <w:sz w:val="20"/>
          <w:szCs w:val="20"/>
        </w:rPr>
      </w:pPr>
      <w:r w:rsidRPr="00D55D80">
        <w:rPr>
          <w:rFonts w:ascii="Arial" w:hAnsi="Arial" w:cs="Arial"/>
          <w:b/>
          <w:i/>
          <w:iCs/>
          <w:sz w:val="28"/>
          <w:szCs w:val="28"/>
        </w:rPr>
        <w:t>Rights, Respect, Responsibility (</w:t>
      </w:r>
      <w:r w:rsidR="00895105" w:rsidRPr="00D55D80">
        <w:rPr>
          <w:rFonts w:ascii="Arial" w:hAnsi="Arial" w:cs="Arial"/>
          <w:b/>
          <w:i/>
          <w:iCs/>
          <w:sz w:val="28"/>
          <w:szCs w:val="28"/>
        </w:rPr>
        <w:t>3R</w:t>
      </w:r>
      <w:r w:rsidRPr="00D55D80">
        <w:rPr>
          <w:rFonts w:ascii="Arial" w:hAnsi="Arial" w:cs="Arial"/>
          <w:b/>
          <w:i/>
          <w:iCs/>
          <w:sz w:val="28"/>
          <w:szCs w:val="28"/>
        </w:rPr>
        <w:t>s)</w:t>
      </w:r>
      <w:r w:rsidR="00895105" w:rsidRPr="00D55D80">
        <w:rPr>
          <w:rFonts w:ascii="Arial" w:hAnsi="Arial" w:cs="Arial"/>
          <w:i/>
          <w:iCs/>
          <w:sz w:val="28"/>
          <w:szCs w:val="28"/>
        </w:rPr>
        <w:t xml:space="preserve"> </w:t>
      </w:r>
      <w:r w:rsidR="00895105" w:rsidRPr="00D55D80">
        <w:rPr>
          <w:rFonts w:ascii="Arial" w:hAnsi="Arial" w:cs="Arial"/>
          <w:sz w:val="20"/>
          <w:szCs w:val="20"/>
        </w:rPr>
        <w:t xml:space="preserve">(augmented for additional contraception information and adult preparation subjects)  </w:t>
      </w:r>
    </w:p>
    <w:p w14:paraId="39A2B97F" w14:textId="77777777" w:rsidR="001A27E6" w:rsidRPr="00D55D80" w:rsidRDefault="001A27E6" w:rsidP="00895105">
      <w:pPr>
        <w:rPr>
          <w:rFonts w:ascii="Arial" w:hAnsi="Arial" w:cs="Arial"/>
          <w:sz w:val="20"/>
          <w:szCs w:val="20"/>
        </w:rPr>
      </w:pPr>
    </w:p>
    <w:p w14:paraId="19D05A27" w14:textId="5A86F5D9" w:rsidR="001A27E6" w:rsidRPr="00D55D80" w:rsidRDefault="001A27E6" w:rsidP="00895105">
      <w:pPr>
        <w:rPr>
          <w:rFonts w:ascii="Arial" w:hAnsi="Arial" w:cs="Arial"/>
          <w:sz w:val="28"/>
          <w:szCs w:val="28"/>
        </w:rPr>
      </w:pPr>
      <w:r w:rsidRPr="00D55D80">
        <w:rPr>
          <w:rFonts w:ascii="Arial" w:hAnsi="Arial" w:cs="Arial"/>
          <w:sz w:val="20"/>
          <w:szCs w:val="20"/>
        </w:rPr>
        <w:t>For more information on 3R</w:t>
      </w:r>
      <w:r w:rsidR="00297FDF" w:rsidRPr="00D55D80">
        <w:rPr>
          <w:rFonts w:ascii="Arial" w:hAnsi="Arial" w:cs="Arial"/>
          <w:sz w:val="20"/>
          <w:szCs w:val="20"/>
        </w:rPr>
        <w:t>s</w:t>
      </w:r>
      <w:r w:rsidRPr="00D55D80">
        <w:rPr>
          <w:rFonts w:ascii="Arial" w:hAnsi="Arial" w:cs="Arial"/>
          <w:sz w:val="20"/>
          <w:szCs w:val="20"/>
        </w:rPr>
        <w:t xml:space="preserve">:  </w:t>
      </w:r>
      <w:hyperlink r:id="rId15" w:history="1">
        <w:r w:rsidR="008F6248" w:rsidRPr="00D55D80">
          <w:rPr>
            <w:rStyle w:val="Hyperlink"/>
            <w:rFonts w:ascii="Arial" w:hAnsi="Arial" w:cs="Arial"/>
          </w:rPr>
          <w:t>Rights, Respect, Responsibility – Advocates for Youth (3rs.org)</w:t>
        </w:r>
      </w:hyperlink>
    </w:p>
    <w:p w14:paraId="753057B2" w14:textId="77777777" w:rsidR="00895105" w:rsidRPr="00D55D80" w:rsidRDefault="00895105" w:rsidP="00895105">
      <w:pPr>
        <w:rPr>
          <w:rFonts w:ascii="Arial" w:hAnsi="Arial" w:cs="Arial"/>
          <w:sz w:val="20"/>
          <w:szCs w:val="20"/>
        </w:rPr>
      </w:pPr>
    </w:p>
    <w:p w14:paraId="75449EF5" w14:textId="0C930B2D" w:rsidR="00895105" w:rsidRPr="00D55D80" w:rsidRDefault="00D10D6F" w:rsidP="00895105">
      <w:pPr>
        <w:rPr>
          <w:rFonts w:ascii="Arial" w:hAnsi="Arial" w:cs="Arial"/>
          <w:sz w:val="20"/>
          <w:szCs w:val="20"/>
        </w:rPr>
      </w:pPr>
      <w:r w:rsidRPr="00D55D80">
        <w:rPr>
          <w:rFonts w:ascii="Arial" w:hAnsi="Arial" w:cs="Arial"/>
          <w:b/>
          <w:bCs/>
          <w:sz w:val="20"/>
          <w:szCs w:val="20"/>
        </w:rPr>
        <w:t>Rights, Respect, Responsibility</w:t>
      </w:r>
      <w:r w:rsidRPr="00D55D80">
        <w:rPr>
          <w:rFonts w:ascii="Arial" w:hAnsi="Arial" w:cs="Arial"/>
          <w:sz w:val="20"/>
          <w:szCs w:val="20"/>
        </w:rPr>
        <w:t xml:space="preserve"> is a sex education curriculum </w:t>
      </w:r>
      <w:r w:rsidR="00D27E2C" w:rsidRPr="00D55D80">
        <w:rPr>
          <w:rFonts w:ascii="Arial" w:hAnsi="Arial" w:cs="Arial"/>
          <w:sz w:val="20"/>
          <w:szCs w:val="20"/>
        </w:rPr>
        <w:t xml:space="preserve">that </w:t>
      </w:r>
      <w:r w:rsidRPr="00D55D80">
        <w:rPr>
          <w:rFonts w:ascii="Arial" w:hAnsi="Arial" w:cs="Arial"/>
          <w:sz w:val="20"/>
          <w:szCs w:val="20"/>
        </w:rPr>
        <w:t>seeks to address both the functional knowledge related to sexuality and the specific skills necessary to adopt healthy behaviors. Rights, Respect, Responsibility reflects the tenets of social learning theory, social cognitive theory and the social ecological model of prevention</w:t>
      </w:r>
      <w:r w:rsidR="0077510E" w:rsidRPr="00D55D80">
        <w:rPr>
          <w:rFonts w:ascii="Arial" w:hAnsi="Arial" w:cs="Arial"/>
          <w:sz w:val="20"/>
          <w:szCs w:val="20"/>
        </w:rPr>
        <w:t>. It follows the National Sexuality Education Standards for what students should learn and be able to do at each grade level, and it is inclusive of learners of all genders and sexual orientations. </w:t>
      </w:r>
      <w:r w:rsidR="0077510E" w:rsidRPr="00D55D80">
        <w:rPr>
          <w:rFonts w:ascii="Arial" w:hAnsi="Arial" w:cs="Arial"/>
          <w:i/>
          <w:iCs/>
          <w:sz w:val="20"/>
          <w:szCs w:val="20"/>
        </w:rPr>
        <w:t>Rights, Respect, Responsibility</w:t>
      </w:r>
      <w:r w:rsidR="0077510E" w:rsidRPr="00D55D80">
        <w:rPr>
          <w:rFonts w:ascii="Arial" w:hAnsi="Arial" w:cs="Arial"/>
          <w:sz w:val="20"/>
          <w:szCs w:val="20"/>
        </w:rPr>
        <w:t> is intended for use with students in Kindergarten through 12th grade. Its lessons are scaffolded, and age-appropriate, beginning with basic lessons about friendship and safety, and introducing more complex concepts as students age.</w:t>
      </w:r>
    </w:p>
    <w:p w14:paraId="2CC5C167" w14:textId="0C930B2D" w:rsidR="00E600D0" w:rsidRPr="00D55D80" w:rsidRDefault="00E600D0" w:rsidP="00895105">
      <w:pPr>
        <w:rPr>
          <w:rFonts w:ascii="Arial" w:hAnsi="Arial" w:cs="Arial"/>
          <w:sz w:val="20"/>
          <w:szCs w:val="20"/>
        </w:rPr>
      </w:pPr>
    </w:p>
    <w:p w14:paraId="7807D2F8" w14:textId="0C930B2D" w:rsidR="00E600D0" w:rsidRPr="00D55D80" w:rsidRDefault="00E600D0" w:rsidP="00895105">
      <w:pPr>
        <w:rPr>
          <w:rFonts w:ascii="Arial" w:hAnsi="Arial" w:cs="Arial"/>
          <w:sz w:val="20"/>
          <w:szCs w:val="20"/>
        </w:rPr>
      </w:pPr>
      <w:r w:rsidRPr="00D55D80">
        <w:rPr>
          <w:rFonts w:ascii="Arial" w:hAnsi="Arial" w:cs="Arial"/>
          <w:sz w:val="20"/>
          <w:szCs w:val="20"/>
        </w:rPr>
        <w:t xml:space="preserve">The core values of Rights. Respect. Responsibility. (3Rs): </w:t>
      </w:r>
    </w:p>
    <w:p w14:paraId="1FBB84F2" w14:textId="0C930B2D" w:rsidR="00E600D0" w:rsidRPr="00D55D80" w:rsidRDefault="00E600D0" w:rsidP="00895105">
      <w:pPr>
        <w:rPr>
          <w:rFonts w:ascii="Arial" w:hAnsi="Arial" w:cs="Arial"/>
          <w:sz w:val="20"/>
          <w:szCs w:val="20"/>
        </w:rPr>
      </w:pPr>
    </w:p>
    <w:p w14:paraId="16BCD2D3" w14:textId="0C930B2D" w:rsidR="00E600D0" w:rsidRPr="00D55D80" w:rsidRDefault="00E600D0" w:rsidP="00895105">
      <w:pPr>
        <w:rPr>
          <w:rFonts w:ascii="Arial" w:hAnsi="Arial" w:cs="Arial"/>
          <w:sz w:val="20"/>
          <w:szCs w:val="20"/>
        </w:rPr>
      </w:pPr>
      <w:r w:rsidRPr="00D55D80">
        <w:rPr>
          <w:rFonts w:ascii="Arial" w:hAnsi="Arial" w:cs="Arial"/>
          <w:b/>
          <w:bCs/>
          <w:sz w:val="20"/>
          <w:szCs w:val="20"/>
        </w:rPr>
        <w:t>RIGHTS</w:t>
      </w:r>
      <w:r w:rsidRPr="00D55D80">
        <w:rPr>
          <w:rFonts w:ascii="Arial" w:hAnsi="Arial" w:cs="Arial"/>
          <w:sz w:val="20"/>
          <w:szCs w:val="20"/>
        </w:rPr>
        <w:t xml:space="preserve">: Youth have the inalienable right to honest sexual health information; confidential, consensual sexual health services; and equitable opportunities to reach their full potential. </w:t>
      </w:r>
    </w:p>
    <w:p w14:paraId="7C9FBB4C" w14:textId="0C930B2D" w:rsidR="00E600D0" w:rsidRPr="00D55D80" w:rsidRDefault="00E600D0" w:rsidP="00895105">
      <w:pPr>
        <w:rPr>
          <w:rFonts w:ascii="Arial" w:hAnsi="Arial" w:cs="Arial"/>
          <w:sz w:val="20"/>
          <w:szCs w:val="20"/>
        </w:rPr>
      </w:pPr>
    </w:p>
    <w:p w14:paraId="38CFFCC9" w14:textId="0C930B2D" w:rsidR="00E600D0" w:rsidRPr="00D55D80" w:rsidRDefault="00E600D0" w:rsidP="00895105">
      <w:pPr>
        <w:rPr>
          <w:rFonts w:ascii="Arial" w:hAnsi="Arial" w:cs="Arial"/>
          <w:sz w:val="20"/>
          <w:szCs w:val="20"/>
        </w:rPr>
      </w:pPr>
      <w:r w:rsidRPr="00D55D80">
        <w:rPr>
          <w:rFonts w:ascii="Arial" w:hAnsi="Arial" w:cs="Arial"/>
          <w:b/>
          <w:bCs/>
          <w:sz w:val="20"/>
          <w:szCs w:val="20"/>
        </w:rPr>
        <w:t>RESPECT</w:t>
      </w:r>
      <w:r w:rsidRPr="00D55D80">
        <w:rPr>
          <w:rFonts w:ascii="Arial" w:hAnsi="Arial" w:cs="Arial"/>
          <w:sz w:val="20"/>
          <w:szCs w:val="20"/>
        </w:rPr>
        <w:t xml:space="preserve">: Youth deserve respect. Valuing young people means authentically involving them in the design, implementation, and evaluation of programs and policies that affect their health and well-being. </w:t>
      </w:r>
    </w:p>
    <w:p w14:paraId="038EA4A7" w14:textId="0C930B2D" w:rsidR="00E600D0" w:rsidRPr="00D55D80" w:rsidRDefault="00E600D0" w:rsidP="00895105">
      <w:pPr>
        <w:rPr>
          <w:rFonts w:ascii="Arial" w:hAnsi="Arial" w:cs="Arial"/>
          <w:sz w:val="20"/>
          <w:szCs w:val="20"/>
        </w:rPr>
      </w:pPr>
    </w:p>
    <w:p w14:paraId="4803FC8D" w14:textId="0C930B2D" w:rsidR="00E600D0" w:rsidRPr="00D55D80" w:rsidRDefault="00E600D0" w:rsidP="00895105">
      <w:pPr>
        <w:rPr>
          <w:rFonts w:ascii="Arial" w:hAnsi="Arial" w:cs="Arial"/>
          <w:sz w:val="20"/>
          <w:szCs w:val="20"/>
        </w:rPr>
      </w:pPr>
      <w:r w:rsidRPr="00D55D80">
        <w:rPr>
          <w:rFonts w:ascii="Arial" w:hAnsi="Arial" w:cs="Arial"/>
          <w:b/>
          <w:bCs/>
          <w:sz w:val="20"/>
          <w:szCs w:val="20"/>
        </w:rPr>
        <w:t>RESPONSIBILITY</w:t>
      </w:r>
      <w:r w:rsidRPr="00D55D80">
        <w:rPr>
          <w:rFonts w:ascii="Arial" w:hAnsi="Arial" w:cs="Arial"/>
          <w:sz w:val="20"/>
          <w:szCs w:val="20"/>
        </w:rPr>
        <w:t>: Society has the responsibility to provide young people with all of the tools they need to safeguard their sexual health, and young people have the responsibility to protect themselves</w:t>
      </w:r>
    </w:p>
    <w:p w14:paraId="270C803B" w14:textId="0C930B2D" w:rsidR="00FA3AEB" w:rsidRPr="00D55D80" w:rsidRDefault="00FA3AEB" w:rsidP="00895105">
      <w:pPr>
        <w:rPr>
          <w:rFonts w:ascii="Arial" w:hAnsi="Arial" w:cs="Arial"/>
          <w:sz w:val="20"/>
          <w:szCs w:val="20"/>
        </w:rPr>
      </w:pPr>
    </w:p>
    <w:p w14:paraId="0C53FB1B" w14:textId="0C930B2D" w:rsidR="00E600D0" w:rsidRPr="00D55D80" w:rsidRDefault="00E600D0" w:rsidP="00895105">
      <w:pPr>
        <w:rPr>
          <w:rFonts w:ascii="Arial" w:hAnsi="Arial" w:cs="Arial"/>
          <w:sz w:val="20"/>
          <w:szCs w:val="20"/>
        </w:rPr>
      </w:pPr>
    </w:p>
    <w:p w14:paraId="0B55F5B6" w14:textId="5A5F1275" w:rsidR="00FA3AEB" w:rsidRPr="00D55D80" w:rsidRDefault="00AF35A7" w:rsidP="00895105">
      <w:pPr>
        <w:rPr>
          <w:rFonts w:ascii="Arial" w:hAnsi="Arial" w:cs="Arial"/>
          <w:sz w:val="20"/>
          <w:szCs w:val="20"/>
        </w:rPr>
      </w:pPr>
      <w:r w:rsidRPr="00D55D80">
        <w:rPr>
          <w:rFonts w:ascii="Arial" w:hAnsi="Arial" w:cs="Arial"/>
          <w:sz w:val="20"/>
          <w:szCs w:val="20"/>
        </w:rPr>
        <w:t xml:space="preserve">Lessons are 50 minutes in Grades 6-12. There are family homework activities for most lessons in Grades </w:t>
      </w:r>
      <w:r w:rsidR="00066256" w:rsidRPr="00D55D80">
        <w:rPr>
          <w:rFonts w:ascii="Arial" w:hAnsi="Arial" w:cs="Arial"/>
          <w:sz w:val="20"/>
          <w:szCs w:val="20"/>
        </w:rPr>
        <w:t>6</w:t>
      </w:r>
      <w:r w:rsidRPr="00D55D80">
        <w:rPr>
          <w:rFonts w:ascii="Arial" w:hAnsi="Arial" w:cs="Arial"/>
          <w:sz w:val="20"/>
          <w:szCs w:val="20"/>
        </w:rPr>
        <w:t>-9 to facilitate a way for students and their parents/care-givers to have important conversations together.</w:t>
      </w:r>
    </w:p>
    <w:p w14:paraId="64931988" w14:textId="77777777" w:rsidR="00895105" w:rsidRPr="00D55D80" w:rsidRDefault="00895105" w:rsidP="00895105">
      <w:pPr>
        <w:rPr>
          <w:rFonts w:ascii="Arial" w:hAnsi="Arial" w:cs="Arial"/>
          <w:sz w:val="20"/>
          <w:szCs w:val="20"/>
        </w:rPr>
      </w:pPr>
    </w:p>
    <w:p w14:paraId="2EBCFBFB" w14:textId="77777777" w:rsidR="00895105" w:rsidRPr="00D55D80" w:rsidRDefault="00895105" w:rsidP="00C121E3">
      <w:pPr>
        <w:rPr>
          <w:rFonts w:ascii="Arial" w:hAnsi="Arial" w:cs="Arial"/>
          <w:sz w:val="20"/>
          <w:szCs w:val="20"/>
        </w:rPr>
      </w:pPr>
    </w:p>
    <w:p w14:paraId="437E0383" w14:textId="27A6970C" w:rsidR="009650E4" w:rsidRPr="00D55D80" w:rsidRDefault="009650E4" w:rsidP="00F25AFC">
      <w:pPr>
        <w:shd w:val="clear" w:color="auto" w:fill="D9D9D9" w:themeFill="background1" w:themeFillShade="D9"/>
        <w:tabs>
          <w:tab w:val="left" w:pos="2230"/>
        </w:tabs>
        <w:rPr>
          <w:rFonts w:ascii="Arial" w:hAnsi="Arial" w:cs="Arial"/>
          <w:sz w:val="20"/>
          <w:szCs w:val="20"/>
        </w:rPr>
      </w:pPr>
      <w:r w:rsidRPr="00D55D80">
        <w:rPr>
          <w:rFonts w:ascii="Arial" w:hAnsi="Arial" w:cs="Arial"/>
          <w:b/>
          <w:sz w:val="28"/>
          <w:szCs w:val="28"/>
        </w:rPr>
        <w:t>Evidence-Informed Programs – High School</w:t>
      </w:r>
    </w:p>
    <w:p w14:paraId="03BA6B40" w14:textId="27E1690C" w:rsidR="00A60112" w:rsidRPr="00D55D80" w:rsidRDefault="00A60112" w:rsidP="00A60112">
      <w:pPr>
        <w:rPr>
          <w:rFonts w:ascii="Arial" w:hAnsi="Arial" w:cs="Arial"/>
          <w:sz w:val="20"/>
          <w:szCs w:val="20"/>
        </w:rPr>
      </w:pPr>
      <w:r w:rsidRPr="00D55D80">
        <w:rPr>
          <w:rFonts w:ascii="Arial" w:hAnsi="Arial" w:cs="Arial"/>
          <w:b/>
          <w:i/>
          <w:iCs/>
          <w:sz w:val="28"/>
          <w:szCs w:val="28"/>
        </w:rPr>
        <w:t xml:space="preserve">Get Real High School </w:t>
      </w:r>
      <w:r w:rsidRPr="00D55D80">
        <w:rPr>
          <w:rFonts w:ascii="Arial" w:hAnsi="Arial" w:cs="Arial"/>
          <w:sz w:val="20"/>
          <w:szCs w:val="20"/>
        </w:rPr>
        <w:t>(augmented with additional lessons to address required adulthood preparation subjects)</w:t>
      </w:r>
    </w:p>
    <w:p w14:paraId="07AC0BEC" w14:textId="77777777" w:rsidR="0006663F" w:rsidRPr="00D55D80" w:rsidRDefault="0006663F" w:rsidP="00A60112">
      <w:pPr>
        <w:rPr>
          <w:rFonts w:ascii="Arial" w:hAnsi="Arial" w:cs="Arial"/>
          <w:sz w:val="20"/>
          <w:szCs w:val="20"/>
        </w:rPr>
      </w:pPr>
    </w:p>
    <w:p w14:paraId="4CBA08AF" w14:textId="308D231B" w:rsidR="00C22589" w:rsidRPr="00D55D80" w:rsidRDefault="00C22589" w:rsidP="00A60112">
      <w:pPr>
        <w:rPr>
          <w:rFonts w:ascii="Arial" w:hAnsi="Arial" w:cs="Arial"/>
          <w:sz w:val="20"/>
          <w:szCs w:val="20"/>
        </w:rPr>
      </w:pPr>
      <w:r w:rsidRPr="00D55D80">
        <w:rPr>
          <w:rFonts w:ascii="Arial" w:hAnsi="Arial" w:cs="Arial"/>
          <w:sz w:val="20"/>
          <w:szCs w:val="20"/>
        </w:rPr>
        <w:t xml:space="preserve">For more information on Get Real High School:  </w:t>
      </w:r>
      <w:hyperlink r:id="rId16" w:history="1">
        <w:r w:rsidR="006E6E52" w:rsidRPr="00D55D80">
          <w:rPr>
            <w:rStyle w:val="Hyperlink"/>
            <w:rFonts w:ascii="Arial" w:hAnsi="Arial" w:cs="Arial"/>
            <w:sz w:val="20"/>
            <w:szCs w:val="20"/>
          </w:rPr>
          <w:t>WHY Get Real? | Get Real (getrealeducation.org)</w:t>
        </w:r>
      </w:hyperlink>
    </w:p>
    <w:p w14:paraId="02ED8DF7" w14:textId="77777777" w:rsidR="00C22589" w:rsidRPr="00D55D80" w:rsidRDefault="00C22589" w:rsidP="00A60112">
      <w:pPr>
        <w:rPr>
          <w:rFonts w:ascii="Arial" w:hAnsi="Arial" w:cs="Arial"/>
          <w:sz w:val="20"/>
          <w:szCs w:val="20"/>
        </w:rPr>
      </w:pPr>
    </w:p>
    <w:p w14:paraId="5083EFF6" w14:textId="0A58B1E4" w:rsidR="0006663F" w:rsidRPr="00D55D80" w:rsidRDefault="0006663F" w:rsidP="0006663F">
      <w:pPr>
        <w:rPr>
          <w:rFonts w:ascii="Arial" w:hAnsi="Arial" w:cs="Arial"/>
          <w:sz w:val="20"/>
          <w:szCs w:val="20"/>
        </w:rPr>
      </w:pPr>
      <w:r w:rsidRPr="00D55D80">
        <w:rPr>
          <w:rFonts w:ascii="Arial" w:hAnsi="Arial" w:cs="Arial"/>
          <w:sz w:val="20"/>
          <w:szCs w:val="20"/>
        </w:rPr>
        <w:t>The high school curriculum consists of 11 sequential lessons taught in Grade 9 or 10. </w:t>
      </w:r>
      <w:r w:rsidRPr="00D55D80">
        <w:rPr>
          <w:rFonts w:ascii="Arial" w:hAnsi="Arial" w:cs="Arial"/>
          <w:i/>
          <w:iCs/>
          <w:sz w:val="20"/>
          <w:szCs w:val="20"/>
        </w:rPr>
        <w:t>Get Real </w:t>
      </w:r>
      <w:r w:rsidRPr="00D55D80">
        <w:rPr>
          <w:rFonts w:ascii="Arial" w:hAnsi="Arial" w:cs="Arial"/>
          <w:sz w:val="20"/>
          <w:szCs w:val="20"/>
        </w:rPr>
        <w:t>is designed to delay sex and increase correct and consistent use of protection methods when a person becomes sexually active.</w:t>
      </w:r>
      <w:r w:rsidR="00EA1FE8" w:rsidRPr="00D55D80">
        <w:rPr>
          <w:rFonts w:ascii="Arial" w:hAnsi="Arial" w:cs="Arial"/>
          <w:sz w:val="20"/>
          <w:szCs w:val="20"/>
        </w:rPr>
        <w:t xml:space="preserve"> </w:t>
      </w:r>
      <w:r w:rsidRPr="00D55D80">
        <w:rPr>
          <w:rFonts w:ascii="Arial" w:hAnsi="Arial" w:cs="Arial"/>
          <w:sz w:val="20"/>
          <w:szCs w:val="20"/>
        </w:rPr>
        <w:t>The </w:t>
      </w:r>
      <w:r w:rsidRPr="00D55D80">
        <w:rPr>
          <w:rFonts w:ascii="Arial" w:hAnsi="Arial" w:cs="Arial"/>
          <w:i/>
          <w:iCs/>
          <w:sz w:val="20"/>
          <w:szCs w:val="20"/>
        </w:rPr>
        <w:t>Get Real </w:t>
      </w:r>
      <w:r w:rsidRPr="00D55D80">
        <w:rPr>
          <w:rFonts w:ascii="Arial" w:hAnsi="Arial" w:cs="Arial"/>
          <w:sz w:val="20"/>
          <w:szCs w:val="20"/>
        </w:rPr>
        <w:t>curriculum is based on state and national frameworks that emphasize social and emotional learning skills such as self-awareness, self-management, social awareness, relationship skills, and responsible decision making. </w:t>
      </w:r>
    </w:p>
    <w:p w14:paraId="179735B4" w14:textId="77777777" w:rsidR="00EA1FE8" w:rsidRPr="00D55D80" w:rsidRDefault="00EA1FE8" w:rsidP="0006663F">
      <w:pPr>
        <w:rPr>
          <w:rFonts w:ascii="Arial" w:hAnsi="Arial" w:cs="Arial"/>
          <w:sz w:val="20"/>
          <w:szCs w:val="20"/>
        </w:rPr>
      </w:pPr>
    </w:p>
    <w:p w14:paraId="7B2755ED" w14:textId="62849AD2" w:rsidR="00002CD6" w:rsidRPr="00D55D80" w:rsidRDefault="00002CD6" w:rsidP="0006663F">
      <w:pPr>
        <w:rPr>
          <w:rFonts w:ascii="Arial" w:hAnsi="Arial" w:cs="Arial"/>
          <w:sz w:val="20"/>
          <w:szCs w:val="20"/>
        </w:rPr>
      </w:pPr>
      <w:r w:rsidRPr="00D55D80">
        <w:rPr>
          <w:rFonts w:ascii="Arial" w:hAnsi="Arial" w:cs="Arial"/>
          <w:i/>
          <w:iCs/>
          <w:sz w:val="20"/>
          <w:szCs w:val="20"/>
        </w:rPr>
        <w:t>Get Real</w:t>
      </w:r>
      <w:r w:rsidRPr="00D55D80">
        <w:rPr>
          <w:rFonts w:ascii="Arial" w:hAnsi="Arial" w:cs="Arial"/>
          <w:sz w:val="20"/>
          <w:szCs w:val="20"/>
        </w:rPr>
        <w:t> is developmentally appropriate, inclusive of LGBTQ+ youth, trauma informed, and aligned to the National Health Education Standards using the CDC's Health Education Curriculum Analysis Tool.</w:t>
      </w:r>
    </w:p>
    <w:p w14:paraId="56047BBA" w14:textId="77777777" w:rsidR="00002CD6" w:rsidRPr="00D55D80" w:rsidRDefault="00002CD6" w:rsidP="0006663F">
      <w:pPr>
        <w:rPr>
          <w:rFonts w:ascii="Arial" w:hAnsi="Arial" w:cs="Arial"/>
          <w:sz w:val="20"/>
          <w:szCs w:val="20"/>
        </w:rPr>
      </w:pPr>
    </w:p>
    <w:p w14:paraId="0FFBE3AF" w14:textId="4B3BF3CA" w:rsidR="00EA1FE8" w:rsidRPr="00D55D80" w:rsidRDefault="00EA1FE8" w:rsidP="0006663F">
      <w:pPr>
        <w:rPr>
          <w:rFonts w:ascii="Arial" w:hAnsi="Arial" w:cs="Arial"/>
          <w:sz w:val="20"/>
          <w:szCs w:val="20"/>
        </w:rPr>
      </w:pPr>
      <w:r w:rsidRPr="00D55D80">
        <w:rPr>
          <w:rFonts w:ascii="Arial" w:hAnsi="Arial" w:cs="Arial"/>
          <w:sz w:val="20"/>
          <w:szCs w:val="20"/>
        </w:rPr>
        <w:t>Each </w:t>
      </w:r>
      <w:r w:rsidRPr="00D55D80">
        <w:rPr>
          <w:rFonts w:ascii="Arial" w:hAnsi="Arial" w:cs="Arial"/>
          <w:i/>
          <w:iCs/>
          <w:sz w:val="20"/>
          <w:szCs w:val="20"/>
        </w:rPr>
        <w:t>Get Real</w:t>
      </w:r>
      <w:r w:rsidRPr="00D55D80">
        <w:rPr>
          <w:rFonts w:ascii="Arial" w:hAnsi="Arial" w:cs="Arial"/>
          <w:sz w:val="20"/>
          <w:szCs w:val="20"/>
        </w:rPr>
        <w:t> lesson is designed to be taught in 45–55 minutes.</w:t>
      </w:r>
      <w:r w:rsidR="00955753" w:rsidRPr="00D55D80">
        <w:rPr>
          <w:rFonts w:ascii="Arial" w:hAnsi="Arial" w:cs="Arial"/>
          <w:sz w:val="20"/>
          <w:szCs w:val="20"/>
        </w:rPr>
        <w:t xml:space="preserve"> </w:t>
      </w:r>
    </w:p>
    <w:p w14:paraId="3B9DAD9E" w14:textId="4CD46655" w:rsidR="00A60112" w:rsidRPr="00D55D80" w:rsidRDefault="00A60112" w:rsidP="00895105">
      <w:pPr>
        <w:tabs>
          <w:tab w:val="right" w:pos="9360"/>
        </w:tabs>
        <w:rPr>
          <w:rFonts w:ascii="Arial" w:hAnsi="Arial" w:cs="Arial"/>
          <w:sz w:val="20"/>
          <w:szCs w:val="20"/>
        </w:rPr>
      </w:pPr>
    </w:p>
    <w:p w14:paraId="2A41BFFE" w14:textId="77777777" w:rsidR="00A60112" w:rsidRPr="00D55D80" w:rsidRDefault="00A60112">
      <w:pPr>
        <w:rPr>
          <w:rFonts w:ascii="Arial" w:hAnsi="Arial" w:cs="Arial"/>
          <w:sz w:val="20"/>
          <w:szCs w:val="20"/>
        </w:rPr>
      </w:pPr>
    </w:p>
    <w:p w14:paraId="63B8439D" w14:textId="7F6C8E10" w:rsidR="005A0AE9" w:rsidRPr="00D55D80" w:rsidRDefault="004208CE" w:rsidP="004208CE">
      <w:pPr>
        <w:shd w:val="clear" w:color="auto" w:fill="D9D9D9" w:themeFill="background1" w:themeFillShade="D9"/>
        <w:rPr>
          <w:rFonts w:ascii="Arial" w:hAnsi="Arial" w:cs="Arial"/>
          <w:b/>
          <w:sz w:val="28"/>
          <w:szCs w:val="28"/>
        </w:rPr>
      </w:pPr>
      <w:r w:rsidRPr="00D55D80">
        <w:rPr>
          <w:rFonts w:ascii="Arial" w:hAnsi="Arial" w:cs="Arial"/>
          <w:b/>
          <w:sz w:val="28"/>
          <w:szCs w:val="28"/>
        </w:rPr>
        <w:t>Augmentation Descriptions</w:t>
      </w:r>
    </w:p>
    <w:p w14:paraId="1E953921" w14:textId="77777777" w:rsidR="004208CE" w:rsidRPr="00D55D80" w:rsidRDefault="004208CE" w:rsidP="005A0AE9">
      <w:pPr>
        <w:rPr>
          <w:rFonts w:ascii="Arial" w:hAnsi="Arial" w:cs="Arial"/>
          <w:sz w:val="20"/>
          <w:szCs w:val="20"/>
        </w:rPr>
      </w:pPr>
    </w:p>
    <w:p w14:paraId="72E2E7BB" w14:textId="77777777" w:rsidR="005A0AE9" w:rsidRPr="00D55D80" w:rsidRDefault="00D44142" w:rsidP="005A0AE9">
      <w:pPr>
        <w:rPr>
          <w:rFonts w:ascii="Arial" w:hAnsi="Arial" w:cs="Arial"/>
          <w:b/>
          <w:sz w:val="28"/>
          <w:szCs w:val="28"/>
        </w:rPr>
      </w:pPr>
      <w:r w:rsidRPr="00D55D80">
        <w:rPr>
          <w:rFonts w:ascii="Arial" w:hAnsi="Arial" w:cs="Arial"/>
          <w:b/>
          <w:sz w:val="28"/>
          <w:szCs w:val="28"/>
        </w:rPr>
        <w:t>Adulthood Preparation Topics</w:t>
      </w:r>
    </w:p>
    <w:p w14:paraId="72E2E7BC" w14:textId="77777777" w:rsidR="00D44142" w:rsidRPr="00D55D80" w:rsidRDefault="00D44142" w:rsidP="005A0AE9">
      <w:pPr>
        <w:rPr>
          <w:rFonts w:ascii="Arial" w:hAnsi="Arial" w:cs="Arial"/>
          <w:b/>
          <w:sz w:val="20"/>
          <w:szCs w:val="20"/>
          <w:u w:val="single"/>
        </w:rPr>
      </w:pPr>
    </w:p>
    <w:p w14:paraId="72E2E7BD" w14:textId="77777777" w:rsidR="00D44142" w:rsidRPr="00D55D80" w:rsidRDefault="00A651A8" w:rsidP="005A0AE9">
      <w:pPr>
        <w:rPr>
          <w:rFonts w:ascii="Arial" w:hAnsi="Arial" w:cs="Arial"/>
          <w:sz w:val="20"/>
          <w:szCs w:val="20"/>
        </w:rPr>
      </w:pPr>
      <w:r w:rsidRPr="00D55D80">
        <w:rPr>
          <w:rFonts w:ascii="Arial" w:hAnsi="Arial" w:cs="Arial"/>
          <w:sz w:val="20"/>
          <w:szCs w:val="20"/>
        </w:rPr>
        <w:t xml:space="preserve">Lessons addressing each of the </w:t>
      </w:r>
      <w:r w:rsidR="002936F3" w:rsidRPr="00D55D80">
        <w:rPr>
          <w:rFonts w:ascii="Arial" w:hAnsi="Arial" w:cs="Arial"/>
          <w:sz w:val="20"/>
          <w:szCs w:val="20"/>
        </w:rPr>
        <w:t xml:space="preserve">following adulthood preparations topics will be </w:t>
      </w:r>
      <w:r w:rsidR="003A4494" w:rsidRPr="00D55D80">
        <w:rPr>
          <w:rFonts w:ascii="Arial" w:hAnsi="Arial" w:cs="Arial"/>
          <w:sz w:val="20"/>
          <w:szCs w:val="20"/>
        </w:rPr>
        <w:t xml:space="preserve">included with </w:t>
      </w:r>
      <w:r w:rsidR="002936F3" w:rsidRPr="00D55D80">
        <w:rPr>
          <w:rFonts w:ascii="Arial" w:hAnsi="Arial" w:cs="Arial"/>
          <w:sz w:val="20"/>
          <w:szCs w:val="20"/>
        </w:rPr>
        <w:t>each of the a</w:t>
      </w:r>
      <w:r w:rsidR="003A4494" w:rsidRPr="00D55D80">
        <w:rPr>
          <w:rFonts w:ascii="Arial" w:hAnsi="Arial" w:cs="Arial"/>
          <w:sz w:val="20"/>
          <w:szCs w:val="20"/>
        </w:rPr>
        <w:t>pp</w:t>
      </w:r>
      <w:r w:rsidR="007E1FB0" w:rsidRPr="00D55D80">
        <w:rPr>
          <w:rFonts w:ascii="Arial" w:hAnsi="Arial" w:cs="Arial"/>
          <w:sz w:val="20"/>
          <w:szCs w:val="20"/>
        </w:rPr>
        <w:t>roved evidence-based curricula.</w:t>
      </w:r>
    </w:p>
    <w:p w14:paraId="72E2E7BE" w14:textId="77777777" w:rsidR="002936F3" w:rsidRPr="00D55D80" w:rsidRDefault="002936F3" w:rsidP="005A0AE9">
      <w:pPr>
        <w:rPr>
          <w:rFonts w:ascii="Arial" w:hAnsi="Arial" w:cs="Arial"/>
          <w:sz w:val="20"/>
          <w:szCs w:val="20"/>
        </w:rPr>
      </w:pPr>
    </w:p>
    <w:p w14:paraId="72E2E7BF" w14:textId="77777777" w:rsidR="002936F3" w:rsidRPr="00D55D80" w:rsidRDefault="002936F3" w:rsidP="005A0AE9">
      <w:pPr>
        <w:rPr>
          <w:rFonts w:ascii="Arial" w:hAnsi="Arial" w:cs="Arial"/>
          <w:b/>
          <w:i/>
          <w:sz w:val="20"/>
          <w:szCs w:val="20"/>
        </w:rPr>
      </w:pPr>
      <w:r w:rsidRPr="00D55D80">
        <w:rPr>
          <w:rFonts w:ascii="Arial" w:hAnsi="Arial" w:cs="Arial"/>
          <w:b/>
          <w:i/>
          <w:sz w:val="20"/>
          <w:szCs w:val="20"/>
        </w:rPr>
        <w:t>Healthy Relationships</w:t>
      </w:r>
    </w:p>
    <w:p w14:paraId="72E2E7C0" w14:textId="77777777" w:rsidR="00E319B1" w:rsidRPr="00D55D80" w:rsidRDefault="00E319B1" w:rsidP="00E319B1">
      <w:pPr>
        <w:autoSpaceDE w:val="0"/>
        <w:autoSpaceDN w:val="0"/>
        <w:adjustRightInd w:val="0"/>
        <w:rPr>
          <w:rFonts w:ascii="Arial" w:hAnsi="Arial" w:cs="Arial"/>
          <w:sz w:val="20"/>
          <w:szCs w:val="20"/>
        </w:rPr>
      </w:pPr>
      <w:r w:rsidRPr="00D55D80">
        <w:rPr>
          <w:rFonts w:ascii="Arial" w:hAnsi="Arial" w:cs="Arial"/>
          <w:sz w:val="20"/>
          <w:szCs w:val="20"/>
        </w:rPr>
        <w:lastRenderedPageBreak/>
        <w:t xml:space="preserve">Relationships are interactions between people that are ongoing, voluntary, and mutually acknowledged. Healthy relationships are those relationships that are based on trust, honesty, and respect. Romantic relationships involve a unique dimension that is marked by affection, which is oftentimes physical and </w:t>
      </w:r>
      <w:r w:rsidR="00A651A8" w:rsidRPr="00D55D80">
        <w:rPr>
          <w:rFonts w:ascii="Arial" w:hAnsi="Arial" w:cs="Arial"/>
          <w:sz w:val="20"/>
          <w:szCs w:val="20"/>
        </w:rPr>
        <w:t xml:space="preserve">may or may not involve sex. </w:t>
      </w:r>
    </w:p>
    <w:p w14:paraId="72E2E7C1" w14:textId="77777777" w:rsidR="007E1FB0" w:rsidRPr="00D55D80" w:rsidRDefault="007E1FB0" w:rsidP="005A0AE9">
      <w:pPr>
        <w:rPr>
          <w:rFonts w:ascii="Arial" w:hAnsi="Arial" w:cs="Arial"/>
          <w:sz w:val="20"/>
          <w:szCs w:val="20"/>
        </w:rPr>
      </w:pPr>
    </w:p>
    <w:p w14:paraId="72E2E7C2" w14:textId="77777777" w:rsidR="002936F3" w:rsidRPr="00D55D80" w:rsidRDefault="002936F3" w:rsidP="005A0AE9">
      <w:pPr>
        <w:rPr>
          <w:rFonts w:ascii="Arial" w:hAnsi="Arial" w:cs="Arial"/>
          <w:b/>
          <w:i/>
          <w:sz w:val="20"/>
          <w:szCs w:val="20"/>
        </w:rPr>
      </w:pPr>
      <w:r w:rsidRPr="00D55D80">
        <w:rPr>
          <w:rFonts w:ascii="Arial" w:hAnsi="Arial" w:cs="Arial"/>
          <w:b/>
          <w:i/>
          <w:sz w:val="20"/>
          <w:szCs w:val="20"/>
        </w:rPr>
        <w:t>Adolescent Development</w:t>
      </w:r>
    </w:p>
    <w:p w14:paraId="72E2E7C3" w14:textId="77777777" w:rsidR="00223489" w:rsidRPr="00D55D80" w:rsidRDefault="00223489" w:rsidP="00223489">
      <w:pPr>
        <w:autoSpaceDE w:val="0"/>
        <w:autoSpaceDN w:val="0"/>
        <w:adjustRightInd w:val="0"/>
        <w:rPr>
          <w:rFonts w:ascii="Arial" w:hAnsi="Arial" w:cs="Arial"/>
          <w:sz w:val="20"/>
          <w:szCs w:val="20"/>
        </w:rPr>
      </w:pPr>
      <w:r w:rsidRPr="00D55D80">
        <w:rPr>
          <w:rFonts w:ascii="Arial" w:hAnsi="Arial" w:cs="Arial"/>
          <w:sz w:val="20"/>
          <w:szCs w:val="20"/>
        </w:rPr>
        <w:t>Adolescent development extends beyond the physiological changes that occur in adolescence to also encompass cognitive, emotional, social, sexual, identity formation, and spiritual change and growth. Adolescent development, the transition to adulthood, can occur betw</w:t>
      </w:r>
      <w:r w:rsidR="00A651A8" w:rsidRPr="00D55D80">
        <w:rPr>
          <w:rFonts w:ascii="Arial" w:hAnsi="Arial" w:cs="Arial"/>
          <w:sz w:val="20"/>
          <w:szCs w:val="20"/>
        </w:rPr>
        <w:t xml:space="preserve">een ages eight to twenty-four. </w:t>
      </w:r>
      <w:r w:rsidRPr="00D55D80">
        <w:rPr>
          <w:rFonts w:ascii="Arial" w:hAnsi="Arial" w:cs="Arial"/>
          <w:sz w:val="20"/>
          <w:szCs w:val="20"/>
        </w:rPr>
        <w:t>Changing social structure and life demands have catalyzed a paradigm shift in what it takes for adolescents to become “successful” adults. In other words, there has been a significant move toward understanding successful development as a product of preparation and capacity building rather than as simply the absence or management of problems.</w:t>
      </w:r>
    </w:p>
    <w:p w14:paraId="72E2E7C4" w14:textId="77777777" w:rsidR="00223489" w:rsidRPr="00D55D80" w:rsidRDefault="00223489" w:rsidP="005A0AE9">
      <w:pPr>
        <w:rPr>
          <w:rFonts w:ascii="Arial" w:hAnsi="Arial" w:cs="Arial"/>
          <w:sz w:val="20"/>
          <w:szCs w:val="20"/>
        </w:rPr>
      </w:pPr>
    </w:p>
    <w:p w14:paraId="72E2E7C5" w14:textId="77777777" w:rsidR="002936F3" w:rsidRPr="00D55D80" w:rsidRDefault="002936F3" w:rsidP="005A0AE9">
      <w:pPr>
        <w:rPr>
          <w:rFonts w:ascii="Arial" w:hAnsi="Arial" w:cs="Arial"/>
          <w:b/>
          <w:i/>
          <w:sz w:val="20"/>
          <w:szCs w:val="20"/>
        </w:rPr>
      </w:pPr>
      <w:r w:rsidRPr="00D55D80">
        <w:rPr>
          <w:rFonts w:ascii="Arial" w:hAnsi="Arial" w:cs="Arial"/>
          <w:b/>
          <w:i/>
          <w:sz w:val="20"/>
          <w:szCs w:val="20"/>
        </w:rPr>
        <w:t>Financial Literacy</w:t>
      </w:r>
    </w:p>
    <w:p w14:paraId="72E2E7C6" w14:textId="77777777" w:rsidR="00223489" w:rsidRPr="00D55D80" w:rsidRDefault="00223489" w:rsidP="00AC3223">
      <w:pPr>
        <w:pBdr>
          <w:bottom w:val="single" w:sz="12" w:space="1" w:color="auto"/>
        </w:pBdr>
        <w:autoSpaceDE w:val="0"/>
        <w:autoSpaceDN w:val="0"/>
        <w:adjustRightInd w:val="0"/>
        <w:rPr>
          <w:rFonts w:ascii="Arial" w:hAnsi="Arial" w:cs="Arial"/>
          <w:sz w:val="20"/>
          <w:szCs w:val="20"/>
        </w:rPr>
      </w:pPr>
      <w:r w:rsidRPr="00D55D80">
        <w:rPr>
          <w:rFonts w:ascii="Arial" w:hAnsi="Arial" w:cs="Arial"/>
          <w:sz w:val="20"/>
          <w:szCs w:val="20"/>
        </w:rPr>
        <w:t>Financial education is the term used to capture efforts to improve financial literacy, and generally includes those programs that seek to improve knowledge, attitudes, and behavior related to personal finance. While experts do not agree on a uniform definition of the term financial literacy, in general, the term implies a level of basic knowledge or competence about financial concepts such as the ability to balance a checkbook, manage a credit card, prepare a budget, take out a loan, and buy insurance.</w:t>
      </w:r>
    </w:p>
    <w:p w14:paraId="72E2E7C7" w14:textId="77777777" w:rsidR="002936F3" w:rsidRPr="00D55D80" w:rsidRDefault="002936F3" w:rsidP="005A0AE9">
      <w:pPr>
        <w:rPr>
          <w:rFonts w:ascii="Arial" w:hAnsi="Arial" w:cs="Arial"/>
          <w:sz w:val="20"/>
          <w:szCs w:val="20"/>
        </w:rPr>
      </w:pPr>
    </w:p>
    <w:p w14:paraId="72E2E7C8" w14:textId="77777777" w:rsidR="00F315FF" w:rsidRPr="00D55D80" w:rsidRDefault="00F315FF" w:rsidP="005A0AE9">
      <w:pPr>
        <w:rPr>
          <w:rFonts w:ascii="Arial" w:hAnsi="Arial" w:cs="Arial"/>
          <w:b/>
          <w:sz w:val="28"/>
          <w:szCs w:val="28"/>
        </w:rPr>
      </w:pPr>
      <w:r w:rsidRPr="00D55D80">
        <w:rPr>
          <w:rFonts w:ascii="Arial" w:hAnsi="Arial" w:cs="Arial"/>
          <w:b/>
          <w:sz w:val="28"/>
          <w:szCs w:val="28"/>
        </w:rPr>
        <w:t>What does it mean to implement a program with fidelity?</w:t>
      </w:r>
    </w:p>
    <w:p w14:paraId="72E2E7C9" w14:textId="77777777" w:rsidR="00F315FF" w:rsidRPr="00D55D80" w:rsidRDefault="00F315FF" w:rsidP="005A0AE9">
      <w:pPr>
        <w:rPr>
          <w:rFonts w:ascii="Arial" w:hAnsi="Arial" w:cs="Arial"/>
          <w:b/>
          <w:sz w:val="28"/>
          <w:szCs w:val="28"/>
          <w:u w:val="single"/>
        </w:rPr>
      </w:pPr>
    </w:p>
    <w:p w14:paraId="72E2E7CA" w14:textId="60C1F8B3" w:rsidR="00567E97" w:rsidRPr="00D55D80" w:rsidRDefault="00195A64">
      <w:pPr>
        <w:autoSpaceDE w:val="0"/>
        <w:autoSpaceDN w:val="0"/>
        <w:adjustRightInd w:val="0"/>
        <w:rPr>
          <w:rFonts w:ascii="Arial" w:hAnsi="Arial" w:cs="Arial"/>
          <w:sz w:val="20"/>
          <w:szCs w:val="20"/>
        </w:rPr>
      </w:pPr>
      <w:r w:rsidRPr="00D55D80">
        <w:rPr>
          <w:rFonts w:ascii="Arial" w:hAnsi="Arial" w:cs="Arial"/>
          <w:sz w:val="20"/>
          <w:szCs w:val="20"/>
        </w:rPr>
        <w:t xml:space="preserve">Fidelity means that all components of the program must be </w:t>
      </w:r>
      <w:r w:rsidR="00567837" w:rsidRPr="00D55D80">
        <w:rPr>
          <w:rFonts w:ascii="Arial" w:hAnsi="Arial" w:cs="Arial"/>
          <w:sz w:val="20"/>
          <w:szCs w:val="20"/>
        </w:rPr>
        <w:t xml:space="preserve">implemented </w:t>
      </w:r>
      <w:r w:rsidRPr="00D55D80">
        <w:rPr>
          <w:rFonts w:ascii="Arial" w:hAnsi="Arial" w:cs="Arial"/>
          <w:sz w:val="20"/>
          <w:szCs w:val="20"/>
        </w:rPr>
        <w:t xml:space="preserve">as written.  </w:t>
      </w:r>
      <w:r w:rsidR="00EB76CF" w:rsidRPr="00D55D80">
        <w:rPr>
          <w:rFonts w:ascii="Arial" w:hAnsi="Arial" w:cs="Arial"/>
          <w:sz w:val="20"/>
          <w:szCs w:val="20"/>
        </w:rPr>
        <w:t>When a full program model is being replicated with fidelity,</w:t>
      </w:r>
      <w:r w:rsidRPr="00D55D80">
        <w:rPr>
          <w:rFonts w:ascii="Arial" w:hAnsi="Arial" w:cs="Arial"/>
          <w:sz w:val="20"/>
          <w:szCs w:val="20"/>
        </w:rPr>
        <w:t xml:space="preserve"> adaptations</w:t>
      </w:r>
      <w:r w:rsidR="00EB76CF" w:rsidRPr="00D55D80">
        <w:rPr>
          <w:rFonts w:ascii="Arial" w:hAnsi="Arial" w:cs="Arial"/>
          <w:sz w:val="20"/>
          <w:szCs w:val="20"/>
        </w:rPr>
        <w:t xml:space="preserve"> to the program should generally be minimal, such as revising details in a role play, updating </w:t>
      </w:r>
      <w:r w:rsidR="00CB72EC" w:rsidRPr="00D55D80">
        <w:rPr>
          <w:rFonts w:ascii="Arial" w:hAnsi="Arial" w:cs="Arial"/>
          <w:sz w:val="20"/>
          <w:szCs w:val="20"/>
        </w:rPr>
        <w:t>outdated</w:t>
      </w:r>
      <w:r w:rsidR="00EB76CF" w:rsidRPr="00D55D80">
        <w:rPr>
          <w:rFonts w:ascii="Arial" w:hAnsi="Arial" w:cs="Arial"/>
          <w:sz w:val="20"/>
          <w:szCs w:val="20"/>
        </w:rPr>
        <w:t xml:space="preserve"> statistics, adjusting reading and comprehension levels, making activities more interactive or tailoring learning activities and instructional methods to youth culture or development level. In some cases, more significant adaptations may be needed, such as adding components to address the additional adult preparation components of PREP</w:t>
      </w:r>
      <w:r w:rsidR="007C0A89" w:rsidRPr="00D55D80">
        <w:rPr>
          <w:rFonts w:ascii="Arial" w:hAnsi="Arial" w:cs="Arial"/>
          <w:sz w:val="20"/>
          <w:szCs w:val="20"/>
        </w:rPr>
        <w:t xml:space="preserve"> </w:t>
      </w:r>
      <w:r w:rsidR="00EB76CF" w:rsidRPr="00D55D80">
        <w:rPr>
          <w:rFonts w:ascii="Arial" w:hAnsi="Arial" w:cs="Arial"/>
          <w:sz w:val="20"/>
          <w:szCs w:val="20"/>
        </w:rPr>
        <w:t xml:space="preserve">or ensuring that both abstinence and contraception for the prevention of pregnancy and sexually transmitted infections are adequately addressed in a program. </w:t>
      </w:r>
      <w:r w:rsidR="00567837" w:rsidRPr="00D55D80">
        <w:rPr>
          <w:rFonts w:ascii="Arial" w:hAnsi="Arial" w:cs="Arial"/>
          <w:sz w:val="20"/>
          <w:szCs w:val="20"/>
        </w:rPr>
        <w:t xml:space="preserve">The Department </w:t>
      </w:r>
      <w:r w:rsidR="00EB76CF" w:rsidRPr="00D55D80">
        <w:rPr>
          <w:rFonts w:ascii="Arial" w:hAnsi="Arial" w:cs="Arial"/>
          <w:sz w:val="20"/>
          <w:szCs w:val="20"/>
        </w:rPr>
        <w:t>also may choose to add on components related to pregnancy prevention and prevention of sexually transmitted infections. Any component that is added onto an evidence-based program must be well-integrated into the evidence-based program model and should not alter the core components of the evidence-based</w:t>
      </w:r>
      <w:r w:rsidR="00424925" w:rsidRPr="00D55D80">
        <w:rPr>
          <w:rFonts w:ascii="Arial" w:hAnsi="Arial" w:cs="Arial"/>
          <w:sz w:val="20"/>
          <w:szCs w:val="20"/>
        </w:rPr>
        <w:t xml:space="preserve"> program model.</w:t>
      </w:r>
    </w:p>
    <w:sectPr w:rsidR="00567E97" w:rsidRPr="00D55D80" w:rsidSect="00FA4A16">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D6E0" w14:textId="77777777" w:rsidR="00FA4A16" w:rsidRDefault="00FA4A16" w:rsidP="00CD749D">
      <w:r>
        <w:separator/>
      </w:r>
    </w:p>
  </w:endnote>
  <w:endnote w:type="continuationSeparator" w:id="0">
    <w:p w14:paraId="5E6D4CB5" w14:textId="77777777" w:rsidR="00FA4A16" w:rsidRDefault="00FA4A16" w:rsidP="00CD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5C9F" w14:textId="77777777" w:rsidR="00FA4A16" w:rsidRDefault="00FA4A16" w:rsidP="00CD749D">
      <w:r>
        <w:separator/>
      </w:r>
    </w:p>
  </w:footnote>
  <w:footnote w:type="continuationSeparator" w:id="0">
    <w:p w14:paraId="6802D8AE" w14:textId="77777777" w:rsidR="00FA4A16" w:rsidRDefault="00FA4A16" w:rsidP="00CD7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FDC"/>
    <w:multiLevelType w:val="multilevel"/>
    <w:tmpl w:val="994A5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464E1F"/>
    <w:multiLevelType w:val="multilevel"/>
    <w:tmpl w:val="9394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698369">
    <w:abstractNumId w:val="1"/>
  </w:num>
  <w:num w:numId="2" w16cid:durableId="62836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E9"/>
    <w:rsid w:val="00002CD6"/>
    <w:rsid w:val="00006864"/>
    <w:rsid w:val="00010B66"/>
    <w:rsid w:val="00030D3C"/>
    <w:rsid w:val="00044A0B"/>
    <w:rsid w:val="00061E88"/>
    <w:rsid w:val="00066256"/>
    <w:rsid w:val="0006663F"/>
    <w:rsid w:val="00073508"/>
    <w:rsid w:val="000B67B3"/>
    <w:rsid w:val="0010691E"/>
    <w:rsid w:val="0012522C"/>
    <w:rsid w:val="001258C8"/>
    <w:rsid w:val="001333D0"/>
    <w:rsid w:val="0014040A"/>
    <w:rsid w:val="00187D64"/>
    <w:rsid w:val="00195A64"/>
    <w:rsid w:val="001A27E6"/>
    <w:rsid w:val="001C28DD"/>
    <w:rsid w:val="001D3E86"/>
    <w:rsid w:val="001D7101"/>
    <w:rsid w:val="00223452"/>
    <w:rsid w:val="00223489"/>
    <w:rsid w:val="00241933"/>
    <w:rsid w:val="00273BBB"/>
    <w:rsid w:val="00292536"/>
    <w:rsid w:val="002936F3"/>
    <w:rsid w:val="00297FDF"/>
    <w:rsid w:val="002A7C45"/>
    <w:rsid w:val="002F7043"/>
    <w:rsid w:val="003043C0"/>
    <w:rsid w:val="0031592A"/>
    <w:rsid w:val="00316E18"/>
    <w:rsid w:val="00334CC5"/>
    <w:rsid w:val="00365D68"/>
    <w:rsid w:val="003A4494"/>
    <w:rsid w:val="003B6917"/>
    <w:rsid w:val="003C6914"/>
    <w:rsid w:val="003E4436"/>
    <w:rsid w:val="003F5127"/>
    <w:rsid w:val="004208CE"/>
    <w:rsid w:val="00424925"/>
    <w:rsid w:val="00460458"/>
    <w:rsid w:val="00467670"/>
    <w:rsid w:val="00481511"/>
    <w:rsid w:val="00482ED4"/>
    <w:rsid w:val="004A1147"/>
    <w:rsid w:val="004C57E6"/>
    <w:rsid w:val="005016A8"/>
    <w:rsid w:val="00542743"/>
    <w:rsid w:val="00567837"/>
    <w:rsid w:val="00567E97"/>
    <w:rsid w:val="005A0AE9"/>
    <w:rsid w:val="005C78AE"/>
    <w:rsid w:val="005E7F75"/>
    <w:rsid w:val="00621AFE"/>
    <w:rsid w:val="00633150"/>
    <w:rsid w:val="00641AAE"/>
    <w:rsid w:val="006444F6"/>
    <w:rsid w:val="0067264A"/>
    <w:rsid w:val="006E157C"/>
    <w:rsid w:val="006E6E52"/>
    <w:rsid w:val="007218E7"/>
    <w:rsid w:val="00741D30"/>
    <w:rsid w:val="00767860"/>
    <w:rsid w:val="0077510E"/>
    <w:rsid w:val="00775162"/>
    <w:rsid w:val="007B77E0"/>
    <w:rsid w:val="007C0A89"/>
    <w:rsid w:val="007E1FB0"/>
    <w:rsid w:val="00802202"/>
    <w:rsid w:val="00832EFA"/>
    <w:rsid w:val="0084493B"/>
    <w:rsid w:val="00851A9B"/>
    <w:rsid w:val="00895105"/>
    <w:rsid w:val="008B3793"/>
    <w:rsid w:val="008C3B7C"/>
    <w:rsid w:val="008F6248"/>
    <w:rsid w:val="00903B21"/>
    <w:rsid w:val="00931657"/>
    <w:rsid w:val="009340B5"/>
    <w:rsid w:val="00937CDA"/>
    <w:rsid w:val="009549A9"/>
    <w:rsid w:val="00955753"/>
    <w:rsid w:val="0096269B"/>
    <w:rsid w:val="009650E4"/>
    <w:rsid w:val="009663E7"/>
    <w:rsid w:val="00972A1C"/>
    <w:rsid w:val="00996C1A"/>
    <w:rsid w:val="009B3D10"/>
    <w:rsid w:val="009D1A17"/>
    <w:rsid w:val="00A31DC8"/>
    <w:rsid w:val="00A5646E"/>
    <w:rsid w:val="00A573BE"/>
    <w:rsid w:val="00A60112"/>
    <w:rsid w:val="00A651A8"/>
    <w:rsid w:val="00A87E9B"/>
    <w:rsid w:val="00AC3223"/>
    <w:rsid w:val="00AC6043"/>
    <w:rsid w:val="00AF35A7"/>
    <w:rsid w:val="00B57E36"/>
    <w:rsid w:val="00C0527B"/>
    <w:rsid w:val="00C1069C"/>
    <w:rsid w:val="00C121E3"/>
    <w:rsid w:val="00C22589"/>
    <w:rsid w:val="00C2651A"/>
    <w:rsid w:val="00C37392"/>
    <w:rsid w:val="00C65356"/>
    <w:rsid w:val="00C66120"/>
    <w:rsid w:val="00C9587E"/>
    <w:rsid w:val="00C97DE2"/>
    <w:rsid w:val="00CA6504"/>
    <w:rsid w:val="00CB72EC"/>
    <w:rsid w:val="00CC7E40"/>
    <w:rsid w:val="00CD749D"/>
    <w:rsid w:val="00CE6F13"/>
    <w:rsid w:val="00D10D6F"/>
    <w:rsid w:val="00D27E2C"/>
    <w:rsid w:val="00D44142"/>
    <w:rsid w:val="00D55D80"/>
    <w:rsid w:val="00D96A75"/>
    <w:rsid w:val="00DA5E1D"/>
    <w:rsid w:val="00DA6EE0"/>
    <w:rsid w:val="00DA717A"/>
    <w:rsid w:val="00DC33BC"/>
    <w:rsid w:val="00DE1185"/>
    <w:rsid w:val="00E12A59"/>
    <w:rsid w:val="00E171BB"/>
    <w:rsid w:val="00E319B1"/>
    <w:rsid w:val="00E42EB0"/>
    <w:rsid w:val="00E47AB7"/>
    <w:rsid w:val="00E600D0"/>
    <w:rsid w:val="00E7209C"/>
    <w:rsid w:val="00E74000"/>
    <w:rsid w:val="00E827D4"/>
    <w:rsid w:val="00EA1FE8"/>
    <w:rsid w:val="00EA7E04"/>
    <w:rsid w:val="00EB3DD3"/>
    <w:rsid w:val="00EB76CF"/>
    <w:rsid w:val="00EE1F80"/>
    <w:rsid w:val="00EF4920"/>
    <w:rsid w:val="00F00138"/>
    <w:rsid w:val="00F25AFC"/>
    <w:rsid w:val="00F315FF"/>
    <w:rsid w:val="00F57FAE"/>
    <w:rsid w:val="00F72AAD"/>
    <w:rsid w:val="00F75396"/>
    <w:rsid w:val="00F8112C"/>
    <w:rsid w:val="00FA3AEB"/>
    <w:rsid w:val="00FA4A16"/>
    <w:rsid w:val="00FB70DF"/>
    <w:rsid w:val="0168BED4"/>
    <w:rsid w:val="0D0BD236"/>
    <w:rsid w:val="323315A7"/>
    <w:rsid w:val="3A4911EC"/>
    <w:rsid w:val="3DC9EBEE"/>
    <w:rsid w:val="451EC09F"/>
    <w:rsid w:val="4873B842"/>
    <w:rsid w:val="61C0F650"/>
    <w:rsid w:val="7C6D0E06"/>
    <w:rsid w:val="7E0571D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2E785"/>
  <w15:docId w15:val="{17378F00-7180-4A53-B4AE-178F0BD5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3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57E6"/>
    <w:rPr>
      <w:rFonts w:ascii="Tahoma" w:hAnsi="Tahoma" w:cs="Tahoma"/>
      <w:sz w:val="16"/>
      <w:szCs w:val="16"/>
    </w:rPr>
  </w:style>
  <w:style w:type="character" w:styleId="Hyperlink">
    <w:name w:val="Hyperlink"/>
    <w:basedOn w:val="DefaultParagraphFont"/>
    <w:rsid w:val="001D7101"/>
    <w:rPr>
      <w:color w:val="0000FF"/>
      <w:u w:val="single"/>
    </w:rPr>
  </w:style>
  <w:style w:type="character" w:styleId="FollowedHyperlink">
    <w:name w:val="FollowedHyperlink"/>
    <w:basedOn w:val="DefaultParagraphFont"/>
    <w:rsid w:val="001D7101"/>
    <w:rPr>
      <w:color w:val="800080"/>
      <w:u w:val="single"/>
    </w:rPr>
  </w:style>
  <w:style w:type="character" w:styleId="UnresolvedMention">
    <w:name w:val="Unresolved Mention"/>
    <w:basedOn w:val="DefaultParagraphFont"/>
    <w:uiPriority w:val="99"/>
    <w:semiHidden/>
    <w:unhideWhenUsed/>
    <w:rsid w:val="002A7C45"/>
    <w:rPr>
      <w:color w:val="605E5C"/>
      <w:shd w:val="clear" w:color="auto" w:fill="E1DFDD"/>
    </w:rPr>
  </w:style>
  <w:style w:type="character" w:styleId="CommentReference">
    <w:name w:val="annotation reference"/>
    <w:basedOn w:val="DefaultParagraphFont"/>
    <w:semiHidden/>
    <w:unhideWhenUsed/>
    <w:rsid w:val="00223452"/>
    <w:rPr>
      <w:sz w:val="16"/>
      <w:szCs w:val="16"/>
    </w:rPr>
  </w:style>
  <w:style w:type="paragraph" w:styleId="CommentText">
    <w:name w:val="annotation text"/>
    <w:basedOn w:val="Normal"/>
    <w:link w:val="CommentTextChar"/>
    <w:semiHidden/>
    <w:unhideWhenUsed/>
    <w:rsid w:val="00223452"/>
    <w:rPr>
      <w:sz w:val="20"/>
      <w:szCs w:val="20"/>
    </w:rPr>
  </w:style>
  <w:style w:type="character" w:customStyle="1" w:styleId="CommentTextChar">
    <w:name w:val="Comment Text Char"/>
    <w:basedOn w:val="DefaultParagraphFont"/>
    <w:link w:val="CommentText"/>
    <w:semiHidden/>
    <w:rsid w:val="00223452"/>
  </w:style>
  <w:style w:type="paragraph" w:styleId="CommentSubject">
    <w:name w:val="annotation subject"/>
    <w:basedOn w:val="CommentText"/>
    <w:next w:val="CommentText"/>
    <w:link w:val="CommentSubjectChar"/>
    <w:semiHidden/>
    <w:unhideWhenUsed/>
    <w:rsid w:val="00223452"/>
    <w:rPr>
      <w:b/>
      <w:bCs/>
    </w:rPr>
  </w:style>
  <w:style w:type="character" w:customStyle="1" w:styleId="CommentSubjectChar">
    <w:name w:val="Comment Subject Char"/>
    <w:basedOn w:val="CommentTextChar"/>
    <w:link w:val="CommentSubject"/>
    <w:semiHidden/>
    <w:rsid w:val="00223452"/>
    <w:rPr>
      <w:b/>
      <w:bCs/>
    </w:rPr>
  </w:style>
  <w:style w:type="paragraph" w:styleId="Revision">
    <w:name w:val="Revision"/>
    <w:hidden/>
    <w:uiPriority w:val="99"/>
    <w:semiHidden/>
    <w:rsid w:val="0096269B"/>
    <w:rPr>
      <w:sz w:val="24"/>
      <w:szCs w:val="24"/>
    </w:rPr>
  </w:style>
  <w:style w:type="paragraph" w:styleId="Header">
    <w:name w:val="header"/>
    <w:basedOn w:val="Normal"/>
    <w:link w:val="HeaderChar"/>
    <w:unhideWhenUsed/>
    <w:rsid w:val="00CD749D"/>
    <w:pPr>
      <w:tabs>
        <w:tab w:val="center" w:pos="4680"/>
        <w:tab w:val="right" w:pos="9360"/>
      </w:tabs>
    </w:pPr>
  </w:style>
  <w:style w:type="character" w:customStyle="1" w:styleId="HeaderChar">
    <w:name w:val="Header Char"/>
    <w:basedOn w:val="DefaultParagraphFont"/>
    <w:link w:val="Header"/>
    <w:rsid w:val="00CD749D"/>
    <w:rPr>
      <w:sz w:val="24"/>
      <w:szCs w:val="24"/>
    </w:rPr>
  </w:style>
  <w:style w:type="paragraph" w:styleId="Footer">
    <w:name w:val="footer"/>
    <w:basedOn w:val="Normal"/>
    <w:link w:val="FooterChar"/>
    <w:unhideWhenUsed/>
    <w:rsid w:val="00CD749D"/>
    <w:pPr>
      <w:tabs>
        <w:tab w:val="center" w:pos="4680"/>
        <w:tab w:val="right" w:pos="9360"/>
      </w:tabs>
    </w:pPr>
  </w:style>
  <w:style w:type="character" w:customStyle="1" w:styleId="FooterChar">
    <w:name w:val="Footer Char"/>
    <w:basedOn w:val="DefaultParagraphFont"/>
    <w:link w:val="Footer"/>
    <w:rsid w:val="00CD74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4839">
      <w:bodyDiv w:val="1"/>
      <w:marLeft w:val="0"/>
      <w:marRight w:val="0"/>
      <w:marTop w:val="225"/>
      <w:marBottom w:val="225"/>
      <w:divBdr>
        <w:top w:val="none" w:sz="0" w:space="0" w:color="auto"/>
        <w:left w:val="none" w:sz="0" w:space="0" w:color="auto"/>
        <w:bottom w:val="none" w:sz="0" w:space="0" w:color="auto"/>
        <w:right w:val="none" w:sz="0" w:space="0" w:color="auto"/>
      </w:divBdr>
      <w:divsChild>
        <w:div w:id="1898541584">
          <w:marLeft w:val="150"/>
          <w:marRight w:val="0"/>
          <w:marTop w:val="225"/>
          <w:marBottom w:val="0"/>
          <w:divBdr>
            <w:top w:val="none" w:sz="0" w:space="0" w:color="auto"/>
            <w:left w:val="none" w:sz="0" w:space="0" w:color="auto"/>
            <w:bottom w:val="none" w:sz="0" w:space="0" w:color="auto"/>
            <w:right w:val="none" w:sz="0" w:space="0" w:color="auto"/>
          </w:divBdr>
          <w:divsChild>
            <w:div w:id="27876772">
              <w:marLeft w:val="150"/>
              <w:marRight w:val="0"/>
              <w:marTop w:val="225"/>
              <w:marBottom w:val="0"/>
              <w:divBdr>
                <w:top w:val="none" w:sz="0" w:space="0" w:color="auto"/>
                <w:left w:val="none" w:sz="0" w:space="0" w:color="auto"/>
                <w:bottom w:val="none" w:sz="0" w:space="0" w:color="auto"/>
                <w:right w:val="none" w:sz="0" w:space="0" w:color="auto"/>
              </w:divBdr>
              <w:divsChild>
                <w:div w:id="978413405">
                  <w:marLeft w:val="375"/>
                  <w:marRight w:val="0"/>
                  <w:marTop w:val="0"/>
                  <w:marBottom w:val="0"/>
                  <w:divBdr>
                    <w:top w:val="none" w:sz="0" w:space="0" w:color="auto"/>
                    <w:left w:val="none" w:sz="0" w:space="0" w:color="auto"/>
                    <w:bottom w:val="none" w:sz="0" w:space="0" w:color="auto"/>
                    <w:right w:val="none" w:sz="0" w:space="0" w:color="auto"/>
                  </w:divBdr>
                  <w:divsChild>
                    <w:div w:id="432212330">
                      <w:marLeft w:val="0"/>
                      <w:marRight w:val="0"/>
                      <w:marTop w:val="0"/>
                      <w:marBottom w:val="0"/>
                      <w:divBdr>
                        <w:top w:val="none" w:sz="0" w:space="0" w:color="auto"/>
                        <w:left w:val="none" w:sz="0" w:space="0" w:color="auto"/>
                        <w:bottom w:val="none" w:sz="0" w:space="0" w:color="auto"/>
                        <w:right w:val="none" w:sz="0" w:space="0" w:color="auto"/>
                      </w:divBdr>
                      <w:divsChild>
                        <w:div w:id="15823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8071">
      <w:bodyDiv w:val="1"/>
      <w:marLeft w:val="0"/>
      <w:marRight w:val="0"/>
      <w:marTop w:val="0"/>
      <w:marBottom w:val="0"/>
      <w:divBdr>
        <w:top w:val="none" w:sz="0" w:space="0" w:color="auto"/>
        <w:left w:val="none" w:sz="0" w:space="0" w:color="auto"/>
        <w:bottom w:val="none" w:sz="0" w:space="0" w:color="auto"/>
        <w:right w:val="none" w:sz="0" w:space="0" w:color="auto"/>
      </w:divBdr>
    </w:div>
    <w:div w:id="181550881">
      <w:bodyDiv w:val="1"/>
      <w:marLeft w:val="0"/>
      <w:marRight w:val="0"/>
      <w:marTop w:val="0"/>
      <w:marBottom w:val="0"/>
      <w:divBdr>
        <w:top w:val="none" w:sz="0" w:space="0" w:color="auto"/>
        <w:left w:val="none" w:sz="0" w:space="0" w:color="auto"/>
        <w:bottom w:val="none" w:sz="0" w:space="0" w:color="auto"/>
        <w:right w:val="none" w:sz="0" w:space="0" w:color="auto"/>
      </w:divBdr>
    </w:div>
    <w:div w:id="299268322">
      <w:bodyDiv w:val="1"/>
      <w:marLeft w:val="0"/>
      <w:marRight w:val="0"/>
      <w:marTop w:val="225"/>
      <w:marBottom w:val="225"/>
      <w:divBdr>
        <w:top w:val="none" w:sz="0" w:space="0" w:color="auto"/>
        <w:left w:val="none" w:sz="0" w:space="0" w:color="auto"/>
        <w:bottom w:val="none" w:sz="0" w:space="0" w:color="auto"/>
        <w:right w:val="none" w:sz="0" w:space="0" w:color="auto"/>
      </w:divBdr>
      <w:divsChild>
        <w:div w:id="265239853">
          <w:marLeft w:val="150"/>
          <w:marRight w:val="0"/>
          <w:marTop w:val="225"/>
          <w:marBottom w:val="0"/>
          <w:divBdr>
            <w:top w:val="none" w:sz="0" w:space="0" w:color="auto"/>
            <w:left w:val="none" w:sz="0" w:space="0" w:color="auto"/>
            <w:bottom w:val="none" w:sz="0" w:space="0" w:color="auto"/>
            <w:right w:val="none" w:sz="0" w:space="0" w:color="auto"/>
          </w:divBdr>
          <w:divsChild>
            <w:div w:id="779179475">
              <w:marLeft w:val="150"/>
              <w:marRight w:val="0"/>
              <w:marTop w:val="225"/>
              <w:marBottom w:val="0"/>
              <w:divBdr>
                <w:top w:val="none" w:sz="0" w:space="0" w:color="auto"/>
                <w:left w:val="none" w:sz="0" w:space="0" w:color="auto"/>
                <w:bottom w:val="none" w:sz="0" w:space="0" w:color="auto"/>
                <w:right w:val="none" w:sz="0" w:space="0" w:color="auto"/>
              </w:divBdr>
              <w:divsChild>
                <w:div w:id="1542589679">
                  <w:marLeft w:val="375"/>
                  <w:marRight w:val="0"/>
                  <w:marTop w:val="0"/>
                  <w:marBottom w:val="0"/>
                  <w:divBdr>
                    <w:top w:val="none" w:sz="0" w:space="0" w:color="auto"/>
                    <w:left w:val="none" w:sz="0" w:space="0" w:color="auto"/>
                    <w:bottom w:val="none" w:sz="0" w:space="0" w:color="auto"/>
                    <w:right w:val="none" w:sz="0" w:space="0" w:color="auto"/>
                  </w:divBdr>
                  <w:divsChild>
                    <w:div w:id="421221818">
                      <w:marLeft w:val="0"/>
                      <w:marRight w:val="0"/>
                      <w:marTop w:val="0"/>
                      <w:marBottom w:val="0"/>
                      <w:divBdr>
                        <w:top w:val="none" w:sz="0" w:space="0" w:color="auto"/>
                        <w:left w:val="none" w:sz="0" w:space="0" w:color="auto"/>
                        <w:bottom w:val="none" w:sz="0" w:space="0" w:color="auto"/>
                        <w:right w:val="none" w:sz="0" w:space="0" w:color="auto"/>
                      </w:divBdr>
                      <w:divsChild>
                        <w:div w:id="788550486">
                          <w:marLeft w:val="0"/>
                          <w:marRight w:val="0"/>
                          <w:marTop w:val="0"/>
                          <w:marBottom w:val="0"/>
                          <w:divBdr>
                            <w:top w:val="none" w:sz="0" w:space="0" w:color="auto"/>
                            <w:left w:val="none" w:sz="0" w:space="0" w:color="auto"/>
                            <w:bottom w:val="none" w:sz="0" w:space="0" w:color="auto"/>
                            <w:right w:val="none" w:sz="0" w:space="0" w:color="auto"/>
                          </w:divBdr>
                        </w:div>
                        <w:div w:id="829907286">
                          <w:marLeft w:val="0"/>
                          <w:marRight w:val="0"/>
                          <w:marTop w:val="0"/>
                          <w:marBottom w:val="0"/>
                          <w:divBdr>
                            <w:top w:val="none" w:sz="0" w:space="0" w:color="auto"/>
                            <w:left w:val="none" w:sz="0" w:space="0" w:color="auto"/>
                            <w:bottom w:val="none" w:sz="0" w:space="0" w:color="auto"/>
                            <w:right w:val="none" w:sz="0" w:space="0" w:color="auto"/>
                          </w:divBdr>
                        </w:div>
                        <w:div w:id="9396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562565">
      <w:bodyDiv w:val="1"/>
      <w:marLeft w:val="0"/>
      <w:marRight w:val="0"/>
      <w:marTop w:val="225"/>
      <w:marBottom w:val="225"/>
      <w:divBdr>
        <w:top w:val="none" w:sz="0" w:space="0" w:color="auto"/>
        <w:left w:val="none" w:sz="0" w:space="0" w:color="auto"/>
        <w:bottom w:val="none" w:sz="0" w:space="0" w:color="auto"/>
        <w:right w:val="none" w:sz="0" w:space="0" w:color="auto"/>
      </w:divBdr>
      <w:divsChild>
        <w:div w:id="501090209">
          <w:marLeft w:val="150"/>
          <w:marRight w:val="0"/>
          <w:marTop w:val="225"/>
          <w:marBottom w:val="0"/>
          <w:divBdr>
            <w:top w:val="none" w:sz="0" w:space="0" w:color="auto"/>
            <w:left w:val="none" w:sz="0" w:space="0" w:color="auto"/>
            <w:bottom w:val="none" w:sz="0" w:space="0" w:color="auto"/>
            <w:right w:val="none" w:sz="0" w:space="0" w:color="auto"/>
          </w:divBdr>
          <w:divsChild>
            <w:div w:id="700083936">
              <w:marLeft w:val="150"/>
              <w:marRight w:val="0"/>
              <w:marTop w:val="225"/>
              <w:marBottom w:val="0"/>
              <w:divBdr>
                <w:top w:val="none" w:sz="0" w:space="0" w:color="auto"/>
                <w:left w:val="none" w:sz="0" w:space="0" w:color="auto"/>
                <w:bottom w:val="none" w:sz="0" w:space="0" w:color="auto"/>
                <w:right w:val="none" w:sz="0" w:space="0" w:color="auto"/>
              </w:divBdr>
              <w:divsChild>
                <w:div w:id="1474133592">
                  <w:marLeft w:val="375"/>
                  <w:marRight w:val="0"/>
                  <w:marTop w:val="0"/>
                  <w:marBottom w:val="0"/>
                  <w:divBdr>
                    <w:top w:val="none" w:sz="0" w:space="0" w:color="auto"/>
                    <w:left w:val="none" w:sz="0" w:space="0" w:color="auto"/>
                    <w:bottom w:val="none" w:sz="0" w:space="0" w:color="auto"/>
                    <w:right w:val="none" w:sz="0" w:space="0" w:color="auto"/>
                  </w:divBdr>
                  <w:divsChild>
                    <w:div w:id="862981430">
                      <w:marLeft w:val="0"/>
                      <w:marRight w:val="0"/>
                      <w:marTop w:val="0"/>
                      <w:marBottom w:val="0"/>
                      <w:divBdr>
                        <w:top w:val="none" w:sz="0" w:space="0" w:color="auto"/>
                        <w:left w:val="none" w:sz="0" w:space="0" w:color="auto"/>
                        <w:bottom w:val="none" w:sz="0" w:space="0" w:color="auto"/>
                        <w:right w:val="none" w:sz="0" w:space="0" w:color="auto"/>
                      </w:divBdr>
                      <w:divsChild>
                        <w:div w:id="1880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834354">
      <w:bodyDiv w:val="1"/>
      <w:marLeft w:val="0"/>
      <w:marRight w:val="0"/>
      <w:marTop w:val="225"/>
      <w:marBottom w:val="225"/>
      <w:divBdr>
        <w:top w:val="none" w:sz="0" w:space="0" w:color="auto"/>
        <w:left w:val="none" w:sz="0" w:space="0" w:color="auto"/>
        <w:bottom w:val="none" w:sz="0" w:space="0" w:color="auto"/>
        <w:right w:val="none" w:sz="0" w:space="0" w:color="auto"/>
      </w:divBdr>
      <w:divsChild>
        <w:div w:id="230774064">
          <w:marLeft w:val="150"/>
          <w:marRight w:val="0"/>
          <w:marTop w:val="225"/>
          <w:marBottom w:val="0"/>
          <w:divBdr>
            <w:top w:val="none" w:sz="0" w:space="0" w:color="auto"/>
            <w:left w:val="none" w:sz="0" w:space="0" w:color="auto"/>
            <w:bottom w:val="none" w:sz="0" w:space="0" w:color="auto"/>
            <w:right w:val="none" w:sz="0" w:space="0" w:color="auto"/>
          </w:divBdr>
          <w:divsChild>
            <w:div w:id="2135710540">
              <w:marLeft w:val="150"/>
              <w:marRight w:val="0"/>
              <w:marTop w:val="225"/>
              <w:marBottom w:val="0"/>
              <w:divBdr>
                <w:top w:val="none" w:sz="0" w:space="0" w:color="auto"/>
                <w:left w:val="none" w:sz="0" w:space="0" w:color="auto"/>
                <w:bottom w:val="none" w:sz="0" w:space="0" w:color="auto"/>
                <w:right w:val="none" w:sz="0" w:space="0" w:color="auto"/>
              </w:divBdr>
              <w:divsChild>
                <w:div w:id="1064335325">
                  <w:marLeft w:val="375"/>
                  <w:marRight w:val="0"/>
                  <w:marTop w:val="0"/>
                  <w:marBottom w:val="0"/>
                  <w:divBdr>
                    <w:top w:val="none" w:sz="0" w:space="0" w:color="auto"/>
                    <w:left w:val="none" w:sz="0" w:space="0" w:color="auto"/>
                    <w:bottom w:val="none" w:sz="0" w:space="0" w:color="auto"/>
                    <w:right w:val="none" w:sz="0" w:space="0" w:color="auto"/>
                  </w:divBdr>
                  <w:divsChild>
                    <w:div w:id="4484966">
                      <w:marLeft w:val="0"/>
                      <w:marRight w:val="0"/>
                      <w:marTop w:val="0"/>
                      <w:marBottom w:val="0"/>
                      <w:divBdr>
                        <w:top w:val="none" w:sz="0" w:space="0" w:color="auto"/>
                        <w:left w:val="none" w:sz="0" w:space="0" w:color="auto"/>
                        <w:bottom w:val="none" w:sz="0" w:space="0" w:color="auto"/>
                        <w:right w:val="none" w:sz="0" w:space="0" w:color="auto"/>
                      </w:divBdr>
                      <w:divsChild>
                        <w:div w:id="176792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7835">
      <w:bodyDiv w:val="1"/>
      <w:marLeft w:val="0"/>
      <w:marRight w:val="0"/>
      <w:marTop w:val="225"/>
      <w:marBottom w:val="225"/>
      <w:divBdr>
        <w:top w:val="none" w:sz="0" w:space="0" w:color="auto"/>
        <w:left w:val="none" w:sz="0" w:space="0" w:color="auto"/>
        <w:bottom w:val="none" w:sz="0" w:space="0" w:color="auto"/>
        <w:right w:val="none" w:sz="0" w:space="0" w:color="auto"/>
      </w:divBdr>
      <w:divsChild>
        <w:div w:id="315494585">
          <w:marLeft w:val="150"/>
          <w:marRight w:val="0"/>
          <w:marTop w:val="225"/>
          <w:marBottom w:val="0"/>
          <w:divBdr>
            <w:top w:val="none" w:sz="0" w:space="0" w:color="auto"/>
            <w:left w:val="none" w:sz="0" w:space="0" w:color="auto"/>
            <w:bottom w:val="none" w:sz="0" w:space="0" w:color="auto"/>
            <w:right w:val="none" w:sz="0" w:space="0" w:color="auto"/>
          </w:divBdr>
          <w:divsChild>
            <w:div w:id="1493446513">
              <w:marLeft w:val="150"/>
              <w:marRight w:val="0"/>
              <w:marTop w:val="225"/>
              <w:marBottom w:val="0"/>
              <w:divBdr>
                <w:top w:val="none" w:sz="0" w:space="0" w:color="auto"/>
                <w:left w:val="none" w:sz="0" w:space="0" w:color="auto"/>
                <w:bottom w:val="none" w:sz="0" w:space="0" w:color="auto"/>
                <w:right w:val="none" w:sz="0" w:space="0" w:color="auto"/>
              </w:divBdr>
              <w:divsChild>
                <w:div w:id="360590014">
                  <w:marLeft w:val="375"/>
                  <w:marRight w:val="0"/>
                  <w:marTop w:val="0"/>
                  <w:marBottom w:val="0"/>
                  <w:divBdr>
                    <w:top w:val="none" w:sz="0" w:space="0" w:color="auto"/>
                    <w:left w:val="none" w:sz="0" w:space="0" w:color="auto"/>
                    <w:bottom w:val="none" w:sz="0" w:space="0" w:color="auto"/>
                    <w:right w:val="none" w:sz="0" w:space="0" w:color="auto"/>
                  </w:divBdr>
                  <w:divsChild>
                    <w:div w:id="1435977356">
                      <w:marLeft w:val="0"/>
                      <w:marRight w:val="0"/>
                      <w:marTop w:val="0"/>
                      <w:marBottom w:val="0"/>
                      <w:divBdr>
                        <w:top w:val="none" w:sz="0" w:space="0" w:color="auto"/>
                        <w:left w:val="none" w:sz="0" w:space="0" w:color="auto"/>
                        <w:bottom w:val="none" w:sz="0" w:space="0" w:color="auto"/>
                        <w:right w:val="none" w:sz="0" w:space="0" w:color="auto"/>
                      </w:divBdr>
                      <w:divsChild>
                        <w:div w:id="21069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100489">
      <w:bodyDiv w:val="1"/>
      <w:marLeft w:val="0"/>
      <w:marRight w:val="0"/>
      <w:marTop w:val="225"/>
      <w:marBottom w:val="225"/>
      <w:divBdr>
        <w:top w:val="none" w:sz="0" w:space="0" w:color="auto"/>
        <w:left w:val="none" w:sz="0" w:space="0" w:color="auto"/>
        <w:bottom w:val="none" w:sz="0" w:space="0" w:color="auto"/>
        <w:right w:val="none" w:sz="0" w:space="0" w:color="auto"/>
      </w:divBdr>
      <w:divsChild>
        <w:div w:id="1920290088">
          <w:marLeft w:val="150"/>
          <w:marRight w:val="0"/>
          <w:marTop w:val="225"/>
          <w:marBottom w:val="0"/>
          <w:divBdr>
            <w:top w:val="none" w:sz="0" w:space="0" w:color="auto"/>
            <w:left w:val="none" w:sz="0" w:space="0" w:color="auto"/>
            <w:bottom w:val="none" w:sz="0" w:space="0" w:color="auto"/>
            <w:right w:val="none" w:sz="0" w:space="0" w:color="auto"/>
          </w:divBdr>
          <w:divsChild>
            <w:div w:id="1707363193">
              <w:marLeft w:val="150"/>
              <w:marRight w:val="0"/>
              <w:marTop w:val="225"/>
              <w:marBottom w:val="0"/>
              <w:divBdr>
                <w:top w:val="none" w:sz="0" w:space="0" w:color="auto"/>
                <w:left w:val="none" w:sz="0" w:space="0" w:color="auto"/>
                <w:bottom w:val="none" w:sz="0" w:space="0" w:color="auto"/>
                <w:right w:val="none" w:sz="0" w:space="0" w:color="auto"/>
              </w:divBdr>
              <w:divsChild>
                <w:div w:id="1876120237">
                  <w:marLeft w:val="375"/>
                  <w:marRight w:val="0"/>
                  <w:marTop w:val="0"/>
                  <w:marBottom w:val="0"/>
                  <w:divBdr>
                    <w:top w:val="none" w:sz="0" w:space="0" w:color="auto"/>
                    <w:left w:val="none" w:sz="0" w:space="0" w:color="auto"/>
                    <w:bottom w:val="none" w:sz="0" w:space="0" w:color="auto"/>
                    <w:right w:val="none" w:sz="0" w:space="0" w:color="auto"/>
                  </w:divBdr>
                  <w:divsChild>
                    <w:div w:id="1969312279">
                      <w:marLeft w:val="0"/>
                      <w:marRight w:val="0"/>
                      <w:marTop w:val="0"/>
                      <w:marBottom w:val="0"/>
                      <w:divBdr>
                        <w:top w:val="none" w:sz="0" w:space="0" w:color="auto"/>
                        <w:left w:val="none" w:sz="0" w:space="0" w:color="auto"/>
                        <w:bottom w:val="none" w:sz="0" w:space="0" w:color="auto"/>
                        <w:right w:val="none" w:sz="0" w:space="0" w:color="auto"/>
                      </w:divBdr>
                      <w:divsChild>
                        <w:div w:id="1150173224">
                          <w:marLeft w:val="0"/>
                          <w:marRight w:val="0"/>
                          <w:marTop w:val="0"/>
                          <w:marBottom w:val="0"/>
                          <w:divBdr>
                            <w:top w:val="none" w:sz="0" w:space="0" w:color="auto"/>
                            <w:left w:val="none" w:sz="0" w:space="0" w:color="auto"/>
                            <w:bottom w:val="none" w:sz="0" w:space="0" w:color="auto"/>
                            <w:right w:val="none" w:sz="0" w:space="0" w:color="auto"/>
                          </w:divBdr>
                        </w:div>
                        <w:div w:id="1163931144">
                          <w:marLeft w:val="0"/>
                          <w:marRight w:val="0"/>
                          <w:marTop w:val="0"/>
                          <w:marBottom w:val="0"/>
                          <w:divBdr>
                            <w:top w:val="none" w:sz="0" w:space="0" w:color="auto"/>
                            <w:left w:val="none" w:sz="0" w:space="0" w:color="auto"/>
                            <w:bottom w:val="none" w:sz="0" w:space="0" w:color="auto"/>
                            <w:right w:val="none" w:sz="0" w:space="0" w:color="auto"/>
                          </w:divBdr>
                        </w:div>
                        <w:div w:id="14172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933377">
      <w:bodyDiv w:val="1"/>
      <w:marLeft w:val="0"/>
      <w:marRight w:val="0"/>
      <w:marTop w:val="225"/>
      <w:marBottom w:val="225"/>
      <w:divBdr>
        <w:top w:val="none" w:sz="0" w:space="0" w:color="auto"/>
        <w:left w:val="none" w:sz="0" w:space="0" w:color="auto"/>
        <w:bottom w:val="none" w:sz="0" w:space="0" w:color="auto"/>
        <w:right w:val="none" w:sz="0" w:space="0" w:color="auto"/>
      </w:divBdr>
      <w:divsChild>
        <w:div w:id="419985912">
          <w:marLeft w:val="150"/>
          <w:marRight w:val="0"/>
          <w:marTop w:val="225"/>
          <w:marBottom w:val="0"/>
          <w:divBdr>
            <w:top w:val="none" w:sz="0" w:space="0" w:color="auto"/>
            <w:left w:val="none" w:sz="0" w:space="0" w:color="auto"/>
            <w:bottom w:val="none" w:sz="0" w:space="0" w:color="auto"/>
            <w:right w:val="none" w:sz="0" w:space="0" w:color="auto"/>
          </w:divBdr>
          <w:divsChild>
            <w:div w:id="1362628136">
              <w:marLeft w:val="150"/>
              <w:marRight w:val="0"/>
              <w:marTop w:val="225"/>
              <w:marBottom w:val="0"/>
              <w:divBdr>
                <w:top w:val="none" w:sz="0" w:space="0" w:color="auto"/>
                <w:left w:val="none" w:sz="0" w:space="0" w:color="auto"/>
                <w:bottom w:val="none" w:sz="0" w:space="0" w:color="auto"/>
                <w:right w:val="none" w:sz="0" w:space="0" w:color="auto"/>
              </w:divBdr>
              <w:divsChild>
                <w:div w:id="1533421930">
                  <w:marLeft w:val="375"/>
                  <w:marRight w:val="0"/>
                  <w:marTop w:val="0"/>
                  <w:marBottom w:val="0"/>
                  <w:divBdr>
                    <w:top w:val="none" w:sz="0" w:space="0" w:color="auto"/>
                    <w:left w:val="none" w:sz="0" w:space="0" w:color="auto"/>
                    <w:bottom w:val="none" w:sz="0" w:space="0" w:color="auto"/>
                    <w:right w:val="none" w:sz="0" w:space="0" w:color="auto"/>
                  </w:divBdr>
                  <w:divsChild>
                    <w:div w:id="888609606">
                      <w:marLeft w:val="0"/>
                      <w:marRight w:val="0"/>
                      <w:marTop w:val="0"/>
                      <w:marBottom w:val="0"/>
                      <w:divBdr>
                        <w:top w:val="none" w:sz="0" w:space="0" w:color="auto"/>
                        <w:left w:val="none" w:sz="0" w:space="0" w:color="auto"/>
                        <w:bottom w:val="none" w:sz="0" w:space="0" w:color="auto"/>
                        <w:right w:val="none" w:sz="0" w:space="0" w:color="auto"/>
                      </w:divBdr>
                      <w:divsChild>
                        <w:div w:id="11531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631633">
      <w:bodyDiv w:val="1"/>
      <w:marLeft w:val="0"/>
      <w:marRight w:val="0"/>
      <w:marTop w:val="0"/>
      <w:marBottom w:val="0"/>
      <w:divBdr>
        <w:top w:val="none" w:sz="0" w:space="0" w:color="auto"/>
        <w:left w:val="none" w:sz="0" w:space="0" w:color="auto"/>
        <w:bottom w:val="none" w:sz="0" w:space="0" w:color="auto"/>
        <w:right w:val="none" w:sz="0" w:space="0" w:color="auto"/>
      </w:divBdr>
    </w:div>
    <w:div w:id="1254125543">
      <w:bodyDiv w:val="1"/>
      <w:marLeft w:val="0"/>
      <w:marRight w:val="0"/>
      <w:marTop w:val="225"/>
      <w:marBottom w:val="225"/>
      <w:divBdr>
        <w:top w:val="none" w:sz="0" w:space="0" w:color="auto"/>
        <w:left w:val="none" w:sz="0" w:space="0" w:color="auto"/>
        <w:bottom w:val="none" w:sz="0" w:space="0" w:color="auto"/>
        <w:right w:val="none" w:sz="0" w:space="0" w:color="auto"/>
      </w:divBdr>
      <w:divsChild>
        <w:div w:id="864369557">
          <w:marLeft w:val="150"/>
          <w:marRight w:val="0"/>
          <w:marTop w:val="225"/>
          <w:marBottom w:val="0"/>
          <w:divBdr>
            <w:top w:val="none" w:sz="0" w:space="0" w:color="auto"/>
            <w:left w:val="none" w:sz="0" w:space="0" w:color="auto"/>
            <w:bottom w:val="none" w:sz="0" w:space="0" w:color="auto"/>
            <w:right w:val="none" w:sz="0" w:space="0" w:color="auto"/>
          </w:divBdr>
          <w:divsChild>
            <w:div w:id="1251348726">
              <w:marLeft w:val="150"/>
              <w:marRight w:val="0"/>
              <w:marTop w:val="225"/>
              <w:marBottom w:val="0"/>
              <w:divBdr>
                <w:top w:val="none" w:sz="0" w:space="0" w:color="auto"/>
                <w:left w:val="none" w:sz="0" w:space="0" w:color="auto"/>
                <w:bottom w:val="none" w:sz="0" w:space="0" w:color="auto"/>
                <w:right w:val="none" w:sz="0" w:space="0" w:color="auto"/>
              </w:divBdr>
              <w:divsChild>
                <w:div w:id="1590113889">
                  <w:marLeft w:val="375"/>
                  <w:marRight w:val="0"/>
                  <w:marTop w:val="0"/>
                  <w:marBottom w:val="0"/>
                  <w:divBdr>
                    <w:top w:val="none" w:sz="0" w:space="0" w:color="auto"/>
                    <w:left w:val="none" w:sz="0" w:space="0" w:color="auto"/>
                    <w:bottom w:val="none" w:sz="0" w:space="0" w:color="auto"/>
                    <w:right w:val="none" w:sz="0" w:space="0" w:color="auto"/>
                  </w:divBdr>
                  <w:divsChild>
                    <w:div w:id="2034381833">
                      <w:marLeft w:val="0"/>
                      <w:marRight w:val="0"/>
                      <w:marTop w:val="0"/>
                      <w:marBottom w:val="0"/>
                      <w:divBdr>
                        <w:top w:val="none" w:sz="0" w:space="0" w:color="auto"/>
                        <w:left w:val="none" w:sz="0" w:space="0" w:color="auto"/>
                        <w:bottom w:val="none" w:sz="0" w:space="0" w:color="auto"/>
                        <w:right w:val="none" w:sz="0" w:space="0" w:color="auto"/>
                      </w:divBdr>
                      <w:divsChild>
                        <w:div w:id="12573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311923">
      <w:bodyDiv w:val="1"/>
      <w:marLeft w:val="0"/>
      <w:marRight w:val="0"/>
      <w:marTop w:val="225"/>
      <w:marBottom w:val="225"/>
      <w:divBdr>
        <w:top w:val="none" w:sz="0" w:space="0" w:color="auto"/>
        <w:left w:val="none" w:sz="0" w:space="0" w:color="auto"/>
        <w:bottom w:val="none" w:sz="0" w:space="0" w:color="auto"/>
        <w:right w:val="none" w:sz="0" w:space="0" w:color="auto"/>
      </w:divBdr>
      <w:divsChild>
        <w:div w:id="672076276">
          <w:marLeft w:val="150"/>
          <w:marRight w:val="0"/>
          <w:marTop w:val="225"/>
          <w:marBottom w:val="0"/>
          <w:divBdr>
            <w:top w:val="none" w:sz="0" w:space="0" w:color="auto"/>
            <w:left w:val="none" w:sz="0" w:space="0" w:color="auto"/>
            <w:bottom w:val="none" w:sz="0" w:space="0" w:color="auto"/>
            <w:right w:val="none" w:sz="0" w:space="0" w:color="auto"/>
          </w:divBdr>
          <w:divsChild>
            <w:div w:id="1271595136">
              <w:marLeft w:val="150"/>
              <w:marRight w:val="0"/>
              <w:marTop w:val="225"/>
              <w:marBottom w:val="0"/>
              <w:divBdr>
                <w:top w:val="none" w:sz="0" w:space="0" w:color="auto"/>
                <w:left w:val="none" w:sz="0" w:space="0" w:color="auto"/>
                <w:bottom w:val="none" w:sz="0" w:space="0" w:color="auto"/>
                <w:right w:val="none" w:sz="0" w:space="0" w:color="auto"/>
              </w:divBdr>
              <w:divsChild>
                <w:div w:id="929505184">
                  <w:marLeft w:val="375"/>
                  <w:marRight w:val="0"/>
                  <w:marTop w:val="0"/>
                  <w:marBottom w:val="0"/>
                  <w:divBdr>
                    <w:top w:val="none" w:sz="0" w:space="0" w:color="auto"/>
                    <w:left w:val="none" w:sz="0" w:space="0" w:color="auto"/>
                    <w:bottom w:val="none" w:sz="0" w:space="0" w:color="auto"/>
                    <w:right w:val="none" w:sz="0" w:space="0" w:color="auto"/>
                  </w:divBdr>
                  <w:divsChild>
                    <w:div w:id="153953414">
                      <w:marLeft w:val="0"/>
                      <w:marRight w:val="0"/>
                      <w:marTop w:val="0"/>
                      <w:marBottom w:val="0"/>
                      <w:divBdr>
                        <w:top w:val="none" w:sz="0" w:space="0" w:color="auto"/>
                        <w:left w:val="none" w:sz="0" w:space="0" w:color="auto"/>
                        <w:bottom w:val="none" w:sz="0" w:space="0" w:color="auto"/>
                        <w:right w:val="none" w:sz="0" w:space="0" w:color="auto"/>
                      </w:divBdr>
                      <w:divsChild>
                        <w:div w:id="10817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551311">
      <w:bodyDiv w:val="1"/>
      <w:marLeft w:val="0"/>
      <w:marRight w:val="0"/>
      <w:marTop w:val="225"/>
      <w:marBottom w:val="225"/>
      <w:divBdr>
        <w:top w:val="none" w:sz="0" w:space="0" w:color="auto"/>
        <w:left w:val="none" w:sz="0" w:space="0" w:color="auto"/>
        <w:bottom w:val="none" w:sz="0" w:space="0" w:color="auto"/>
        <w:right w:val="none" w:sz="0" w:space="0" w:color="auto"/>
      </w:divBdr>
      <w:divsChild>
        <w:div w:id="392970196">
          <w:marLeft w:val="150"/>
          <w:marRight w:val="0"/>
          <w:marTop w:val="225"/>
          <w:marBottom w:val="0"/>
          <w:divBdr>
            <w:top w:val="none" w:sz="0" w:space="0" w:color="auto"/>
            <w:left w:val="none" w:sz="0" w:space="0" w:color="auto"/>
            <w:bottom w:val="none" w:sz="0" w:space="0" w:color="auto"/>
            <w:right w:val="none" w:sz="0" w:space="0" w:color="auto"/>
          </w:divBdr>
          <w:divsChild>
            <w:div w:id="1937447164">
              <w:marLeft w:val="150"/>
              <w:marRight w:val="0"/>
              <w:marTop w:val="225"/>
              <w:marBottom w:val="0"/>
              <w:divBdr>
                <w:top w:val="none" w:sz="0" w:space="0" w:color="auto"/>
                <w:left w:val="none" w:sz="0" w:space="0" w:color="auto"/>
                <w:bottom w:val="none" w:sz="0" w:space="0" w:color="auto"/>
                <w:right w:val="none" w:sz="0" w:space="0" w:color="auto"/>
              </w:divBdr>
              <w:divsChild>
                <w:div w:id="1938175123">
                  <w:marLeft w:val="375"/>
                  <w:marRight w:val="0"/>
                  <w:marTop w:val="0"/>
                  <w:marBottom w:val="0"/>
                  <w:divBdr>
                    <w:top w:val="none" w:sz="0" w:space="0" w:color="auto"/>
                    <w:left w:val="none" w:sz="0" w:space="0" w:color="auto"/>
                    <w:bottom w:val="none" w:sz="0" w:space="0" w:color="auto"/>
                    <w:right w:val="none" w:sz="0" w:space="0" w:color="auto"/>
                  </w:divBdr>
                  <w:divsChild>
                    <w:div w:id="451366887">
                      <w:marLeft w:val="0"/>
                      <w:marRight w:val="0"/>
                      <w:marTop w:val="0"/>
                      <w:marBottom w:val="0"/>
                      <w:divBdr>
                        <w:top w:val="none" w:sz="0" w:space="0" w:color="auto"/>
                        <w:left w:val="none" w:sz="0" w:space="0" w:color="auto"/>
                        <w:bottom w:val="none" w:sz="0" w:space="0" w:color="auto"/>
                        <w:right w:val="none" w:sz="0" w:space="0" w:color="auto"/>
                      </w:divBdr>
                      <w:divsChild>
                        <w:div w:id="19490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263306">
      <w:bodyDiv w:val="1"/>
      <w:marLeft w:val="0"/>
      <w:marRight w:val="0"/>
      <w:marTop w:val="0"/>
      <w:marBottom w:val="0"/>
      <w:divBdr>
        <w:top w:val="none" w:sz="0" w:space="0" w:color="auto"/>
        <w:left w:val="none" w:sz="0" w:space="0" w:color="auto"/>
        <w:bottom w:val="none" w:sz="0" w:space="0" w:color="auto"/>
        <w:right w:val="none" w:sz="0" w:space="0" w:color="auto"/>
      </w:divBdr>
    </w:div>
    <w:div w:id="1599603446">
      <w:bodyDiv w:val="1"/>
      <w:marLeft w:val="0"/>
      <w:marRight w:val="0"/>
      <w:marTop w:val="225"/>
      <w:marBottom w:val="225"/>
      <w:divBdr>
        <w:top w:val="none" w:sz="0" w:space="0" w:color="auto"/>
        <w:left w:val="none" w:sz="0" w:space="0" w:color="auto"/>
        <w:bottom w:val="none" w:sz="0" w:space="0" w:color="auto"/>
        <w:right w:val="none" w:sz="0" w:space="0" w:color="auto"/>
      </w:divBdr>
      <w:divsChild>
        <w:div w:id="890190441">
          <w:marLeft w:val="150"/>
          <w:marRight w:val="0"/>
          <w:marTop w:val="225"/>
          <w:marBottom w:val="0"/>
          <w:divBdr>
            <w:top w:val="none" w:sz="0" w:space="0" w:color="auto"/>
            <w:left w:val="none" w:sz="0" w:space="0" w:color="auto"/>
            <w:bottom w:val="none" w:sz="0" w:space="0" w:color="auto"/>
            <w:right w:val="none" w:sz="0" w:space="0" w:color="auto"/>
          </w:divBdr>
          <w:divsChild>
            <w:div w:id="2007781279">
              <w:marLeft w:val="150"/>
              <w:marRight w:val="0"/>
              <w:marTop w:val="225"/>
              <w:marBottom w:val="0"/>
              <w:divBdr>
                <w:top w:val="none" w:sz="0" w:space="0" w:color="auto"/>
                <w:left w:val="none" w:sz="0" w:space="0" w:color="auto"/>
                <w:bottom w:val="none" w:sz="0" w:space="0" w:color="auto"/>
                <w:right w:val="none" w:sz="0" w:space="0" w:color="auto"/>
              </w:divBdr>
              <w:divsChild>
                <w:div w:id="1935820004">
                  <w:marLeft w:val="375"/>
                  <w:marRight w:val="0"/>
                  <w:marTop w:val="0"/>
                  <w:marBottom w:val="0"/>
                  <w:divBdr>
                    <w:top w:val="none" w:sz="0" w:space="0" w:color="auto"/>
                    <w:left w:val="none" w:sz="0" w:space="0" w:color="auto"/>
                    <w:bottom w:val="none" w:sz="0" w:space="0" w:color="auto"/>
                    <w:right w:val="none" w:sz="0" w:space="0" w:color="auto"/>
                  </w:divBdr>
                  <w:divsChild>
                    <w:div w:id="422145328">
                      <w:marLeft w:val="0"/>
                      <w:marRight w:val="0"/>
                      <w:marTop w:val="0"/>
                      <w:marBottom w:val="0"/>
                      <w:divBdr>
                        <w:top w:val="none" w:sz="0" w:space="0" w:color="auto"/>
                        <w:left w:val="none" w:sz="0" w:space="0" w:color="auto"/>
                        <w:bottom w:val="none" w:sz="0" w:space="0" w:color="auto"/>
                        <w:right w:val="none" w:sz="0" w:space="0" w:color="auto"/>
                      </w:divBdr>
                      <w:divsChild>
                        <w:div w:id="15292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594622">
      <w:bodyDiv w:val="1"/>
      <w:marLeft w:val="0"/>
      <w:marRight w:val="0"/>
      <w:marTop w:val="225"/>
      <w:marBottom w:val="225"/>
      <w:divBdr>
        <w:top w:val="none" w:sz="0" w:space="0" w:color="auto"/>
        <w:left w:val="none" w:sz="0" w:space="0" w:color="auto"/>
        <w:bottom w:val="none" w:sz="0" w:space="0" w:color="auto"/>
        <w:right w:val="none" w:sz="0" w:space="0" w:color="auto"/>
      </w:divBdr>
      <w:divsChild>
        <w:div w:id="1912227844">
          <w:marLeft w:val="150"/>
          <w:marRight w:val="0"/>
          <w:marTop w:val="225"/>
          <w:marBottom w:val="0"/>
          <w:divBdr>
            <w:top w:val="none" w:sz="0" w:space="0" w:color="auto"/>
            <w:left w:val="none" w:sz="0" w:space="0" w:color="auto"/>
            <w:bottom w:val="none" w:sz="0" w:space="0" w:color="auto"/>
            <w:right w:val="none" w:sz="0" w:space="0" w:color="auto"/>
          </w:divBdr>
          <w:divsChild>
            <w:div w:id="1189948906">
              <w:marLeft w:val="150"/>
              <w:marRight w:val="0"/>
              <w:marTop w:val="225"/>
              <w:marBottom w:val="0"/>
              <w:divBdr>
                <w:top w:val="none" w:sz="0" w:space="0" w:color="auto"/>
                <w:left w:val="none" w:sz="0" w:space="0" w:color="auto"/>
                <w:bottom w:val="none" w:sz="0" w:space="0" w:color="auto"/>
                <w:right w:val="none" w:sz="0" w:space="0" w:color="auto"/>
              </w:divBdr>
              <w:divsChild>
                <w:div w:id="654339001">
                  <w:marLeft w:val="375"/>
                  <w:marRight w:val="0"/>
                  <w:marTop w:val="0"/>
                  <w:marBottom w:val="0"/>
                  <w:divBdr>
                    <w:top w:val="none" w:sz="0" w:space="0" w:color="auto"/>
                    <w:left w:val="none" w:sz="0" w:space="0" w:color="auto"/>
                    <w:bottom w:val="none" w:sz="0" w:space="0" w:color="auto"/>
                    <w:right w:val="none" w:sz="0" w:space="0" w:color="auto"/>
                  </w:divBdr>
                  <w:divsChild>
                    <w:div w:id="2109082399">
                      <w:marLeft w:val="0"/>
                      <w:marRight w:val="0"/>
                      <w:marTop w:val="0"/>
                      <w:marBottom w:val="0"/>
                      <w:divBdr>
                        <w:top w:val="none" w:sz="0" w:space="0" w:color="auto"/>
                        <w:left w:val="none" w:sz="0" w:space="0" w:color="auto"/>
                        <w:bottom w:val="none" w:sz="0" w:space="0" w:color="auto"/>
                        <w:right w:val="none" w:sz="0" w:space="0" w:color="auto"/>
                      </w:divBdr>
                      <w:divsChild>
                        <w:div w:id="15871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606903">
      <w:bodyDiv w:val="1"/>
      <w:marLeft w:val="0"/>
      <w:marRight w:val="0"/>
      <w:marTop w:val="225"/>
      <w:marBottom w:val="225"/>
      <w:divBdr>
        <w:top w:val="none" w:sz="0" w:space="0" w:color="auto"/>
        <w:left w:val="none" w:sz="0" w:space="0" w:color="auto"/>
        <w:bottom w:val="none" w:sz="0" w:space="0" w:color="auto"/>
        <w:right w:val="none" w:sz="0" w:space="0" w:color="auto"/>
      </w:divBdr>
      <w:divsChild>
        <w:div w:id="1482573725">
          <w:marLeft w:val="150"/>
          <w:marRight w:val="0"/>
          <w:marTop w:val="225"/>
          <w:marBottom w:val="0"/>
          <w:divBdr>
            <w:top w:val="none" w:sz="0" w:space="0" w:color="auto"/>
            <w:left w:val="none" w:sz="0" w:space="0" w:color="auto"/>
            <w:bottom w:val="none" w:sz="0" w:space="0" w:color="auto"/>
            <w:right w:val="none" w:sz="0" w:space="0" w:color="auto"/>
          </w:divBdr>
          <w:divsChild>
            <w:div w:id="171337103">
              <w:marLeft w:val="150"/>
              <w:marRight w:val="0"/>
              <w:marTop w:val="225"/>
              <w:marBottom w:val="0"/>
              <w:divBdr>
                <w:top w:val="none" w:sz="0" w:space="0" w:color="auto"/>
                <w:left w:val="none" w:sz="0" w:space="0" w:color="auto"/>
                <w:bottom w:val="none" w:sz="0" w:space="0" w:color="auto"/>
                <w:right w:val="none" w:sz="0" w:space="0" w:color="auto"/>
              </w:divBdr>
              <w:divsChild>
                <w:div w:id="125781014">
                  <w:marLeft w:val="375"/>
                  <w:marRight w:val="0"/>
                  <w:marTop w:val="0"/>
                  <w:marBottom w:val="0"/>
                  <w:divBdr>
                    <w:top w:val="none" w:sz="0" w:space="0" w:color="auto"/>
                    <w:left w:val="none" w:sz="0" w:space="0" w:color="auto"/>
                    <w:bottom w:val="none" w:sz="0" w:space="0" w:color="auto"/>
                    <w:right w:val="none" w:sz="0" w:space="0" w:color="auto"/>
                  </w:divBdr>
                  <w:divsChild>
                    <w:div w:id="1250963823">
                      <w:marLeft w:val="0"/>
                      <w:marRight w:val="0"/>
                      <w:marTop w:val="0"/>
                      <w:marBottom w:val="0"/>
                      <w:divBdr>
                        <w:top w:val="none" w:sz="0" w:space="0" w:color="auto"/>
                        <w:left w:val="none" w:sz="0" w:space="0" w:color="auto"/>
                        <w:bottom w:val="none" w:sz="0" w:space="0" w:color="auto"/>
                        <w:right w:val="none" w:sz="0" w:space="0" w:color="auto"/>
                      </w:divBdr>
                      <w:divsChild>
                        <w:div w:id="15252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91164">
      <w:bodyDiv w:val="1"/>
      <w:marLeft w:val="0"/>
      <w:marRight w:val="0"/>
      <w:marTop w:val="225"/>
      <w:marBottom w:val="225"/>
      <w:divBdr>
        <w:top w:val="none" w:sz="0" w:space="0" w:color="auto"/>
        <w:left w:val="none" w:sz="0" w:space="0" w:color="auto"/>
        <w:bottom w:val="none" w:sz="0" w:space="0" w:color="auto"/>
        <w:right w:val="none" w:sz="0" w:space="0" w:color="auto"/>
      </w:divBdr>
      <w:divsChild>
        <w:div w:id="1474715944">
          <w:marLeft w:val="150"/>
          <w:marRight w:val="0"/>
          <w:marTop w:val="225"/>
          <w:marBottom w:val="0"/>
          <w:divBdr>
            <w:top w:val="none" w:sz="0" w:space="0" w:color="auto"/>
            <w:left w:val="none" w:sz="0" w:space="0" w:color="auto"/>
            <w:bottom w:val="none" w:sz="0" w:space="0" w:color="auto"/>
            <w:right w:val="none" w:sz="0" w:space="0" w:color="auto"/>
          </w:divBdr>
          <w:divsChild>
            <w:div w:id="744956769">
              <w:marLeft w:val="150"/>
              <w:marRight w:val="0"/>
              <w:marTop w:val="225"/>
              <w:marBottom w:val="0"/>
              <w:divBdr>
                <w:top w:val="none" w:sz="0" w:space="0" w:color="auto"/>
                <w:left w:val="none" w:sz="0" w:space="0" w:color="auto"/>
                <w:bottom w:val="none" w:sz="0" w:space="0" w:color="auto"/>
                <w:right w:val="none" w:sz="0" w:space="0" w:color="auto"/>
              </w:divBdr>
              <w:divsChild>
                <w:div w:id="2139881686">
                  <w:marLeft w:val="375"/>
                  <w:marRight w:val="0"/>
                  <w:marTop w:val="0"/>
                  <w:marBottom w:val="0"/>
                  <w:divBdr>
                    <w:top w:val="none" w:sz="0" w:space="0" w:color="auto"/>
                    <w:left w:val="none" w:sz="0" w:space="0" w:color="auto"/>
                    <w:bottom w:val="none" w:sz="0" w:space="0" w:color="auto"/>
                    <w:right w:val="none" w:sz="0" w:space="0" w:color="auto"/>
                  </w:divBdr>
                  <w:divsChild>
                    <w:div w:id="1418014420">
                      <w:marLeft w:val="0"/>
                      <w:marRight w:val="0"/>
                      <w:marTop w:val="0"/>
                      <w:marBottom w:val="0"/>
                      <w:divBdr>
                        <w:top w:val="none" w:sz="0" w:space="0" w:color="auto"/>
                        <w:left w:val="none" w:sz="0" w:space="0" w:color="auto"/>
                        <w:bottom w:val="none" w:sz="0" w:space="0" w:color="auto"/>
                        <w:right w:val="none" w:sz="0" w:space="0" w:color="auto"/>
                      </w:divBdr>
                      <w:divsChild>
                        <w:div w:id="364525412">
                          <w:marLeft w:val="0"/>
                          <w:marRight w:val="0"/>
                          <w:marTop w:val="0"/>
                          <w:marBottom w:val="0"/>
                          <w:divBdr>
                            <w:top w:val="none" w:sz="0" w:space="0" w:color="auto"/>
                            <w:left w:val="none" w:sz="0" w:space="0" w:color="auto"/>
                            <w:bottom w:val="none" w:sz="0" w:space="0" w:color="auto"/>
                            <w:right w:val="none" w:sz="0" w:space="0" w:color="auto"/>
                          </w:divBdr>
                        </w:div>
                        <w:div w:id="1682119269">
                          <w:marLeft w:val="0"/>
                          <w:marRight w:val="0"/>
                          <w:marTop w:val="0"/>
                          <w:marBottom w:val="0"/>
                          <w:divBdr>
                            <w:top w:val="none" w:sz="0" w:space="0" w:color="auto"/>
                            <w:left w:val="none" w:sz="0" w:space="0" w:color="auto"/>
                            <w:bottom w:val="none" w:sz="0" w:space="0" w:color="auto"/>
                            <w:right w:val="none" w:sz="0" w:space="0" w:color="auto"/>
                          </w:divBdr>
                        </w:div>
                        <w:div w:id="21290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494698">
      <w:bodyDiv w:val="1"/>
      <w:marLeft w:val="0"/>
      <w:marRight w:val="0"/>
      <w:marTop w:val="0"/>
      <w:marBottom w:val="0"/>
      <w:divBdr>
        <w:top w:val="none" w:sz="0" w:space="0" w:color="auto"/>
        <w:left w:val="none" w:sz="0" w:space="0" w:color="auto"/>
        <w:bottom w:val="none" w:sz="0" w:space="0" w:color="auto"/>
        <w:right w:val="none" w:sz="0" w:space="0" w:color="auto"/>
      </w:divBdr>
    </w:div>
    <w:div w:id="1974797633">
      <w:bodyDiv w:val="1"/>
      <w:marLeft w:val="0"/>
      <w:marRight w:val="0"/>
      <w:marTop w:val="0"/>
      <w:marBottom w:val="0"/>
      <w:divBdr>
        <w:top w:val="none" w:sz="0" w:space="0" w:color="auto"/>
        <w:left w:val="none" w:sz="0" w:space="0" w:color="auto"/>
        <w:bottom w:val="none" w:sz="0" w:space="0" w:color="auto"/>
        <w:right w:val="none" w:sz="0" w:space="0" w:color="auto"/>
      </w:divBdr>
    </w:div>
    <w:div w:id="2090618521">
      <w:bodyDiv w:val="1"/>
      <w:marLeft w:val="0"/>
      <w:marRight w:val="0"/>
      <w:marTop w:val="225"/>
      <w:marBottom w:val="225"/>
      <w:divBdr>
        <w:top w:val="none" w:sz="0" w:space="0" w:color="auto"/>
        <w:left w:val="none" w:sz="0" w:space="0" w:color="auto"/>
        <w:bottom w:val="none" w:sz="0" w:space="0" w:color="auto"/>
        <w:right w:val="none" w:sz="0" w:space="0" w:color="auto"/>
      </w:divBdr>
      <w:divsChild>
        <w:div w:id="193541580">
          <w:marLeft w:val="150"/>
          <w:marRight w:val="0"/>
          <w:marTop w:val="225"/>
          <w:marBottom w:val="0"/>
          <w:divBdr>
            <w:top w:val="none" w:sz="0" w:space="0" w:color="auto"/>
            <w:left w:val="none" w:sz="0" w:space="0" w:color="auto"/>
            <w:bottom w:val="none" w:sz="0" w:space="0" w:color="auto"/>
            <w:right w:val="none" w:sz="0" w:space="0" w:color="auto"/>
          </w:divBdr>
          <w:divsChild>
            <w:div w:id="886138173">
              <w:marLeft w:val="150"/>
              <w:marRight w:val="0"/>
              <w:marTop w:val="225"/>
              <w:marBottom w:val="0"/>
              <w:divBdr>
                <w:top w:val="none" w:sz="0" w:space="0" w:color="auto"/>
                <w:left w:val="none" w:sz="0" w:space="0" w:color="auto"/>
                <w:bottom w:val="none" w:sz="0" w:space="0" w:color="auto"/>
                <w:right w:val="none" w:sz="0" w:space="0" w:color="auto"/>
              </w:divBdr>
              <w:divsChild>
                <w:div w:id="1490903735">
                  <w:marLeft w:val="375"/>
                  <w:marRight w:val="0"/>
                  <w:marTop w:val="0"/>
                  <w:marBottom w:val="0"/>
                  <w:divBdr>
                    <w:top w:val="none" w:sz="0" w:space="0" w:color="auto"/>
                    <w:left w:val="none" w:sz="0" w:space="0" w:color="auto"/>
                    <w:bottom w:val="none" w:sz="0" w:space="0" w:color="auto"/>
                    <w:right w:val="none" w:sz="0" w:space="0" w:color="auto"/>
                  </w:divBdr>
                  <w:divsChild>
                    <w:div w:id="622199387">
                      <w:marLeft w:val="0"/>
                      <w:marRight w:val="0"/>
                      <w:marTop w:val="0"/>
                      <w:marBottom w:val="0"/>
                      <w:divBdr>
                        <w:top w:val="none" w:sz="0" w:space="0" w:color="auto"/>
                        <w:left w:val="none" w:sz="0" w:space="0" w:color="auto"/>
                        <w:bottom w:val="none" w:sz="0" w:space="0" w:color="auto"/>
                        <w:right w:val="none" w:sz="0" w:space="0" w:color="auto"/>
                      </w:divBdr>
                      <w:divsChild>
                        <w:div w:id="419450386">
                          <w:marLeft w:val="0"/>
                          <w:marRight w:val="0"/>
                          <w:marTop w:val="0"/>
                          <w:marBottom w:val="0"/>
                          <w:divBdr>
                            <w:top w:val="none" w:sz="0" w:space="0" w:color="auto"/>
                            <w:left w:val="none" w:sz="0" w:space="0" w:color="auto"/>
                            <w:bottom w:val="none" w:sz="0" w:space="0" w:color="auto"/>
                            <w:right w:val="none" w:sz="0" w:space="0" w:color="auto"/>
                          </w:divBdr>
                        </w:div>
                        <w:div w:id="655456969">
                          <w:marLeft w:val="0"/>
                          <w:marRight w:val="0"/>
                          <w:marTop w:val="0"/>
                          <w:marBottom w:val="0"/>
                          <w:divBdr>
                            <w:top w:val="none" w:sz="0" w:space="0" w:color="auto"/>
                            <w:left w:val="none" w:sz="0" w:space="0" w:color="auto"/>
                            <w:bottom w:val="none" w:sz="0" w:space="0" w:color="auto"/>
                            <w:right w:val="none" w:sz="0" w:space="0" w:color="auto"/>
                          </w:divBdr>
                        </w:div>
                        <w:div w:id="18751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33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ppevidencereview.youth.gov/document.aspx?rid=3&amp;sid=237&amp;mid=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ppevidencereview.youth.gov/document.aspx?rid=3&amp;sid=102&amp;mid=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trealeducat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ppevidencereview.youth.gov/document.aspx?rid=3&amp;sid=274&amp;mid=1" TargetMode="External"/><Relationship Id="rId5" Type="http://schemas.openxmlformats.org/officeDocument/2006/relationships/numbering" Target="numbering.xml"/><Relationship Id="rId15" Type="http://schemas.openxmlformats.org/officeDocument/2006/relationships/hyperlink" Target="https://3rs.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enoutreachprogram.com/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2BC6B-BACE-4DB9-8BD6-5F2AA6322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452A7-369B-4444-B8BF-D9193E6B7445}">
  <ds:schemaRefs>
    <ds:schemaRef ds:uri="http://schemas.microsoft.com/sharepoint/v3/contenttype/forms"/>
  </ds:schemaRefs>
</ds:datastoreItem>
</file>

<file path=customXml/itemProps3.xml><?xml version="1.0" encoding="utf-8"?>
<ds:datastoreItem xmlns:ds="http://schemas.openxmlformats.org/officeDocument/2006/customXml" ds:itemID="{C3B7FA53-0D45-4B9E-BF68-1854BCCD41D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4.xml><?xml version="1.0" encoding="utf-8"?>
<ds:datastoreItem xmlns:ds="http://schemas.openxmlformats.org/officeDocument/2006/customXml" ds:itemID="{172D7674-D267-4D54-99B0-8034ECFC8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1783</Words>
  <Characters>10901</Characters>
  <Application>Microsoft Office Word</Application>
  <DocSecurity>0</DocSecurity>
  <Lines>231</Lines>
  <Paragraphs>96</Paragraphs>
  <ScaleCrop>false</ScaleCrop>
  <HeadingPairs>
    <vt:vector size="2" baseType="variant">
      <vt:variant>
        <vt:lpstr>Title</vt:lpstr>
      </vt:variant>
      <vt:variant>
        <vt:i4>1</vt:i4>
      </vt:variant>
    </vt:vector>
  </HeadingPairs>
  <TitlesOfParts>
    <vt:vector size="1" baseType="lpstr">
      <vt:lpstr>FY24 0716-0211 PREP ADD INFO Description of Sexual and Reproductive Health Index</vt:lpstr>
    </vt:vector>
  </TitlesOfParts>
  <Company/>
  <LinksUpToDate>false</LinksUpToDate>
  <CharactersWithSpaces>12588</CharactersWithSpaces>
  <SharedDoc>false</SharedDoc>
  <HLinks>
    <vt:vector size="36" baseType="variant">
      <vt:variant>
        <vt:i4>4194330</vt:i4>
      </vt:variant>
      <vt:variant>
        <vt:i4>15</vt:i4>
      </vt:variant>
      <vt:variant>
        <vt:i4>0</vt:i4>
      </vt:variant>
      <vt:variant>
        <vt:i4>5</vt:i4>
      </vt:variant>
      <vt:variant>
        <vt:lpwstr>https://www.getrealeducation.org/</vt:lpwstr>
      </vt:variant>
      <vt:variant>
        <vt:lpwstr/>
      </vt:variant>
      <vt:variant>
        <vt:i4>1048584</vt:i4>
      </vt:variant>
      <vt:variant>
        <vt:i4>12</vt:i4>
      </vt:variant>
      <vt:variant>
        <vt:i4>0</vt:i4>
      </vt:variant>
      <vt:variant>
        <vt:i4>5</vt:i4>
      </vt:variant>
      <vt:variant>
        <vt:lpwstr>https://3rs.org/</vt:lpwstr>
      </vt:variant>
      <vt:variant>
        <vt:lpwstr/>
      </vt:variant>
      <vt:variant>
        <vt:i4>5046283</vt:i4>
      </vt:variant>
      <vt:variant>
        <vt:i4>9</vt:i4>
      </vt:variant>
      <vt:variant>
        <vt:i4>0</vt:i4>
      </vt:variant>
      <vt:variant>
        <vt:i4>5</vt:i4>
      </vt:variant>
      <vt:variant>
        <vt:lpwstr>http://teenoutreachprogram.com/resources/</vt:lpwstr>
      </vt:variant>
      <vt:variant>
        <vt:lpwstr/>
      </vt:variant>
      <vt:variant>
        <vt:i4>1245260</vt:i4>
      </vt:variant>
      <vt:variant>
        <vt:i4>6</vt:i4>
      </vt:variant>
      <vt:variant>
        <vt:i4>0</vt:i4>
      </vt:variant>
      <vt:variant>
        <vt:i4>5</vt:i4>
      </vt:variant>
      <vt:variant>
        <vt:lpwstr>https://tppevidencereview.youth.gov/document.aspx?rid=3&amp;sid=237&amp;mid=1</vt:lpwstr>
      </vt:variant>
      <vt:variant>
        <vt:lpwstr/>
      </vt:variant>
      <vt:variant>
        <vt:i4>1048650</vt:i4>
      </vt:variant>
      <vt:variant>
        <vt:i4>3</vt:i4>
      </vt:variant>
      <vt:variant>
        <vt:i4>0</vt:i4>
      </vt:variant>
      <vt:variant>
        <vt:i4>5</vt:i4>
      </vt:variant>
      <vt:variant>
        <vt:lpwstr>https://tppevidencereview.youth.gov/document.aspx?rid=3&amp;sid=102&amp;mid=1</vt:lpwstr>
      </vt:variant>
      <vt:variant>
        <vt:lpwstr/>
      </vt:variant>
      <vt:variant>
        <vt:i4>1507407</vt:i4>
      </vt:variant>
      <vt:variant>
        <vt:i4>0</vt:i4>
      </vt:variant>
      <vt:variant>
        <vt:i4>0</vt:i4>
      </vt:variant>
      <vt:variant>
        <vt:i4>5</vt:i4>
      </vt:variant>
      <vt:variant>
        <vt:lpwstr>https://tppevidencereview.youth.gov/document.aspx?rid=3&amp;sid=274&amp;mid=1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0716 0211 PREP ADD INFO Evidence Based Program Descriptions</dc:title>
  <dc:subject/>
  <dc:creator>DESE</dc:creator>
  <cp:keywords/>
  <cp:lastModifiedBy>Zou, Dong (EOE)</cp:lastModifiedBy>
  <cp:revision>11</cp:revision>
  <cp:lastPrinted>2011-10-12T23:03:00Z</cp:lastPrinted>
  <dcterms:created xsi:type="dcterms:W3CDTF">2024-01-31T14:52:00Z</dcterms:created>
  <dcterms:modified xsi:type="dcterms:W3CDTF">2024-02-09T14:10:00Z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2024 12:00AM</vt:lpwstr>
  </property>
</Properties>
</file>