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757"/>
      </w:tblGrid>
      <w:tr w:rsidR="002960C3" w14:paraId="6E42C3CD" w14:textId="77777777" w:rsidTr="007313DC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553ABC78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495D1C65" w14:textId="7EEDA420" w:rsidR="002960C3" w:rsidRDefault="002960C3" w:rsidP="00CC002B">
            <w:pPr>
              <w:ind w:left="2880" w:hanging="288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ab/>
            </w:r>
            <w:r w:rsidR="001C6B9F">
              <w:rPr>
                <w:rFonts w:ascii="Arial" w:hAnsi="Arial" w:cs="Arial"/>
                <w:sz w:val="20"/>
              </w:rPr>
              <w:t>Student Opportunity Act – Evidence-Based Practice Grant</w:t>
            </w:r>
          </w:p>
        </w:tc>
        <w:tc>
          <w:tcPr>
            <w:tcW w:w="275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41721B7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  <w:p w14:paraId="567526D8" w14:textId="39FECC18" w:rsidR="002960C3" w:rsidRDefault="002960C3">
            <w:pPr>
              <w:tabs>
                <w:tab w:val="left" w:pos="1332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 Code: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C002B">
              <w:rPr>
                <w:rFonts w:ascii="Arial" w:hAnsi="Arial" w:cs="Arial"/>
                <w:sz w:val="20"/>
              </w:rPr>
              <w:t>1</w:t>
            </w:r>
            <w:r w:rsidR="001C6B9F">
              <w:rPr>
                <w:rFonts w:ascii="Arial" w:hAnsi="Arial" w:cs="Arial"/>
                <w:sz w:val="20"/>
              </w:rPr>
              <w:t>17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760239A" w14:textId="77777777" w:rsidR="002960C3" w:rsidRDefault="002960C3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25E8F27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5"/>
      </w:tblGrid>
      <w:tr w:rsidR="002960C3" w14:paraId="02C60090" w14:textId="77777777" w:rsidTr="007313DC">
        <w:tc>
          <w:tcPr>
            <w:tcW w:w="10615" w:type="dxa"/>
          </w:tcPr>
          <w:p w14:paraId="214C2F79" w14:textId="77777777" w:rsidR="002960C3" w:rsidRDefault="002960C3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0110525B" w14:textId="77777777" w:rsidR="002960C3" w:rsidRDefault="002960C3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8100"/>
      </w:tblGrid>
      <w:tr w:rsidR="00CC002B" w14:paraId="165B552B" w14:textId="77777777" w:rsidTr="007313D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41FC" w14:textId="77777777" w:rsidR="00CC002B" w:rsidRDefault="00CC002B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District: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4F83" w14:textId="77777777" w:rsidR="00CC002B" w:rsidRDefault="00CC002B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C002B" w14:paraId="18030C95" w14:textId="77777777" w:rsidTr="007313D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20C5" w14:textId="77777777" w:rsidR="00CC002B" w:rsidRDefault="00CC002B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(Name, Title):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0B7" w14:textId="77777777" w:rsidR="00CC002B" w:rsidRDefault="00CC002B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CC002B" w14:paraId="488200D8" w14:textId="77777777" w:rsidTr="007313D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6A46" w14:textId="77777777" w:rsidR="00CC002B" w:rsidRDefault="00CC002B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Contact Email: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D779" w14:textId="77777777" w:rsidR="00CC002B" w:rsidRDefault="00CC002B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93BD8" w14:paraId="089BB303" w14:textId="77777777" w:rsidTr="007313D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A82" w14:textId="4172532F" w:rsidR="00693BD8" w:rsidRDefault="00693BD8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Evidence-Based Practice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4EA5" w14:textId="77777777" w:rsidR="00693BD8" w:rsidRDefault="00693BD8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693BD8" w14:paraId="0B6B5D6A" w14:textId="77777777" w:rsidTr="007313DC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B80" w14:textId="1F96423D" w:rsidR="00693BD8" w:rsidRDefault="00693BD8">
            <w:pP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Student Group </w:t>
            </w:r>
            <w:r w:rsidR="0058034D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Identified</w:t>
            </w:r>
            <w:r w:rsidR="003101B3">
              <w:rPr>
                <w:rFonts w:ascii="Arial" w:eastAsia="Calibri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for Gap Closing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3F05" w14:textId="77777777" w:rsidR="00693BD8" w:rsidRDefault="00693BD8">
            <w:pPr>
              <w:rPr>
                <w:rFonts w:ascii="Arial" w:eastAsia="Calibri" w:hAnsi="Arial" w:cs="Arial"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3E6727AD" w14:textId="5C48E0BB" w:rsidR="00CC002B" w:rsidRDefault="00CC002B" w:rsidP="44E7A1DB">
      <w:pPr>
        <w:rPr>
          <w:rFonts w:ascii="Arial" w:hAnsi="Arial" w:cs="Arial"/>
          <w:b/>
          <w:bCs/>
          <w:sz w:val="20"/>
          <w:szCs w:val="20"/>
        </w:rPr>
      </w:pPr>
    </w:p>
    <w:p w14:paraId="17BA6B3C" w14:textId="03921AF8" w:rsidR="39E43117" w:rsidRDefault="39E43117" w:rsidP="44E7A1DB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44E7A1DB">
        <w:rPr>
          <w:rFonts w:ascii="Arial" w:hAnsi="Arial" w:cs="Arial"/>
          <w:b/>
          <w:bCs/>
          <w:sz w:val="20"/>
          <w:szCs w:val="20"/>
        </w:rPr>
        <w:t>FY24 EBP Plan Update</w:t>
      </w:r>
      <w:r w:rsidR="00635F65">
        <w:rPr>
          <w:rFonts w:ascii="Arial" w:hAnsi="Arial" w:cs="Arial"/>
          <w:b/>
          <w:bCs/>
          <w:sz w:val="20"/>
          <w:szCs w:val="20"/>
        </w:rPr>
        <w:t xml:space="preserve"> (one page maximum)</w:t>
      </w:r>
      <w:r w:rsidRPr="44E7A1DB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EBB3510" w14:textId="6EFF336B" w:rsidR="39E43117" w:rsidRDefault="5895E888" w:rsidP="44E7A1DB">
      <w:pPr>
        <w:ind w:left="720"/>
        <w:rPr>
          <w:rFonts w:ascii="Arial" w:eastAsia="Arial" w:hAnsi="Arial" w:cs="Arial"/>
          <w:sz w:val="20"/>
          <w:szCs w:val="20"/>
        </w:rPr>
      </w:pPr>
      <w:r w:rsidRPr="44E7A1DB">
        <w:rPr>
          <w:rFonts w:ascii="Arial" w:eastAsia="Arial" w:hAnsi="Arial" w:cs="Arial"/>
          <w:sz w:val="20"/>
          <w:szCs w:val="20"/>
        </w:rPr>
        <w:t xml:space="preserve">Please provide any updates to your original EBP Grant proposal submitted in January 2023. </w:t>
      </w:r>
      <w:r w:rsidR="6A3D154E" w:rsidRPr="44E7A1DB">
        <w:rPr>
          <w:rFonts w:ascii="Arial" w:eastAsia="Arial" w:hAnsi="Arial" w:cs="Arial"/>
          <w:sz w:val="20"/>
          <w:szCs w:val="20"/>
        </w:rPr>
        <w:t>Consider providing u</w:t>
      </w:r>
      <w:r w:rsidRPr="44E7A1DB">
        <w:rPr>
          <w:rFonts w:ascii="Arial" w:eastAsia="Arial" w:hAnsi="Arial" w:cs="Arial"/>
          <w:sz w:val="20"/>
          <w:szCs w:val="20"/>
        </w:rPr>
        <w:t xml:space="preserve">pdates </w:t>
      </w:r>
      <w:r w:rsidR="513C5758" w:rsidRPr="44E7A1DB">
        <w:rPr>
          <w:rFonts w:ascii="Arial" w:eastAsia="Arial" w:hAnsi="Arial" w:cs="Arial"/>
          <w:sz w:val="20"/>
          <w:szCs w:val="20"/>
        </w:rPr>
        <w:t xml:space="preserve">to </w:t>
      </w:r>
      <w:r w:rsidRPr="44E7A1DB">
        <w:rPr>
          <w:rFonts w:ascii="Arial" w:eastAsia="Arial" w:hAnsi="Arial" w:cs="Arial"/>
          <w:sz w:val="20"/>
          <w:szCs w:val="20"/>
        </w:rPr>
        <w:t>strategies</w:t>
      </w:r>
      <w:r w:rsidR="3D468D41" w:rsidRPr="44E7A1DB">
        <w:rPr>
          <w:rFonts w:ascii="Arial" w:eastAsia="Arial" w:hAnsi="Arial" w:cs="Arial"/>
          <w:sz w:val="20"/>
          <w:szCs w:val="20"/>
        </w:rPr>
        <w:t xml:space="preserve"> to support the selected EBP, timelines, and new data on gaps between student groups that will be addressed throughout FY24. </w:t>
      </w:r>
    </w:p>
    <w:p w14:paraId="19222D26" w14:textId="77777777" w:rsidR="00D6219A" w:rsidRDefault="00D6219A" w:rsidP="00D6219A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19A" w14:paraId="3A9C8FAC" w14:textId="77777777" w:rsidTr="00857777">
        <w:tc>
          <w:tcPr>
            <w:tcW w:w="10790" w:type="dxa"/>
          </w:tcPr>
          <w:p w14:paraId="4F2ADC40" w14:textId="77777777" w:rsidR="00D6219A" w:rsidRDefault="00D6219A" w:rsidP="0085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RESPONSE:</w:t>
            </w:r>
          </w:p>
          <w:p w14:paraId="3A506E19" w14:textId="77777777" w:rsidR="00D6219A" w:rsidRDefault="00D6219A" w:rsidP="0085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40841D" w14:textId="77777777" w:rsidR="00D6219A" w:rsidRDefault="00D6219A" w:rsidP="00D6219A">
      <w:pPr>
        <w:rPr>
          <w:rFonts w:ascii="Arial" w:hAnsi="Arial" w:cs="Arial"/>
          <w:sz w:val="20"/>
          <w:szCs w:val="20"/>
        </w:rPr>
      </w:pPr>
    </w:p>
    <w:p w14:paraId="403B9DC4" w14:textId="1224E092" w:rsidR="44E7A1DB" w:rsidRDefault="44E7A1DB" w:rsidP="44E7A1DB">
      <w:pPr>
        <w:rPr>
          <w:rFonts w:ascii="Arial" w:hAnsi="Arial" w:cs="Arial"/>
          <w:b/>
          <w:bCs/>
          <w:sz w:val="20"/>
          <w:szCs w:val="20"/>
        </w:rPr>
      </w:pPr>
    </w:p>
    <w:p w14:paraId="29420EB1" w14:textId="78E48738" w:rsidR="00476130" w:rsidRPr="000C46E9" w:rsidRDefault="00476130" w:rsidP="000C46E9">
      <w:pPr>
        <w:rPr>
          <w:rFonts w:ascii="Arial" w:hAnsi="Arial" w:cs="Arial"/>
          <w:b/>
          <w:bCs/>
          <w:sz w:val="20"/>
          <w:szCs w:val="20"/>
        </w:rPr>
      </w:pPr>
    </w:p>
    <w:p w14:paraId="72E2470A" w14:textId="49FF20A2" w:rsidR="00E66E55" w:rsidRPr="00E54C9D" w:rsidRDefault="6818149E" w:rsidP="00E66E55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6C16152F">
        <w:rPr>
          <w:rFonts w:ascii="Arial" w:hAnsi="Arial" w:cs="Arial"/>
          <w:b/>
          <w:bCs/>
          <w:sz w:val="20"/>
          <w:szCs w:val="20"/>
        </w:rPr>
        <w:t xml:space="preserve">Leadership and </w:t>
      </w:r>
      <w:r w:rsidR="00E66E55" w:rsidRPr="6C16152F">
        <w:rPr>
          <w:rFonts w:ascii="Arial" w:hAnsi="Arial" w:cs="Arial"/>
          <w:b/>
          <w:bCs/>
          <w:sz w:val="20"/>
          <w:szCs w:val="20"/>
        </w:rPr>
        <w:t>Communication</w:t>
      </w:r>
      <w:r w:rsidR="00EF03FF">
        <w:rPr>
          <w:rFonts w:ascii="Arial" w:hAnsi="Arial" w:cs="Arial"/>
          <w:b/>
          <w:bCs/>
          <w:sz w:val="20"/>
          <w:szCs w:val="20"/>
        </w:rPr>
        <w:t xml:space="preserve"> (o</w:t>
      </w:r>
      <w:r w:rsidR="00857777">
        <w:rPr>
          <w:rFonts w:ascii="Arial" w:hAnsi="Arial" w:cs="Arial"/>
          <w:b/>
          <w:bCs/>
          <w:sz w:val="20"/>
          <w:szCs w:val="20"/>
        </w:rPr>
        <w:t>ne page maximum)</w:t>
      </w:r>
      <w:r w:rsidR="00E66E55" w:rsidRPr="6C16152F">
        <w:rPr>
          <w:rFonts w:ascii="Arial" w:hAnsi="Arial" w:cs="Arial"/>
          <w:b/>
          <w:bCs/>
          <w:sz w:val="20"/>
          <w:szCs w:val="20"/>
        </w:rPr>
        <w:t>:</w:t>
      </w:r>
    </w:p>
    <w:p w14:paraId="7934C5E6" w14:textId="5E8740AC" w:rsidR="00F7407C" w:rsidRDefault="00E54C9D" w:rsidP="00F7407C">
      <w:pPr>
        <w:pStyle w:val="ListParagraph"/>
        <w:rPr>
          <w:rFonts w:ascii="Arial" w:hAnsi="Arial" w:cs="Arial"/>
          <w:sz w:val="20"/>
          <w:szCs w:val="20"/>
        </w:rPr>
      </w:pPr>
      <w:r w:rsidRPr="340DD31B">
        <w:rPr>
          <w:rFonts w:ascii="Arial" w:hAnsi="Arial" w:cs="Arial"/>
          <w:sz w:val="20"/>
          <w:szCs w:val="20"/>
        </w:rPr>
        <w:t>Successful implementation of</w:t>
      </w:r>
      <w:r w:rsidR="00F7407C" w:rsidRPr="340DD31B">
        <w:rPr>
          <w:rFonts w:ascii="Arial" w:hAnsi="Arial" w:cs="Arial"/>
          <w:sz w:val="20"/>
          <w:szCs w:val="20"/>
        </w:rPr>
        <w:t xml:space="preserve"> the Evidence-Based Practice (EBP)</w:t>
      </w:r>
      <w:r w:rsidRPr="340DD31B">
        <w:rPr>
          <w:rFonts w:ascii="Arial" w:hAnsi="Arial" w:cs="Arial"/>
          <w:sz w:val="20"/>
          <w:szCs w:val="20"/>
        </w:rPr>
        <w:t xml:space="preserve"> selected </w:t>
      </w:r>
      <w:r w:rsidR="00FA1DB9" w:rsidRPr="340DD31B">
        <w:rPr>
          <w:rFonts w:ascii="Arial" w:hAnsi="Arial" w:cs="Arial"/>
          <w:sz w:val="20"/>
          <w:szCs w:val="20"/>
        </w:rPr>
        <w:t xml:space="preserve">for this grant </w:t>
      </w:r>
      <w:r w:rsidR="00274AAC" w:rsidRPr="340DD31B">
        <w:rPr>
          <w:rFonts w:ascii="Arial" w:hAnsi="Arial" w:cs="Arial"/>
          <w:sz w:val="20"/>
          <w:szCs w:val="20"/>
        </w:rPr>
        <w:t xml:space="preserve">is, in part, reliant </w:t>
      </w:r>
      <w:r w:rsidR="00FA1DB9" w:rsidRPr="340DD31B">
        <w:rPr>
          <w:rFonts w:ascii="Arial" w:hAnsi="Arial" w:cs="Arial"/>
          <w:sz w:val="20"/>
          <w:szCs w:val="20"/>
        </w:rPr>
        <w:t xml:space="preserve">on strong communication. Only with support and input from decision-makers and stakeholders can practices be </w:t>
      </w:r>
      <w:r w:rsidR="008826B7" w:rsidRPr="340DD31B">
        <w:rPr>
          <w:rFonts w:ascii="Arial" w:hAnsi="Arial" w:cs="Arial"/>
          <w:sz w:val="20"/>
          <w:szCs w:val="20"/>
        </w:rPr>
        <w:t>implemented</w:t>
      </w:r>
      <w:r w:rsidR="00F7407C" w:rsidRPr="340DD31B">
        <w:rPr>
          <w:rFonts w:ascii="Arial" w:hAnsi="Arial" w:cs="Arial"/>
          <w:sz w:val="20"/>
          <w:szCs w:val="20"/>
        </w:rPr>
        <w:t xml:space="preserve"> with fidelity </w:t>
      </w:r>
      <w:r w:rsidR="008826B7" w:rsidRPr="340DD31B">
        <w:rPr>
          <w:rFonts w:ascii="Arial" w:hAnsi="Arial" w:cs="Arial"/>
          <w:sz w:val="20"/>
          <w:szCs w:val="20"/>
        </w:rPr>
        <w:t xml:space="preserve">. </w:t>
      </w:r>
      <w:r w:rsidR="00EC1152" w:rsidRPr="340DD31B">
        <w:rPr>
          <w:rFonts w:ascii="Arial" w:hAnsi="Arial" w:cs="Arial"/>
          <w:sz w:val="20"/>
          <w:szCs w:val="20"/>
        </w:rPr>
        <w:t xml:space="preserve">In one page or less, describe how you will ensure that </w:t>
      </w:r>
      <w:r w:rsidR="0026060B" w:rsidRPr="340DD31B">
        <w:rPr>
          <w:rFonts w:ascii="Arial" w:hAnsi="Arial" w:cs="Arial"/>
          <w:sz w:val="20"/>
          <w:szCs w:val="20"/>
        </w:rPr>
        <w:t xml:space="preserve">structures for regular and effective </w:t>
      </w:r>
      <w:r w:rsidR="00EC1152" w:rsidRPr="340DD31B">
        <w:rPr>
          <w:rFonts w:ascii="Arial" w:hAnsi="Arial" w:cs="Arial"/>
          <w:sz w:val="20"/>
          <w:szCs w:val="20"/>
        </w:rPr>
        <w:t>c</w:t>
      </w:r>
      <w:r w:rsidR="00F7407C" w:rsidRPr="340DD31B">
        <w:rPr>
          <w:rFonts w:ascii="Arial" w:hAnsi="Arial" w:cs="Arial"/>
          <w:sz w:val="20"/>
          <w:szCs w:val="20"/>
        </w:rPr>
        <w:t xml:space="preserve">ommunication </w:t>
      </w:r>
      <w:r w:rsidR="007E5060" w:rsidRPr="340DD31B">
        <w:rPr>
          <w:rFonts w:ascii="Arial" w:hAnsi="Arial" w:cs="Arial"/>
          <w:sz w:val="20"/>
          <w:szCs w:val="20"/>
        </w:rPr>
        <w:t>between the district, school leadership, teachers, students, and families</w:t>
      </w:r>
      <w:r w:rsidR="004D3212" w:rsidRPr="340DD31B">
        <w:rPr>
          <w:rFonts w:ascii="Arial" w:hAnsi="Arial" w:cs="Arial"/>
          <w:sz w:val="20"/>
          <w:szCs w:val="20"/>
        </w:rPr>
        <w:t xml:space="preserve"> are prioritized.</w:t>
      </w:r>
      <w:r w:rsidR="00EE4124" w:rsidRPr="340DD31B">
        <w:rPr>
          <w:rFonts w:ascii="Arial" w:hAnsi="Arial" w:cs="Arial"/>
          <w:sz w:val="20"/>
          <w:szCs w:val="20"/>
        </w:rPr>
        <w:t xml:space="preserve"> </w:t>
      </w:r>
      <w:r w:rsidR="00903E92" w:rsidRPr="340DD31B">
        <w:rPr>
          <w:rFonts w:ascii="Arial" w:hAnsi="Arial" w:cs="Arial"/>
          <w:sz w:val="20"/>
          <w:szCs w:val="20"/>
        </w:rPr>
        <w:t xml:space="preserve">Please note that your response </w:t>
      </w:r>
      <w:r w:rsidR="007F0A78" w:rsidRPr="340DD31B">
        <w:rPr>
          <w:rFonts w:ascii="Arial" w:hAnsi="Arial" w:cs="Arial"/>
          <w:sz w:val="20"/>
          <w:szCs w:val="20"/>
        </w:rPr>
        <w:t xml:space="preserve">should align with and expand upon your </w:t>
      </w:r>
      <w:r w:rsidR="29293648" w:rsidRPr="340DD31B">
        <w:rPr>
          <w:rFonts w:ascii="Arial" w:hAnsi="Arial" w:cs="Arial"/>
          <w:sz w:val="20"/>
          <w:szCs w:val="20"/>
        </w:rPr>
        <w:t xml:space="preserve">full </w:t>
      </w:r>
      <w:r w:rsidR="007F0A78" w:rsidRPr="340DD31B">
        <w:rPr>
          <w:rFonts w:ascii="Arial" w:hAnsi="Arial" w:cs="Arial"/>
          <w:sz w:val="20"/>
          <w:szCs w:val="20"/>
        </w:rPr>
        <w:t>S</w:t>
      </w:r>
      <w:r w:rsidR="74ED2988" w:rsidRPr="340DD31B">
        <w:rPr>
          <w:rFonts w:ascii="Arial" w:hAnsi="Arial" w:cs="Arial"/>
          <w:sz w:val="20"/>
          <w:szCs w:val="20"/>
        </w:rPr>
        <w:t xml:space="preserve">tudent </w:t>
      </w:r>
      <w:r w:rsidR="007F0A78" w:rsidRPr="340DD31B">
        <w:rPr>
          <w:rFonts w:ascii="Arial" w:hAnsi="Arial" w:cs="Arial"/>
          <w:sz w:val="20"/>
          <w:szCs w:val="20"/>
        </w:rPr>
        <w:t>O</w:t>
      </w:r>
      <w:r w:rsidR="531B1B43" w:rsidRPr="340DD31B">
        <w:rPr>
          <w:rFonts w:ascii="Arial" w:hAnsi="Arial" w:cs="Arial"/>
          <w:sz w:val="20"/>
          <w:szCs w:val="20"/>
        </w:rPr>
        <w:t xml:space="preserve">pportunity </w:t>
      </w:r>
      <w:r w:rsidR="007F0A78" w:rsidRPr="340DD31B">
        <w:rPr>
          <w:rFonts w:ascii="Arial" w:hAnsi="Arial" w:cs="Arial"/>
          <w:sz w:val="20"/>
          <w:szCs w:val="20"/>
        </w:rPr>
        <w:t>A</w:t>
      </w:r>
      <w:r w:rsidR="302A97C1" w:rsidRPr="340DD31B">
        <w:rPr>
          <w:rFonts w:ascii="Arial" w:hAnsi="Arial" w:cs="Arial"/>
          <w:sz w:val="20"/>
          <w:szCs w:val="20"/>
        </w:rPr>
        <w:t>ct</w:t>
      </w:r>
      <w:r w:rsidR="007F0A78" w:rsidRPr="340DD31B">
        <w:rPr>
          <w:rFonts w:ascii="Arial" w:hAnsi="Arial" w:cs="Arial"/>
          <w:sz w:val="20"/>
          <w:szCs w:val="20"/>
        </w:rPr>
        <w:t xml:space="preserve"> plan. </w:t>
      </w:r>
      <w:r w:rsidR="00EE4124" w:rsidRPr="340DD31B">
        <w:rPr>
          <w:rFonts w:ascii="Arial" w:hAnsi="Arial" w:cs="Arial"/>
          <w:sz w:val="20"/>
          <w:szCs w:val="20"/>
        </w:rPr>
        <w:t xml:space="preserve">In your response please </w:t>
      </w:r>
      <w:r w:rsidR="00B27B33" w:rsidRPr="340DD31B">
        <w:rPr>
          <w:rFonts w:ascii="Arial" w:hAnsi="Arial" w:cs="Arial"/>
          <w:sz w:val="20"/>
          <w:szCs w:val="20"/>
        </w:rPr>
        <w:t>explain:</w:t>
      </w:r>
    </w:p>
    <w:p w14:paraId="320F9901" w14:textId="005CAA94" w:rsidR="00D4019D" w:rsidRPr="00341FBC" w:rsidRDefault="00901E6B" w:rsidP="00341FBC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1BA3F3F9">
        <w:rPr>
          <w:rFonts w:ascii="Arial" w:hAnsi="Arial" w:cs="Arial"/>
          <w:sz w:val="20"/>
          <w:szCs w:val="20"/>
        </w:rPr>
        <w:t xml:space="preserve">Identify a team that will support the </w:t>
      </w:r>
      <w:r w:rsidR="00C43000" w:rsidRPr="1BA3F3F9">
        <w:rPr>
          <w:rFonts w:ascii="Arial" w:hAnsi="Arial" w:cs="Arial"/>
          <w:sz w:val="20"/>
          <w:szCs w:val="20"/>
        </w:rPr>
        <w:t xml:space="preserve">implementation of the EBP. </w:t>
      </w:r>
      <w:r w:rsidR="699E326A" w:rsidRPr="1BA3F3F9">
        <w:rPr>
          <w:rFonts w:ascii="Arial" w:hAnsi="Arial" w:cs="Arial"/>
          <w:sz w:val="20"/>
          <w:szCs w:val="20"/>
        </w:rPr>
        <w:t>Whether a new or existing team,</w:t>
      </w:r>
      <w:r w:rsidR="00C43000" w:rsidRPr="1BA3F3F9">
        <w:rPr>
          <w:rFonts w:ascii="Arial" w:hAnsi="Arial" w:cs="Arial"/>
          <w:sz w:val="20"/>
          <w:szCs w:val="20"/>
        </w:rPr>
        <w:t xml:space="preserve"> ideal </w:t>
      </w:r>
      <w:r w:rsidR="6F8096AC" w:rsidRPr="1BA3F3F9">
        <w:rPr>
          <w:rFonts w:ascii="Arial" w:hAnsi="Arial" w:cs="Arial"/>
          <w:sz w:val="20"/>
          <w:szCs w:val="20"/>
        </w:rPr>
        <w:t>membership</w:t>
      </w:r>
      <w:r w:rsidR="00C43000" w:rsidRPr="1BA3F3F9">
        <w:rPr>
          <w:rFonts w:ascii="Arial" w:hAnsi="Arial" w:cs="Arial"/>
          <w:sz w:val="20"/>
          <w:szCs w:val="20"/>
        </w:rPr>
        <w:t xml:space="preserve"> </w:t>
      </w:r>
      <w:r w:rsidR="4497CCC9" w:rsidRPr="1BA3F3F9">
        <w:rPr>
          <w:rFonts w:ascii="Arial" w:hAnsi="Arial" w:cs="Arial"/>
          <w:sz w:val="20"/>
          <w:szCs w:val="20"/>
        </w:rPr>
        <w:t>sh</w:t>
      </w:r>
      <w:r w:rsidR="00C43000" w:rsidRPr="1BA3F3F9">
        <w:rPr>
          <w:rFonts w:ascii="Arial" w:hAnsi="Arial" w:cs="Arial"/>
          <w:sz w:val="20"/>
          <w:szCs w:val="20"/>
        </w:rPr>
        <w:t xml:space="preserve">ould </w:t>
      </w:r>
      <w:r w:rsidR="007E7E26" w:rsidRPr="1BA3F3F9">
        <w:rPr>
          <w:rFonts w:ascii="Arial" w:hAnsi="Arial" w:cs="Arial"/>
          <w:sz w:val="20"/>
          <w:szCs w:val="20"/>
        </w:rPr>
        <w:t xml:space="preserve">be comprised of </w:t>
      </w:r>
      <w:r w:rsidR="003556B2" w:rsidRPr="1BA3F3F9">
        <w:rPr>
          <w:rFonts w:ascii="Arial" w:hAnsi="Arial" w:cs="Arial"/>
          <w:sz w:val="20"/>
          <w:szCs w:val="20"/>
        </w:rPr>
        <w:t>those most connected with the work and could</w:t>
      </w:r>
      <w:r w:rsidR="007E7E26" w:rsidRPr="1BA3F3F9">
        <w:rPr>
          <w:rFonts w:ascii="Arial" w:hAnsi="Arial" w:cs="Arial"/>
          <w:sz w:val="20"/>
          <w:szCs w:val="20"/>
        </w:rPr>
        <w:t xml:space="preserve"> include</w:t>
      </w:r>
      <w:r w:rsidR="00C43000" w:rsidRPr="1BA3F3F9">
        <w:rPr>
          <w:rFonts w:ascii="Arial" w:hAnsi="Arial" w:cs="Arial"/>
          <w:sz w:val="20"/>
          <w:szCs w:val="20"/>
        </w:rPr>
        <w:t>, but is not limited to</w:t>
      </w:r>
      <w:r w:rsidR="315C17E8" w:rsidRPr="1BA3F3F9">
        <w:rPr>
          <w:rFonts w:ascii="Arial" w:hAnsi="Arial" w:cs="Arial"/>
          <w:sz w:val="20"/>
          <w:szCs w:val="20"/>
        </w:rPr>
        <w:t>;</w:t>
      </w:r>
      <w:r w:rsidR="00C43000" w:rsidRPr="1BA3F3F9">
        <w:rPr>
          <w:rFonts w:ascii="Arial" w:hAnsi="Arial" w:cs="Arial"/>
          <w:sz w:val="20"/>
          <w:szCs w:val="20"/>
        </w:rPr>
        <w:t xml:space="preserve"> a </w:t>
      </w:r>
      <w:r w:rsidR="004E6A79" w:rsidRPr="1BA3F3F9">
        <w:rPr>
          <w:rFonts w:ascii="Arial" w:hAnsi="Arial" w:cs="Arial"/>
          <w:sz w:val="20"/>
          <w:szCs w:val="20"/>
        </w:rPr>
        <w:t xml:space="preserve">district leader, </w:t>
      </w:r>
      <w:r w:rsidR="00A54BD2" w:rsidRPr="1BA3F3F9">
        <w:rPr>
          <w:rFonts w:ascii="Arial" w:hAnsi="Arial" w:cs="Arial"/>
          <w:sz w:val="20"/>
          <w:szCs w:val="20"/>
        </w:rPr>
        <w:t>school leader for each participating</w:t>
      </w:r>
      <w:r w:rsidR="585C28FF" w:rsidRPr="1BA3F3F9">
        <w:rPr>
          <w:rFonts w:ascii="Arial" w:hAnsi="Arial" w:cs="Arial"/>
          <w:sz w:val="20"/>
          <w:szCs w:val="20"/>
        </w:rPr>
        <w:t xml:space="preserve"> school</w:t>
      </w:r>
      <w:r w:rsidR="00A54BD2" w:rsidRPr="1BA3F3F9">
        <w:rPr>
          <w:rFonts w:ascii="Arial" w:hAnsi="Arial" w:cs="Arial"/>
          <w:sz w:val="20"/>
          <w:szCs w:val="20"/>
        </w:rPr>
        <w:t>, a data analyst</w:t>
      </w:r>
      <w:r w:rsidR="00FF0E52" w:rsidRPr="1BA3F3F9">
        <w:rPr>
          <w:rFonts w:ascii="Arial" w:hAnsi="Arial" w:cs="Arial"/>
          <w:sz w:val="20"/>
          <w:szCs w:val="20"/>
        </w:rPr>
        <w:t>/</w:t>
      </w:r>
      <w:r w:rsidR="00D8163B" w:rsidRPr="1BA3F3F9">
        <w:rPr>
          <w:rFonts w:ascii="Arial" w:hAnsi="Arial" w:cs="Arial"/>
          <w:sz w:val="20"/>
          <w:szCs w:val="20"/>
        </w:rPr>
        <w:t xml:space="preserve">personnel with expertise in analyzing and tracking disaggregated data, </w:t>
      </w:r>
      <w:r w:rsidR="00FC06CD" w:rsidRPr="1BA3F3F9">
        <w:rPr>
          <w:rFonts w:ascii="Arial" w:hAnsi="Arial" w:cs="Arial"/>
          <w:sz w:val="20"/>
          <w:szCs w:val="20"/>
        </w:rPr>
        <w:t>special education teacher, ESL teacher, general education teacher</w:t>
      </w:r>
      <w:r w:rsidR="00A40661" w:rsidRPr="1BA3F3F9">
        <w:rPr>
          <w:rFonts w:ascii="Arial" w:hAnsi="Arial" w:cs="Arial"/>
          <w:sz w:val="20"/>
          <w:szCs w:val="20"/>
        </w:rPr>
        <w:t>, instructional coach(es)</w:t>
      </w:r>
      <w:r w:rsidR="00E0496B" w:rsidRPr="1BA3F3F9">
        <w:rPr>
          <w:rFonts w:ascii="Arial" w:hAnsi="Arial" w:cs="Arial"/>
          <w:sz w:val="20"/>
          <w:szCs w:val="20"/>
        </w:rPr>
        <w:t>, and family liaison</w:t>
      </w:r>
      <w:r w:rsidR="00FD783D" w:rsidRPr="1BA3F3F9">
        <w:rPr>
          <w:rFonts w:ascii="Arial" w:hAnsi="Arial" w:cs="Arial"/>
          <w:sz w:val="20"/>
          <w:szCs w:val="20"/>
        </w:rPr>
        <w:t>.</w:t>
      </w:r>
    </w:p>
    <w:p w14:paraId="14596E63" w14:textId="0AA82B57" w:rsidR="00CF41DF" w:rsidRDefault="00CF41DF" w:rsidP="00B27B3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6C16152F">
        <w:rPr>
          <w:rFonts w:ascii="Arial" w:hAnsi="Arial" w:cs="Arial"/>
          <w:sz w:val="20"/>
          <w:szCs w:val="20"/>
        </w:rPr>
        <w:t>How</w:t>
      </w:r>
      <w:r w:rsidR="46C17AAB" w:rsidRPr="6C16152F">
        <w:rPr>
          <w:rFonts w:ascii="Arial" w:hAnsi="Arial" w:cs="Arial"/>
          <w:sz w:val="20"/>
          <w:szCs w:val="20"/>
        </w:rPr>
        <w:t xml:space="preserve"> will your team collaborate to support the implementation and progress monitor the work? Please include details about who will be meeting, how often, and </w:t>
      </w:r>
      <w:r w:rsidR="2613ED44" w:rsidRPr="6C16152F">
        <w:rPr>
          <w:rFonts w:ascii="Arial" w:hAnsi="Arial" w:cs="Arial"/>
          <w:sz w:val="20"/>
          <w:szCs w:val="20"/>
        </w:rPr>
        <w:t xml:space="preserve">to engage in </w:t>
      </w:r>
      <w:r w:rsidR="2613ED44" w:rsidRPr="20D0F0E9">
        <w:rPr>
          <w:rFonts w:ascii="Arial" w:hAnsi="Arial" w:cs="Arial"/>
          <w:sz w:val="20"/>
          <w:szCs w:val="20"/>
        </w:rPr>
        <w:t>wh</w:t>
      </w:r>
      <w:r w:rsidR="3F06AFC8" w:rsidRPr="20D0F0E9">
        <w:rPr>
          <w:rFonts w:ascii="Arial" w:hAnsi="Arial" w:cs="Arial"/>
          <w:sz w:val="20"/>
          <w:szCs w:val="20"/>
        </w:rPr>
        <w:t>a</w:t>
      </w:r>
      <w:r w:rsidR="2613ED44" w:rsidRPr="20D0F0E9">
        <w:rPr>
          <w:rFonts w:ascii="Arial" w:hAnsi="Arial" w:cs="Arial"/>
          <w:sz w:val="20"/>
          <w:szCs w:val="20"/>
        </w:rPr>
        <w:t>t</w:t>
      </w:r>
      <w:r w:rsidR="2613ED44" w:rsidRPr="6C16152F">
        <w:rPr>
          <w:rFonts w:ascii="Arial" w:hAnsi="Arial" w:cs="Arial"/>
          <w:sz w:val="20"/>
          <w:szCs w:val="20"/>
        </w:rPr>
        <w:t xml:space="preserve"> specific </w:t>
      </w:r>
      <w:r w:rsidR="32D923D3" w:rsidRPr="20D0F0E9">
        <w:rPr>
          <w:rFonts w:ascii="Arial" w:hAnsi="Arial" w:cs="Arial"/>
          <w:sz w:val="20"/>
          <w:szCs w:val="20"/>
        </w:rPr>
        <w:t>monitoring</w:t>
      </w:r>
      <w:r w:rsidR="2613ED44" w:rsidRPr="20D0F0E9">
        <w:rPr>
          <w:rFonts w:ascii="Arial" w:hAnsi="Arial" w:cs="Arial"/>
          <w:sz w:val="20"/>
          <w:szCs w:val="20"/>
        </w:rPr>
        <w:t xml:space="preserve"> </w:t>
      </w:r>
      <w:r w:rsidR="2613ED44" w:rsidRPr="6C16152F">
        <w:rPr>
          <w:rFonts w:ascii="Arial" w:hAnsi="Arial" w:cs="Arial"/>
          <w:sz w:val="20"/>
          <w:szCs w:val="20"/>
        </w:rPr>
        <w:t>activities.</w:t>
      </w:r>
    </w:p>
    <w:p w14:paraId="081AF7D6" w14:textId="361E7676" w:rsidR="00CF41DF" w:rsidRDefault="61E559D7" w:rsidP="00B27B33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44E7A1DB">
        <w:rPr>
          <w:rFonts w:ascii="Arial" w:hAnsi="Arial" w:cs="Arial"/>
          <w:sz w:val="20"/>
          <w:szCs w:val="20"/>
        </w:rPr>
        <w:t>How and when will th</w:t>
      </w:r>
      <w:r w:rsidR="00CF41DF" w:rsidRPr="44E7A1DB">
        <w:rPr>
          <w:rFonts w:ascii="Arial" w:hAnsi="Arial" w:cs="Arial"/>
          <w:sz w:val="20"/>
          <w:szCs w:val="20"/>
        </w:rPr>
        <w:t xml:space="preserve">e team communicate progress </w:t>
      </w:r>
      <w:r w:rsidR="004D5748" w:rsidRPr="44E7A1DB">
        <w:rPr>
          <w:rFonts w:ascii="Arial" w:hAnsi="Arial" w:cs="Arial"/>
          <w:sz w:val="20"/>
          <w:szCs w:val="20"/>
        </w:rPr>
        <w:t>to and gather input from stakeholders?</w:t>
      </w:r>
    </w:p>
    <w:p w14:paraId="7D696828" w14:textId="77777777" w:rsidR="000C46E9" w:rsidRDefault="000C46E9" w:rsidP="000C46E9">
      <w:pPr>
        <w:pStyle w:val="ListParagraph"/>
        <w:ind w:left="180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4CC6" w14:paraId="0794B5DC" w14:textId="77777777" w:rsidTr="000B4CC6">
        <w:tc>
          <w:tcPr>
            <w:tcW w:w="10790" w:type="dxa"/>
          </w:tcPr>
          <w:p w14:paraId="7F9A7B58" w14:textId="77777777" w:rsidR="000B4CC6" w:rsidRDefault="000B4CC6" w:rsidP="00773F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RESPONSE:</w:t>
            </w:r>
          </w:p>
          <w:p w14:paraId="31EDB710" w14:textId="22CF23BB" w:rsidR="000B4CC6" w:rsidRDefault="000B4CC6" w:rsidP="00773F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55F18" w14:textId="77777777" w:rsidR="00773F58" w:rsidRDefault="00773F58" w:rsidP="00773F58">
      <w:pPr>
        <w:rPr>
          <w:rFonts w:ascii="Arial" w:hAnsi="Arial" w:cs="Arial"/>
          <w:sz w:val="20"/>
          <w:szCs w:val="20"/>
        </w:rPr>
      </w:pPr>
    </w:p>
    <w:p w14:paraId="4F0B33B2" w14:textId="77777777" w:rsidR="000B4CC6" w:rsidRPr="00773F58" w:rsidRDefault="000B4CC6" w:rsidP="00773F58">
      <w:pPr>
        <w:rPr>
          <w:rFonts w:ascii="Arial" w:hAnsi="Arial" w:cs="Arial"/>
          <w:sz w:val="20"/>
          <w:szCs w:val="20"/>
        </w:rPr>
      </w:pPr>
    </w:p>
    <w:p w14:paraId="53CD25F5" w14:textId="77777777" w:rsidR="009512E6" w:rsidRDefault="00AA768B" w:rsidP="007D7F44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44E7A1DB">
        <w:rPr>
          <w:rFonts w:ascii="Arial" w:hAnsi="Arial" w:cs="Arial"/>
          <w:b/>
          <w:bCs/>
          <w:sz w:val="20"/>
          <w:szCs w:val="20"/>
        </w:rPr>
        <w:t xml:space="preserve">Measuring </w:t>
      </w:r>
      <w:r w:rsidR="00AF4653" w:rsidRPr="44E7A1DB">
        <w:rPr>
          <w:rFonts w:ascii="Arial" w:hAnsi="Arial" w:cs="Arial"/>
          <w:b/>
          <w:bCs/>
          <w:sz w:val="20"/>
          <w:szCs w:val="20"/>
        </w:rPr>
        <w:t>and Tr</w:t>
      </w:r>
      <w:r w:rsidR="009512E6" w:rsidRPr="44E7A1DB">
        <w:rPr>
          <w:rFonts w:ascii="Arial" w:hAnsi="Arial" w:cs="Arial"/>
          <w:b/>
          <w:bCs/>
          <w:sz w:val="20"/>
          <w:szCs w:val="20"/>
        </w:rPr>
        <w:t xml:space="preserve">acking </w:t>
      </w:r>
      <w:r w:rsidRPr="44E7A1DB">
        <w:rPr>
          <w:rFonts w:ascii="Arial" w:hAnsi="Arial" w:cs="Arial"/>
          <w:b/>
          <w:bCs/>
          <w:sz w:val="20"/>
          <w:szCs w:val="20"/>
        </w:rPr>
        <w:t>Progress</w:t>
      </w:r>
      <w:r w:rsidR="00AF72F9" w:rsidRPr="44E7A1DB">
        <w:rPr>
          <w:rFonts w:ascii="Arial" w:hAnsi="Arial" w:cs="Arial"/>
          <w:b/>
          <w:bCs/>
          <w:sz w:val="20"/>
          <w:szCs w:val="20"/>
        </w:rPr>
        <w:t>:</w:t>
      </w:r>
    </w:p>
    <w:p w14:paraId="2C6D4E3A" w14:textId="61FBC58E" w:rsidR="001470CE" w:rsidRPr="001470CE" w:rsidRDefault="00DB1296" w:rsidP="001470CE">
      <w:pPr>
        <w:pStyle w:val="ListParagraph"/>
        <w:rPr>
          <w:rFonts w:ascii="Arial" w:hAnsi="Arial" w:cs="Arial"/>
          <w:sz w:val="20"/>
          <w:szCs w:val="20"/>
        </w:rPr>
      </w:pPr>
      <w:r w:rsidRPr="44E7A1DB">
        <w:rPr>
          <w:rFonts w:ascii="Arial" w:hAnsi="Arial" w:cs="Arial"/>
          <w:sz w:val="20"/>
          <w:szCs w:val="20"/>
        </w:rPr>
        <w:t xml:space="preserve">Establishing a coherent set of metrics that will help the school/district frequently monitor progress and </w:t>
      </w:r>
      <w:r w:rsidR="199BEFCD" w:rsidRPr="44E7A1DB">
        <w:rPr>
          <w:rFonts w:ascii="Arial" w:hAnsi="Arial" w:cs="Arial"/>
          <w:sz w:val="20"/>
          <w:szCs w:val="20"/>
        </w:rPr>
        <w:t xml:space="preserve">measure </w:t>
      </w:r>
      <w:r w:rsidRPr="44E7A1DB">
        <w:rPr>
          <w:rFonts w:ascii="Arial" w:hAnsi="Arial" w:cs="Arial"/>
          <w:sz w:val="20"/>
          <w:szCs w:val="20"/>
        </w:rPr>
        <w:t xml:space="preserve">the impact on </w:t>
      </w:r>
      <w:r w:rsidR="484B4F83" w:rsidRPr="44E7A1DB">
        <w:rPr>
          <w:rFonts w:ascii="Arial" w:hAnsi="Arial" w:cs="Arial"/>
          <w:sz w:val="20"/>
          <w:szCs w:val="20"/>
        </w:rPr>
        <w:t xml:space="preserve">closing gaps for prioritized </w:t>
      </w:r>
      <w:r w:rsidRPr="44E7A1DB">
        <w:rPr>
          <w:rFonts w:ascii="Arial" w:hAnsi="Arial" w:cs="Arial"/>
          <w:sz w:val="20"/>
          <w:szCs w:val="20"/>
        </w:rPr>
        <w:t>student group</w:t>
      </w:r>
      <w:r w:rsidR="09C78DB0" w:rsidRPr="44E7A1DB">
        <w:rPr>
          <w:rFonts w:ascii="Arial" w:hAnsi="Arial" w:cs="Arial"/>
          <w:sz w:val="20"/>
          <w:szCs w:val="20"/>
        </w:rPr>
        <w:t>s</w:t>
      </w:r>
      <w:r w:rsidRPr="44E7A1DB">
        <w:rPr>
          <w:rFonts w:ascii="Arial" w:hAnsi="Arial" w:cs="Arial"/>
          <w:sz w:val="20"/>
          <w:szCs w:val="20"/>
        </w:rPr>
        <w:t xml:space="preserve"> is critical to </w:t>
      </w:r>
      <w:r w:rsidR="00E30912" w:rsidRPr="44E7A1DB">
        <w:rPr>
          <w:rFonts w:ascii="Arial" w:hAnsi="Arial" w:cs="Arial"/>
          <w:sz w:val="20"/>
          <w:szCs w:val="20"/>
        </w:rPr>
        <w:t xml:space="preserve">successful plan implementation. </w:t>
      </w:r>
      <w:r w:rsidR="00373970" w:rsidRPr="44E7A1DB">
        <w:rPr>
          <w:rFonts w:ascii="Arial" w:hAnsi="Arial" w:cs="Arial"/>
          <w:sz w:val="20"/>
          <w:szCs w:val="20"/>
        </w:rPr>
        <w:t xml:space="preserve">Actively tracking progress allows for </w:t>
      </w:r>
      <w:r w:rsidR="003C6390" w:rsidRPr="44E7A1DB">
        <w:rPr>
          <w:rFonts w:ascii="Arial" w:hAnsi="Arial" w:cs="Arial"/>
          <w:sz w:val="20"/>
          <w:szCs w:val="20"/>
        </w:rPr>
        <w:t xml:space="preserve">adjustments to practice to </w:t>
      </w:r>
      <w:r w:rsidR="57190ED5" w:rsidRPr="44E7A1DB">
        <w:rPr>
          <w:rFonts w:ascii="Arial" w:hAnsi="Arial" w:cs="Arial"/>
          <w:sz w:val="20"/>
          <w:szCs w:val="20"/>
        </w:rPr>
        <w:t xml:space="preserve">be </w:t>
      </w:r>
      <w:r w:rsidR="003C6390" w:rsidRPr="44E7A1DB">
        <w:rPr>
          <w:rFonts w:ascii="Arial" w:hAnsi="Arial" w:cs="Arial"/>
          <w:sz w:val="20"/>
          <w:szCs w:val="20"/>
        </w:rPr>
        <w:t xml:space="preserve">made with urgency and efficiency. Using the chart below, please identify the </w:t>
      </w:r>
      <w:r w:rsidR="003D0B7F" w:rsidRPr="44E7A1DB">
        <w:rPr>
          <w:rFonts w:ascii="Arial" w:hAnsi="Arial" w:cs="Arial"/>
          <w:sz w:val="20"/>
          <w:szCs w:val="20"/>
        </w:rPr>
        <w:t xml:space="preserve">metrics </w:t>
      </w:r>
      <w:r w:rsidR="2A751B17" w:rsidRPr="44E7A1DB">
        <w:rPr>
          <w:rFonts w:ascii="Arial" w:hAnsi="Arial" w:cs="Arial"/>
          <w:sz w:val="20"/>
          <w:szCs w:val="20"/>
        </w:rPr>
        <w:t xml:space="preserve">to be </w:t>
      </w:r>
      <w:r w:rsidR="00AB5886" w:rsidRPr="44E7A1DB">
        <w:rPr>
          <w:rFonts w:ascii="Arial" w:hAnsi="Arial" w:cs="Arial"/>
          <w:sz w:val="20"/>
          <w:szCs w:val="20"/>
        </w:rPr>
        <w:t xml:space="preserve">used </w:t>
      </w:r>
      <w:r w:rsidR="008262C9" w:rsidRPr="44E7A1DB">
        <w:rPr>
          <w:rFonts w:ascii="Arial" w:hAnsi="Arial" w:cs="Arial"/>
          <w:sz w:val="20"/>
          <w:szCs w:val="20"/>
        </w:rPr>
        <w:t xml:space="preserve">that are most appropriate to your </w:t>
      </w:r>
      <w:r w:rsidR="00B8FAC9" w:rsidRPr="44E7A1DB">
        <w:rPr>
          <w:rFonts w:ascii="Arial" w:hAnsi="Arial" w:cs="Arial"/>
          <w:sz w:val="20"/>
          <w:szCs w:val="20"/>
        </w:rPr>
        <w:t xml:space="preserve">prioritized </w:t>
      </w:r>
      <w:r w:rsidR="008262C9" w:rsidRPr="44E7A1DB">
        <w:rPr>
          <w:rFonts w:ascii="Arial" w:hAnsi="Arial" w:cs="Arial"/>
          <w:sz w:val="20"/>
          <w:szCs w:val="20"/>
        </w:rPr>
        <w:t>student group</w:t>
      </w:r>
      <w:r w:rsidR="77DA1582" w:rsidRPr="44E7A1DB">
        <w:rPr>
          <w:rFonts w:ascii="Arial" w:hAnsi="Arial" w:cs="Arial"/>
          <w:sz w:val="20"/>
          <w:szCs w:val="20"/>
        </w:rPr>
        <w:t>(s)</w:t>
      </w:r>
      <w:r w:rsidR="008262C9" w:rsidRPr="44E7A1DB">
        <w:rPr>
          <w:rFonts w:ascii="Arial" w:hAnsi="Arial" w:cs="Arial"/>
          <w:sz w:val="20"/>
          <w:szCs w:val="20"/>
        </w:rPr>
        <w:t xml:space="preserve"> </w:t>
      </w:r>
      <w:r w:rsidR="00AB5886" w:rsidRPr="44E7A1DB">
        <w:rPr>
          <w:rFonts w:ascii="Arial" w:hAnsi="Arial" w:cs="Arial"/>
          <w:sz w:val="20"/>
          <w:szCs w:val="20"/>
        </w:rPr>
        <w:t xml:space="preserve">that </w:t>
      </w:r>
      <w:r w:rsidR="003D0B7F" w:rsidRPr="44E7A1DB">
        <w:rPr>
          <w:rFonts w:ascii="Arial" w:hAnsi="Arial" w:cs="Arial"/>
          <w:sz w:val="20"/>
          <w:szCs w:val="20"/>
        </w:rPr>
        <w:t>you will use to monitor progress</w:t>
      </w:r>
      <w:r w:rsidR="00E92CB4" w:rsidRPr="44E7A1DB">
        <w:rPr>
          <w:rFonts w:ascii="Arial" w:hAnsi="Arial" w:cs="Arial"/>
          <w:sz w:val="20"/>
          <w:szCs w:val="20"/>
        </w:rPr>
        <w:t xml:space="preserve">. </w:t>
      </w:r>
      <w:r w:rsidR="005D4AD9" w:rsidRPr="44E7A1DB">
        <w:rPr>
          <w:rFonts w:ascii="Arial" w:hAnsi="Arial" w:cs="Arial"/>
          <w:sz w:val="20"/>
          <w:szCs w:val="20"/>
        </w:rPr>
        <w:t>Although this is not an exhaustive list, s</w:t>
      </w:r>
      <w:r w:rsidR="00860A95" w:rsidRPr="44E7A1DB">
        <w:rPr>
          <w:rFonts w:ascii="Arial" w:hAnsi="Arial" w:cs="Arial"/>
          <w:sz w:val="20"/>
          <w:szCs w:val="20"/>
        </w:rPr>
        <w:t xml:space="preserve">ome </w:t>
      </w:r>
      <w:r w:rsidR="005D4AD9" w:rsidRPr="44E7A1DB">
        <w:rPr>
          <w:rFonts w:ascii="Arial" w:hAnsi="Arial" w:cs="Arial"/>
          <w:sz w:val="20"/>
          <w:szCs w:val="20"/>
        </w:rPr>
        <w:t xml:space="preserve">examples of </w:t>
      </w:r>
      <w:r w:rsidR="00860A95" w:rsidRPr="44E7A1DB">
        <w:rPr>
          <w:rFonts w:ascii="Arial" w:hAnsi="Arial" w:cs="Arial"/>
          <w:sz w:val="20"/>
          <w:szCs w:val="20"/>
        </w:rPr>
        <w:t>m</w:t>
      </w:r>
      <w:r w:rsidR="00E92CB4" w:rsidRPr="44E7A1DB">
        <w:rPr>
          <w:rFonts w:ascii="Arial" w:hAnsi="Arial" w:cs="Arial"/>
          <w:sz w:val="20"/>
          <w:szCs w:val="20"/>
        </w:rPr>
        <w:t xml:space="preserve">etrics may </w:t>
      </w:r>
      <w:r w:rsidR="005D4AD9" w:rsidRPr="44E7A1DB">
        <w:rPr>
          <w:rFonts w:ascii="Arial" w:hAnsi="Arial" w:cs="Arial"/>
          <w:sz w:val="20"/>
          <w:szCs w:val="20"/>
        </w:rPr>
        <w:t xml:space="preserve">include </w:t>
      </w:r>
      <w:r w:rsidR="00E92CB4" w:rsidRPr="44E7A1DB">
        <w:rPr>
          <w:rFonts w:ascii="Arial" w:hAnsi="Arial" w:cs="Arial"/>
          <w:sz w:val="20"/>
          <w:szCs w:val="20"/>
        </w:rPr>
        <w:t>interim assessments, attendance,</w:t>
      </w:r>
      <w:r w:rsidR="000976EE" w:rsidRPr="44E7A1DB">
        <w:rPr>
          <w:rFonts w:ascii="Arial" w:hAnsi="Arial" w:cs="Arial"/>
          <w:sz w:val="20"/>
          <w:szCs w:val="20"/>
        </w:rPr>
        <w:t xml:space="preserve"> teacher/paraprofessional recruitment, </w:t>
      </w:r>
      <w:r w:rsidR="00860A95" w:rsidRPr="44E7A1DB">
        <w:rPr>
          <w:rFonts w:ascii="Arial" w:hAnsi="Arial" w:cs="Arial"/>
          <w:sz w:val="20"/>
          <w:szCs w:val="20"/>
        </w:rPr>
        <w:t xml:space="preserve">survey data, </w:t>
      </w:r>
      <w:r w:rsidR="00F81A91" w:rsidRPr="44E7A1DB">
        <w:rPr>
          <w:rFonts w:ascii="Arial" w:hAnsi="Arial" w:cs="Arial"/>
          <w:sz w:val="20"/>
          <w:szCs w:val="20"/>
        </w:rPr>
        <w:t>classroom observation data</w:t>
      </w:r>
      <w:r w:rsidR="003F11A5" w:rsidRPr="44E7A1DB">
        <w:rPr>
          <w:rFonts w:ascii="Arial" w:hAnsi="Arial" w:cs="Arial"/>
          <w:sz w:val="20"/>
          <w:szCs w:val="20"/>
        </w:rPr>
        <w:t xml:space="preserve">, </w:t>
      </w:r>
      <w:r w:rsidR="00E361F4" w:rsidRPr="44E7A1DB">
        <w:rPr>
          <w:rFonts w:ascii="Arial" w:hAnsi="Arial" w:cs="Arial"/>
          <w:sz w:val="20"/>
          <w:szCs w:val="20"/>
        </w:rPr>
        <w:t>etc.</w:t>
      </w:r>
    </w:p>
    <w:p w14:paraId="46CF8EA1" w14:textId="77777777" w:rsidR="006C2134" w:rsidRDefault="006C2134" w:rsidP="009512E6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13"/>
        <w:gridCol w:w="2181"/>
        <w:gridCol w:w="1981"/>
        <w:gridCol w:w="2160"/>
        <w:gridCol w:w="2155"/>
      </w:tblGrid>
      <w:tr w:rsidR="006C2134" w:rsidRPr="006C2134" w14:paraId="7B451ED7" w14:textId="77777777" w:rsidTr="00443C8D">
        <w:tc>
          <w:tcPr>
            <w:tcW w:w="2313" w:type="dxa"/>
            <w:shd w:val="clear" w:color="auto" w:fill="F2F2F2" w:themeFill="background1" w:themeFillShade="F2"/>
          </w:tcPr>
          <w:p w14:paraId="77DC7A2F" w14:textId="7F7CFD31" w:rsidR="006C2134" w:rsidRPr="006C2134" w:rsidRDefault="006C2134" w:rsidP="006C213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2134">
              <w:rPr>
                <w:b/>
                <w:bCs/>
                <w:sz w:val="22"/>
                <w:szCs w:val="22"/>
              </w:rPr>
              <w:t>Metric/Interim Measure</w:t>
            </w:r>
            <w:r w:rsidR="008737F1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181" w:type="dxa"/>
            <w:shd w:val="clear" w:color="auto" w:fill="F2F2F2" w:themeFill="background1" w:themeFillShade="F2"/>
          </w:tcPr>
          <w:p w14:paraId="60485974" w14:textId="05277869" w:rsidR="006C2134" w:rsidRPr="006C2134" w:rsidRDefault="006C2134" w:rsidP="006C213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2134">
              <w:rPr>
                <w:b/>
                <w:bCs/>
                <w:sz w:val="22"/>
                <w:szCs w:val="22"/>
              </w:rPr>
              <w:t>Frequency</w:t>
            </w:r>
            <w:r w:rsidR="00320416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14:paraId="529CA50F" w14:textId="5155499E" w:rsidR="006C2134" w:rsidRPr="006C2134" w:rsidRDefault="006C2134" w:rsidP="006C213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2134">
              <w:rPr>
                <w:b/>
                <w:bCs/>
                <w:sz w:val="22"/>
                <w:szCs w:val="22"/>
              </w:rPr>
              <w:t>Baseline</w:t>
            </w:r>
            <w:r w:rsidR="000E0934">
              <w:rPr>
                <w:b/>
                <w:bCs/>
                <w:sz w:val="22"/>
                <w:szCs w:val="22"/>
              </w:rPr>
              <w:t>***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E751C32" w14:textId="64D6EB21" w:rsidR="006C2134" w:rsidRPr="006C2134" w:rsidRDefault="006C2134" w:rsidP="006C213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6C2134">
              <w:rPr>
                <w:b/>
                <w:bCs/>
                <w:sz w:val="22"/>
                <w:szCs w:val="22"/>
              </w:rPr>
              <w:t xml:space="preserve">Anticipated Progress </w:t>
            </w:r>
            <w:r w:rsidR="00C700B7">
              <w:rPr>
                <w:b/>
                <w:bCs/>
                <w:sz w:val="22"/>
                <w:szCs w:val="22"/>
              </w:rPr>
              <w:t>by December 31, 2023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DC78BA5" w14:textId="41FA8319" w:rsidR="006C2134" w:rsidRPr="006C2134" w:rsidRDefault="003E6E78" w:rsidP="006C2134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Anticipated Progress by June 30, 20</w:t>
            </w:r>
            <w:r w:rsidR="00C700B7"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C2134" w:rsidRPr="006C2134" w14:paraId="656A0E03" w14:textId="77777777" w:rsidTr="00443C8D">
        <w:tc>
          <w:tcPr>
            <w:tcW w:w="2313" w:type="dxa"/>
          </w:tcPr>
          <w:p w14:paraId="25BD1F82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14:paraId="636E8C60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30C2A06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24B4F848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4DA59C4D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</w:tr>
      <w:tr w:rsidR="006C2134" w:rsidRPr="006C2134" w14:paraId="2D258FDA" w14:textId="77777777" w:rsidTr="00443C8D">
        <w:tc>
          <w:tcPr>
            <w:tcW w:w="2313" w:type="dxa"/>
          </w:tcPr>
          <w:p w14:paraId="30A87357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14:paraId="495D99CF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6E285CC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B33B6A7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9F312CF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</w:tr>
      <w:tr w:rsidR="006C2134" w:rsidRPr="006C2134" w14:paraId="10013A3C" w14:textId="77777777" w:rsidTr="00443C8D">
        <w:tc>
          <w:tcPr>
            <w:tcW w:w="2313" w:type="dxa"/>
          </w:tcPr>
          <w:p w14:paraId="150C7351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14:paraId="19B0AB17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9A061D5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08D5DF01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0FD8ECCD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</w:tr>
      <w:tr w:rsidR="006C2134" w:rsidRPr="006C2134" w14:paraId="616B84A9" w14:textId="77777777" w:rsidTr="00443C8D">
        <w:tc>
          <w:tcPr>
            <w:tcW w:w="2313" w:type="dxa"/>
          </w:tcPr>
          <w:p w14:paraId="1A23C765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14:paraId="69A53EFD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036E4CD3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985F71F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63662A24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</w:tr>
      <w:tr w:rsidR="006C2134" w:rsidRPr="006C2134" w14:paraId="553BA34E" w14:textId="77777777" w:rsidTr="00443C8D">
        <w:tc>
          <w:tcPr>
            <w:tcW w:w="2313" w:type="dxa"/>
          </w:tcPr>
          <w:p w14:paraId="74CD4293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14:paraId="017FF2EC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24970268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50440BE0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5D886947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</w:tr>
      <w:tr w:rsidR="006C2134" w:rsidRPr="006C2134" w14:paraId="6346EBDC" w14:textId="77777777" w:rsidTr="00443C8D">
        <w:tc>
          <w:tcPr>
            <w:tcW w:w="2313" w:type="dxa"/>
          </w:tcPr>
          <w:p w14:paraId="6BF4D15B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14:paraId="2A109116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981" w:type="dxa"/>
          </w:tcPr>
          <w:p w14:paraId="589ACABD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45609505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55" w:type="dxa"/>
          </w:tcPr>
          <w:p w14:paraId="2541AAEC" w14:textId="77777777" w:rsidR="006C2134" w:rsidRPr="006C2134" w:rsidRDefault="006C2134" w:rsidP="006C2134">
            <w:pPr>
              <w:contextualSpacing/>
              <w:rPr>
                <w:sz w:val="22"/>
                <w:szCs w:val="22"/>
              </w:rPr>
            </w:pPr>
          </w:p>
        </w:tc>
      </w:tr>
    </w:tbl>
    <w:p w14:paraId="3D6201D1" w14:textId="28611583" w:rsidR="006C2134" w:rsidRDefault="00993E3C" w:rsidP="00993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*How will you </w:t>
      </w:r>
      <w:r w:rsidR="00320416">
        <w:rPr>
          <w:rFonts w:ascii="Arial" w:hAnsi="Arial" w:cs="Arial"/>
          <w:sz w:val="20"/>
          <w:szCs w:val="20"/>
        </w:rPr>
        <w:t>track progress?</w:t>
      </w:r>
    </w:p>
    <w:p w14:paraId="505A2280" w14:textId="33E530FB" w:rsidR="00320416" w:rsidRDefault="00320416" w:rsidP="00993E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**How often will data be collected and analyzed</w:t>
      </w:r>
      <w:r w:rsidR="000E0934">
        <w:rPr>
          <w:rFonts w:ascii="Arial" w:hAnsi="Arial" w:cs="Arial"/>
          <w:sz w:val="20"/>
          <w:szCs w:val="20"/>
        </w:rPr>
        <w:t>?</w:t>
      </w:r>
    </w:p>
    <w:p w14:paraId="62E7C1E9" w14:textId="7C01EB06" w:rsidR="00EF3C1F" w:rsidRDefault="000E0934" w:rsidP="009B0D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***What gap are you trying to close through this EBP and </w:t>
      </w:r>
      <w:r w:rsidR="00F403CD">
        <w:rPr>
          <w:rFonts w:ascii="Arial" w:hAnsi="Arial" w:cs="Arial"/>
          <w:sz w:val="20"/>
          <w:szCs w:val="20"/>
        </w:rPr>
        <w:t>what is the size of the gap currently</w:t>
      </w:r>
      <w:r w:rsidR="0003177C">
        <w:rPr>
          <w:rFonts w:ascii="Arial" w:hAnsi="Arial" w:cs="Arial"/>
          <w:sz w:val="20"/>
          <w:szCs w:val="20"/>
        </w:rPr>
        <w:t>?</w:t>
      </w:r>
    </w:p>
    <w:p w14:paraId="19C5CF86" w14:textId="77777777" w:rsidR="009B0D37" w:rsidRDefault="009B0D37" w:rsidP="009B0D37">
      <w:pPr>
        <w:rPr>
          <w:rFonts w:ascii="Arial" w:hAnsi="Arial" w:cs="Arial"/>
          <w:sz w:val="20"/>
          <w:szCs w:val="20"/>
        </w:rPr>
      </w:pPr>
    </w:p>
    <w:p w14:paraId="0DD05C8C" w14:textId="77777777" w:rsidR="009B0D37" w:rsidRPr="009B0D37" w:rsidRDefault="009B0D37" w:rsidP="009B0D37">
      <w:pPr>
        <w:rPr>
          <w:rFonts w:ascii="Arial" w:hAnsi="Arial" w:cs="Arial"/>
          <w:sz w:val="20"/>
          <w:szCs w:val="20"/>
        </w:rPr>
      </w:pPr>
    </w:p>
    <w:p w14:paraId="3D65263C" w14:textId="126DFDCE" w:rsidR="007666F5" w:rsidRPr="00E1446D" w:rsidRDefault="0000424B" w:rsidP="005D1691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44E7A1DB">
        <w:rPr>
          <w:rFonts w:ascii="Arial" w:hAnsi="Arial" w:cs="Arial"/>
          <w:b/>
          <w:bCs/>
          <w:sz w:val="20"/>
          <w:szCs w:val="20"/>
        </w:rPr>
        <w:t>Strategy Costs:</w:t>
      </w:r>
    </w:p>
    <w:p w14:paraId="20AE84FB" w14:textId="78F72977" w:rsidR="0000424B" w:rsidRDefault="0000424B" w:rsidP="0000424B">
      <w:pPr>
        <w:pStyle w:val="ListParagraph"/>
        <w:rPr>
          <w:rFonts w:ascii="Arial" w:hAnsi="Arial" w:cs="Arial"/>
          <w:sz w:val="20"/>
          <w:szCs w:val="20"/>
        </w:rPr>
      </w:pPr>
      <w:r w:rsidRPr="1BA3F3F9">
        <w:rPr>
          <w:rFonts w:ascii="Arial" w:hAnsi="Arial" w:cs="Arial"/>
          <w:sz w:val="20"/>
          <w:szCs w:val="20"/>
        </w:rPr>
        <w:t xml:space="preserve">In the table below please list each grant-related activity that </w:t>
      </w:r>
      <w:r w:rsidR="00894D06" w:rsidRPr="1BA3F3F9">
        <w:rPr>
          <w:rFonts w:ascii="Arial" w:hAnsi="Arial" w:cs="Arial"/>
          <w:sz w:val="20"/>
          <w:szCs w:val="20"/>
        </w:rPr>
        <w:t>will support your implementation of the evidence-based practice you have chosen</w:t>
      </w:r>
      <w:r w:rsidR="00F106E4" w:rsidRPr="1BA3F3F9">
        <w:rPr>
          <w:rFonts w:ascii="Arial" w:hAnsi="Arial" w:cs="Arial"/>
          <w:sz w:val="20"/>
          <w:szCs w:val="20"/>
        </w:rPr>
        <w:t xml:space="preserve">. </w:t>
      </w:r>
      <w:r w:rsidR="00D00474" w:rsidRPr="1BA3F3F9">
        <w:rPr>
          <w:rFonts w:ascii="Arial" w:hAnsi="Arial" w:cs="Arial"/>
          <w:sz w:val="20"/>
          <w:szCs w:val="20"/>
        </w:rPr>
        <w:t>Include only those activities that</w:t>
      </w:r>
      <w:r w:rsidR="008B66C1" w:rsidRPr="1BA3F3F9">
        <w:rPr>
          <w:rFonts w:ascii="Arial" w:hAnsi="Arial" w:cs="Arial"/>
          <w:sz w:val="20"/>
          <w:szCs w:val="20"/>
        </w:rPr>
        <w:t xml:space="preserve"> have the best potential for positive student outcomes and gap closing</w:t>
      </w:r>
      <w:r w:rsidR="002431DD" w:rsidRPr="1BA3F3F9">
        <w:rPr>
          <w:rFonts w:ascii="Arial" w:hAnsi="Arial" w:cs="Arial"/>
          <w:sz w:val="20"/>
          <w:szCs w:val="20"/>
        </w:rPr>
        <w:t xml:space="preserve"> for your identified student group</w:t>
      </w:r>
      <w:r w:rsidR="6C9F2DCC" w:rsidRPr="1BA3F3F9">
        <w:rPr>
          <w:rFonts w:ascii="Arial" w:hAnsi="Arial" w:cs="Arial"/>
          <w:sz w:val="20"/>
          <w:szCs w:val="20"/>
        </w:rPr>
        <w:t>(s)</w:t>
      </w:r>
      <w:r w:rsidR="00894D06" w:rsidRPr="1BA3F3F9">
        <w:rPr>
          <w:rFonts w:ascii="Arial" w:hAnsi="Arial" w:cs="Arial"/>
          <w:sz w:val="20"/>
          <w:szCs w:val="20"/>
        </w:rPr>
        <w:t>.</w:t>
      </w:r>
    </w:p>
    <w:p w14:paraId="1909664E" w14:textId="3878C9A2" w:rsidR="00894D06" w:rsidRDefault="00894D06" w:rsidP="00894D0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6388"/>
        <w:gridCol w:w="1620"/>
      </w:tblGrid>
      <w:tr w:rsidR="005661DB" w:rsidRPr="00FC237D" w14:paraId="5EF675F2" w14:textId="77777777" w:rsidTr="6C16152F">
        <w:tc>
          <w:tcPr>
            <w:tcW w:w="2697" w:type="dxa"/>
            <w:vMerge w:val="restart"/>
          </w:tcPr>
          <w:p w14:paraId="69A277B7" w14:textId="77777777" w:rsidR="005661DB" w:rsidRDefault="005661DB" w:rsidP="00FC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711FF3" w14:textId="77777777" w:rsidR="005661DB" w:rsidRDefault="005661DB" w:rsidP="00FC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5BAD0" w14:textId="77777777" w:rsidR="005661DB" w:rsidRDefault="005661DB" w:rsidP="00FC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FBACE5" w14:textId="45E3627A" w:rsidR="005661DB" w:rsidRPr="00FC237D" w:rsidRDefault="005661DB" w:rsidP="00FC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FY24</w:t>
            </w:r>
          </w:p>
        </w:tc>
        <w:tc>
          <w:tcPr>
            <w:tcW w:w="6388" w:type="dxa"/>
          </w:tcPr>
          <w:p w14:paraId="7A24AF92" w14:textId="3E797404" w:rsidR="005661DB" w:rsidRPr="00FC237D" w:rsidRDefault="757434CD" w:rsidP="00FC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C16152F">
              <w:rPr>
                <w:rFonts w:ascii="Arial" w:hAnsi="Arial" w:cs="Arial"/>
                <w:sz w:val="20"/>
                <w:szCs w:val="20"/>
              </w:rPr>
              <w:t>Grant-Related Activity</w:t>
            </w:r>
          </w:p>
        </w:tc>
        <w:tc>
          <w:tcPr>
            <w:tcW w:w="1620" w:type="dxa"/>
          </w:tcPr>
          <w:p w14:paraId="6C7060D5" w14:textId="7374388C" w:rsidR="005661DB" w:rsidRPr="00FC237D" w:rsidRDefault="00B77307" w:rsidP="00FC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Approximate </w:t>
            </w:r>
            <w:r w:rsidR="005661DB">
              <w:rPr>
                <w:rFonts w:ascii="Arial" w:hAnsi="Arial" w:cs="Arial"/>
                <w:sz w:val="20"/>
                <w:szCs w:val="20"/>
              </w:rPr>
              <w:t>Cost of Activity</w:t>
            </w:r>
          </w:p>
        </w:tc>
      </w:tr>
      <w:tr w:rsidR="005661DB" w:rsidRPr="00FC237D" w14:paraId="57932850" w14:textId="77777777" w:rsidTr="6C16152F">
        <w:tc>
          <w:tcPr>
            <w:tcW w:w="2697" w:type="dxa"/>
            <w:vMerge/>
          </w:tcPr>
          <w:p w14:paraId="3017AC2B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1734ACA3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CFB9D6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DB" w:rsidRPr="00FC237D" w14:paraId="2BE618C1" w14:textId="77777777" w:rsidTr="6C16152F">
        <w:tc>
          <w:tcPr>
            <w:tcW w:w="2697" w:type="dxa"/>
            <w:vMerge/>
          </w:tcPr>
          <w:p w14:paraId="437E7215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64EB747B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7E07F41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DB" w:rsidRPr="00FC237D" w14:paraId="37254D2D" w14:textId="77777777" w:rsidTr="6C16152F">
        <w:tc>
          <w:tcPr>
            <w:tcW w:w="2697" w:type="dxa"/>
            <w:vMerge/>
          </w:tcPr>
          <w:p w14:paraId="35505CE9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67092458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C42BAB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DB" w:rsidRPr="00FC237D" w14:paraId="22516820" w14:textId="77777777" w:rsidTr="6C16152F">
        <w:tc>
          <w:tcPr>
            <w:tcW w:w="2697" w:type="dxa"/>
            <w:vMerge/>
          </w:tcPr>
          <w:p w14:paraId="60D0929D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3C9583FA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F4D9B9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DB" w:rsidRPr="00FC237D" w14:paraId="06C91778" w14:textId="77777777" w:rsidTr="6C16152F">
        <w:tc>
          <w:tcPr>
            <w:tcW w:w="2697" w:type="dxa"/>
            <w:vMerge/>
          </w:tcPr>
          <w:p w14:paraId="13C7EBDE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77B05B04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A0B192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DB" w:rsidRPr="00FC237D" w14:paraId="2594A65C" w14:textId="77777777" w:rsidTr="6C16152F">
        <w:tc>
          <w:tcPr>
            <w:tcW w:w="2697" w:type="dxa"/>
            <w:vMerge/>
          </w:tcPr>
          <w:p w14:paraId="36D73398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78E30D88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8B06E7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61DB" w:rsidRPr="00FC237D" w14:paraId="1B3D3BC3" w14:textId="77777777" w:rsidTr="6C16152F">
        <w:tc>
          <w:tcPr>
            <w:tcW w:w="2697" w:type="dxa"/>
            <w:vMerge/>
          </w:tcPr>
          <w:p w14:paraId="3E3C00E6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1EFB3FDD" w14:textId="77777777" w:rsidR="005661DB" w:rsidRPr="00FC237D" w:rsidRDefault="005661DB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7CDBFA1" w14:textId="77777777" w:rsidR="005661DB" w:rsidRPr="00FC237D" w:rsidRDefault="005661DB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2C53AC89" w14:textId="77777777" w:rsidTr="6C16152F">
        <w:tc>
          <w:tcPr>
            <w:tcW w:w="2697" w:type="dxa"/>
            <w:shd w:val="clear" w:color="auto" w:fill="000000" w:themeFill="text1"/>
          </w:tcPr>
          <w:p w14:paraId="7F564F34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  <w:shd w:val="clear" w:color="auto" w:fill="000000" w:themeFill="text1"/>
          </w:tcPr>
          <w:p w14:paraId="2D2989C9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2D979C4B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7205E970" w14:textId="77777777" w:rsidTr="6C16152F">
        <w:tc>
          <w:tcPr>
            <w:tcW w:w="2697" w:type="dxa"/>
            <w:vMerge w:val="restart"/>
          </w:tcPr>
          <w:p w14:paraId="6E231C08" w14:textId="77777777" w:rsidR="0062738F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4B2679" w14:textId="77777777" w:rsidR="0062738F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EDEF90" w14:textId="77777777" w:rsidR="0062738F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12115" w14:textId="4B0FD868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FY25</w:t>
            </w:r>
          </w:p>
        </w:tc>
        <w:tc>
          <w:tcPr>
            <w:tcW w:w="6388" w:type="dxa"/>
          </w:tcPr>
          <w:p w14:paraId="048F229C" w14:textId="0CF6F10B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Grant-Related Activity</w:t>
            </w:r>
          </w:p>
        </w:tc>
        <w:tc>
          <w:tcPr>
            <w:tcW w:w="1620" w:type="dxa"/>
          </w:tcPr>
          <w:p w14:paraId="022F7771" w14:textId="4E3190A0" w:rsidR="0062738F" w:rsidRPr="00FC237D" w:rsidRDefault="00B77307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Approximate </w:t>
            </w:r>
            <w:r w:rsidR="0062738F">
              <w:rPr>
                <w:rFonts w:ascii="Arial" w:hAnsi="Arial" w:cs="Arial"/>
                <w:sz w:val="20"/>
                <w:szCs w:val="20"/>
              </w:rPr>
              <w:t>Cost of Activity</w:t>
            </w:r>
          </w:p>
        </w:tc>
      </w:tr>
      <w:tr w:rsidR="0062738F" w:rsidRPr="00FC237D" w14:paraId="57A6A588" w14:textId="77777777" w:rsidTr="6C16152F">
        <w:tc>
          <w:tcPr>
            <w:tcW w:w="2697" w:type="dxa"/>
            <w:vMerge/>
          </w:tcPr>
          <w:p w14:paraId="0BF63B05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0042EB5D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4BF946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6DC92C9E" w14:textId="77777777" w:rsidTr="6C16152F">
        <w:tc>
          <w:tcPr>
            <w:tcW w:w="2697" w:type="dxa"/>
            <w:vMerge/>
          </w:tcPr>
          <w:p w14:paraId="053A0B32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1ECC251B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B834AA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766DB48B" w14:textId="77777777" w:rsidTr="6C16152F">
        <w:tc>
          <w:tcPr>
            <w:tcW w:w="2697" w:type="dxa"/>
            <w:vMerge/>
          </w:tcPr>
          <w:p w14:paraId="22A1F6F1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3A8B528B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EA73EB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56D62AC1" w14:textId="77777777" w:rsidTr="6C16152F">
        <w:tc>
          <w:tcPr>
            <w:tcW w:w="2697" w:type="dxa"/>
            <w:vMerge/>
          </w:tcPr>
          <w:p w14:paraId="167C8DAA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43536F4D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2E1ADD1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3C1DBEE6" w14:textId="77777777" w:rsidTr="6C16152F">
        <w:tc>
          <w:tcPr>
            <w:tcW w:w="2697" w:type="dxa"/>
            <w:vMerge/>
          </w:tcPr>
          <w:p w14:paraId="12C2C78D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556E38B9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82FC82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2D0504CB" w14:textId="77777777" w:rsidTr="6C16152F">
        <w:tc>
          <w:tcPr>
            <w:tcW w:w="2697" w:type="dxa"/>
            <w:vMerge/>
          </w:tcPr>
          <w:p w14:paraId="736243E0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1BD2EB6D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9E829A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8F" w:rsidRPr="00FC237D" w14:paraId="61BA6DAA" w14:textId="77777777" w:rsidTr="6C16152F">
        <w:tc>
          <w:tcPr>
            <w:tcW w:w="2697" w:type="dxa"/>
            <w:vMerge/>
          </w:tcPr>
          <w:p w14:paraId="30DAD9D8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8" w:type="dxa"/>
          </w:tcPr>
          <w:p w14:paraId="56E40CC8" w14:textId="77777777" w:rsidR="0062738F" w:rsidRPr="00FC237D" w:rsidRDefault="0062738F" w:rsidP="00894D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CB4248" w14:textId="77777777" w:rsidR="0062738F" w:rsidRPr="00FC237D" w:rsidRDefault="0062738F" w:rsidP="00627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4DE4B7" w14:textId="77777777" w:rsidR="00BC06D3" w:rsidRDefault="00BC06D3" w:rsidP="00894D06">
      <w:pPr>
        <w:rPr>
          <w:rFonts w:ascii="Arial" w:hAnsi="Arial" w:cs="Arial"/>
          <w:sz w:val="20"/>
          <w:szCs w:val="20"/>
        </w:rPr>
      </w:pPr>
    </w:p>
    <w:p w14:paraId="2A25E7AE" w14:textId="4076ECB4" w:rsidR="00D46CCE" w:rsidRDefault="00297AEB" w:rsidP="00857777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6C16152F">
        <w:rPr>
          <w:rFonts w:ascii="Arial" w:hAnsi="Arial" w:cs="Arial"/>
          <w:b/>
          <w:bCs/>
          <w:sz w:val="20"/>
          <w:szCs w:val="20"/>
        </w:rPr>
        <w:t>Sustainability Plan</w:t>
      </w:r>
      <w:r w:rsidR="00A8786E" w:rsidRPr="6C16152F">
        <w:rPr>
          <w:rFonts w:ascii="Arial" w:hAnsi="Arial" w:cs="Arial"/>
          <w:sz w:val="20"/>
          <w:szCs w:val="20"/>
        </w:rPr>
        <w:t xml:space="preserve"> </w:t>
      </w:r>
      <w:r w:rsidR="01808492" w:rsidRPr="00635F65">
        <w:rPr>
          <w:rFonts w:ascii="Arial" w:hAnsi="Arial" w:cs="Arial"/>
          <w:b/>
          <w:bCs/>
          <w:sz w:val="20"/>
          <w:szCs w:val="20"/>
        </w:rPr>
        <w:t>(</w:t>
      </w:r>
      <w:r w:rsidR="00DD0B21" w:rsidRPr="00635F65">
        <w:rPr>
          <w:rFonts w:ascii="Arial" w:hAnsi="Arial" w:cs="Arial"/>
          <w:b/>
          <w:bCs/>
          <w:sz w:val="20"/>
          <w:szCs w:val="20"/>
        </w:rPr>
        <w:t>1 page</w:t>
      </w:r>
      <w:r w:rsidR="01808492" w:rsidRPr="00635F65">
        <w:rPr>
          <w:rFonts w:ascii="Arial" w:hAnsi="Arial" w:cs="Arial"/>
          <w:b/>
          <w:bCs/>
          <w:sz w:val="20"/>
          <w:szCs w:val="20"/>
        </w:rPr>
        <w:t xml:space="preserve"> maximum):</w:t>
      </w:r>
      <w:r w:rsidR="01808492" w:rsidRPr="6C16152F">
        <w:rPr>
          <w:rFonts w:ascii="Arial" w:hAnsi="Arial" w:cs="Arial"/>
          <w:sz w:val="20"/>
          <w:szCs w:val="20"/>
        </w:rPr>
        <w:t xml:space="preserve"> </w:t>
      </w:r>
    </w:p>
    <w:p w14:paraId="73496CDA" w14:textId="4573EE02" w:rsidR="00297AEB" w:rsidRDefault="00037AB8" w:rsidP="00D46CCE">
      <w:pPr>
        <w:pStyle w:val="ListParagraph"/>
        <w:rPr>
          <w:rFonts w:ascii="Arial" w:hAnsi="Arial" w:cs="Arial"/>
          <w:sz w:val="20"/>
          <w:szCs w:val="20"/>
        </w:rPr>
      </w:pPr>
      <w:r w:rsidRPr="6C16152F">
        <w:rPr>
          <w:rFonts w:ascii="Arial" w:hAnsi="Arial" w:cs="Arial"/>
          <w:sz w:val="20"/>
          <w:szCs w:val="20"/>
        </w:rPr>
        <w:t xml:space="preserve">It is an expectation that, in receiving this funding, it will be used as “seed” money to </w:t>
      </w:r>
      <w:r w:rsidR="001B716F" w:rsidRPr="6C16152F">
        <w:rPr>
          <w:rFonts w:ascii="Arial" w:hAnsi="Arial" w:cs="Arial"/>
          <w:sz w:val="20"/>
          <w:szCs w:val="20"/>
        </w:rPr>
        <w:t>deepen practice in ways that result in positive student outcomes and close gaps</w:t>
      </w:r>
      <w:r w:rsidR="6F4B8BD6" w:rsidRPr="6C16152F">
        <w:rPr>
          <w:rFonts w:ascii="Arial" w:hAnsi="Arial" w:cs="Arial"/>
          <w:sz w:val="20"/>
          <w:szCs w:val="20"/>
        </w:rPr>
        <w:t xml:space="preserve"> beyond the life of the grant</w:t>
      </w:r>
      <w:r w:rsidR="001B716F" w:rsidRPr="6C16152F">
        <w:rPr>
          <w:rFonts w:ascii="Arial" w:hAnsi="Arial" w:cs="Arial"/>
          <w:sz w:val="20"/>
          <w:szCs w:val="20"/>
        </w:rPr>
        <w:t>. This means that</w:t>
      </w:r>
      <w:r w:rsidR="005A53D5" w:rsidRPr="6C16152F">
        <w:rPr>
          <w:rFonts w:ascii="Arial" w:hAnsi="Arial" w:cs="Arial"/>
          <w:sz w:val="20"/>
          <w:szCs w:val="20"/>
        </w:rPr>
        <w:t xml:space="preserve"> the work in which districts/schools engage during the grant duration (ending June 30, 2025) </w:t>
      </w:r>
      <w:r w:rsidR="004A7322" w:rsidRPr="6C16152F">
        <w:rPr>
          <w:rFonts w:ascii="Arial" w:hAnsi="Arial" w:cs="Arial"/>
          <w:sz w:val="20"/>
          <w:szCs w:val="20"/>
        </w:rPr>
        <w:t xml:space="preserve">continues and grows when funding ends. </w:t>
      </w:r>
      <w:r w:rsidR="0048796F" w:rsidRPr="6C16152F">
        <w:rPr>
          <w:rFonts w:ascii="Arial" w:hAnsi="Arial" w:cs="Arial"/>
          <w:sz w:val="20"/>
          <w:szCs w:val="20"/>
        </w:rPr>
        <w:t>In the space provided, please explain how you are planning to sustain strong practices and strategies beyond the duration of the grant</w:t>
      </w:r>
      <w:r w:rsidR="005835F4" w:rsidRPr="6C16152F">
        <w:rPr>
          <w:rFonts w:ascii="Arial" w:hAnsi="Arial" w:cs="Arial"/>
          <w:sz w:val="20"/>
          <w:szCs w:val="20"/>
        </w:rPr>
        <w:t>.</w:t>
      </w:r>
      <w:r w:rsidR="0048796F" w:rsidRPr="6C16152F">
        <w:rPr>
          <w:rFonts w:ascii="Arial" w:hAnsi="Arial" w:cs="Arial"/>
          <w:sz w:val="20"/>
          <w:szCs w:val="20"/>
        </w:rPr>
        <w:t xml:space="preserve"> Your response</w:t>
      </w:r>
      <w:r w:rsidR="519A22AA" w:rsidRPr="6C16152F">
        <w:rPr>
          <w:rFonts w:ascii="Arial" w:hAnsi="Arial" w:cs="Arial"/>
          <w:sz w:val="20"/>
          <w:szCs w:val="20"/>
        </w:rPr>
        <w:t xml:space="preserve"> should describe </w:t>
      </w:r>
      <w:r w:rsidR="00142C27">
        <w:rPr>
          <w:rFonts w:ascii="Arial" w:hAnsi="Arial" w:cs="Arial"/>
          <w:sz w:val="20"/>
          <w:szCs w:val="20"/>
        </w:rPr>
        <w:t xml:space="preserve">not only </w:t>
      </w:r>
      <w:r w:rsidR="519A22AA" w:rsidRPr="6C16152F">
        <w:rPr>
          <w:rFonts w:ascii="Arial" w:hAnsi="Arial" w:cs="Arial"/>
          <w:sz w:val="20"/>
          <w:szCs w:val="20"/>
        </w:rPr>
        <w:t xml:space="preserve">how you plan to sustain the work beyond the grant duration </w:t>
      </w:r>
      <w:r w:rsidR="00142C27">
        <w:rPr>
          <w:rFonts w:ascii="Arial" w:hAnsi="Arial" w:cs="Arial"/>
          <w:sz w:val="20"/>
          <w:szCs w:val="20"/>
        </w:rPr>
        <w:t>but should also</w:t>
      </w:r>
      <w:r w:rsidR="079F3D9F" w:rsidRPr="6C16152F">
        <w:rPr>
          <w:rFonts w:ascii="Arial" w:hAnsi="Arial" w:cs="Arial"/>
          <w:sz w:val="20"/>
          <w:szCs w:val="20"/>
        </w:rPr>
        <w:t xml:space="preserve"> </w:t>
      </w:r>
      <w:r w:rsidR="00610074">
        <w:rPr>
          <w:rFonts w:ascii="Arial" w:hAnsi="Arial" w:cs="Arial"/>
          <w:sz w:val="20"/>
          <w:szCs w:val="20"/>
        </w:rPr>
        <w:t>consider</w:t>
      </w:r>
      <w:r w:rsidR="00991C98" w:rsidRPr="6C16152F">
        <w:rPr>
          <w:rFonts w:ascii="Arial" w:hAnsi="Arial" w:cs="Arial"/>
          <w:sz w:val="20"/>
          <w:szCs w:val="20"/>
        </w:rPr>
        <w:t xml:space="preserve"> the following questions</w:t>
      </w:r>
      <w:r w:rsidR="00A8786E" w:rsidRPr="6C16152F">
        <w:rPr>
          <w:rFonts w:ascii="Arial" w:hAnsi="Arial" w:cs="Arial"/>
          <w:sz w:val="20"/>
          <w:szCs w:val="20"/>
        </w:rPr>
        <w:t>:</w:t>
      </w:r>
    </w:p>
    <w:p w14:paraId="7CF3FC13" w14:textId="4E154C50" w:rsidR="00A8786E" w:rsidRDefault="005D7BA2" w:rsidP="00A8786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6C16152F">
        <w:rPr>
          <w:rFonts w:ascii="Arial" w:hAnsi="Arial" w:cs="Arial"/>
          <w:sz w:val="20"/>
          <w:szCs w:val="20"/>
        </w:rPr>
        <w:t>If you are creating positions with grant funding and supporting them only through grant funding, will they be prioritized when funding ends</w:t>
      </w:r>
      <w:r w:rsidR="007E12F2" w:rsidRPr="6C16152F">
        <w:rPr>
          <w:rFonts w:ascii="Arial" w:hAnsi="Arial" w:cs="Arial"/>
          <w:sz w:val="20"/>
          <w:szCs w:val="20"/>
        </w:rPr>
        <w:t>? If not, how will you continue the work that was started?</w:t>
      </w:r>
    </w:p>
    <w:p w14:paraId="26D80201" w14:textId="2B459515" w:rsidR="00DE72AE" w:rsidRDefault="00DE72AE" w:rsidP="00A8786E">
      <w:pPr>
        <w:pStyle w:val="ListParagraph"/>
        <w:numPr>
          <w:ilvl w:val="1"/>
          <w:numId w:val="11"/>
        </w:numPr>
        <w:rPr>
          <w:rFonts w:ascii="Arial" w:hAnsi="Arial" w:cs="Arial"/>
          <w:sz w:val="20"/>
          <w:szCs w:val="20"/>
        </w:rPr>
      </w:pPr>
      <w:r w:rsidRPr="6C16152F">
        <w:rPr>
          <w:rFonts w:ascii="Arial" w:hAnsi="Arial" w:cs="Arial"/>
          <w:sz w:val="20"/>
          <w:szCs w:val="20"/>
        </w:rPr>
        <w:t xml:space="preserve">What structures will you put in place to </w:t>
      </w:r>
      <w:r w:rsidR="00931CD7" w:rsidRPr="6C16152F">
        <w:rPr>
          <w:rFonts w:ascii="Arial" w:hAnsi="Arial" w:cs="Arial"/>
          <w:sz w:val="20"/>
          <w:szCs w:val="20"/>
        </w:rPr>
        <w:t xml:space="preserve">ensure that </w:t>
      </w:r>
      <w:r w:rsidR="0051020A" w:rsidRPr="6C16152F">
        <w:rPr>
          <w:rFonts w:ascii="Arial" w:hAnsi="Arial" w:cs="Arial"/>
          <w:sz w:val="20"/>
          <w:szCs w:val="20"/>
        </w:rPr>
        <w:t xml:space="preserve">practices strengthened through </w:t>
      </w:r>
      <w:r w:rsidR="00A618A7" w:rsidRPr="6C16152F">
        <w:rPr>
          <w:rFonts w:ascii="Arial" w:hAnsi="Arial" w:cs="Arial"/>
          <w:sz w:val="20"/>
          <w:szCs w:val="20"/>
        </w:rPr>
        <w:t xml:space="preserve">robust </w:t>
      </w:r>
      <w:r w:rsidR="00931CD7" w:rsidRPr="6C16152F">
        <w:rPr>
          <w:rFonts w:ascii="Arial" w:hAnsi="Arial" w:cs="Arial"/>
          <w:sz w:val="20"/>
          <w:szCs w:val="20"/>
        </w:rPr>
        <w:t xml:space="preserve">professional development </w:t>
      </w:r>
      <w:r w:rsidR="0051020A" w:rsidRPr="6C16152F">
        <w:rPr>
          <w:rFonts w:ascii="Arial" w:hAnsi="Arial" w:cs="Arial"/>
          <w:sz w:val="20"/>
          <w:szCs w:val="20"/>
        </w:rPr>
        <w:t xml:space="preserve">(PD) </w:t>
      </w:r>
      <w:r w:rsidR="0089003A" w:rsidRPr="6C16152F">
        <w:rPr>
          <w:rFonts w:ascii="Arial" w:hAnsi="Arial" w:cs="Arial"/>
          <w:sz w:val="20"/>
          <w:szCs w:val="20"/>
        </w:rPr>
        <w:t>throughout the grant duration</w:t>
      </w:r>
      <w:r w:rsidR="00A618A7" w:rsidRPr="6C16152F">
        <w:rPr>
          <w:rFonts w:ascii="Arial" w:hAnsi="Arial" w:cs="Arial"/>
          <w:sz w:val="20"/>
          <w:szCs w:val="20"/>
        </w:rPr>
        <w:t xml:space="preserve"> continue</w:t>
      </w:r>
      <w:r w:rsidR="0089003A" w:rsidRPr="6C16152F">
        <w:rPr>
          <w:rFonts w:ascii="Arial" w:hAnsi="Arial" w:cs="Arial"/>
          <w:sz w:val="20"/>
          <w:szCs w:val="20"/>
        </w:rPr>
        <w:t xml:space="preserve"> to support</w:t>
      </w:r>
      <w:r w:rsidR="00B826E7" w:rsidRPr="6C16152F">
        <w:rPr>
          <w:rFonts w:ascii="Arial" w:hAnsi="Arial" w:cs="Arial"/>
          <w:sz w:val="20"/>
          <w:szCs w:val="20"/>
        </w:rPr>
        <w:t xml:space="preserve"> all teachers, including new teachers</w:t>
      </w:r>
      <w:r w:rsidR="00A618A7" w:rsidRPr="6C16152F">
        <w:rPr>
          <w:rFonts w:ascii="Arial" w:hAnsi="Arial" w:cs="Arial"/>
          <w:sz w:val="20"/>
          <w:szCs w:val="20"/>
        </w:rPr>
        <w:t xml:space="preserve">, and foster continuous </w:t>
      </w:r>
      <w:r w:rsidR="00991C98" w:rsidRPr="6C16152F">
        <w:rPr>
          <w:rFonts w:ascii="Arial" w:hAnsi="Arial" w:cs="Arial"/>
          <w:sz w:val="20"/>
          <w:szCs w:val="20"/>
        </w:rPr>
        <w:t>improvement?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A256E" w14:paraId="055AED9C" w14:textId="77777777" w:rsidTr="008A256E">
        <w:tc>
          <w:tcPr>
            <w:tcW w:w="10790" w:type="dxa"/>
          </w:tcPr>
          <w:p w14:paraId="3091EE01" w14:textId="77777777" w:rsidR="008A256E" w:rsidRDefault="000B4CC6" w:rsidP="005835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RESPONSE:</w:t>
            </w:r>
          </w:p>
          <w:p w14:paraId="678C1DAA" w14:textId="3CB616B5" w:rsidR="000B4CC6" w:rsidRDefault="000B4CC6" w:rsidP="005835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2C28B" w14:textId="3E82FC32" w:rsidR="005835F4" w:rsidRPr="005835F4" w:rsidRDefault="005835F4" w:rsidP="005835F4">
      <w:pPr>
        <w:rPr>
          <w:rFonts w:ascii="Arial" w:hAnsi="Arial" w:cs="Arial"/>
          <w:sz w:val="20"/>
          <w:szCs w:val="20"/>
        </w:rPr>
      </w:pPr>
    </w:p>
    <w:sectPr w:rsidR="005835F4" w:rsidRPr="005835F4" w:rsidSect="0035734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5576"/>
    <w:multiLevelType w:val="hybridMultilevel"/>
    <w:tmpl w:val="C92C3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236B"/>
    <w:multiLevelType w:val="hybridMultilevel"/>
    <w:tmpl w:val="F9002006"/>
    <w:lvl w:ilvl="0" w:tplc="622C8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7973"/>
    <w:multiLevelType w:val="hybridMultilevel"/>
    <w:tmpl w:val="E62CB8BC"/>
    <w:lvl w:ilvl="0" w:tplc="022496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63F05"/>
    <w:multiLevelType w:val="hybridMultilevel"/>
    <w:tmpl w:val="4EDE1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32B7F"/>
    <w:multiLevelType w:val="hybridMultilevel"/>
    <w:tmpl w:val="2BEA1AC8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05F11"/>
    <w:multiLevelType w:val="hybridMultilevel"/>
    <w:tmpl w:val="9E3C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106FF"/>
    <w:multiLevelType w:val="hybridMultilevel"/>
    <w:tmpl w:val="290E4754"/>
    <w:lvl w:ilvl="0" w:tplc="8F9CB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F2358"/>
    <w:multiLevelType w:val="hybridMultilevel"/>
    <w:tmpl w:val="4EDE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A637C"/>
    <w:multiLevelType w:val="hybridMultilevel"/>
    <w:tmpl w:val="CA34E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E3474"/>
    <w:multiLevelType w:val="hybridMultilevel"/>
    <w:tmpl w:val="B1A6DEC2"/>
    <w:lvl w:ilvl="0" w:tplc="062AE0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86C345F"/>
    <w:multiLevelType w:val="hybridMultilevel"/>
    <w:tmpl w:val="525ACB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B5D3D"/>
    <w:multiLevelType w:val="hybridMultilevel"/>
    <w:tmpl w:val="3C9C7ACA"/>
    <w:lvl w:ilvl="0" w:tplc="AFF27A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424B"/>
    <w:rsid w:val="00014483"/>
    <w:rsid w:val="000160D8"/>
    <w:rsid w:val="0001786F"/>
    <w:rsid w:val="0003177C"/>
    <w:rsid w:val="00037AB8"/>
    <w:rsid w:val="0004436C"/>
    <w:rsid w:val="00092180"/>
    <w:rsid w:val="00093C7A"/>
    <w:rsid w:val="000976EE"/>
    <w:rsid w:val="000B4CC6"/>
    <w:rsid w:val="000C102B"/>
    <w:rsid w:val="000C46E9"/>
    <w:rsid w:val="000D7987"/>
    <w:rsid w:val="000E0934"/>
    <w:rsid w:val="000E0E04"/>
    <w:rsid w:val="000F047F"/>
    <w:rsid w:val="000F19B1"/>
    <w:rsid w:val="00101539"/>
    <w:rsid w:val="00142C27"/>
    <w:rsid w:val="00143FB7"/>
    <w:rsid w:val="001470CE"/>
    <w:rsid w:val="00152F94"/>
    <w:rsid w:val="00197B4A"/>
    <w:rsid w:val="001A06A9"/>
    <w:rsid w:val="001B2406"/>
    <w:rsid w:val="001B716F"/>
    <w:rsid w:val="001C6B9F"/>
    <w:rsid w:val="001D4FBE"/>
    <w:rsid w:val="001E292F"/>
    <w:rsid w:val="001E7659"/>
    <w:rsid w:val="00211AC3"/>
    <w:rsid w:val="00235007"/>
    <w:rsid w:val="002359AA"/>
    <w:rsid w:val="002431DD"/>
    <w:rsid w:val="00244111"/>
    <w:rsid w:val="0026060B"/>
    <w:rsid w:val="00260C53"/>
    <w:rsid w:val="00274AAC"/>
    <w:rsid w:val="0028366E"/>
    <w:rsid w:val="00290453"/>
    <w:rsid w:val="002960C3"/>
    <w:rsid w:val="002972B3"/>
    <w:rsid w:val="00297AEB"/>
    <w:rsid w:val="002B7E57"/>
    <w:rsid w:val="002C091B"/>
    <w:rsid w:val="002C2410"/>
    <w:rsid w:val="002D672E"/>
    <w:rsid w:val="002F4396"/>
    <w:rsid w:val="003101B3"/>
    <w:rsid w:val="00320416"/>
    <w:rsid w:val="00330874"/>
    <w:rsid w:val="00341FBC"/>
    <w:rsid w:val="00354046"/>
    <w:rsid w:val="003556B2"/>
    <w:rsid w:val="00357348"/>
    <w:rsid w:val="00367B58"/>
    <w:rsid w:val="00371E50"/>
    <w:rsid w:val="00373970"/>
    <w:rsid w:val="003C4EB8"/>
    <w:rsid w:val="003C6390"/>
    <w:rsid w:val="003D0B7F"/>
    <w:rsid w:val="003E6E78"/>
    <w:rsid w:val="003F11A5"/>
    <w:rsid w:val="003F395D"/>
    <w:rsid w:val="00400EBA"/>
    <w:rsid w:val="004120C7"/>
    <w:rsid w:val="00443C8D"/>
    <w:rsid w:val="00446A83"/>
    <w:rsid w:val="00474274"/>
    <w:rsid w:val="00476130"/>
    <w:rsid w:val="004831AA"/>
    <w:rsid w:val="0048796F"/>
    <w:rsid w:val="004A1285"/>
    <w:rsid w:val="004A7322"/>
    <w:rsid w:val="004B0DD3"/>
    <w:rsid w:val="004C6E35"/>
    <w:rsid w:val="004D3212"/>
    <w:rsid w:val="004D5748"/>
    <w:rsid w:val="004E6A79"/>
    <w:rsid w:val="005012F3"/>
    <w:rsid w:val="0051020A"/>
    <w:rsid w:val="00521D92"/>
    <w:rsid w:val="00532A2C"/>
    <w:rsid w:val="00535DC0"/>
    <w:rsid w:val="0054211B"/>
    <w:rsid w:val="005426D2"/>
    <w:rsid w:val="00565467"/>
    <w:rsid w:val="005661DB"/>
    <w:rsid w:val="00572CB4"/>
    <w:rsid w:val="0058034D"/>
    <w:rsid w:val="005835F4"/>
    <w:rsid w:val="005A53D5"/>
    <w:rsid w:val="005D1691"/>
    <w:rsid w:val="005D49A6"/>
    <w:rsid w:val="005D4AD9"/>
    <w:rsid w:val="005D622E"/>
    <w:rsid w:val="005D7BA2"/>
    <w:rsid w:val="005E09D8"/>
    <w:rsid w:val="00610074"/>
    <w:rsid w:val="00613198"/>
    <w:rsid w:val="0062738F"/>
    <w:rsid w:val="00635F65"/>
    <w:rsid w:val="00663AED"/>
    <w:rsid w:val="006847BC"/>
    <w:rsid w:val="00685207"/>
    <w:rsid w:val="00693BD8"/>
    <w:rsid w:val="006A66E7"/>
    <w:rsid w:val="006B0666"/>
    <w:rsid w:val="006B5399"/>
    <w:rsid w:val="006C2134"/>
    <w:rsid w:val="006D0DBB"/>
    <w:rsid w:val="006E4A62"/>
    <w:rsid w:val="007002F0"/>
    <w:rsid w:val="00714293"/>
    <w:rsid w:val="00725D7B"/>
    <w:rsid w:val="007313DC"/>
    <w:rsid w:val="007457A3"/>
    <w:rsid w:val="007666F5"/>
    <w:rsid w:val="007710AE"/>
    <w:rsid w:val="00773935"/>
    <w:rsid w:val="00773F58"/>
    <w:rsid w:val="00780443"/>
    <w:rsid w:val="007829BE"/>
    <w:rsid w:val="0079031B"/>
    <w:rsid w:val="007A20BE"/>
    <w:rsid w:val="007C3FEE"/>
    <w:rsid w:val="007D0E81"/>
    <w:rsid w:val="007D7F44"/>
    <w:rsid w:val="007E12F2"/>
    <w:rsid w:val="007E5060"/>
    <w:rsid w:val="007E7E26"/>
    <w:rsid w:val="007F0A78"/>
    <w:rsid w:val="00810AA9"/>
    <w:rsid w:val="008158CD"/>
    <w:rsid w:val="008262C9"/>
    <w:rsid w:val="00850FAE"/>
    <w:rsid w:val="00857777"/>
    <w:rsid w:val="00860A95"/>
    <w:rsid w:val="008621F1"/>
    <w:rsid w:val="00871296"/>
    <w:rsid w:val="008737F1"/>
    <w:rsid w:val="00875410"/>
    <w:rsid w:val="0087553F"/>
    <w:rsid w:val="008804EB"/>
    <w:rsid w:val="008826B7"/>
    <w:rsid w:val="00885686"/>
    <w:rsid w:val="0089003A"/>
    <w:rsid w:val="00894D06"/>
    <w:rsid w:val="008A256E"/>
    <w:rsid w:val="008A44C6"/>
    <w:rsid w:val="008B1142"/>
    <w:rsid w:val="008B66C1"/>
    <w:rsid w:val="008E6844"/>
    <w:rsid w:val="008F6099"/>
    <w:rsid w:val="00901E6B"/>
    <w:rsid w:val="00903E92"/>
    <w:rsid w:val="00913EFD"/>
    <w:rsid w:val="00914CD3"/>
    <w:rsid w:val="00923AC8"/>
    <w:rsid w:val="00931BD0"/>
    <w:rsid w:val="00931CD7"/>
    <w:rsid w:val="009512E6"/>
    <w:rsid w:val="00952245"/>
    <w:rsid w:val="009620B3"/>
    <w:rsid w:val="009821FE"/>
    <w:rsid w:val="00991C98"/>
    <w:rsid w:val="00993E3C"/>
    <w:rsid w:val="009940DC"/>
    <w:rsid w:val="009B0D37"/>
    <w:rsid w:val="009B1710"/>
    <w:rsid w:val="009C6094"/>
    <w:rsid w:val="00A04755"/>
    <w:rsid w:val="00A35FB5"/>
    <w:rsid w:val="00A37023"/>
    <w:rsid w:val="00A40661"/>
    <w:rsid w:val="00A457C8"/>
    <w:rsid w:val="00A54BD2"/>
    <w:rsid w:val="00A550E9"/>
    <w:rsid w:val="00A562A4"/>
    <w:rsid w:val="00A618A7"/>
    <w:rsid w:val="00A83729"/>
    <w:rsid w:val="00A8786E"/>
    <w:rsid w:val="00A912D1"/>
    <w:rsid w:val="00AA710B"/>
    <w:rsid w:val="00AA768B"/>
    <w:rsid w:val="00AB5886"/>
    <w:rsid w:val="00AC72A6"/>
    <w:rsid w:val="00AD212E"/>
    <w:rsid w:val="00AF4653"/>
    <w:rsid w:val="00AF72F9"/>
    <w:rsid w:val="00B27B33"/>
    <w:rsid w:val="00B32FC4"/>
    <w:rsid w:val="00B363FB"/>
    <w:rsid w:val="00B40508"/>
    <w:rsid w:val="00B51FA6"/>
    <w:rsid w:val="00B65F13"/>
    <w:rsid w:val="00B77307"/>
    <w:rsid w:val="00B826E7"/>
    <w:rsid w:val="00B8FAC9"/>
    <w:rsid w:val="00B93CD8"/>
    <w:rsid w:val="00BB5F40"/>
    <w:rsid w:val="00BC06D3"/>
    <w:rsid w:val="00BD7E0D"/>
    <w:rsid w:val="00BF07CA"/>
    <w:rsid w:val="00C02CAA"/>
    <w:rsid w:val="00C14B97"/>
    <w:rsid w:val="00C31168"/>
    <w:rsid w:val="00C37DA5"/>
    <w:rsid w:val="00C43000"/>
    <w:rsid w:val="00C67DFB"/>
    <w:rsid w:val="00C700B7"/>
    <w:rsid w:val="00C8073D"/>
    <w:rsid w:val="00C82BD1"/>
    <w:rsid w:val="00C92703"/>
    <w:rsid w:val="00CA3188"/>
    <w:rsid w:val="00CA3352"/>
    <w:rsid w:val="00CA71D8"/>
    <w:rsid w:val="00CB5991"/>
    <w:rsid w:val="00CC002B"/>
    <w:rsid w:val="00CC30C4"/>
    <w:rsid w:val="00CE36CF"/>
    <w:rsid w:val="00CF41DF"/>
    <w:rsid w:val="00D00474"/>
    <w:rsid w:val="00D4019D"/>
    <w:rsid w:val="00D428A9"/>
    <w:rsid w:val="00D42ACA"/>
    <w:rsid w:val="00D442FD"/>
    <w:rsid w:val="00D45345"/>
    <w:rsid w:val="00D46CCE"/>
    <w:rsid w:val="00D53C28"/>
    <w:rsid w:val="00D54FB7"/>
    <w:rsid w:val="00D6219A"/>
    <w:rsid w:val="00D8163B"/>
    <w:rsid w:val="00D92E69"/>
    <w:rsid w:val="00DB1296"/>
    <w:rsid w:val="00DC56C7"/>
    <w:rsid w:val="00DD0B21"/>
    <w:rsid w:val="00DE72AE"/>
    <w:rsid w:val="00E0496B"/>
    <w:rsid w:val="00E1446D"/>
    <w:rsid w:val="00E25FA9"/>
    <w:rsid w:val="00E26FA2"/>
    <w:rsid w:val="00E30912"/>
    <w:rsid w:val="00E361F4"/>
    <w:rsid w:val="00E54C9D"/>
    <w:rsid w:val="00E57659"/>
    <w:rsid w:val="00E66E55"/>
    <w:rsid w:val="00E870FE"/>
    <w:rsid w:val="00E90935"/>
    <w:rsid w:val="00E92CB4"/>
    <w:rsid w:val="00E94683"/>
    <w:rsid w:val="00E95B57"/>
    <w:rsid w:val="00EA0C1C"/>
    <w:rsid w:val="00EC1152"/>
    <w:rsid w:val="00EC21F9"/>
    <w:rsid w:val="00ED05C8"/>
    <w:rsid w:val="00EE4124"/>
    <w:rsid w:val="00EE6F1E"/>
    <w:rsid w:val="00EF03FF"/>
    <w:rsid w:val="00EF3C1F"/>
    <w:rsid w:val="00EF4265"/>
    <w:rsid w:val="00EF6AC9"/>
    <w:rsid w:val="00F02644"/>
    <w:rsid w:val="00F106E4"/>
    <w:rsid w:val="00F403CD"/>
    <w:rsid w:val="00F51B42"/>
    <w:rsid w:val="00F51D12"/>
    <w:rsid w:val="00F53F8A"/>
    <w:rsid w:val="00F62AAC"/>
    <w:rsid w:val="00F7407C"/>
    <w:rsid w:val="00F81A91"/>
    <w:rsid w:val="00F91DAC"/>
    <w:rsid w:val="00FA1DB9"/>
    <w:rsid w:val="00FC06CD"/>
    <w:rsid w:val="00FC237D"/>
    <w:rsid w:val="00FD60CE"/>
    <w:rsid w:val="00FD783D"/>
    <w:rsid w:val="00FF0E52"/>
    <w:rsid w:val="00FF5AF2"/>
    <w:rsid w:val="01808492"/>
    <w:rsid w:val="038621F6"/>
    <w:rsid w:val="069B0302"/>
    <w:rsid w:val="079F3D9F"/>
    <w:rsid w:val="09C78DB0"/>
    <w:rsid w:val="12F43852"/>
    <w:rsid w:val="15BB6F1E"/>
    <w:rsid w:val="199BEFCD"/>
    <w:rsid w:val="19C95471"/>
    <w:rsid w:val="1B6524D2"/>
    <w:rsid w:val="1BA3F3F9"/>
    <w:rsid w:val="20306055"/>
    <w:rsid w:val="20D0F0E9"/>
    <w:rsid w:val="215C19E1"/>
    <w:rsid w:val="23570E5A"/>
    <w:rsid w:val="2613ED44"/>
    <w:rsid w:val="2667909E"/>
    <w:rsid w:val="270ABF60"/>
    <w:rsid w:val="29293648"/>
    <w:rsid w:val="2A45271F"/>
    <w:rsid w:val="2A751B17"/>
    <w:rsid w:val="2A7F5914"/>
    <w:rsid w:val="2B0F279C"/>
    <w:rsid w:val="2BE7B66A"/>
    <w:rsid w:val="2BEC4805"/>
    <w:rsid w:val="2D1B6F02"/>
    <w:rsid w:val="2F5DD424"/>
    <w:rsid w:val="302A97C1"/>
    <w:rsid w:val="315C17E8"/>
    <w:rsid w:val="32D923D3"/>
    <w:rsid w:val="332CEB49"/>
    <w:rsid w:val="33E3D140"/>
    <w:rsid w:val="340DD31B"/>
    <w:rsid w:val="367620F1"/>
    <w:rsid w:val="39E43117"/>
    <w:rsid w:val="3A5DBCA7"/>
    <w:rsid w:val="3D468D41"/>
    <w:rsid w:val="3D9B8D04"/>
    <w:rsid w:val="3F06AFC8"/>
    <w:rsid w:val="4308097B"/>
    <w:rsid w:val="438836B8"/>
    <w:rsid w:val="4497CCC9"/>
    <w:rsid w:val="44E7A1DB"/>
    <w:rsid w:val="46C17AAB"/>
    <w:rsid w:val="47B84CC7"/>
    <w:rsid w:val="484B4F83"/>
    <w:rsid w:val="49C361A8"/>
    <w:rsid w:val="4D2F3062"/>
    <w:rsid w:val="4F24499D"/>
    <w:rsid w:val="513C5758"/>
    <w:rsid w:val="519A22AA"/>
    <w:rsid w:val="531B1B43"/>
    <w:rsid w:val="540987E0"/>
    <w:rsid w:val="54519D0B"/>
    <w:rsid w:val="57190ED5"/>
    <w:rsid w:val="585C28FF"/>
    <w:rsid w:val="5895E888"/>
    <w:rsid w:val="589DB101"/>
    <w:rsid w:val="5B0CF8BB"/>
    <w:rsid w:val="5B64A849"/>
    <w:rsid w:val="5D0CA9E4"/>
    <w:rsid w:val="5D33772C"/>
    <w:rsid w:val="61E559D7"/>
    <w:rsid w:val="62F862AC"/>
    <w:rsid w:val="63779E3C"/>
    <w:rsid w:val="63EA1830"/>
    <w:rsid w:val="65136E9D"/>
    <w:rsid w:val="66AF3EFE"/>
    <w:rsid w:val="66E67DF9"/>
    <w:rsid w:val="6818149E"/>
    <w:rsid w:val="68824E5A"/>
    <w:rsid w:val="691A0048"/>
    <w:rsid w:val="699E326A"/>
    <w:rsid w:val="6A3D154E"/>
    <w:rsid w:val="6B9208D3"/>
    <w:rsid w:val="6C16152F"/>
    <w:rsid w:val="6C9F2DCC"/>
    <w:rsid w:val="6F4B8BD6"/>
    <w:rsid w:val="6F8096AC"/>
    <w:rsid w:val="6FB69948"/>
    <w:rsid w:val="704C3B80"/>
    <w:rsid w:val="71FB87F2"/>
    <w:rsid w:val="74ED2988"/>
    <w:rsid w:val="75106A0A"/>
    <w:rsid w:val="757434CD"/>
    <w:rsid w:val="77DA1582"/>
    <w:rsid w:val="7BBC4A78"/>
    <w:rsid w:val="7C47E568"/>
    <w:rsid w:val="7D64E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8CDDF7"/>
  <w15:chartTrackingRefBased/>
  <w15:docId w15:val="{6C7CFF9B-4139-4A82-A6DD-55886DE8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C002B"/>
    <w:rPr>
      <w:b/>
    </w:rPr>
  </w:style>
  <w:style w:type="character" w:styleId="Hyperlink">
    <w:name w:val="Hyperlink"/>
    <w:unhideWhenUsed/>
    <w:rsid w:val="00CC002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C002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002B"/>
    <w:pPr>
      <w:spacing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521D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1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1D92"/>
  </w:style>
  <w:style w:type="paragraph" w:styleId="CommentSubject">
    <w:name w:val="annotation subject"/>
    <w:basedOn w:val="CommentText"/>
    <w:next w:val="CommentText"/>
    <w:link w:val="CommentSubjectChar"/>
    <w:rsid w:val="00521D92"/>
    <w:rPr>
      <w:b/>
      <w:bCs/>
    </w:rPr>
  </w:style>
  <w:style w:type="character" w:customStyle="1" w:styleId="CommentSubjectChar">
    <w:name w:val="Comment Subject Char"/>
    <w:link w:val="CommentSubject"/>
    <w:rsid w:val="00521D92"/>
    <w:rPr>
      <w:b/>
      <w:bCs/>
    </w:rPr>
  </w:style>
  <w:style w:type="character" w:styleId="UnresolvedMention">
    <w:name w:val="Unresolved Mention"/>
    <w:uiPriority w:val="99"/>
    <w:semiHidden/>
    <w:unhideWhenUsed/>
    <w:rsid w:val="00DC56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5F40"/>
    <w:rPr>
      <w:sz w:val="24"/>
      <w:szCs w:val="24"/>
    </w:rPr>
  </w:style>
  <w:style w:type="character" w:styleId="FollowedHyperlink">
    <w:name w:val="FollowedHyperlink"/>
    <w:rsid w:val="00290453"/>
    <w:rPr>
      <w:color w:val="954F72"/>
      <w:u w:val="single"/>
    </w:rPr>
  </w:style>
  <w:style w:type="table" w:styleId="TableGrid">
    <w:name w:val="Table Grid"/>
    <w:basedOn w:val="TableNormal"/>
    <w:rsid w:val="00766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C21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9D24268-013D-43B2-B810-781BA4B7257C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EE4B66EA-BA5D-4C27-94C3-6968DA65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B0DA1-DCE7-42B2-BD45-48371BAF28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BE3E5-541F-4F18-B6DF-48266A356EB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FC117 SOA Part III</vt:lpstr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FC117 SOA Part III</dc:title>
  <dc:subject/>
  <dc:creator>DESE</dc:creator>
  <cp:keywords/>
  <cp:lastModifiedBy>Zou, Dong (EOE)</cp:lastModifiedBy>
  <cp:revision>6</cp:revision>
  <cp:lastPrinted>2009-08-14T16:17:00Z</cp:lastPrinted>
  <dcterms:created xsi:type="dcterms:W3CDTF">2023-04-13T13:06:00Z</dcterms:created>
  <dcterms:modified xsi:type="dcterms:W3CDTF">2023-05-03T14:03:00Z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 2023 12:00AM</vt:lpwstr>
  </property>
</Properties>
</file>