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2CC0D69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383A399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56F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7B6208">
          <w:footerReference w:type="default" r:id="rId11"/>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4A448B7" w14:textId="77777777" w:rsidR="004B7D41" w:rsidRDefault="004B7D41" w:rsidP="004B7D41">
      <w:pPr>
        <w:rPr>
          <w:szCs w:val="24"/>
        </w:rPr>
      </w:pPr>
    </w:p>
    <w:p w14:paraId="4554584F" w14:textId="5A0F46F1" w:rsidR="004B7D41" w:rsidRPr="00014C7F" w:rsidRDefault="004B7D41" w:rsidP="004B7D41">
      <w:pPr>
        <w:rPr>
          <w:szCs w:val="24"/>
        </w:rPr>
      </w:pPr>
      <w:r w:rsidRPr="00014C7F">
        <w:rPr>
          <w:szCs w:val="24"/>
        </w:rPr>
        <w:t xml:space="preserve">July </w:t>
      </w:r>
      <w:r w:rsidR="0071666D">
        <w:rPr>
          <w:szCs w:val="24"/>
        </w:rPr>
        <w:t>25</w:t>
      </w:r>
      <w:r w:rsidRPr="00014C7F">
        <w:rPr>
          <w:szCs w:val="24"/>
        </w:rPr>
        <w:t>, 2022</w:t>
      </w:r>
    </w:p>
    <w:p w14:paraId="4FCCB6A0" w14:textId="77777777" w:rsidR="004B7D41" w:rsidRPr="00014C7F" w:rsidRDefault="004B7D41" w:rsidP="004B7D41">
      <w:pPr>
        <w:rPr>
          <w:szCs w:val="24"/>
        </w:rPr>
      </w:pPr>
    </w:p>
    <w:p w14:paraId="2D33A142" w14:textId="77777777" w:rsidR="00F02CC1" w:rsidRPr="00014C7F" w:rsidRDefault="00F02CC1" w:rsidP="004B7D41">
      <w:pPr>
        <w:pStyle w:val="paragraph"/>
        <w:spacing w:before="0" w:beforeAutospacing="0" w:after="0" w:afterAutospacing="0"/>
        <w:textAlignment w:val="baseline"/>
        <w:rPr>
          <w:rStyle w:val="normaltextrun"/>
          <w:color w:val="000000"/>
        </w:rPr>
      </w:pPr>
    </w:p>
    <w:p w14:paraId="7D04D484" w14:textId="77777777" w:rsidR="00014C7F" w:rsidRPr="00014C7F" w:rsidRDefault="00014C7F" w:rsidP="00014C7F">
      <w:pPr>
        <w:rPr>
          <w:rFonts w:eastAsia="Arial"/>
          <w:color w:val="000000" w:themeColor="text1"/>
          <w:szCs w:val="24"/>
        </w:rPr>
      </w:pPr>
      <w:r w:rsidRPr="00014C7F">
        <w:rPr>
          <w:rFonts w:eastAsia="Arial"/>
          <w:color w:val="000000" w:themeColor="text1"/>
          <w:szCs w:val="24"/>
        </w:rPr>
        <w:t>Dear Applicant:</w:t>
      </w:r>
    </w:p>
    <w:p w14:paraId="3D59D8F8" w14:textId="77777777" w:rsidR="00014C7F" w:rsidRPr="00014C7F" w:rsidRDefault="00014C7F" w:rsidP="00014C7F">
      <w:pPr>
        <w:rPr>
          <w:rFonts w:eastAsia="Arial"/>
          <w:color w:val="000000" w:themeColor="text1"/>
          <w:szCs w:val="24"/>
        </w:rPr>
      </w:pPr>
    </w:p>
    <w:p w14:paraId="3AE5763D" w14:textId="77777777" w:rsidR="00014C7F" w:rsidRPr="00014C7F" w:rsidRDefault="00014C7F" w:rsidP="00014C7F">
      <w:pPr>
        <w:rPr>
          <w:rFonts w:eastAsia="Arial"/>
          <w:szCs w:val="24"/>
        </w:rPr>
      </w:pPr>
      <w:r w:rsidRPr="00014C7F">
        <w:rPr>
          <w:rFonts w:eastAsia="Arial"/>
          <w:color w:val="333333"/>
          <w:szCs w:val="24"/>
          <w:shd w:val="clear" w:color="auto" w:fill="FFFFFF"/>
        </w:rPr>
        <w:t xml:space="preserve">The Massachusetts Department of Elementary and Secondary Education (DESE) has released the statewide </w:t>
      </w:r>
      <w:r w:rsidRPr="00014C7F">
        <w:rPr>
          <w:rFonts w:eastAsia="Arial"/>
          <w:color w:val="000000" w:themeColor="text1"/>
          <w:szCs w:val="24"/>
        </w:rPr>
        <w:t>FY2024-FY2028 Open and Competitive Requests for Proposals (RFPs) for Adult Education in Correctional Institutions Program Services</w:t>
      </w:r>
      <w:r w:rsidRPr="00014C7F">
        <w:rPr>
          <w:rFonts w:eastAsia="Arial"/>
          <w:color w:val="333333"/>
          <w:szCs w:val="24"/>
          <w:shd w:val="clear" w:color="auto" w:fill="FFFFFF"/>
        </w:rPr>
        <w:t xml:space="preserve"> (AECI). </w:t>
      </w:r>
      <w:r w:rsidRPr="00014C7F">
        <w:rPr>
          <w:color w:val="333333"/>
          <w:szCs w:val="24"/>
        </w:rPr>
        <w:br/>
      </w:r>
      <w:r w:rsidRPr="00014C7F">
        <w:rPr>
          <w:color w:val="333333"/>
          <w:szCs w:val="24"/>
        </w:rPr>
        <w:br/>
      </w:r>
      <w:r w:rsidRPr="00014C7F">
        <w:rPr>
          <w:rFonts w:eastAsia="Arial"/>
          <w:color w:val="333333"/>
          <w:szCs w:val="24"/>
          <w:shd w:val="clear" w:color="auto" w:fill="FFFFFF"/>
        </w:rPr>
        <w:t>The purpose of these grants is to:</w:t>
      </w:r>
    </w:p>
    <w:p w14:paraId="0FF5DB54" w14:textId="77777777" w:rsidR="00014C7F" w:rsidRPr="00014C7F" w:rsidRDefault="00014C7F" w:rsidP="00014C7F">
      <w:pPr>
        <w:pStyle w:val="NoSpacing"/>
        <w:numPr>
          <w:ilvl w:val="0"/>
          <w:numId w:val="10"/>
        </w:numPr>
        <w:rPr>
          <w:rFonts w:ascii="Times New Roman" w:eastAsia="Arial" w:hAnsi="Times New Roman" w:cs="Times New Roman"/>
          <w:color w:val="000000" w:themeColor="text1"/>
          <w:sz w:val="24"/>
          <w:szCs w:val="24"/>
        </w:rPr>
      </w:pPr>
      <w:r w:rsidRPr="00014C7F">
        <w:rPr>
          <w:rFonts w:ascii="Times New Roman" w:eastAsia="Arial" w:hAnsi="Times New Roman" w:cs="Times New Roman"/>
          <w:color w:val="000000" w:themeColor="text1"/>
          <w:sz w:val="24"/>
          <w:szCs w:val="24"/>
        </w:rPr>
        <w:t>Carry out corrections education and education for other institutionalized individuals using funds provided under section 225 of the Act for the cost of educational programs for criminal offenders in correctional institutions and those living in the community while under parole or probation supervision, including academic programs for:</w:t>
      </w:r>
    </w:p>
    <w:p w14:paraId="65EBDED5" w14:textId="77777777" w:rsidR="00014C7F" w:rsidRPr="00014C7F" w:rsidRDefault="00014C7F" w:rsidP="00014C7F">
      <w:pPr>
        <w:pStyle w:val="NoSpacing"/>
        <w:numPr>
          <w:ilvl w:val="1"/>
          <w:numId w:val="10"/>
        </w:numPr>
        <w:rPr>
          <w:rFonts w:ascii="Times New Roman" w:eastAsia="Arial" w:hAnsi="Times New Roman" w:cs="Times New Roman"/>
          <w:color w:val="000000" w:themeColor="text1"/>
          <w:sz w:val="24"/>
          <w:szCs w:val="24"/>
        </w:rPr>
      </w:pPr>
      <w:r w:rsidRPr="00014C7F">
        <w:rPr>
          <w:rFonts w:ascii="Times New Roman" w:eastAsia="Arial" w:hAnsi="Times New Roman" w:cs="Times New Roman"/>
          <w:color w:val="000000" w:themeColor="text1"/>
          <w:sz w:val="24"/>
          <w:szCs w:val="24"/>
        </w:rPr>
        <w:t xml:space="preserve">Adult education, literacy activities, and English for Speakers of Other Languages; </w:t>
      </w:r>
    </w:p>
    <w:p w14:paraId="24D08FDC" w14:textId="77777777" w:rsidR="00014C7F" w:rsidRPr="00014C7F" w:rsidRDefault="00014C7F" w:rsidP="00014C7F">
      <w:pPr>
        <w:pStyle w:val="NoSpacing"/>
        <w:numPr>
          <w:ilvl w:val="1"/>
          <w:numId w:val="10"/>
        </w:numPr>
        <w:rPr>
          <w:rFonts w:ascii="Times New Roman" w:eastAsia="Arial" w:hAnsi="Times New Roman" w:cs="Times New Roman"/>
          <w:color w:val="000000" w:themeColor="text1"/>
          <w:sz w:val="24"/>
          <w:szCs w:val="24"/>
        </w:rPr>
      </w:pPr>
      <w:r w:rsidRPr="00014C7F">
        <w:rPr>
          <w:rFonts w:ascii="Times New Roman" w:eastAsia="Arial" w:hAnsi="Times New Roman" w:cs="Times New Roman"/>
          <w:color w:val="000000" w:themeColor="text1"/>
          <w:sz w:val="24"/>
          <w:szCs w:val="24"/>
        </w:rPr>
        <w:t xml:space="preserve">Special education, as determined by the eligible agency; </w:t>
      </w:r>
    </w:p>
    <w:p w14:paraId="57E95860" w14:textId="4FD32507" w:rsidR="00014C7F" w:rsidRPr="00E80781" w:rsidRDefault="00014C7F" w:rsidP="00E80781">
      <w:pPr>
        <w:pStyle w:val="NoSpacing"/>
        <w:numPr>
          <w:ilvl w:val="1"/>
          <w:numId w:val="10"/>
        </w:numPr>
        <w:rPr>
          <w:rFonts w:ascii="Times New Roman" w:eastAsia="Arial" w:hAnsi="Times New Roman" w:cs="Times New Roman"/>
          <w:color w:val="000000" w:themeColor="text1"/>
          <w:sz w:val="24"/>
          <w:szCs w:val="24"/>
        </w:rPr>
      </w:pPr>
      <w:r w:rsidRPr="00014C7F">
        <w:rPr>
          <w:rFonts w:ascii="Times New Roman" w:eastAsia="Arial" w:hAnsi="Times New Roman" w:cs="Times New Roman"/>
          <w:color w:val="000000" w:themeColor="text1"/>
          <w:sz w:val="24"/>
          <w:szCs w:val="24"/>
        </w:rPr>
        <w:t xml:space="preserve">Secondary school credit; </w:t>
      </w:r>
    </w:p>
    <w:p w14:paraId="2DF046FF" w14:textId="77777777" w:rsidR="00014C7F" w:rsidRPr="00014C7F" w:rsidRDefault="00014C7F" w:rsidP="00014C7F">
      <w:pPr>
        <w:pStyle w:val="NoSpacing"/>
        <w:numPr>
          <w:ilvl w:val="1"/>
          <w:numId w:val="10"/>
        </w:numPr>
        <w:rPr>
          <w:rFonts w:ascii="Times New Roman" w:eastAsia="Arial" w:hAnsi="Times New Roman" w:cs="Times New Roman"/>
          <w:color w:val="000000" w:themeColor="text1"/>
          <w:sz w:val="24"/>
          <w:szCs w:val="24"/>
        </w:rPr>
      </w:pPr>
      <w:r w:rsidRPr="00014C7F">
        <w:rPr>
          <w:rFonts w:ascii="Times New Roman" w:eastAsia="Arial" w:hAnsi="Times New Roman" w:cs="Times New Roman"/>
          <w:color w:val="000000" w:themeColor="text1"/>
          <w:sz w:val="24"/>
          <w:szCs w:val="24"/>
        </w:rPr>
        <w:t xml:space="preserve">Career pathways; </w:t>
      </w:r>
    </w:p>
    <w:p w14:paraId="75E08298" w14:textId="77777777" w:rsidR="00014C7F" w:rsidRPr="00014C7F" w:rsidRDefault="00014C7F" w:rsidP="00014C7F">
      <w:pPr>
        <w:pStyle w:val="NoSpacing"/>
        <w:numPr>
          <w:ilvl w:val="1"/>
          <w:numId w:val="10"/>
        </w:numPr>
        <w:rPr>
          <w:rFonts w:ascii="Times New Roman" w:eastAsia="Arial" w:hAnsi="Times New Roman" w:cs="Times New Roman"/>
          <w:color w:val="000000" w:themeColor="text1"/>
          <w:sz w:val="24"/>
          <w:szCs w:val="24"/>
        </w:rPr>
      </w:pPr>
      <w:r w:rsidRPr="00014C7F">
        <w:rPr>
          <w:rFonts w:ascii="Times New Roman" w:eastAsia="Arial" w:hAnsi="Times New Roman" w:cs="Times New Roman"/>
          <w:color w:val="000000" w:themeColor="text1"/>
          <w:sz w:val="24"/>
          <w:szCs w:val="24"/>
        </w:rPr>
        <w:t xml:space="preserve">Concurrent enrollment; </w:t>
      </w:r>
    </w:p>
    <w:p w14:paraId="40FEF8E1" w14:textId="77777777" w:rsidR="00014C7F" w:rsidRPr="00DA623B" w:rsidRDefault="00014C7F" w:rsidP="00014C7F">
      <w:pPr>
        <w:pStyle w:val="NoSpacing"/>
        <w:numPr>
          <w:ilvl w:val="1"/>
          <w:numId w:val="10"/>
        </w:numPr>
        <w:rPr>
          <w:rFonts w:ascii="Times New Roman" w:eastAsia="Arial" w:hAnsi="Times New Roman" w:cs="Times New Roman"/>
          <w:color w:val="000000" w:themeColor="text1"/>
          <w:sz w:val="24"/>
          <w:szCs w:val="24"/>
        </w:rPr>
      </w:pPr>
      <w:r w:rsidRPr="00DA623B">
        <w:rPr>
          <w:rFonts w:ascii="Times New Roman" w:eastAsia="Arial" w:hAnsi="Times New Roman" w:cs="Times New Roman"/>
          <w:color w:val="000000" w:themeColor="text1"/>
          <w:sz w:val="24"/>
          <w:szCs w:val="24"/>
        </w:rPr>
        <w:t xml:space="preserve">Peer tutoring; and </w:t>
      </w:r>
    </w:p>
    <w:p w14:paraId="109EACBA" w14:textId="77777777" w:rsidR="00014C7F" w:rsidRPr="00DA623B" w:rsidRDefault="00014C7F" w:rsidP="00014C7F">
      <w:pPr>
        <w:pStyle w:val="NoSpacing"/>
        <w:numPr>
          <w:ilvl w:val="1"/>
          <w:numId w:val="10"/>
        </w:numPr>
        <w:rPr>
          <w:rFonts w:ascii="Times New Roman" w:eastAsia="Arial" w:hAnsi="Times New Roman" w:cs="Times New Roman"/>
          <w:color w:val="000000" w:themeColor="text1"/>
          <w:sz w:val="24"/>
          <w:szCs w:val="24"/>
        </w:rPr>
      </w:pPr>
      <w:r w:rsidRPr="00DA623B">
        <w:rPr>
          <w:rFonts w:ascii="Times New Roman" w:eastAsia="Arial" w:hAnsi="Times New Roman" w:cs="Times New Roman"/>
          <w:color w:val="000000" w:themeColor="text1"/>
          <w:sz w:val="24"/>
          <w:szCs w:val="24"/>
        </w:rPr>
        <w:t>Transition to re-entry initiatives and other post-release-services with the goal of reducing recidivism and facilitate:</w:t>
      </w:r>
    </w:p>
    <w:p w14:paraId="7B21D119" w14:textId="77777777" w:rsidR="00DA623B" w:rsidRPr="00DA623B" w:rsidRDefault="00DA623B" w:rsidP="00DA623B">
      <w:pPr>
        <w:pStyle w:val="NoSpacing"/>
        <w:numPr>
          <w:ilvl w:val="2"/>
          <w:numId w:val="10"/>
        </w:numPr>
        <w:rPr>
          <w:rFonts w:ascii="Times New Roman" w:eastAsia="Arial" w:hAnsi="Times New Roman" w:cs="Times New Roman"/>
          <w:color w:val="000000" w:themeColor="text1"/>
          <w:sz w:val="24"/>
          <w:szCs w:val="24"/>
        </w:rPr>
      </w:pPr>
      <w:r w:rsidRPr="00DA623B">
        <w:rPr>
          <w:rFonts w:ascii="Times New Roman" w:eastAsia="Arial" w:hAnsi="Times New Roman" w:cs="Times New Roman"/>
          <w:color w:val="000000" w:themeColor="text1"/>
          <w:sz w:val="24"/>
          <w:szCs w:val="24"/>
        </w:rPr>
        <w:t>Reentry into society;</w:t>
      </w:r>
    </w:p>
    <w:p w14:paraId="5B5F9FB2" w14:textId="77777777" w:rsidR="00DA623B" w:rsidRPr="00DA623B" w:rsidRDefault="00DA623B" w:rsidP="00DA623B">
      <w:pPr>
        <w:pStyle w:val="NoSpacing"/>
        <w:numPr>
          <w:ilvl w:val="2"/>
          <w:numId w:val="10"/>
        </w:numPr>
        <w:rPr>
          <w:rFonts w:ascii="Times New Roman" w:eastAsia="Arial" w:hAnsi="Times New Roman" w:cs="Times New Roman"/>
          <w:color w:val="000000" w:themeColor="text1"/>
          <w:sz w:val="24"/>
          <w:szCs w:val="24"/>
        </w:rPr>
      </w:pPr>
      <w:r w:rsidRPr="00DA623B">
        <w:rPr>
          <w:rFonts w:ascii="Times New Roman" w:eastAsia="Arial" w:hAnsi="Times New Roman" w:cs="Times New Roman"/>
          <w:color w:val="000000" w:themeColor="text1"/>
          <w:sz w:val="24"/>
          <w:szCs w:val="24"/>
        </w:rPr>
        <w:t xml:space="preserve">Further education and training or employment upon release; </w:t>
      </w:r>
    </w:p>
    <w:p w14:paraId="7E7E53FD" w14:textId="77777777" w:rsidR="00DA623B" w:rsidRPr="00DA623B" w:rsidRDefault="00DA623B" w:rsidP="00DA623B">
      <w:pPr>
        <w:pStyle w:val="NoSpacing"/>
        <w:numPr>
          <w:ilvl w:val="2"/>
          <w:numId w:val="10"/>
        </w:numPr>
        <w:rPr>
          <w:rFonts w:ascii="Times New Roman" w:eastAsia="Arial" w:hAnsi="Times New Roman" w:cs="Times New Roman"/>
          <w:color w:val="000000" w:themeColor="text1"/>
          <w:sz w:val="24"/>
          <w:szCs w:val="24"/>
        </w:rPr>
      </w:pPr>
      <w:r w:rsidRPr="00DA623B">
        <w:rPr>
          <w:rFonts w:ascii="Times New Roman" w:eastAsia="Arial" w:hAnsi="Times New Roman" w:cs="Times New Roman"/>
          <w:color w:val="000000" w:themeColor="text1"/>
          <w:sz w:val="24"/>
          <w:szCs w:val="24"/>
        </w:rPr>
        <w:t xml:space="preserve">Economic self-sufficiency; and   </w:t>
      </w:r>
    </w:p>
    <w:p w14:paraId="4F69196E" w14:textId="77777777" w:rsidR="00DA623B" w:rsidRPr="00DA623B" w:rsidRDefault="00DA623B" w:rsidP="00DA623B">
      <w:pPr>
        <w:pStyle w:val="NoSpacing"/>
        <w:numPr>
          <w:ilvl w:val="2"/>
          <w:numId w:val="10"/>
        </w:numPr>
        <w:rPr>
          <w:rFonts w:ascii="Times New Roman" w:eastAsia="Arial" w:hAnsi="Times New Roman" w:cs="Times New Roman"/>
          <w:color w:val="000000" w:themeColor="text1"/>
          <w:sz w:val="24"/>
          <w:szCs w:val="24"/>
        </w:rPr>
      </w:pPr>
      <w:r w:rsidRPr="00DA623B">
        <w:rPr>
          <w:rFonts w:ascii="Times New Roman" w:eastAsia="Arial" w:hAnsi="Times New Roman" w:cs="Times New Roman"/>
          <w:color w:val="000000" w:themeColor="text1"/>
          <w:sz w:val="24"/>
          <w:szCs w:val="24"/>
        </w:rPr>
        <w:t>Smooth transitions in their roles as family members and citizens.</w:t>
      </w:r>
    </w:p>
    <w:p w14:paraId="7BCE7E8C" w14:textId="77777777" w:rsidR="0020335F" w:rsidRPr="00DA623B" w:rsidRDefault="0020335F" w:rsidP="0020335F">
      <w:pPr>
        <w:pStyle w:val="NoSpacing"/>
        <w:numPr>
          <w:ilvl w:val="0"/>
          <w:numId w:val="10"/>
        </w:numPr>
        <w:rPr>
          <w:rFonts w:ascii="Times New Roman" w:eastAsia="Arial" w:hAnsi="Times New Roman" w:cs="Times New Roman"/>
          <w:color w:val="000000" w:themeColor="text1"/>
          <w:sz w:val="24"/>
          <w:szCs w:val="24"/>
        </w:rPr>
      </w:pPr>
      <w:r w:rsidRPr="00DA623B">
        <w:rPr>
          <w:rFonts w:ascii="Times New Roman" w:eastAsia="Arial" w:hAnsi="Times New Roman" w:cs="Times New Roman"/>
          <w:color w:val="000000" w:themeColor="text1"/>
          <w:sz w:val="24"/>
          <w:szCs w:val="24"/>
        </w:rPr>
        <w:t>Reduce disparity in education by providing, in collaboration with WIOA partners and others, high quality AE programming that provides an inclusive and welcoming environment, rigorous curriculum and instruction, and related services responsive to and supportive of diversity, equity, and inclusion (DEI).</w:t>
      </w:r>
    </w:p>
    <w:p w14:paraId="70655E2F" w14:textId="77777777" w:rsidR="00014C7F" w:rsidRPr="00DA623B" w:rsidRDefault="00014C7F" w:rsidP="00014C7F">
      <w:pPr>
        <w:pStyle w:val="NoSpacing"/>
        <w:numPr>
          <w:ilvl w:val="0"/>
          <w:numId w:val="10"/>
        </w:numPr>
        <w:rPr>
          <w:rFonts w:ascii="Times New Roman" w:eastAsia="Arial" w:hAnsi="Times New Roman" w:cs="Times New Roman"/>
          <w:color w:val="000000" w:themeColor="text1"/>
          <w:sz w:val="24"/>
          <w:szCs w:val="24"/>
        </w:rPr>
      </w:pPr>
      <w:r w:rsidRPr="00DA623B">
        <w:rPr>
          <w:rFonts w:ascii="Times New Roman" w:eastAsia="Arial" w:hAnsi="Times New Roman" w:cs="Times New Roman"/>
          <w:color w:val="000000" w:themeColor="text1"/>
          <w:sz w:val="24"/>
          <w:szCs w:val="24"/>
        </w:rPr>
        <w:t>Support innovation in the development of AE services to effectively serve eligible individuals most in need of education services through in-person and remote instruction and in coordination and collaboration with WIOA partner services.</w:t>
      </w:r>
    </w:p>
    <w:p w14:paraId="7BDB2163" w14:textId="77777777" w:rsidR="00014C7F" w:rsidRPr="00014C7F" w:rsidRDefault="00014C7F" w:rsidP="00014C7F">
      <w:pPr>
        <w:pStyle w:val="NoSpacing"/>
        <w:numPr>
          <w:ilvl w:val="0"/>
          <w:numId w:val="10"/>
        </w:numPr>
        <w:rPr>
          <w:rFonts w:ascii="Times New Roman" w:eastAsia="Arial" w:hAnsi="Times New Roman" w:cs="Times New Roman"/>
          <w:color w:val="000000" w:themeColor="text1"/>
          <w:sz w:val="24"/>
          <w:szCs w:val="24"/>
        </w:rPr>
      </w:pPr>
      <w:r w:rsidRPr="00DA623B">
        <w:rPr>
          <w:rFonts w:ascii="Times New Roman" w:eastAsia="Arial" w:hAnsi="Times New Roman" w:cs="Times New Roman"/>
          <w:color w:val="000000" w:themeColor="text1"/>
          <w:sz w:val="24"/>
          <w:szCs w:val="24"/>
        </w:rPr>
        <w:t>Improve and accelerate</w:t>
      </w:r>
      <w:r w:rsidRPr="00014C7F">
        <w:rPr>
          <w:rFonts w:ascii="Times New Roman" w:eastAsia="Arial" w:hAnsi="Times New Roman" w:cs="Times New Roman"/>
          <w:color w:val="000000" w:themeColor="text1"/>
          <w:sz w:val="24"/>
          <w:szCs w:val="24"/>
        </w:rPr>
        <w:t xml:space="preserve"> participant outcomes, especially educational functioning level completion, high school equivalency (HSE) credential or high school diploma (ADP) attainment, and enrollment in post-secondary education or training.</w:t>
      </w:r>
    </w:p>
    <w:p w14:paraId="209CDDF6" w14:textId="77777777" w:rsidR="00014C7F" w:rsidRPr="00014C7F" w:rsidRDefault="00014C7F" w:rsidP="00014C7F">
      <w:pPr>
        <w:rPr>
          <w:rFonts w:eastAsia="Arial"/>
          <w:szCs w:val="24"/>
        </w:rPr>
      </w:pPr>
    </w:p>
    <w:p w14:paraId="3CFBD7BF" w14:textId="289C92B4" w:rsidR="00014C7F" w:rsidRPr="00014C7F" w:rsidRDefault="00014C7F" w:rsidP="00014C7F">
      <w:pPr>
        <w:rPr>
          <w:rFonts w:eastAsia="Arial"/>
          <w:szCs w:val="24"/>
        </w:rPr>
      </w:pPr>
      <w:r w:rsidRPr="00104887">
        <w:rPr>
          <w:rFonts w:eastAsia="Arial"/>
          <w:szCs w:val="24"/>
        </w:rPr>
        <w:t>Approximately $2.5 million</w:t>
      </w:r>
      <w:r w:rsidRPr="00014C7F">
        <w:rPr>
          <w:rFonts w:eastAsia="Arial"/>
          <w:szCs w:val="24"/>
        </w:rPr>
        <w:t xml:space="preserve"> in state and federal funding is available for grants. </w:t>
      </w:r>
      <w:r w:rsidR="007C51A9" w:rsidRPr="00F02CC1">
        <w:rPr>
          <w:rStyle w:val="normaltextrun"/>
        </w:rPr>
        <w:t xml:space="preserve">Please see the </w:t>
      </w:r>
      <w:hyperlink r:id="rId12" w:history="1">
        <w:r w:rsidR="007C51A9" w:rsidRPr="00F02CC1">
          <w:rPr>
            <w:rStyle w:val="Hyperlink"/>
          </w:rPr>
          <w:t>RFP</w:t>
        </w:r>
      </w:hyperlink>
      <w:r w:rsidR="007C51A9" w:rsidRPr="00F02CC1">
        <w:rPr>
          <w:rStyle w:val="normaltextrun"/>
        </w:rPr>
        <w:t xml:space="preserve"> for more details and information on upcoming virtual bidders’ conferences.</w:t>
      </w:r>
      <w:r w:rsidR="007C51A9" w:rsidRPr="00F02CC1">
        <w:rPr>
          <w:rStyle w:val="eop"/>
        </w:rPr>
        <w:t> </w:t>
      </w:r>
    </w:p>
    <w:p w14:paraId="57DB7A87" w14:textId="02E460C1" w:rsidR="00014C7F" w:rsidRPr="00014C7F" w:rsidRDefault="00014C7F" w:rsidP="00014C7F">
      <w:pPr>
        <w:rPr>
          <w:rFonts w:eastAsia="Arial"/>
          <w:szCs w:val="24"/>
        </w:rPr>
      </w:pPr>
      <w:r w:rsidRPr="00014C7F">
        <w:rPr>
          <w:rFonts w:eastAsia="Arial"/>
          <w:szCs w:val="24"/>
        </w:rPr>
        <w:lastRenderedPageBreak/>
        <w:t>Adult education is a core part of the</w:t>
      </w:r>
      <w:r w:rsidR="00486F0A">
        <w:rPr>
          <w:rFonts w:eastAsia="Arial"/>
          <w:szCs w:val="24"/>
        </w:rPr>
        <w:t xml:space="preserve"> </w:t>
      </w:r>
      <w:r w:rsidR="004D7665">
        <w:rPr>
          <w:rFonts w:eastAsia="Arial"/>
          <w:szCs w:val="24"/>
        </w:rPr>
        <w:t>DESE</w:t>
      </w:r>
      <w:r w:rsidRPr="00014C7F">
        <w:rPr>
          <w:rFonts w:eastAsia="Arial"/>
          <w:szCs w:val="24"/>
        </w:rPr>
        <w:t xml:space="preserve">’s work. We invite you to join us in working with our WIOA partners to provide an adult education system that expands education and training options for out-of-school youth and adult learners to help them access postsecondary education and advance in their careers.  </w:t>
      </w:r>
    </w:p>
    <w:p w14:paraId="19F87725" w14:textId="77777777" w:rsidR="00014C7F" w:rsidRPr="00014C7F" w:rsidRDefault="00014C7F" w:rsidP="00014C7F">
      <w:pPr>
        <w:rPr>
          <w:rFonts w:eastAsia="Arial"/>
          <w:szCs w:val="24"/>
        </w:rPr>
      </w:pPr>
      <w:r w:rsidRPr="00014C7F">
        <w:rPr>
          <w:rFonts w:eastAsia="Arial"/>
          <w:szCs w:val="24"/>
        </w:rPr>
        <w:t xml:space="preserve"> </w:t>
      </w:r>
    </w:p>
    <w:p w14:paraId="6BFF81B5" w14:textId="77777777" w:rsidR="00014C7F" w:rsidRPr="00014C7F" w:rsidRDefault="00014C7F" w:rsidP="00014C7F">
      <w:pPr>
        <w:rPr>
          <w:rFonts w:eastAsia="Arial"/>
          <w:szCs w:val="24"/>
        </w:rPr>
      </w:pPr>
      <w:r w:rsidRPr="00014C7F">
        <w:rPr>
          <w:rFonts w:eastAsia="Arial"/>
          <w:szCs w:val="24"/>
        </w:rPr>
        <w:t>Sincerely,</w:t>
      </w:r>
    </w:p>
    <w:p w14:paraId="452BCB20" w14:textId="77777777" w:rsidR="00B302D8" w:rsidRDefault="00B302D8" w:rsidP="00014C7F">
      <w:pPr>
        <w:rPr>
          <w:rFonts w:eastAsia="Arial"/>
          <w:szCs w:val="24"/>
        </w:rPr>
      </w:pPr>
    </w:p>
    <w:p w14:paraId="29B40A7B" w14:textId="77777777" w:rsidR="00B302D8" w:rsidRDefault="00B302D8" w:rsidP="00014C7F">
      <w:pPr>
        <w:rPr>
          <w:rFonts w:eastAsia="Arial"/>
          <w:szCs w:val="24"/>
        </w:rPr>
      </w:pPr>
    </w:p>
    <w:p w14:paraId="185DCA2B" w14:textId="3C1C6DFB" w:rsidR="00014C7F" w:rsidRPr="00014C7F" w:rsidRDefault="00014C7F" w:rsidP="00014C7F">
      <w:pPr>
        <w:rPr>
          <w:rFonts w:eastAsia="Calibri"/>
          <w:szCs w:val="24"/>
        </w:rPr>
      </w:pPr>
      <w:r w:rsidRPr="00014C7F">
        <w:rPr>
          <w:rFonts w:eastAsia="Arial"/>
          <w:szCs w:val="24"/>
        </w:rPr>
        <w:t>Jeffrey C. Riley</w:t>
      </w:r>
      <w:r w:rsidRPr="00014C7F">
        <w:rPr>
          <w:szCs w:val="24"/>
        </w:rPr>
        <w:br/>
      </w:r>
      <w:r w:rsidRPr="00014C7F">
        <w:rPr>
          <w:rFonts w:eastAsia="Arial"/>
          <w:szCs w:val="24"/>
        </w:rPr>
        <w:t>Commissioner of Elementary and Secondary Education</w:t>
      </w:r>
    </w:p>
    <w:p w14:paraId="11425358" w14:textId="74B8A059" w:rsidR="00201172" w:rsidRDefault="00201172" w:rsidP="00014C7F">
      <w:pPr>
        <w:pStyle w:val="paragraph"/>
        <w:spacing w:before="0" w:beforeAutospacing="0" w:after="0" w:afterAutospacing="0"/>
        <w:textAlignment w:val="baseline"/>
      </w:pPr>
    </w:p>
    <w:sectPr w:rsidR="00201172" w:rsidSect="00ED7D82">
      <w:endnotePr>
        <w:numFmt w:val="decimal"/>
      </w:endnotePr>
      <w:type w:val="continuous"/>
      <w:pgSz w:w="12240" w:h="15840"/>
      <w:pgMar w:top="1440" w:right="1440" w:bottom="1440" w:left="1440" w:header="1440" w:footer="1440" w:gutter="0"/>
      <w:pgNumType w:start="2"/>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BF3A3" w14:textId="77777777" w:rsidR="00E20655" w:rsidRDefault="00E20655" w:rsidP="00463568">
      <w:r>
        <w:separator/>
      </w:r>
    </w:p>
  </w:endnote>
  <w:endnote w:type="continuationSeparator" w:id="0">
    <w:p w14:paraId="55C7D07A" w14:textId="77777777" w:rsidR="00E20655" w:rsidRDefault="00E20655" w:rsidP="0046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42E4" w14:textId="043AC175" w:rsidR="00813C12" w:rsidRDefault="00B01813">
    <w:pPr>
      <w:pStyle w:val="Footer"/>
      <w:jc w:val="right"/>
    </w:pPr>
    <w:r>
      <w:t>2</w:t>
    </w:r>
  </w:p>
  <w:p w14:paraId="576DEE7E" w14:textId="45AC3665" w:rsidR="0096610A" w:rsidRDefault="0096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950C3" w14:textId="77777777" w:rsidR="00E20655" w:rsidRDefault="00E20655" w:rsidP="00463568">
      <w:r>
        <w:separator/>
      </w:r>
    </w:p>
  </w:footnote>
  <w:footnote w:type="continuationSeparator" w:id="0">
    <w:p w14:paraId="09811555" w14:textId="77777777" w:rsidR="00E20655" w:rsidRDefault="00E20655" w:rsidP="0046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3F2D"/>
    <w:multiLevelType w:val="hybridMultilevel"/>
    <w:tmpl w:val="2CD44F7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CF27EF"/>
    <w:multiLevelType w:val="multilevel"/>
    <w:tmpl w:val="733098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C3245B"/>
    <w:multiLevelType w:val="hybridMultilevel"/>
    <w:tmpl w:val="BB4276A4"/>
    <w:lvl w:ilvl="0" w:tplc="DCD80376">
      <w:start w:val="2"/>
      <w:numFmt w:val="lowerRoman"/>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F1170"/>
    <w:multiLevelType w:val="multilevel"/>
    <w:tmpl w:val="DB30801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24988"/>
    <w:multiLevelType w:val="hybridMultilevel"/>
    <w:tmpl w:val="FD38F102"/>
    <w:lvl w:ilvl="0" w:tplc="FFFFFFF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C45BFF"/>
    <w:multiLevelType w:val="hybridMultilevel"/>
    <w:tmpl w:val="CE9CAC2C"/>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7" w15:restartNumberingAfterBreak="0">
    <w:nsid w:val="69356AEE"/>
    <w:multiLevelType w:val="hybridMultilevel"/>
    <w:tmpl w:val="C7A489C2"/>
    <w:lvl w:ilvl="0" w:tplc="FFFFFFFF">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A3A77"/>
    <w:multiLevelType w:val="multilevel"/>
    <w:tmpl w:val="507AB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357199C"/>
    <w:multiLevelType w:val="multilevel"/>
    <w:tmpl w:val="5112B9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EFA1B36"/>
    <w:multiLevelType w:val="multilevel"/>
    <w:tmpl w:val="EBC8F61A"/>
    <w:lvl w:ilvl="0">
      <w:start w:val="2"/>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3"/>
  </w:num>
  <w:num w:numId="3">
    <w:abstractNumId w:val="8"/>
  </w:num>
  <w:num w:numId="4">
    <w:abstractNumId w:val="10"/>
  </w:num>
  <w:num w:numId="5">
    <w:abstractNumId w:val="1"/>
  </w:num>
  <w:num w:numId="6">
    <w:abstractNumId w:val="9"/>
  </w:num>
  <w:num w:numId="7">
    <w:abstractNumId w:val="0"/>
  </w:num>
  <w:num w:numId="8">
    <w:abstractNumId w:val="6"/>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14C7F"/>
    <w:rsid w:val="00025507"/>
    <w:rsid w:val="00041CA1"/>
    <w:rsid w:val="000E0994"/>
    <w:rsid w:val="00104887"/>
    <w:rsid w:val="001E6DB2"/>
    <w:rsid w:val="00201172"/>
    <w:rsid w:val="0020335F"/>
    <w:rsid w:val="00240FE4"/>
    <w:rsid w:val="00296D5A"/>
    <w:rsid w:val="002A3E22"/>
    <w:rsid w:val="002B4B10"/>
    <w:rsid w:val="002C0CF9"/>
    <w:rsid w:val="002F5424"/>
    <w:rsid w:val="00340DD2"/>
    <w:rsid w:val="003778D1"/>
    <w:rsid w:val="003953C8"/>
    <w:rsid w:val="003A17B2"/>
    <w:rsid w:val="00401FDA"/>
    <w:rsid w:val="0041210C"/>
    <w:rsid w:val="00463568"/>
    <w:rsid w:val="00486F0A"/>
    <w:rsid w:val="004A2768"/>
    <w:rsid w:val="004B7D41"/>
    <w:rsid w:val="004D7665"/>
    <w:rsid w:val="004E5697"/>
    <w:rsid w:val="005430E2"/>
    <w:rsid w:val="00571666"/>
    <w:rsid w:val="005C1013"/>
    <w:rsid w:val="005E3535"/>
    <w:rsid w:val="006022C6"/>
    <w:rsid w:val="00631A09"/>
    <w:rsid w:val="00635070"/>
    <w:rsid w:val="006B32D8"/>
    <w:rsid w:val="0071666D"/>
    <w:rsid w:val="00720450"/>
    <w:rsid w:val="00761FD8"/>
    <w:rsid w:val="007732FB"/>
    <w:rsid w:val="007B6208"/>
    <w:rsid w:val="007C51A9"/>
    <w:rsid w:val="00813C12"/>
    <w:rsid w:val="00825338"/>
    <w:rsid w:val="008270AD"/>
    <w:rsid w:val="00847D86"/>
    <w:rsid w:val="00852CEC"/>
    <w:rsid w:val="00895876"/>
    <w:rsid w:val="008B0C03"/>
    <w:rsid w:val="008C238A"/>
    <w:rsid w:val="00914545"/>
    <w:rsid w:val="00926F63"/>
    <w:rsid w:val="0096610A"/>
    <w:rsid w:val="00991C11"/>
    <w:rsid w:val="00A20194"/>
    <w:rsid w:val="00A70FE3"/>
    <w:rsid w:val="00A71253"/>
    <w:rsid w:val="00A7681B"/>
    <w:rsid w:val="00AB36F0"/>
    <w:rsid w:val="00AF53A1"/>
    <w:rsid w:val="00B01813"/>
    <w:rsid w:val="00B15E7C"/>
    <w:rsid w:val="00B302D8"/>
    <w:rsid w:val="00B34968"/>
    <w:rsid w:val="00B538E4"/>
    <w:rsid w:val="00B53CDE"/>
    <w:rsid w:val="00B74FCB"/>
    <w:rsid w:val="00C016B3"/>
    <w:rsid w:val="00C47E3F"/>
    <w:rsid w:val="00C660A9"/>
    <w:rsid w:val="00C70355"/>
    <w:rsid w:val="00C974A6"/>
    <w:rsid w:val="00D1782C"/>
    <w:rsid w:val="00D456B8"/>
    <w:rsid w:val="00D56FF9"/>
    <w:rsid w:val="00D70888"/>
    <w:rsid w:val="00D73B50"/>
    <w:rsid w:val="00DA623B"/>
    <w:rsid w:val="00E20655"/>
    <w:rsid w:val="00E77FAD"/>
    <w:rsid w:val="00E80781"/>
    <w:rsid w:val="00ED7D82"/>
    <w:rsid w:val="00EE0A55"/>
    <w:rsid w:val="00EF0812"/>
    <w:rsid w:val="00F02CC1"/>
    <w:rsid w:val="00F25840"/>
    <w:rsid w:val="00F76E32"/>
    <w:rsid w:val="00F830B9"/>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59DD5"/>
  <w15:docId w15:val="{B9F328D1-21FE-4434-8070-8E913F1B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nhideWhenUsed/>
    <w:rsid w:val="004B7D41"/>
    <w:rPr>
      <w:color w:val="0000FF" w:themeColor="hyperlink"/>
      <w:u w:val="single"/>
    </w:rPr>
  </w:style>
  <w:style w:type="paragraph" w:customStyle="1" w:styleId="paragraph">
    <w:name w:val="paragraph"/>
    <w:basedOn w:val="Normal"/>
    <w:rsid w:val="004B7D41"/>
    <w:pPr>
      <w:widowControl/>
      <w:spacing w:before="100" w:beforeAutospacing="1" w:after="100" w:afterAutospacing="1"/>
    </w:pPr>
    <w:rPr>
      <w:snapToGrid/>
      <w:szCs w:val="24"/>
    </w:rPr>
  </w:style>
  <w:style w:type="character" w:customStyle="1" w:styleId="normaltextrun">
    <w:name w:val="normaltextrun"/>
    <w:basedOn w:val="DefaultParagraphFont"/>
    <w:rsid w:val="004B7D41"/>
  </w:style>
  <w:style w:type="character" w:customStyle="1" w:styleId="eop">
    <w:name w:val="eop"/>
    <w:basedOn w:val="DefaultParagraphFont"/>
    <w:rsid w:val="004B7D41"/>
  </w:style>
  <w:style w:type="character" w:customStyle="1" w:styleId="spellingerror">
    <w:name w:val="spellingerror"/>
    <w:basedOn w:val="DefaultParagraphFont"/>
    <w:rsid w:val="004B7D41"/>
  </w:style>
  <w:style w:type="character" w:customStyle="1" w:styleId="scxw78459196">
    <w:name w:val="scxw78459196"/>
    <w:basedOn w:val="DefaultParagraphFont"/>
    <w:rsid w:val="004B7D41"/>
  </w:style>
  <w:style w:type="character" w:customStyle="1" w:styleId="contextualspellingandgrammarerror">
    <w:name w:val="contextualspellingandgrammarerror"/>
    <w:basedOn w:val="DefaultParagraphFont"/>
    <w:rsid w:val="004B7D41"/>
  </w:style>
  <w:style w:type="paragraph" w:styleId="Header">
    <w:name w:val="header"/>
    <w:basedOn w:val="Normal"/>
    <w:link w:val="HeaderChar"/>
    <w:unhideWhenUsed/>
    <w:rsid w:val="00463568"/>
    <w:pPr>
      <w:tabs>
        <w:tab w:val="center" w:pos="4680"/>
        <w:tab w:val="right" w:pos="9360"/>
      </w:tabs>
    </w:pPr>
  </w:style>
  <w:style w:type="character" w:customStyle="1" w:styleId="HeaderChar">
    <w:name w:val="Header Char"/>
    <w:basedOn w:val="DefaultParagraphFont"/>
    <w:link w:val="Header"/>
    <w:rsid w:val="00463568"/>
    <w:rPr>
      <w:snapToGrid w:val="0"/>
      <w:sz w:val="24"/>
    </w:rPr>
  </w:style>
  <w:style w:type="paragraph" w:styleId="Footer">
    <w:name w:val="footer"/>
    <w:basedOn w:val="Normal"/>
    <w:link w:val="FooterChar"/>
    <w:uiPriority w:val="99"/>
    <w:unhideWhenUsed/>
    <w:rsid w:val="00463568"/>
    <w:pPr>
      <w:tabs>
        <w:tab w:val="center" w:pos="4680"/>
        <w:tab w:val="right" w:pos="9360"/>
      </w:tabs>
    </w:pPr>
  </w:style>
  <w:style w:type="character" w:customStyle="1" w:styleId="FooterChar">
    <w:name w:val="Footer Char"/>
    <w:basedOn w:val="DefaultParagraphFont"/>
    <w:link w:val="Footer"/>
    <w:uiPriority w:val="99"/>
    <w:rsid w:val="00463568"/>
    <w:rPr>
      <w:snapToGrid w:val="0"/>
      <w:sz w:val="24"/>
    </w:rPr>
  </w:style>
  <w:style w:type="paragraph" w:styleId="NoSpacing">
    <w:name w:val="No Spacing"/>
    <w:uiPriority w:val="1"/>
    <w:qFormat/>
    <w:rsid w:val="00014C7F"/>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7166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acls/rfp/defaul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B8C1FD5C9134CB26E0C2FBC6A097A" ma:contentTypeVersion="6" ma:contentTypeDescription="Create a new document." ma:contentTypeScope="" ma:versionID="18ac9026191d0bac709de1fa5756f252">
  <xsd:schema xmlns:xsd="http://www.w3.org/2001/XMLSchema" xmlns:xs="http://www.w3.org/2001/XMLSchema" xmlns:p="http://schemas.microsoft.com/office/2006/metadata/properties" xmlns:ns2="21f63a5e-6b78-480d-a378-4132d50da5af" xmlns:ns3="88d98d3a-7bfc-4e1a-a060-27e5f8042f12" targetNamespace="http://schemas.microsoft.com/office/2006/metadata/properties" ma:root="true" ma:fieldsID="d41f69e8db091e0a44db4c18fd4cc83f" ns2:_="" ns3:_="">
    <xsd:import namespace="21f63a5e-6b78-480d-a378-4132d50da5af"/>
    <xsd:import namespace="88d98d3a-7bfc-4e1a-a060-27e5f8042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63a5e-6b78-480d-a378-4132d50d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98d3a-7bfc-4e1a-a060-27e5f8042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E0EC6-A573-44E7-BAF2-77C76C819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63a5e-6b78-480d-a378-4132d50da5af"/>
    <ds:schemaRef ds:uri="88d98d3a-7bfc-4e1a-a060-27e5f804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1AE9A-9658-4F5C-8C66-5BEB2BB38994}">
  <ds:schemaRefs>
    <ds:schemaRef ds:uri="http://schemas.microsoft.com/sharepoint/v3/contenttype/forms"/>
  </ds:schemaRefs>
</ds:datastoreItem>
</file>

<file path=customXml/itemProps3.xml><?xml version="1.0" encoding="utf-8"?>
<ds:datastoreItem xmlns:ds="http://schemas.openxmlformats.org/officeDocument/2006/customXml" ds:itemID="{75801987-188C-4121-B570-CB7286D4FF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FY24 285 563 Adult Education in Correctional Institutions Program Services Commissioner Letter</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285 563 Adult Education in Correctional Institutions Program Services Commissioner Letter</dc:title>
  <dc:creator>DESE</dc:creator>
  <cp:lastModifiedBy>Zou, Dong (EOE)</cp:lastModifiedBy>
  <cp:revision>2</cp:revision>
  <cp:lastPrinted>2008-03-05T18:17:00Z</cp:lastPrinted>
  <dcterms:created xsi:type="dcterms:W3CDTF">2022-07-25T16:33:00Z</dcterms:created>
  <dcterms:modified xsi:type="dcterms:W3CDTF">2022-07-25T18:56:00Z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2022</vt:lpwstr>
  </property>
</Properties>
</file>