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C40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BA2610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F70733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FFFCA5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01485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44039D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F8EFF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F1A82E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71E117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91122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372D2D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70F461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837E54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029FD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6B99C3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9A9F56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6205773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362C60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F54DFF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1145B64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7BF6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705B598" w14:textId="1FC53030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r w:rsidR="006D5866">
              <w:rPr>
                <w:rFonts w:ascii="Arial" w:hAnsi="Arial" w:cs="Arial"/>
                <w:b/>
                <w:sz w:val="18"/>
              </w:rPr>
              <w:t>: (</w:t>
            </w:r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5502D6A1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8F0CD61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EE27E5E" w14:textId="77777777" w:rsidTr="3B44B0B0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3FBD8" w14:textId="77777777" w:rsidR="005F4959" w:rsidRDefault="005F4959">
            <w:pPr>
              <w:rPr>
                <w:sz w:val="18"/>
              </w:rPr>
            </w:pPr>
          </w:p>
          <w:p w14:paraId="28E1861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13FB3B4" w14:textId="77777777" w:rsidTr="3B44B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216BD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788F6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522940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A94A13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2F96CF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D5D2C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0361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7D087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F7BBD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EDE93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117DE9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C2D58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870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219C24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A946FD6" w14:textId="77777777" w:rsidTr="3B44B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3DDCEE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57CEA3" w14:textId="6257ADE9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EF0C8F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69EFEB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9E4823" w14:textId="77777777" w:rsidR="005F4959" w:rsidRDefault="005F4959" w:rsidP="3B44B0B0">
            <w:pPr>
              <w:pStyle w:val="Heading7"/>
              <w:rPr>
                <w:rFonts w:ascii="Arial" w:hAnsi="Arial" w:cs="Arial"/>
                <w:sz w:val="20"/>
              </w:rPr>
            </w:pPr>
            <w:r w:rsidRPr="3B44B0B0">
              <w:rPr>
                <w:rFonts w:ascii="Arial" w:hAnsi="Arial" w:cs="Arial"/>
                <w:sz w:val="20"/>
              </w:rPr>
              <w:t>FEDERAL</w:t>
            </w:r>
            <w:r w:rsidR="004D2291" w:rsidRPr="3B44B0B0">
              <w:rPr>
                <w:rFonts w:ascii="Arial" w:hAnsi="Arial" w:cs="Arial"/>
                <w:sz w:val="20"/>
              </w:rPr>
              <w:t>/STATE</w:t>
            </w:r>
            <w:r w:rsidRPr="3B44B0B0">
              <w:rPr>
                <w:rFonts w:ascii="Arial" w:hAnsi="Arial" w:cs="Arial"/>
                <w:sz w:val="20"/>
              </w:rPr>
              <w:t xml:space="preserve"> – </w:t>
            </w:r>
            <w:r w:rsidR="002112D0" w:rsidRPr="3B44B0B0">
              <w:rPr>
                <w:rFonts w:ascii="Arial" w:hAnsi="Arial" w:cs="Arial"/>
                <w:sz w:val="20"/>
              </w:rPr>
              <w:t xml:space="preserve">COMPETITIVE </w:t>
            </w:r>
          </w:p>
          <w:p w14:paraId="2F422D26" w14:textId="77777777" w:rsidR="005F4959" w:rsidRPr="00F042DD" w:rsidRDefault="005F4959" w:rsidP="3B44B0B0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042DD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18CADAC2" w14:textId="02EA79C5" w:rsidR="005F4959" w:rsidRDefault="42B993CD" w:rsidP="42B993CD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bCs/>
                <w:szCs w:val="24"/>
              </w:rPr>
            </w:pPr>
            <w:r w:rsidRPr="00F042DD">
              <w:rPr>
                <w:rFonts w:ascii="Arial" w:eastAsiaTheme="minorEastAsia" w:hAnsi="Arial" w:cs="Arial"/>
                <w:b/>
                <w:bCs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936F0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C49D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16A400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284F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49864E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6F581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ABCFACD" w14:textId="77777777" w:rsidTr="3B44B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7B931EA9" w14:textId="5677D52C" w:rsidR="005F4959" w:rsidRPr="00D27347" w:rsidRDefault="008C6A8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285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560C22E4" w14:textId="7C74A8A2" w:rsidR="005F4959" w:rsidRPr="00052FD8" w:rsidRDefault="002454E8" w:rsidP="008C6A80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052FD8">
              <w:rPr>
                <w:rFonts w:ascii="Calibri" w:hAnsi="Calibri" w:cs="Calibri"/>
                <w:b w:val="0"/>
                <w:bCs/>
                <w:shd w:val="clear" w:color="auto" w:fill="FFFFFF"/>
              </w:rPr>
              <w:t>Adult Education in Correctional Institutions (AECI)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AA37B71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CC36621" w14:textId="7D005998" w:rsidR="005F4959" w:rsidRDefault="42B993CD" w:rsidP="3B44B0B0">
            <w:pPr>
              <w:spacing w:before="120" w:after="120" w:line="259" w:lineRule="auto"/>
              <w:jc w:val="center"/>
              <w:rPr>
                <w:rFonts w:ascii="Arial" w:hAnsi="Arial" w:cs="Arial"/>
              </w:rPr>
            </w:pPr>
            <w:r w:rsidRPr="3B44B0B0"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4F31F62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F042DD" w14:paraId="6AF880F4" w14:textId="77777777" w:rsidTr="3B44B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197355ED" w14:textId="28B8D95F" w:rsidR="00F042DD" w:rsidRDefault="00052FD8">
            <w:pPr>
              <w:spacing w:before="120" w:after="120"/>
              <w:jc w:val="center"/>
              <w:rPr>
                <w:rStyle w:val="normaltextrun"/>
                <w:rFonts w:ascii="Calibri" w:hAnsi="Calibri" w:cs="Calibr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563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78B43199" w14:textId="19546857" w:rsidR="00F042DD" w:rsidRPr="00052FD8" w:rsidRDefault="00052FD8" w:rsidP="008C6A80">
            <w:pPr>
              <w:pStyle w:val="Heading9"/>
              <w:spacing w:after="0"/>
              <w:jc w:val="center"/>
              <w:rPr>
                <w:rFonts w:ascii="Calibri" w:hAnsi="Calibri" w:cs="Calibri"/>
                <w:b w:val="0"/>
                <w:bCs/>
                <w:shd w:val="clear" w:color="auto" w:fill="FFFFFF"/>
              </w:rPr>
            </w:pPr>
            <w:r w:rsidRPr="00052FD8">
              <w:rPr>
                <w:rFonts w:ascii="Calibri" w:hAnsi="Calibri" w:cs="Calibri"/>
                <w:b w:val="0"/>
                <w:bCs/>
                <w:shd w:val="clear" w:color="auto" w:fill="FFFFFF"/>
              </w:rPr>
              <w:t>Adult Education in Correctional Institutions (AECI)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3DFA5E1" w14:textId="3488A136" w:rsidR="00F042DD" w:rsidRDefault="00052F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5EB86C6" w14:textId="019EA704" w:rsidR="00F042DD" w:rsidRPr="3B44B0B0" w:rsidRDefault="00052FD8" w:rsidP="3B44B0B0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79E3232" w14:textId="77777777" w:rsidR="00F042DD" w:rsidRDefault="00F042DD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4A97242" w14:textId="77777777" w:rsidTr="3B44B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4EEE72F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CBE8963" w14:textId="5A886A83" w:rsidR="005F4959" w:rsidRDefault="005F4959" w:rsidP="00D41B03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41B0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41B0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4737CF8" w14:textId="77777777" w:rsidTr="3B44B0B0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39118E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075485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E64CC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0EF25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E2EAEEB" w14:textId="77777777" w:rsidTr="3B44B0B0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D8E2AF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213C6D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BBED5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3033C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FF95AF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75E2852F" w14:textId="77777777" w:rsidTr="3B44B0B0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249225" w14:textId="56991115" w:rsidR="005F4959" w:rsidRPr="00DF189C" w:rsidRDefault="005F4959" w:rsidP="3B44B0B0">
            <w:pPr>
              <w:pStyle w:val="BodyText2"/>
              <w:spacing w:before="120" w:after="120"/>
              <w:rPr>
                <w:rFonts w:ascii="Calibri" w:eastAsia="Calibri" w:hAnsi="Calibri" w:cs="Calibri"/>
                <w:color w:val="333333"/>
              </w:rPr>
            </w:pPr>
            <w:r w:rsidRPr="3B44B0B0">
              <w:rPr>
                <w:rFonts w:ascii="Arial" w:hAnsi="Arial" w:cs="Arial"/>
              </w:rPr>
              <w:t xml:space="preserve">DUE:  </w:t>
            </w:r>
            <w:r w:rsidR="42B993CD" w:rsidRPr="3B44B0B0">
              <w:rPr>
                <w:rFonts w:ascii="Arial" w:hAnsi="Arial" w:cs="Arial"/>
              </w:rPr>
              <w:t>Monday, October 24, 2022</w:t>
            </w:r>
          </w:p>
          <w:p w14:paraId="02078769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D97A04C" w14:textId="77777777" w:rsidTr="3B44B0B0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C4534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6CED7D97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52FD8"/>
    <w:rsid w:val="000D13DD"/>
    <w:rsid w:val="001366FB"/>
    <w:rsid w:val="001A677A"/>
    <w:rsid w:val="002112D0"/>
    <w:rsid w:val="002304D9"/>
    <w:rsid w:val="002454E8"/>
    <w:rsid w:val="002D7CEA"/>
    <w:rsid w:val="00392274"/>
    <w:rsid w:val="0039280E"/>
    <w:rsid w:val="00460B72"/>
    <w:rsid w:val="004D2291"/>
    <w:rsid w:val="005F4959"/>
    <w:rsid w:val="00664C0C"/>
    <w:rsid w:val="00671098"/>
    <w:rsid w:val="006A379F"/>
    <w:rsid w:val="006C11A4"/>
    <w:rsid w:val="006D5866"/>
    <w:rsid w:val="0070511B"/>
    <w:rsid w:val="00716E8C"/>
    <w:rsid w:val="00795A6C"/>
    <w:rsid w:val="008C6A80"/>
    <w:rsid w:val="009B3938"/>
    <w:rsid w:val="00A773D7"/>
    <w:rsid w:val="00B30745"/>
    <w:rsid w:val="00B7021C"/>
    <w:rsid w:val="00B7161E"/>
    <w:rsid w:val="00C465AC"/>
    <w:rsid w:val="00C544F8"/>
    <w:rsid w:val="00D27347"/>
    <w:rsid w:val="00D358AF"/>
    <w:rsid w:val="00D41B03"/>
    <w:rsid w:val="00DE5E5D"/>
    <w:rsid w:val="00DF189C"/>
    <w:rsid w:val="00E11D6A"/>
    <w:rsid w:val="00E4159E"/>
    <w:rsid w:val="00ED5729"/>
    <w:rsid w:val="00EF0C8F"/>
    <w:rsid w:val="00F042DD"/>
    <w:rsid w:val="00F11EA2"/>
    <w:rsid w:val="00F801F2"/>
    <w:rsid w:val="345868C1"/>
    <w:rsid w:val="3B44B0B0"/>
    <w:rsid w:val="42B993CD"/>
    <w:rsid w:val="69A29618"/>
    <w:rsid w:val="7A34A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D4656"/>
  <w15:chartTrackingRefBased/>
  <w15:docId w15:val="{127F5017-8085-4E13-AAB6-C6A7B6FC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textrun">
    <w:name w:val="normaltextrun"/>
    <w:basedOn w:val="DefaultParagraphFont"/>
    <w:rsid w:val="00A773D7"/>
  </w:style>
  <w:style w:type="character" w:styleId="CommentReference">
    <w:name w:val="annotation reference"/>
    <w:basedOn w:val="DefaultParagraphFont"/>
    <w:rsid w:val="00B307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07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074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3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0745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unhideWhenUsed/>
    <w:rsid w:val="00B3074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3074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Stevens-Carter, Wyvonne (DESE)</DisplayName>
        <AccountId>19</AccountId>
        <AccountType/>
      </UserInfo>
      <UserInfo>
        <DisplayName>Conway, Jolanta (DESE)</DisplayName>
        <AccountId>23</AccountId>
        <AccountType/>
      </UserInfo>
    </SharedWithUsers>
    <Count xmlns="9324d023-3849-46fe-9182-6ce950756be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1B9F25-9441-4E9C-A12D-317F24EBF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E1030-0282-43B3-8862-D2BA587E9CB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5.xml><?xml version="1.0" encoding="utf-8"?>
<ds:datastoreItem xmlns:ds="http://schemas.openxmlformats.org/officeDocument/2006/customXml" ds:itemID="{00FC0891-3D48-41EA-B41C-F2BFC5FB6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285 563 Adult Education in Correctional Institutions Program Services Part I</dc:title>
  <dc:subject/>
  <dc:creator>DESE</dc:creator>
  <cp:keywords/>
  <cp:lastModifiedBy>Zou, Dong (EOE)</cp:lastModifiedBy>
  <cp:revision>18</cp:revision>
  <cp:lastPrinted>2009-08-14T19:19:00Z</cp:lastPrinted>
  <dcterms:created xsi:type="dcterms:W3CDTF">2022-06-10T17:03:00Z</dcterms:created>
  <dcterms:modified xsi:type="dcterms:W3CDTF">2022-07-18T18:10:00Z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2022</vt:lpwstr>
  </property>
</Properties>
</file>