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14:paraId="1270E282" w14:textId="77777777">
        <w:tc>
          <w:tcPr>
            <w:tcW w:w="7848" w:type="dxa"/>
            <w:tcBorders>
              <w:top w:val="double" w:sz="4" w:space="0" w:color="auto"/>
              <w:left w:val="double" w:sz="4" w:space="0" w:color="auto"/>
              <w:bottom w:val="double" w:sz="4" w:space="0" w:color="auto"/>
              <w:right w:val="nil"/>
            </w:tcBorders>
          </w:tcPr>
          <w:p w14:paraId="69DB9123" w14:textId="77777777" w:rsidR="002960C3" w:rsidRDefault="002960C3">
            <w:pPr>
              <w:jc w:val="both"/>
              <w:rPr>
                <w:rFonts w:ascii="Arial" w:hAnsi="Arial" w:cs="Arial"/>
                <w:sz w:val="20"/>
              </w:rPr>
            </w:pPr>
          </w:p>
          <w:p w14:paraId="275BCA34" w14:textId="35923D0A" w:rsidR="002960C3" w:rsidRDefault="002960C3">
            <w:pPr>
              <w:tabs>
                <w:tab w:val="left" w:pos="2700"/>
              </w:tabs>
              <w:jc w:val="both"/>
              <w:rPr>
                <w:rFonts w:ascii="Arial" w:hAnsi="Arial" w:cs="Arial"/>
                <w:sz w:val="20"/>
              </w:rPr>
            </w:pPr>
            <w:r>
              <w:rPr>
                <w:rFonts w:ascii="Arial" w:hAnsi="Arial" w:cs="Arial"/>
                <w:b/>
                <w:sz w:val="20"/>
              </w:rPr>
              <w:t>Name of Grant Program:</w:t>
            </w:r>
            <w:r>
              <w:rPr>
                <w:rFonts w:ascii="Arial" w:hAnsi="Arial" w:cs="Arial"/>
                <w:sz w:val="20"/>
              </w:rPr>
              <w:t xml:space="preserve">     </w:t>
            </w:r>
            <w:r w:rsidR="0088127F" w:rsidRPr="0088127F">
              <w:rPr>
                <w:rFonts w:ascii="Arial" w:hAnsi="Arial" w:cs="Arial"/>
                <w:color w:val="000000"/>
                <w:sz w:val="20"/>
                <w:szCs w:val="20"/>
              </w:rPr>
              <w:t>Adult Education: Primary Instruction by Volunteers</w:t>
            </w:r>
            <w:r w:rsidRPr="0088127F">
              <w:rPr>
                <w:rFonts w:asciiTheme="minorHAnsi" w:hAnsiTheme="minorHAnsi" w:cstheme="minorHAnsi"/>
                <w:sz w:val="20"/>
                <w:szCs w:val="20"/>
              </w:rPr>
              <w:t xml:space="preserve"> </w:t>
            </w:r>
            <w:r w:rsidRPr="0088127F">
              <w:rPr>
                <w:rFonts w:asciiTheme="minorHAnsi" w:hAnsiTheme="minorHAnsi" w:cstheme="minorHAnsi"/>
                <w:sz w:val="20"/>
                <w:szCs w:val="20"/>
              </w:rPr>
              <w:tab/>
            </w:r>
          </w:p>
        </w:tc>
        <w:tc>
          <w:tcPr>
            <w:tcW w:w="1728" w:type="dxa"/>
            <w:tcBorders>
              <w:top w:val="double" w:sz="4" w:space="0" w:color="auto"/>
              <w:left w:val="nil"/>
              <w:bottom w:val="double" w:sz="4" w:space="0" w:color="auto"/>
              <w:right w:val="double" w:sz="4" w:space="0" w:color="auto"/>
            </w:tcBorders>
          </w:tcPr>
          <w:p w14:paraId="0768E23E" w14:textId="77777777" w:rsidR="002960C3" w:rsidRDefault="002960C3" w:rsidP="0088127F">
            <w:pPr>
              <w:rPr>
                <w:rFonts w:ascii="Arial" w:hAnsi="Arial" w:cs="Arial"/>
                <w:sz w:val="20"/>
              </w:rPr>
            </w:pPr>
          </w:p>
          <w:p w14:paraId="5DBC2496" w14:textId="41B54873" w:rsidR="002960C3" w:rsidRDefault="002960C3" w:rsidP="0088127F">
            <w:pPr>
              <w:tabs>
                <w:tab w:val="left" w:pos="1332"/>
              </w:tabs>
              <w:rPr>
                <w:rFonts w:ascii="Arial" w:hAnsi="Arial" w:cs="Arial"/>
                <w:sz w:val="20"/>
              </w:rPr>
            </w:pPr>
            <w:r>
              <w:rPr>
                <w:rFonts w:ascii="Arial" w:hAnsi="Arial" w:cs="Arial"/>
                <w:b/>
                <w:sz w:val="20"/>
              </w:rPr>
              <w:t>Fund Code:</w:t>
            </w:r>
            <w:r>
              <w:rPr>
                <w:rFonts w:ascii="Arial" w:hAnsi="Arial" w:cs="Arial"/>
                <w:sz w:val="20"/>
              </w:rPr>
              <w:t xml:space="preserve">     </w:t>
            </w:r>
            <w:r w:rsidR="0088127F">
              <w:rPr>
                <w:rFonts w:ascii="Arial" w:hAnsi="Arial" w:cs="Arial"/>
                <w:sz w:val="20"/>
              </w:rPr>
              <w:t>287</w:t>
            </w:r>
            <w:r>
              <w:rPr>
                <w:rFonts w:ascii="Arial" w:hAnsi="Arial" w:cs="Arial"/>
                <w:sz w:val="20"/>
              </w:rPr>
              <w:t xml:space="preserve">    </w:t>
            </w:r>
            <w:r>
              <w:rPr>
                <w:rFonts w:ascii="Arial" w:hAnsi="Arial" w:cs="Arial"/>
                <w:b/>
                <w:sz w:val="20"/>
              </w:rPr>
              <w:t xml:space="preserve">  </w:t>
            </w:r>
          </w:p>
          <w:p w14:paraId="15D473F3" w14:textId="77777777" w:rsidR="002960C3" w:rsidRDefault="002960C3" w:rsidP="0088127F">
            <w:pPr>
              <w:rPr>
                <w:rFonts w:ascii="Arial" w:hAnsi="Arial" w:cs="Arial"/>
                <w:sz w:val="20"/>
              </w:rPr>
            </w:pPr>
          </w:p>
        </w:tc>
      </w:tr>
    </w:tbl>
    <w:p w14:paraId="3ED5C086" w14:textId="07D9B317" w:rsidR="2BF59AB2" w:rsidRDefault="2BF59AB2" w:rsidP="2BF59AB2">
      <w:pPr>
        <w:jc w:val="both"/>
        <w:rPr>
          <w:rFonts w:ascii="Arial" w:hAnsi="Arial" w:cs="Arial"/>
        </w:rPr>
      </w:pPr>
    </w:p>
    <w:p w14:paraId="232EA243" w14:textId="6FCA1318" w:rsidR="2BF59AB2" w:rsidRDefault="2BF59AB2" w:rsidP="2BF59AB2">
      <w:pPr>
        <w:jc w:val="both"/>
        <w:rPr>
          <w:rFonts w:ascii="Arial" w:eastAsia="Arial" w:hAnsi="Arial" w:cs="Arial"/>
          <w:color w:val="000000" w:themeColor="text1"/>
        </w:rPr>
      </w:pPr>
      <w:r w:rsidRPr="2BF59AB2">
        <w:rPr>
          <w:rFonts w:ascii="Arial" w:eastAsia="Arial" w:hAnsi="Arial" w:cs="Arial"/>
          <w:color w:val="000000" w:themeColor="text1"/>
          <w:sz w:val="20"/>
          <w:szCs w:val="20"/>
        </w:rPr>
        <w:t>Applicants must submit all required forms and respond to all questions. The responses to the narrative prompts may not exceed 10 pages. Applicants are required to provide page numbers on every page of the narrative response. All narrative responses must be in a font no smaller than Arial 10 font, with one-inch margins on all sides.</w:t>
      </w:r>
    </w:p>
    <w:p w14:paraId="5A3ECEF4" w14:textId="7679CA4C" w:rsidR="2BF59AB2" w:rsidRDefault="2BF59AB2" w:rsidP="2BF59AB2">
      <w:pPr>
        <w:jc w:val="both"/>
        <w:rPr>
          <w:rFonts w:ascii="Arial" w:hAnsi="Arial"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644F7A31" w14:textId="77777777" w:rsidTr="009244D5">
        <w:tc>
          <w:tcPr>
            <w:tcW w:w="9576" w:type="dxa"/>
          </w:tcPr>
          <w:p w14:paraId="193A154A" w14:textId="77777777" w:rsidR="002960C3" w:rsidRDefault="002960C3">
            <w:pPr>
              <w:pStyle w:val="Heading1"/>
              <w:spacing w:before="60" w:after="60"/>
              <w:rPr>
                <w:rFonts w:ascii="Arial" w:hAnsi="Arial" w:cs="Arial"/>
              </w:rPr>
            </w:pPr>
            <w:r>
              <w:rPr>
                <w:rFonts w:ascii="Arial" w:hAnsi="Arial" w:cs="Arial"/>
              </w:rPr>
              <w:t>PART III – REQUIRED PROGRAM INFORMATION</w:t>
            </w:r>
          </w:p>
        </w:tc>
      </w:tr>
    </w:tbl>
    <w:p w14:paraId="4D92AE57" w14:textId="77777777" w:rsidR="009244D5" w:rsidRPr="009244D5" w:rsidRDefault="009244D5" w:rsidP="009244D5">
      <w:pPr>
        <w:jc w:val="both"/>
        <w:rPr>
          <w:rFonts w:ascii="Arial" w:hAnsi="Arial" w:cs="Arial"/>
        </w:rPr>
      </w:pPr>
    </w:p>
    <w:p w14:paraId="277800BE" w14:textId="0D408155" w:rsidR="2BF59AB2" w:rsidRPr="009244D5" w:rsidRDefault="009244D5" w:rsidP="009244D5">
      <w:pPr>
        <w:jc w:val="both"/>
        <w:rPr>
          <w:rFonts w:ascii="Arial" w:hAnsi="Arial" w:cs="Arial"/>
          <w:sz w:val="20"/>
          <w:szCs w:val="20"/>
        </w:rPr>
      </w:pPr>
      <w:r w:rsidRPr="645C371D">
        <w:rPr>
          <w:rFonts w:ascii="Arial" w:hAnsi="Arial" w:cs="Arial"/>
          <w:sz w:val="20"/>
          <w:szCs w:val="20"/>
        </w:rPr>
        <w:t>1 - Program Design (IPQ 1) (15 points)</w:t>
      </w:r>
    </w:p>
    <w:p w14:paraId="6916D08F" w14:textId="77777777" w:rsidR="009244D5" w:rsidRDefault="009244D5" w:rsidP="009244D5">
      <w:pPr>
        <w:jc w:val="both"/>
        <w:rPr>
          <w:rFonts w:ascii="Arial" w:hAnsi="Arial" w:cs="Arial"/>
        </w:rPr>
      </w:pPr>
    </w:p>
    <w:p w14:paraId="520EE34F" w14:textId="1653C7E3" w:rsidR="2BF59AB2" w:rsidRPr="005A0FA7" w:rsidRDefault="2BF59AB2" w:rsidP="005A0FA7">
      <w:pPr>
        <w:pStyle w:val="ListParagraph"/>
        <w:numPr>
          <w:ilvl w:val="0"/>
          <w:numId w:val="17"/>
        </w:numPr>
        <w:jc w:val="both"/>
        <w:rPr>
          <w:rFonts w:ascii="Arial" w:hAnsi="Arial" w:cs="Arial"/>
          <w:sz w:val="20"/>
          <w:szCs w:val="20"/>
        </w:rPr>
      </w:pPr>
      <w:r w:rsidRPr="005A0FA7">
        <w:rPr>
          <w:rFonts w:ascii="Arial" w:hAnsi="Arial" w:cs="Arial"/>
          <w:sz w:val="20"/>
          <w:szCs w:val="20"/>
        </w:rPr>
        <w:t xml:space="preserve">Project the number of students who will be served annually. Provide the rationale for this projection. In the Planned Volunteer Tutors and Tutor-Student Matches Form (appendix C), provide the planned number of active volunteer tutors and active volunteer-student matches that the applicant will maintain at all times. (5 points) </w:t>
      </w:r>
    </w:p>
    <w:p w14:paraId="3CD4E9D3" w14:textId="3BBA74EB" w:rsidR="2BF59AB2" w:rsidRPr="005A0FA7" w:rsidRDefault="2BF59AB2" w:rsidP="005A0FA7">
      <w:pPr>
        <w:pStyle w:val="ListParagraph"/>
        <w:numPr>
          <w:ilvl w:val="0"/>
          <w:numId w:val="17"/>
        </w:numPr>
        <w:jc w:val="both"/>
        <w:rPr>
          <w:rFonts w:ascii="Arial" w:hAnsi="Arial" w:cs="Arial"/>
          <w:sz w:val="20"/>
          <w:szCs w:val="20"/>
        </w:rPr>
      </w:pPr>
      <w:r w:rsidRPr="005A0FA7">
        <w:rPr>
          <w:rFonts w:ascii="Arial" w:hAnsi="Arial" w:cs="Arial"/>
          <w:sz w:val="20"/>
          <w:szCs w:val="20"/>
        </w:rPr>
        <w:t xml:space="preserve">Identify the data sources used in determining the need for primary instruction by volunteers for adults eligible for services. Identify the locations in the cities and or towns where the volunteer services are proposed to be delivered. Provide a list (appendix D) of participating CALCs. Project the number of students for each location. Provide a map (appendix E) that indicates where services will be available. (5 points) </w:t>
      </w:r>
    </w:p>
    <w:p w14:paraId="7E78B81F" w14:textId="3B5C4366" w:rsidR="2BF59AB2" w:rsidRPr="005A0FA7" w:rsidRDefault="2BF59AB2" w:rsidP="005A0FA7">
      <w:pPr>
        <w:pStyle w:val="ListParagraph"/>
        <w:numPr>
          <w:ilvl w:val="0"/>
          <w:numId w:val="17"/>
        </w:numPr>
        <w:jc w:val="both"/>
        <w:rPr>
          <w:rFonts w:ascii="Arial" w:hAnsi="Arial" w:cs="Arial"/>
          <w:sz w:val="20"/>
          <w:szCs w:val="20"/>
        </w:rPr>
      </w:pPr>
      <w:r w:rsidRPr="645C371D">
        <w:rPr>
          <w:rFonts w:ascii="Arial" w:hAnsi="Arial" w:cs="Arial"/>
          <w:sz w:val="20"/>
          <w:szCs w:val="20"/>
        </w:rPr>
        <w:t xml:space="preserve">Describe how the roles and responsibilities of the volunteer program are structured to ensure ongoing communication between sites and the central office in support of uniform delivery of </w:t>
      </w:r>
      <w:r w:rsidR="001B325A" w:rsidRPr="645C371D">
        <w:rPr>
          <w:rFonts w:ascii="Arial" w:hAnsi="Arial" w:cs="Arial"/>
          <w:sz w:val="20"/>
          <w:szCs w:val="20"/>
        </w:rPr>
        <w:t>high-quality</w:t>
      </w:r>
      <w:r w:rsidRPr="645C371D">
        <w:rPr>
          <w:rFonts w:ascii="Arial" w:hAnsi="Arial" w:cs="Arial"/>
          <w:sz w:val="20"/>
          <w:szCs w:val="20"/>
        </w:rPr>
        <w:t xml:space="preserve"> services. (5 points)</w:t>
      </w:r>
    </w:p>
    <w:p w14:paraId="0678AF7D" w14:textId="77777777" w:rsidR="004269A9" w:rsidRDefault="004269A9" w:rsidP="004269A9">
      <w:pPr>
        <w:jc w:val="both"/>
        <w:rPr>
          <w:rFonts w:ascii="Arial" w:hAnsi="Arial" w:cs="Arial"/>
          <w:sz w:val="20"/>
        </w:rPr>
      </w:pPr>
    </w:p>
    <w:p w14:paraId="441C7E82" w14:textId="7648BD9B" w:rsidR="004269A9" w:rsidRPr="00641E90" w:rsidRDefault="004269A9" w:rsidP="00641E90">
      <w:pPr>
        <w:pStyle w:val="ListParagraph"/>
        <w:numPr>
          <w:ilvl w:val="0"/>
          <w:numId w:val="25"/>
        </w:numPr>
        <w:jc w:val="both"/>
        <w:rPr>
          <w:rFonts w:ascii="Arial" w:hAnsi="Arial" w:cs="Arial"/>
          <w:sz w:val="20"/>
          <w:szCs w:val="20"/>
        </w:rPr>
      </w:pPr>
      <w:r w:rsidRPr="00641E90">
        <w:rPr>
          <w:rFonts w:ascii="Arial" w:hAnsi="Arial" w:cs="Arial"/>
          <w:sz w:val="20"/>
          <w:szCs w:val="20"/>
        </w:rPr>
        <w:t>- Equitable Access (IPQ 2) (15 points)</w:t>
      </w:r>
    </w:p>
    <w:p w14:paraId="5DD7725B" w14:textId="4AD1E06C" w:rsidR="2BF59AB2" w:rsidRDefault="2BF59AB2" w:rsidP="2BF59AB2">
      <w:pPr>
        <w:jc w:val="both"/>
        <w:rPr>
          <w:rFonts w:ascii="Arial" w:hAnsi="Arial" w:cs="Arial"/>
        </w:rPr>
      </w:pPr>
    </w:p>
    <w:p w14:paraId="6A5D8FE2" w14:textId="77777777" w:rsidR="00641E90" w:rsidRDefault="2BF59AB2" w:rsidP="00641E90">
      <w:pPr>
        <w:pStyle w:val="ListParagraph"/>
        <w:numPr>
          <w:ilvl w:val="0"/>
          <w:numId w:val="15"/>
        </w:numPr>
        <w:jc w:val="both"/>
        <w:rPr>
          <w:rFonts w:ascii="Arial" w:hAnsi="Arial" w:cs="Arial"/>
          <w:sz w:val="20"/>
          <w:szCs w:val="20"/>
        </w:rPr>
      </w:pPr>
      <w:r w:rsidRPr="005A0FA7">
        <w:rPr>
          <w:rFonts w:ascii="Arial" w:hAnsi="Arial" w:cs="Arial"/>
          <w:sz w:val="20"/>
          <w:szCs w:val="20"/>
        </w:rPr>
        <w:t xml:space="preserve">Identify the target population that is most in need of receiving literacy and or ESOL instruction from </w:t>
      </w:r>
      <w:r w:rsidRPr="00641E90">
        <w:rPr>
          <w:rFonts w:ascii="Arial" w:hAnsi="Arial" w:cs="Arial"/>
          <w:sz w:val="20"/>
          <w:szCs w:val="20"/>
        </w:rPr>
        <w:t xml:space="preserve">volunteer </w:t>
      </w:r>
      <w:r w:rsidR="00531404" w:rsidRPr="00641E90">
        <w:rPr>
          <w:rFonts w:ascii="Arial" w:hAnsi="Arial" w:cs="Arial"/>
          <w:sz w:val="20"/>
          <w:szCs w:val="20"/>
        </w:rPr>
        <w:t>tutors and</w:t>
      </w:r>
      <w:r w:rsidRPr="00641E90">
        <w:rPr>
          <w:rFonts w:ascii="Arial" w:hAnsi="Arial" w:cs="Arial"/>
          <w:sz w:val="20"/>
          <w:szCs w:val="20"/>
        </w:rPr>
        <w:t xml:space="preserve"> provide a rationale for why you propose to serve this population. Describe how the proposed services will impact historically marginalized students. Explain how you will serve</w:t>
      </w:r>
      <w:r w:rsidRPr="00641E90">
        <w:rPr>
          <w:rFonts w:ascii="Arial" w:eastAsia="Arial" w:hAnsi="Arial" w:cs="Arial"/>
          <w:color w:val="000000" w:themeColor="text1"/>
          <w:sz w:val="20"/>
          <w:szCs w:val="20"/>
        </w:rPr>
        <w:t xml:space="preserve"> individuals who have low levels of literacy skills, low levels of digital literacy skills, those who are English learners, and those who are individuals with disabilities. </w:t>
      </w:r>
      <w:r w:rsidRPr="00641E90">
        <w:rPr>
          <w:rFonts w:ascii="Arial" w:hAnsi="Arial" w:cs="Arial"/>
          <w:sz w:val="20"/>
          <w:szCs w:val="20"/>
        </w:rPr>
        <w:t>(5 points)</w:t>
      </w:r>
    </w:p>
    <w:p w14:paraId="6EB58905" w14:textId="0AC2B319" w:rsidR="2BF59AB2" w:rsidRPr="00641E90" w:rsidRDefault="42B5E1B3" w:rsidP="00641E90">
      <w:pPr>
        <w:pStyle w:val="ListParagraph"/>
        <w:numPr>
          <w:ilvl w:val="0"/>
          <w:numId w:val="15"/>
        </w:numPr>
        <w:jc w:val="both"/>
        <w:rPr>
          <w:rFonts w:ascii="Arial" w:hAnsi="Arial" w:cs="Arial"/>
          <w:sz w:val="20"/>
          <w:szCs w:val="20"/>
        </w:rPr>
      </w:pPr>
      <w:r w:rsidRPr="00641E90">
        <w:rPr>
          <w:rFonts w:ascii="Arial" w:hAnsi="Arial" w:cs="Arial"/>
          <w:sz w:val="20"/>
          <w:szCs w:val="20"/>
        </w:rPr>
        <w:t>Describe the protocols the applicant will use to recruit, screen, and orient volunteer tutors, and match them with students so that tutors will reflect the diversity of the students served</w:t>
      </w:r>
      <w:r w:rsidR="3465F478" w:rsidRPr="00641E90">
        <w:rPr>
          <w:rFonts w:ascii="Arial" w:eastAsia="Arial" w:hAnsi="Arial" w:cs="Arial"/>
          <w:color w:val="000000" w:themeColor="text1"/>
          <w:sz w:val="20"/>
          <w:szCs w:val="20"/>
        </w:rPr>
        <w:t>.</w:t>
      </w:r>
      <w:r w:rsidR="3465F478" w:rsidRPr="00641E90">
        <w:rPr>
          <w:rFonts w:ascii="Arial" w:hAnsi="Arial" w:cs="Arial"/>
          <w:sz w:val="20"/>
          <w:szCs w:val="20"/>
        </w:rPr>
        <w:t xml:space="preserve"> </w:t>
      </w:r>
      <w:r w:rsidRPr="00641E90">
        <w:rPr>
          <w:rFonts w:ascii="Arial" w:hAnsi="Arial" w:cs="Arial"/>
          <w:sz w:val="20"/>
          <w:szCs w:val="20"/>
        </w:rPr>
        <w:t>(5 points)</w:t>
      </w:r>
    </w:p>
    <w:p w14:paraId="109244F5" w14:textId="1D734620" w:rsidR="2BF59AB2" w:rsidRPr="005A0FA7" w:rsidRDefault="2BF59AB2" w:rsidP="005A0FA7">
      <w:pPr>
        <w:pStyle w:val="ListParagraph"/>
        <w:numPr>
          <w:ilvl w:val="0"/>
          <w:numId w:val="15"/>
        </w:numPr>
        <w:jc w:val="both"/>
        <w:rPr>
          <w:rFonts w:ascii="Arial" w:hAnsi="Arial" w:cs="Arial"/>
          <w:sz w:val="20"/>
          <w:szCs w:val="20"/>
        </w:rPr>
      </w:pPr>
      <w:r w:rsidRPr="1A7FE900">
        <w:rPr>
          <w:rFonts w:ascii="Arial" w:hAnsi="Arial" w:cs="Arial"/>
          <w:sz w:val="20"/>
          <w:szCs w:val="20"/>
        </w:rPr>
        <w:t xml:space="preserve">Describe strategies the program has in place to ensure consistent delivery of </w:t>
      </w:r>
      <w:r w:rsidR="00BD76AB" w:rsidRPr="1A7FE900">
        <w:rPr>
          <w:rFonts w:ascii="Arial" w:hAnsi="Arial" w:cs="Arial"/>
          <w:sz w:val="20"/>
          <w:szCs w:val="20"/>
        </w:rPr>
        <w:t>high-quality</w:t>
      </w:r>
      <w:r w:rsidRPr="1A7FE900">
        <w:rPr>
          <w:rFonts w:ascii="Arial" w:hAnsi="Arial" w:cs="Arial"/>
          <w:sz w:val="20"/>
          <w:szCs w:val="20"/>
        </w:rPr>
        <w:t xml:space="preserve"> instructional services, including advising. (5 points)</w:t>
      </w:r>
    </w:p>
    <w:p w14:paraId="5A81E79A" w14:textId="4DD299F9" w:rsidR="2BF59AB2" w:rsidRDefault="2BF59AB2" w:rsidP="2BF59AB2">
      <w:pPr>
        <w:jc w:val="both"/>
        <w:rPr>
          <w:rFonts w:ascii="Arial" w:hAnsi="Arial" w:cs="Arial"/>
        </w:rPr>
      </w:pPr>
    </w:p>
    <w:p w14:paraId="202B8A0B" w14:textId="049A07B7" w:rsidR="004269A9" w:rsidRPr="004269A9" w:rsidRDefault="004269A9" w:rsidP="2BF59AB2">
      <w:pPr>
        <w:jc w:val="both"/>
        <w:rPr>
          <w:rFonts w:ascii="Arial" w:hAnsi="Arial" w:cs="Arial"/>
          <w:sz w:val="20"/>
          <w:szCs w:val="20"/>
        </w:rPr>
      </w:pPr>
      <w:r w:rsidRPr="645C371D">
        <w:rPr>
          <w:rFonts w:ascii="Arial" w:hAnsi="Arial" w:cs="Arial"/>
          <w:sz w:val="20"/>
          <w:szCs w:val="20"/>
        </w:rPr>
        <w:t>3 - Curriculum (IPQ 4) - 5 points</w:t>
      </w:r>
    </w:p>
    <w:p w14:paraId="7E4B8ED5" w14:textId="622474A1" w:rsidR="2BF59AB2" w:rsidRDefault="2BF59AB2" w:rsidP="2BF59AB2">
      <w:pPr>
        <w:jc w:val="both"/>
        <w:rPr>
          <w:rFonts w:ascii="Arial" w:hAnsi="Arial" w:cs="Arial"/>
        </w:rPr>
      </w:pPr>
    </w:p>
    <w:p w14:paraId="5BBA269E" w14:textId="6B129692" w:rsidR="2BF59AB2" w:rsidRPr="005A0FA7" w:rsidRDefault="2BF59AB2" w:rsidP="005A0FA7">
      <w:pPr>
        <w:pStyle w:val="ListParagraph"/>
        <w:numPr>
          <w:ilvl w:val="0"/>
          <w:numId w:val="13"/>
        </w:numPr>
        <w:jc w:val="both"/>
        <w:rPr>
          <w:rFonts w:ascii="Arial" w:hAnsi="Arial" w:cs="Arial"/>
          <w:sz w:val="20"/>
          <w:szCs w:val="20"/>
        </w:rPr>
      </w:pPr>
      <w:r w:rsidRPr="645C371D">
        <w:rPr>
          <w:rFonts w:ascii="Arial" w:hAnsi="Arial" w:cs="Arial"/>
          <w:sz w:val="20"/>
          <w:szCs w:val="20"/>
        </w:rPr>
        <w:t>Describe to what extent the curricula are aligned with the CCRSAE and/or the MA ELPS, are informed by student voice, life experiences and prior knowledge. (5 points)</w:t>
      </w:r>
    </w:p>
    <w:p w14:paraId="11B869CA" w14:textId="721CA823" w:rsidR="2BF59AB2" w:rsidRDefault="2BF59AB2" w:rsidP="2BF59AB2">
      <w:pPr>
        <w:jc w:val="both"/>
        <w:rPr>
          <w:rFonts w:ascii="Arial" w:hAnsi="Arial" w:cs="Arial"/>
        </w:rPr>
      </w:pPr>
    </w:p>
    <w:p w14:paraId="2BD9CAA3" w14:textId="77777777" w:rsidR="004269A9" w:rsidRDefault="004269A9" w:rsidP="004269A9">
      <w:pPr>
        <w:jc w:val="both"/>
        <w:rPr>
          <w:rFonts w:ascii="Arial" w:hAnsi="Arial" w:cs="Arial"/>
          <w:sz w:val="20"/>
        </w:rPr>
      </w:pPr>
    </w:p>
    <w:p w14:paraId="50D4C52A" w14:textId="6110131F" w:rsidR="004269A9" w:rsidRPr="004269A9" w:rsidRDefault="004269A9" w:rsidP="2BF59AB2">
      <w:pPr>
        <w:jc w:val="both"/>
        <w:rPr>
          <w:rFonts w:ascii="Arial" w:hAnsi="Arial" w:cs="Arial"/>
          <w:sz w:val="20"/>
          <w:szCs w:val="20"/>
        </w:rPr>
      </w:pPr>
      <w:r w:rsidRPr="645C371D">
        <w:rPr>
          <w:rFonts w:ascii="Arial" w:hAnsi="Arial" w:cs="Arial"/>
          <w:sz w:val="20"/>
          <w:szCs w:val="20"/>
        </w:rPr>
        <w:t xml:space="preserve">4 - Instruction and Assessment (IPQ 5) </w:t>
      </w:r>
      <w:r w:rsidR="0052775F" w:rsidRPr="645C371D">
        <w:rPr>
          <w:rFonts w:ascii="Arial" w:hAnsi="Arial" w:cs="Arial"/>
          <w:sz w:val="20"/>
          <w:szCs w:val="20"/>
        </w:rPr>
        <w:t>(</w:t>
      </w:r>
      <w:r w:rsidRPr="645C371D">
        <w:rPr>
          <w:rFonts w:ascii="Arial" w:hAnsi="Arial" w:cs="Arial"/>
          <w:sz w:val="20"/>
          <w:szCs w:val="20"/>
        </w:rPr>
        <w:t>15 points</w:t>
      </w:r>
      <w:r w:rsidR="0052775F" w:rsidRPr="645C371D">
        <w:rPr>
          <w:rFonts w:ascii="Arial" w:hAnsi="Arial" w:cs="Arial"/>
          <w:sz w:val="20"/>
          <w:szCs w:val="20"/>
        </w:rPr>
        <w:t>)</w:t>
      </w:r>
    </w:p>
    <w:p w14:paraId="0F7EF5FF" w14:textId="6E6241CA" w:rsidR="2BF59AB2" w:rsidRDefault="2BF59AB2" w:rsidP="2BF59AB2">
      <w:pPr>
        <w:jc w:val="both"/>
        <w:rPr>
          <w:rFonts w:ascii="Arial" w:hAnsi="Arial" w:cs="Arial"/>
        </w:rPr>
      </w:pPr>
    </w:p>
    <w:p w14:paraId="34710D3B" w14:textId="4737C6C5" w:rsidR="2BF59AB2" w:rsidRPr="005A0FA7" w:rsidRDefault="2BF59AB2" w:rsidP="005A0FA7">
      <w:pPr>
        <w:pStyle w:val="ListParagraph"/>
        <w:numPr>
          <w:ilvl w:val="0"/>
          <w:numId w:val="11"/>
        </w:numPr>
        <w:rPr>
          <w:rFonts w:ascii="Arial" w:hAnsi="Arial" w:cs="Arial"/>
          <w:sz w:val="20"/>
          <w:szCs w:val="20"/>
        </w:rPr>
      </w:pPr>
      <w:r w:rsidRPr="645C371D">
        <w:rPr>
          <w:rFonts w:ascii="Arial" w:hAnsi="Arial" w:cs="Arial"/>
          <w:sz w:val="20"/>
          <w:szCs w:val="20"/>
        </w:rPr>
        <w:t xml:space="preserve">What instructional and formative assessment strategies will be employed </w:t>
      </w:r>
      <w:r w:rsidR="002B12B1" w:rsidRPr="645C371D">
        <w:rPr>
          <w:rFonts w:ascii="Arial" w:hAnsi="Arial" w:cs="Arial"/>
          <w:sz w:val="20"/>
          <w:szCs w:val="20"/>
        </w:rPr>
        <w:t>to</w:t>
      </w:r>
      <w:r w:rsidRPr="645C371D">
        <w:rPr>
          <w:rFonts w:ascii="Arial" w:hAnsi="Arial" w:cs="Arial"/>
          <w:sz w:val="20"/>
          <w:szCs w:val="20"/>
        </w:rPr>
        <w:t xml:space="preserve"> move students through educational functioning level (EFL) levels and towards high school equivalency (HSE) credential attainment and post-secondary education or training enrollment? (10 points)</w:t>
      </w:r>
    </w:p>
    <w:p w14:paraId="2CE2D63E" w14:textId="2E224799" w:rsidR="2BF59AB2" w:rsidRPr="005A0FA7" w:rsidRDefault="2BF59AB2" w:rsidP="005A0FA7">
      <w:pPr>
        <w:pStyle w:val="ListParagraph"/>
        <w:numPr>
          <w:ilvl w:val="0"/>
          <w:numId w:val="11"/>
        </w:numPr>
        <w:rPr>
          <w:rFonts w:ascii="Arial" w:hAnsi="Arial" w:cs="Arial"/>
          <w:sz w:val="20"/>
          <w:szCs w:val="20"/>
        </w:rPr>
      </w:pPr>
      <w:r w:rsidRPr="005A0FA7">
        <w:rPr>
          <w:rFonts w:ascii="Arial" w:hAnsi="Arial" w:cs="Arial"/>
          <w:sz w:val="20"/>
          <w:szCs w:val="20"/>
        </w:rPr>
        <w:t>Describe your process for the administration of standardized assessments to students at all sites and how you will ensure test reliability and data accuracy. (5 points)</w:t>
      </w:r>
    </w:p>
    <w:p w14:paraId="034589D6" w14:textId="5C102697" w:rsidR="2BF59AB2" w:rsidRDefault="2BF59AB2" w:rsidP="2BF59AB2">
      <w:pPr>
        <w:jc w:val="both"/>
        <w:rPr>
          <w:rFonts w:ascii="Arial" w:hAnsi="Arial" w:cs="Arial"/>
        </w:rPr>
      </w:pPr>
    </w:p>
    <w:p w14:paraId="4FB6CBB7" w14:textId="1A542E2F" w:rsidR="00EB6827" w:rsidRPr="00EB6827" w:rsidRDefault="1977EC41" w:rsidP="00EB6827">
      <w:pPr>
        <w:pStyle w:val="NormalWeb"/>
        <w:jc w:val="both"/>
        <w:rPr>
          <w:rFonts w:ascii="Arial" w:hAnsi="Arial" w:cs="Arial"/>
        </w:rPr>
      </w:pPr>
      <w:r w:rsidRPr="645C371D">
        <w:rPr>
          <w:rFonts w:ascii="Arial" w:hAnsi="Arial" w:cs="Arial"/>
          <w:color w:val="000000" w:themeColor="text1"/>
          <w:sz w:val="20"/>
          <w:szCs w:val="20"/>
        </w:rPr>
        <w:t>5 – Student Progress (IPQ 6) -- Past Performance Data (10 points)</w:t>
      </w:r>
    </w:p>
    <w:p w14:paraId="32B20698" w14:textId="77777777" w:rsidR="00EB6827" w:rsidRPr="00EB6827" w:rsidRDefault="00EB6827" w:rsidP="00EB6827">
      <w:pPr>
        <w:pStyle w:val="NormalWeb"/>
        <w:rPr>
          <w:rFonts w:ascii="Arial" w:hAnsi="Arial" w:cs="Arial"/>
          <w:color w:val="000000"/>
          <w:sz w:val="20"/>
          <w:szCs w:val="20"/>
        </w:rPr>
      </w:pPr>
      <w:r w:rsidRPr="00EB6827">
        <w:rPr>
          <w:rFonts w:ascii="Arial" w:hAnsi="Arial" w:cs="Arial"/>
          <w:color w:val="000000"/>
          <w:sz w:val="20"/>
          <w:szCs w:val="20"/>
        </w:rPr>
        <w:t>Complete and submit auditable data in the table below. Note that programs with no prior experience offering primary instruction by volunteers or that annually served fewer than 500 students in the last three years by primary instruction by volunteers are ineligible to apply. Provided data must be verifiable by ACLS. The completed table will be used for two purposes:</w:t>
      </w:r>
    </w:p>
    <w:p w14:paraId="72B3CA42" w14:textId="77777777" w:rsidR="00EB6827" w:rsidRPr="00EB6827" w:rsidRDefault="00EB6827" w:rsidP="00EB6827">
      <w:pPr>
        <w:pStyle w:val="NormalWeb"/>
        <w:rPr>
          <w:rFonts w:ascii="Arial" w:hAnsi="Arial" w:cs="Arial"/>
          <w:color w:val="000000"/>
          <w:sz w:val="20"/>
          <w:szCs w:val="20"/>
        </w:rPr>
      </w:pPr>
      <w:r w:rsidRPr="00EB6827">
        <w:rPr>
          <w:rFonts w:ascii="Arial" w:hAnsi="Arial" w:cs="Arial"/>
          <w:color w:val="000000"/>
          <w:sz w:val="20"/>
          <w:szCs w:val="20"/>
        </w:rPr>
        <w:lastRenderedPageBreak/>
        <w:t>a. to determine eligibility for which past performance is a requirement to be funded as a provider of Primary Instruction by Volunteers and</w:t>
      </w:r>
    </w:p>
    <w:p w14:paraId="76634C65" w14:textId="77777777" w:rsidR="00EB6827" w:rsidRPr="00EB6827" w:rsidRDefault="00EB6827" w:rsidP="00EB6827">
      <w:pPr>
        <w:pStyle w:val="NormalWeb"/>
        <w:rPr>
          <w:rFonts w:ascii="Arial" w:hAnsi="Arial" w:cs="Arial"/>
          <w:color w:val="000000"/>
          <w:sz w:val="20"/>
          <w:szCs w:val="20"/>
        </w:rPr>
      </w:pPr>
      <w:r w:rsidRPr="00EB6827">
        <w:rPr>
          <w:rFonts w:ascii="Arial" w:hAnsi="Arial" w:cs="Arial"/>
          <w:color w:val="000000"/>
          <w:sz w:val="20"/>
          <w:szCs w:val="20"/>
        </w:rPr>
        <w:t>b. to assess the experience of a Primary Instruction by Volunteers applicant regarding delivery of effective volunteer tutoring services.</w:t>
      </w:r>
    </w:p>
    <w:tbl>
      <w:tblPr>
        <w:tblStyle w:val="TableGrid"/>
        <w:tblW w:w="0" w:type="auto"/>
        <w:tblLook w:val="04A0" w:firstRow="1" w:lastRow="0" w:firstColumn="1" w:lastColumn="0" w:noHBand="0" w:noVBand="1"/>
      </w:tblPr>
      <w:tblGrid>
        <w:gridCol w:w="1514"/>
        <w:gridCol w:w="1472"/>
        <w:gridCol w:w="1788"/>
        <w:gridCol w:w="1532"/>
        <w:gridCol w:w="1528"/>
        <w:gridCol w:w="1516"/>
      </w:tblGrid>
      <w:tr w:rsidR="00EB6827" w14:paraId="172939BF" w14:textId="77777777" w:rsidTr="00812B4F">
        <w:trPr>
          <w:trHeight w:val="530"/>
        </w:trPr>
        <w:tc>
          <w:tcPr>
            <w:tcW w:w="1514" w:type="dxa"/>
            <w:shd w:val="clear" w:color="auto" w:fill="E7E6E6" w:themeFill="background2"/>
            <w:hideMark/>
          </w:tcPr>
          <w:p w14:paraId="5A76B9CC" w14:textId="77777777" w:rsidR="00EB6827" w:rsidRPr="00EB6827" w:rsidRDefault="00EB6827" w:rsidP="00812B4F">
            <w:pPr>
              <w:jc w:val="center"/>
              <w:rPr>
                <w:rFonts w:ascii="Arial" w:hAnsi="Arial" w:cs="Arial"/>
                <w:b/>
                <w:bCs/>
                <w:color w:val="000000"/>
                <w:sz w:val="20"/>
                <w:szCs w:val="20"/>
              </w:rPr>
            </w:pPr>
            <w:r w:rsidRPr="00EB6827">
              <w:rPr>
                <w:rFonts w:ascii="Arial" w:hAnsi="Arial" w:cs="Arial"/>
                <w:b/>
                <w:bCs/>
                <w:color w:val="000000"/>
                <w:sz w:val="20"/>
                <w:szCs w:val="20"/>
              </w:rPr>
              <w:t>Service type</w:t>
            </w:r>
          </w:p>
          <w:p w14:paraId="17C2B1BC" w14:textId="77777777" w:rsidR="00EB6827" w:rsidRPr="00EB6827" w:rsidRDefault="00EB6827" w:rsidP="00812B4F">
            <w:pPr>
              <w:jc w:val="center"/>
              <w:rPr>
                <w:rFonts w:ascii="Arial" w:hAnsi="Arial" w:cs="Arial"/>
                <w:b/>
                <w:bCs/>
                <w:sz w:val="20"/>
                <w:szCs w:val="20"/>
              </w:rPr>
            </w:pPr>
            <w:r w:rsidRPr="00EB6827">
              <w:rPr>
                <w:rFonts w:ascii="Arial" w:hAnsi="Arial" w:cs="Arial"/>
                <w:b/>
                <w:bCs/>
                <w:color w:val="000000"/>
                <w:sz w:val="20"/>
                <w:szCs w:val="20"/>
              </w:rPr>
              <w:t>(as applicable)</w:t>
            </w:r>
          </w:p>
        </w:tc>
        <w:tc>
          <w:tcPr>
            <w:tcW w:w="1472" w:type="dxa"/>
            <w:shd w:val="clear" w:color="auto" w:fill="E7E6E6" w:themeFill="background2"/>
            <w:hideMark/>
          </w:tcPr>
          <w:p w14:paraId="23293EFB" w14:textId="77777777" w:rsidR="00EB6827" w:rsidRPr="00EB6827" w:rsidRDefault="00EB6827" w:rsidP="00812B4F">
            <w:pPr>
              <w:jc w:val="center"/>
              <w:rPr>
                <w:rFonts w:ascii="Arial" w:hAnsi="Arial" w:cs="Arial"/>
                <w:b/>
                <w:bCs/>
                <w:sz w:val="20"/>
                <w:szCs w:val="20"/>
              </w:rPr>
            </w:pPr>
            <w:r w:rsidRPr="00EB6827">
              <w:rPr>
                <w:rFonts w:ascii="Arial" w:hAnsi="Arial" w:cs="Arial"/>
                <w:b/>
                <w:bCs/>
                <w:color w:val="000000"/>
                <w:sz w:val="20"/>
                <w:szCs w:val="20"/>
              </w:rPr>
              <w:t>A</w:t>
            </w:r>
          </w:p>
        </w:tc>
        <w:tc>
          <w:tcPr>
            <w:tcW w:w="1788" w:type="dxa"/>
            <w:shd w:val="clear" w:color="auto" w:fill="E7E6E6" w:themeFill="background2"/>
            <w:hideMark/>
          </w:tcPr>
          <w:p w14:paraId="0061FA2E" w14:textId="77777777" w:rsidR="00EB6827" w:rsidRPr="00EB6827" w:rsidRDefault="00EB6827" w:rsidP="00812B4F">
            <w:pPr>
              <w:jc w:val="center"/>
              <w:rPr>
                <w:rFonts w:ascii="Arial" w:hAnsi="Arial" w:cs="Arial"/>
                <w:b/>
                <w:bCs/>
                <w:sz w:val="20"/>
                <w:szCs w:val="20"/>
              </w:rPr>
            </w:pPr>
            <w:r w:rsidRPr="00EB6827">
              <w:rPr>
                <w:rFonts w:ascii="Arial" w:hAnsi="Arial" w:cs="Arial"/>
                <w:b/>
                <w:bCs/>
                <w:color w:val="000000"/>
                <w:sz w:val="20"/>
                <w:szCs w:val="20"/>
              </w:rPr>
              <w:t>B</w:t>
            </w:r>
          </w:p>
        </w:tc>
        <w:tc>
          <w:tcPr>
            <w:tcW w:w="1532" w:type="dxa"/>
            <w:shd w:val="clear" w:color="auto" w:fill="E7E6E6" w:themeFill="background2"/>
            <w:hideMark/>
          </w:tcPr>
          <w:p w14:paraId="49C765C4" w14:textId="77777777" w:rsidR="00EB6827" w:rsidRPr="00EB6827" w:rsidRDefault="00EB6827" w:rsidP="00812B4F">
            <w:pPr>
              <w:jc w:val="center"/>
              <w:rPr>
                <w:rFonts w:ascii="Arial" w:hAnsi="Arial" w:cs="Arial"/>
                <w:b/>
                <w:bCs/>
                <w:sz w:val="20"/>
                <w:szCs w:val="20"/>
              </w:rPr>
            </w:pPr>
            <w:r w:rsidRPr="00EB6827">
              <w:rPr>
                <w:rFonts w:ascii="Arial" w:hAnsi="Arial" w:cs="Arial"/>
                <w:b/>
                <w:bCs/>
                <w:color w:val="000000"/>
                <w:sz w:val="20"/>
                <w:szCs w:val="20"/>
              </w:rPr>
              <w:t>C</w:t>
            </w:r>
          </w:p>
        </w:tc>
        <w:tc>
          <w:tcPr>
            <w:tcW w:w="1528" w:type="dxa"/>
            <w:shd w:val="clear" w:color="auto" w:fill="E7E6E6" w:themeFill="background2"/>
            <w:hideMark/>
          </w:tcPr>
          <w:p w14:paraId="0197ECBF" w14:textId="77777777" w:rsidR="00EB6827" w:rsidRPr="00EB6827" w:rsidRDefault="00EB6827" w:rsidP="00812B4F">
            <w:pPr>
              <w:jc w:val="center"/>
              <w:rPr>
                <w:rFonts w:ascii="Arial" w:hAnsi="Arial" w:cs="Arial"/>
                <w:b/>
                <w:bCs/>
                <w:sz w:val="20"/>
                <w:szCs w:val="20"/>
              </w:rPr>
            </w:pPr>
            <w:r w:rsidRPr="00EB6827">
              <w:rPr>
                <w:rFonts w:ascii="Arial" w:hAnsi="Arial" w:cs="Arial"/>
                <w:b/>
                <w:bCs/>
                <w:color w:val="000000"/>
                <w:sz w:val="20"/>
                <w:szCs w:val="20"/>
              </w:rPr>
              <w:t>D</w:t>
            </w:r>
          </w:p>
        </w:tc>
        <w:tc>
          <w:tcPr>
            <w:tcW w:w="1516" w:type="dxa"/>
            <w:shd w:val="clear" w:color="auto" w:fill="E7E6E6" w:themeFill="background2"/>
            <w:hideMark/>
          </w:tcPr>
          <w:p w14:paraId="3C620366" w14:textId="77777777" w:rsidR="00EB6827" w:rsidRPr="00EB6827" w:rsidRDefault="00EB6827" w:rsidP="00812B4F">
            <w:pPr>
              <w:jc w:val="center"/>
              <w:rPr>
                <w:rFonts w:ascii="Arial" w:hAnsi="Arial" w:cs="Arial"/>
                <w:b/>
                <w:bCs/>
                <w:sz w:val="20"/>
                <w:szCs w:val="20"/>
              </w:rPr>
            </w:pPr>
            <w:r w:rsidRPr="00EB6827">
              <w:rPr>
                <w:rFonts w:ascii="Arial" w:hAnsi="Arial" w:cs="Arial"/>
                <w:b/>
                <w:bCs/>
                <w:color w:val="000000"/>
                <w:sz w:val="20"/>
                <w:szCs w:val="20"/>
              </w:rPr>
              <w:t>E</w:t>
            </w:r>
          </w:p>
        </w:tc>
      </w:tr>
      <w:tr w:rsidR="00EB6827" w14:paraId="11F715FB" w14:textId="77777777" w:rsidTr="00812B4F">
        <w:tc>
          <w:tcPr>
            <w:tcW w:w="1514" w:type="dxa"/>
          </w:tcPr>
          <w:p w14:paraId="23992397" w14:textId="77777777" w:rsidR="00EB6827" w:rsidRPr="00EB6827" w:rsidRDefault="00EB6827" w:rsidP="00812B4F">
            <w:pPr>
              <w:rPr>
                <w:rFonts w:ascii="Arial" w:hAnsi="Arial" w:cs="Arial"/>
                <w:sz w:val="20"/>
                <w:szCs w:val="20"/>
              </w:rPr>
            </w:pPr>
          </w:p>
        </w:tc>
        <w:tc>
          <w:tcPr>
            <w:tcW w:w="1472" w:type="dxa"/>
            <w:hideMark/>
          </w:tcPr>
          <w:p w14:paraId="44F70B1B" w14:textId="77777777" w:rsidR="00EB6827" w:rsidRPr="00EB6827" w:rsidRDefault="00EB6827" w:rsidP="00812B4F">
            <w:pPr>
              <w:rPr>
                <w:rFonts w:ascii="Arial" w:hAnsi="Arial" w:cs="Arial"/>
                <w:sz w:val="20"/>
                <w:szCs w:val="20"/>
              </w:rPr>
            </w:pPr>
            <w:r w:rsidRPr="00EB6827">
              <w:rPr>
                <w:rFonts w:ascii="Arial" w:hAnsi="Arial" w:cs="Arial"/>
                <w:sz w:val="20"/>
                <w:szCs w:val="20"/>
              </w:rPr>
              <w:t>Provide data for each of three years</w:t>
            </w:r>
          </w:p>
        </w:tc>
        <w:tc>
          <w:tcPr>
            <w:tcW w:w="1788" w:type="dxa"/>
            <w:hideMark/>
          </w:tcPr>
          <w:p w14:paraId="5471EDF0" w14:textId="77777777" w:rsidR="00EB6827" w:rsidRPr="00EB6827" w:rsidRDefault="00EB6827" w:rsidP="00812B4F">
            <w:pPr>
              <w:rPr>
                <w:rFonts w:ascii="Arial" w:hAnsi="Arial" w:cs="Arial"/>
                <w:sz w:val="20"/>
                <w:szCs w:val="20"/>
              </w:rPr>
            </w:pPr>
            <w:r w:rsidRPr="00EB6827">
              <w:rPr>
                <w:rFonts w:ascii="Arial" w:hAnsi="Arial" w:cs="Arial"/>
                <w:sz w:val="20"/>
                <w:szCs w:val="20"/>
              </w:rPr>
              <w:t>Number of students served through tutors</w:t>
            </w:r>
          </w:p>
        </w:tc>
        <w:tc>
          <w:tcPr>
            <w:tcW w:w="1532" w:type="dxa"/>
            <w:hideMark/>
          </w:tcPr>
          <w:p w14:paraId="31C1F5F1" w14:textId="77777777" w:rsidR="00EB6827" w:rsidRPr="00EB6827" w:rsidRDefault="00EB6827" w:rsidP="00812B4F">
            <w:pPr>
              <w:rPr>
                <w:rFonts w:ascii="Arial" w:hAnsi="Arial" w:cs="Arial"/>
                <w:sz w:val="20"/>
                <w:szCs w:val="20"/>
              </w:rPr>
            </w:pPr>
            <w:r w:rsidRPr="00EB6827">
              <w:rPr>
                <w:rFonts w:ascii="Arial" w:hAnsi="Arial" w:cs="Arial"/>
                <w:sz w:val="20"/>
                <w:szCs w:val="20"/>
              </w:rPr>
              <w:t>Avg. hours of participation (per student)</w:t>
            </w:r>
          </w:p>
        </w:tc>
        <w:tc>
          <w:tcPr>
            <w:tcW w:w="1528" w:type="dxa"/>
            <w:hideMark/>
          </w:tcPr>
          <w:p w14:paraId="7904EBA6" w14:textId="77777777" w:rsidR="00EB6827" w:rsidRPr="00EB6827" w:rsidRDefault="00EB6827" w:rsidP="00812B4F">
            <w:pPr>
              <w:rPr>
                <w:rFonts w:ascii="Arial" w:hAnsi="Arial" w:cs="Arial"/>
                <w:sz w:val="20"/>
                <w:szCs w:val="20"/>
              </w:rPr>
            </w:pPr>
            <w:r w:rsidRPr="00EB6827">
              <w:rPr>
                <w:rFonts w:ascii="Arial" w:hAnsi="Arial" w:cs="Arial"/>
                <w:sz w:val="20"/>
                <w:szCs w:val="20"/>
              </w:rPr>
              <w:t>Number EFL completions</w:t>
            </w:r>
          </w:p>
        </w:tc>
        <w:tc>
          <w:tcPr>
            <w:tcW w:w="1516" w:type="dxa"/>
            <w:hideMark/>
          </w:tcPr>
          <w:p w14:paraId="4CD13BFC" w14:textId="77777777" w:rsidR="00EB6827" w:rsidRPr="00EB6827" w:rsidRDefault="00EB6827" w:rsidP="00812B4F">
            <w:pPr>
              <w:rPr>
                <w:rFonts w:ascii="Arial" w:hAnsi="Arial" w:cs="Arial"/>
                <w:sz w:val="20"/>
                <w:szCs w:val="20"/>
              </w:rPr>
            </w:pPr>
            <w:r w:rsidRPr="00EB6827">
              <w:rPr>
                <w:rFonts w:ascii="Arial" w:hAnsi="Arial" w:cs="Arial"/>
                <w:sz w:val="20"/>
                <w:szCs w:val="20"/>
              </w:rPr>
              <w:t>High school credential completion (if applicable)</w:t>
            </w:r>
          </w:p>
        </w:tc>
      </w:tr>
      <w:tr w:rsidR="00EB6827" w14:paraId="245D34B0" w14:textId="77777777" w:rsidTr="00812B4F">
        <w:trPr>
          <w:trHeight w:val="305"/>
        </w:trPr>
        <w:tc>
          <w:tcPr>
            <w:tcW w:w="1514" w:type="dxa"/>
            <w:hideMark/>
          </w:tcPr>
          <w:p w14:paraId="4F12F315" w14:textId="77777777" w:rsidR="00EB6827" w:rsidRPr="00EB6827" w:rsidRDefault="00EB6827" w:rsidP="00812B4F">
            <w:pPr>
              <w:rPr>
                <w:rFonts w:ascii="Arial" w:hAnsi="Arial" w:cs="Arial"/>
                <w:sz w:val="20"/>
                <w:szCs w:val="20"/>
              </w:rPr>
            </w:pPr>
            <w:r w:rsidRPr="00EB6827">
              <w:rPr>
                <w:rFonts w:ascii="Arial" w:hAnsi="Arial" w:cs="Arial"/>
                <w:sz w:val="20"/>
                <w:szCs w:val="20"/>
              </w:rPr>
              <w:t>Basic skills</w:t>
            </w:r>
          </w:p>
        </w:tc>
        <w:tc>
          <w:tcPr>
            <w:tcW w:w="1472" w:type="dxa"/>
            <w:hideMark/>
          </w:tcPr>
          <w:p w14:paraId="25044F9C" w14:textId="77777777" w:rsidR="00EB6827" w:rsidRPr="00EB6827" w:rsidRDefault="00EB6827" w:rsidP="00812B4F">
            <w:pPr>
              <w:rPr>
                <w:rFonts w:ascii="Arial" w:hAnsi="Arial" w:cs="Arial"/>
                <w:sz w:val="20"/>
                <w:szCs w:val="20"/>
              </w:rPr>
            </w:pPr>
            <w:r w:rsidRPr="00EB6827">
              <w:rPr>
                <w:rFonts w:ascii="Arial" w:hAnsi="Arial" w:cs="Arial"/>
                <w:sz w:val="20"/>
                <w:szCs w:val="20"/>
              </w:rPr>
              <w:t>FY 22</w:t>
            </w:r>
          </w:p>
        </w:tc>
        <w:tc>
          <w:tcPr>
            <w:tcW w:w="1788" w:type="dxa"/>
          </w:tcPr>
          <w:p w14:paraId="316EEB7D" w14:textId="77777777" w:rsidR="00EB6827" w:rsidRPr="00EB6827" w:rsidRDefault="00EB6827" w:rsidP="00812B4F">
            <w:pPr>
              <w:rPr>
                <w:rFonts w:ascii="Arial" w:hAnsi="Arial" w:cs="Arial"/>
                <w:sz w:val="20"/>
                <w:szCs w:val="20"/>
              </w:rPr>
            </w:pPr>
          </w:p>
        </w:tc>
        <w:tc>
          <w:tcPr>
            <w:tcW w:w="1532" w:type="dxa"/>
          </w:tcPr>
          <w:p w14:paraId="074CEFC2" w14:textId="77777777" w:rsidR="00EB6827" w:rsidRPr="00EB6827" w:rsidRDefault="00EB6827" w:rsidP="00812B4F">
            <w:pPr>
              <w:rPr>
                <w:rFonts w:ascii="Arial" w:hAnsi="Arial" w:cs="Arial"/>
                <w:sz w:val="20"/>
                <w:szCs w:val="20"/>
              </w:rPr>
            </w:pPr>
          </w:p>
        </w:tc>
        <w:tc>
          <w:tcPr>
            <w:tcW w:w="1528" w:type="dxa"/>
          </w:tcPr>
          <w:p w14:paraId="2D9694AF" w14:textId="77777777" w:rsidR="00EB6827" w:rsidRPr="00EB6827" w:rsidRDefault="00EB6827" w:rsidP="00812B4F">
            <w:pPr>
              <w:rPr>
                <w:rFonts w:ascii="Arial" w:hAnsi="Arial" w:cs="Arial"/>
                <w:sz w:val="20"/>
                <w:szCs w:val="20"/>
              </w:rPr>
            </w:pPr>
          </w:p>
        </w:tc>
        <w:tc>
          <w:tcPr>
            <w:tcW w:w="1516" w:type="dxa"/>
          </w:tcPr>
          <w:p w14:paraId="04D2C1B0" w14:textId="77777777" w:rsidR="00EB6827" w:rsidRPr="00EB6827" w:rsidRDefault="00EB6827" w:rsidP="00812B4F">
            <w:pPr>
              <w:rPr>
                <w:rFonts w:ascii="Arial" w:hAnsi="Arial" w:cs="Arial"/>
                <w:sz w:val="20"/>
                <w:szCs w:val="20"/>
              </w:rPr>
            </w:pPr>
          </w:p>
        </w:tc>
      </w:tr>
      <w:tr w:rsidR="00EB6827" w14:paraId="6E98F6AE" w14:textId="77777777" w:rsidTr="00812B4F">
        <w:tc>
          <w:tcPr>
            <w:tcW w:w="1514" w:type="dxa"/>
            <w:hideMark/>
          </w:tcPr>
          <w:p w14:paraId="26BAFCCF" w14:textId="77777777" w:rsidR="00EB6827" w:rsidRPr="00EB6827" w:rsidRDefault="00EB6827" w:rsidP="00812B4F">
            <w:pPr>
              <w:rPr>
                <w:rFonts w:ascii="Arial" w:hAnsi="Arial" w:cs="Arial"/>
                <w:sz w:val="20"/>
                <w:szCs w:val="20"/>
              </w:rPr>
            </w:pPr>
            <w:r w:rsidRPr="00EB6827">
              <w:rPr>
                <w:rFonts w:ascii="Arial" w:hAnsi="Arial" w:cs="Arial"/>
                <w:sz w:val="20"/>
                <w:szCs w:val="20"/>
              </w:rPr>
              <w:t>Pre-ASE</w:t>
            </w:r>
          </w:p>
        </w:tc>
        <w:tc>
          <w:tcPr>
            <w:tcW w:w="1472" w:type="dxa"/>
            <w:hideMark/>
          </w:tcPr>
          <w:p w14:paraId="6E8165DE" w14:textId="77777777" w:rsidR="00EB6827" w:rsidRPr="00EB6827" w:rsidRDefault="00EB6827" w:rsidP="00812B4F">
            <w:pPr>
              <w:rPr>
                <w:rFonts w:ascii="Arial" w:hAnsi="Arial" w:cs="Arial"/>
                <w:sz w:val="20"/>
                <w:szCs w:val="20"/>
              </w:rPr>
            </w:pPr>
            <w:r w:rsidRPr="00EB6827">
              <w:rPr>
                <w:rFonts w:ascii="Arial" w:hAnsi="Arial" w:cs="Arial"/>
                <w:sz w:val="20"/>
                <w:szCs w:val="20"/>
              </w:rPr>
              <w:t>FY 22</w:t>
            </w:r>
          </w:p>
        </w:tc>
        <w:tc>
          <w:tcPr>
            <w:tcW w:w="1788" w:type="dxa"/>
          </w:tcPr>
          <w:p w14:paraId="752DD93A" w14:textId="77777777" w:rsidR="00EB6827" w:rsidRPr="00EB6827" w:rsidRDefault="00EB6827" w:rsidP="00812B4F">
            <w:pPr>
              <w:rPr>
                <w:rFonts w:ascii="Arial" w:hAnsi="Arial" w:cs="Arial"/>
                <w:sz w:val="20"/>
                <w:szCs w:val="20"/>
              </w:rPr>
            </w:pPr>
          </w:p>
        </w:tc>
        <w:tc>
          <w:tcPr>
            <w:tcW w:w="1532" w:type="dxa"/>
          </w:tcPr>
          <w:p w14:paraId="7AF36F57" w14:textId="77777777" w:rsidR="00EB6827" w:rsidRPr="00EB6827" w:rsidRDefault="00EB6827" w:rsidP="00812B4F">
            <w:pPr>
              <w:rPr>
                <w:rFonts w:ascii="Arial" w:hAnsi="Arial" w:cs="Arial"/>
                <w:sz w:val="20"/>
                <w:szCs w:val="20"/>
              </w:rPr>
            </w:pPr>
          </w:p>
        </w:tc>
        <w:tc>
          <w:tcPr>
            <w:tcW w:w="1528" w:type="dxa"/>
          </w:tcPr>
          <w:p w14:paraId="680364C0" w14:textId="77777777" w:rsidR="00EB6827" w:rsidRPr="00EB6827" w:rsidRDefault="00EB6827" w:rsidP="00812B4F">
            <w:pPr>
              <w:rPr>
                <w:rFonts w:ascii="Arial" w:hAnsi="Arial" w:cs="Arial"/>
                <w:sz w:val="20"/>
                <w:szCs w:val="20"/>
              </w:rPr>
            </w:pPr>
          </w:p>
        </w:tc>
        <w:tc>
          <w:tcPr>
            <w:tcW w:w="1516" w:type="dxa"/>
          </w:tcPr>
          <w:p w14:paraId="653CF53C" w14:textId="77777777" w:rsidR="00EB6827" w:rsidRPr="00EB6827" w:rsidRDefault="00EB6827" w:rsidP="00812B4F">
            <w:pPr>
              <w:rPr>
                <w:rFonts w:ascii="Arial" w:hAnsi="Arial" w:cs="Arial"/>
                <w:sz w:val="20"/>
                <w:szCs w:val="20"/>
              </w:rPr>
            </w:pPr>
          </w:p>
        </w:tc>
      </w:tr>
      <w:tr w:rsidR="00EB6827" w14:paraId="66693837" w14:textId="77777777" w:rsidTr="00812B4F">
        <w:tc>
          <w:tcPr>
            <w:tcW w:w="1514" w:type="dxa"/>
            <w:hideMark/>
          </w:tcPr>
          <w:p w14:paraId="7D3C6306" w14:textId="77777777" w:rsidR="00EB6827" w:rsidRPr="00EB6827" w:rsidRDefault="00EB6827" w:rsidP="00812B4F">
            <w:pPr>
              <w:rPr>
                <w:rFonts w:ascii="Arial" w:hAnsi="Arial" w:cs="Arial"/>
                <w:sz w:val="20"/>
                <w:szCs w:val="20"/>
              </w:rPr>
            </w:pPr>
            <w:r w:rsidRPr="00EB6827">
              <w:rPr>
                <w:rFonts w:ascii="Arial" w:hAnsi="Arial" w:cs="Arial"/>
                <w:sz w:val="20"/>
                <w:szCs w:val="20"/>
              </w:rPr>
              <w:t>ASE</w:t>
            </w:r>
          </w:p>
        </w:tc>
        <w:tc>
          <w:tcPr>
            <w:tcW w:w="1472" w:type="dxa"/>
            <w:hideMark/>
          </w:tcPr>
          <w:p w14:paraId="10AFDA17" w14:textId="77777777" w:rsidR="00EB6827" w:rsidRPr="00EB6827" w:rsidRDefault="00EB6827" w:rsidP="00812B4F">
            <w:pPr>
              <w:rPr>
                <w:rFonts w:ascii="Arial" w:hAnsi="Arial" w:cs="Arial"/>
                <w:sz w:val="20"/>
                <w:szCs w:val="20"/>
              </w:rPr>
            </w:pPr>
            <w:r w:rsidRPr="00EB6827">
              <w:rPr>
                <w:rFonts w:ascii="Arial" w:hAnsi="Arial" w:cs="Arial"/>
                <w:sz w:val="20"/>
                <w:szCs w:val="20"/>
              </w:rPr>
              <w:t>FY 22</w:t>
            </w:r>
          </w:p>
        </w:tc>
        <w:tc>
          <w:tcPr>
            <w:tcW w:w="1788" w:type="dxa"/>
          </w:tcPr>
          <w:p w14:paraId="454E500A" w14:textId="77777777" w:rsidR="00EB6827" w:rsidRPr="00EB6827" w:rsidRDefault="00EB6827" w:rsidP="00812B4F">
            <w:pPr>
              <w:rPr>
                <w:rFonts w:ascii="Arial" w:hAnsi="Arial" w:cs="Arial"/>
                <w:sz w:val="20"/>
                <w:szCs w:val="20"/>
              </w:rPr>
            </w:pPr>
          </w:p>
        </w:tc>
        <w:tc>
          <w:tcPr>
            <w:tcW w:w="1532" w:type="dxa"/>
          </w:tcPr>
          <w:p w14:paraId="68616580" w14:textId="77777777" w:rsidR="00EB6827" w:rsidRPr="00EB6827" w:rsidRDefault="00EB6827" w:rsidP="00812B4F">
            <w:pPr>
              <w:rPr>
                <w:rFonts w:ascii="Arial" w:hAnsi="Arial" w:cs="Arial"/>
                <w:sz w:val="20"/>
                <w:szCs w:val="20"/>
              </w:rPr>
            </w:pPr>
          </w:p>
        </w:tc>
        <w:tc>
          <w:tcPr>
            <w:tcW w:w="1528" w:type="dxa"/>
          </w:tcPr>
          <w:p w14:paraId="7B7FBF7B" w14:textId="77777777" w:rsidR="00EB6827" w:rsidRPr="00EB6827" w:rsidRDefault="00EB6827" w:rsidP="00812B4F">
            <w:pPr>
              <w:rPr>
                <w:rFonts w:ascii="Arial" w:hAnsi="Arial" w:cs="Arial"/>
                <w:sz w:val="20"/>
                <w:szCs w:val="20"/>
              </w:rPr>
            </w:pPr>
          </w:p>
        </w:tc>
        <w:tc>
          <w:tcPr>
            <w:tcW w:w="1516" w:type="dxa"/>
          </w:tcPr>
          <w:p w14:paraId="6EE1C5AC" w14:textId="77777777" w:rsidR="00EB6827" w:rsidRPr="00EB6827" w:rsidRDefault="00EB6827" w:rsidP="00812B4F">
            <w:pPr>
              <w:rPr>
                <w:rFonts w:ascii="Arial" w:hAnsi="Arial" w:cs="Arial"/>
                <w:sz w:val="20"/>
                <w:szCs w:val="20"/>
              </w:rPr>
            </w:pPr>
          </w:p>
        </w:tc>
      </w:tr>
      <w:tr w:rsidR="00EB6827" w14:paraId="308EBA50" w14:textId="77777777" w:rsidTr="00812B4F">
        <w:tc>
          <w:tcPr>
            <w:tcW w:w="1514" w:type="dxa"/>
            <w:hideMark/>
          </w:tcPr>
          <w:p w14:paraId="6D9E8300" w14:textId="77777777" w:rsidR="00EB6827" w:rsidRPr="00EB6827" w:rsidRDefault="00EB6827" w:rsidP="00812B4F">
            <w:pPr>
              <w:rPr>
                <w:rFonts w:ascii="Arial" w:hAnsi="Arial" w:cs="Arial"/>
                <w:sz w:val="20"/>
                <w:szCs w:val="20"/>
              </w:rPr>
            </w:pPr>
            <w:r w:rsidRPr="00EB6827">
              <w:rPr>
                <w:rFonts w:ascii="Arial" w:hAnsi="Arial" w:cs="Arial"/>
                <w:sz w:val="20"/>
                <w:szCs w:val="20"/>
              </w:rPr>
              <w:t>ESOL</w:t>
            </w:r>
          </w:p>
        </w:tc>
        <w:tc>
          <w:tcPr>
            <w:tcW w:w="1472" w:type="dxa"/>
            <w:hideMark/>
          </w:tcPr>
          <w:p w14:paraId="75147BDA" w14:textId="77777777" w:rsidR="00EB6827" w:rsidRPr="00EB6827" w:rsidRDefault="00EB6827" w:rsidP="00812B4F">
            <w:pPr>
              <w:rPr>
                <w:rFonts w:ascii="Arial" w:hAnsi="Arial" w:cs="Arial"/>
                <w:sz w:val="20"/>
                <w:szCs w:val="20"/>
              </w:rPr>
            </w:pPr>
            <w:r w:rsidRPr="00EB6827">
              <w:rPr>
                <w:rFonts w:ascii="Arial" w:hAnsi="Arial" w:cs="Arial"/>
                <w:sz w:val="20"/>
                <w:szCs w:val="20"/>
              </w:rPr>
              <w:t>FY 22</w:t>
            </w:r>
          </w:p>
        </w:tc>
        <w:tc>
          <w:tcPr>
            <w:tcW w:w="1788" w:type="dxa"/>
          </w:tcPr>
          <w:p w14:paraId="2DE046EB" w14:textId="77777777" w:rsidR="00EB6827" w:rsidRPr="00EB6827" w:rsidRDefault="00EB6827" w:rsidP="00812B4F">
            <w:pPr>
              <w:rPr>
                <w:rFonts w:ascii="Arial" w:hAnsi="Arial" w:cs="Arial"/>
                <w:sz w:val="20"/>
                <w:szCs w:val="20"/>
              </w:rPr>
            </w:pPr>
          </w:p>
        </w:tc>
        <w:tc>
          <w:tcPr>
            <w:tcW w:w="1532" w:type="dxa"/>
          </w:tcPr>
          <w:p w14:paraId="100D6E6E" w14:textId="77777777" w:rsidR="00EB6827" w:rsidRPr="00EB6827" w:rsidRDefault="00EB6827" w:rsidP="00812B4F">
            <w:pPr>
              <w:rPr>
                <w:rFonts w:ascii="Arial" w:hAnsi="Arial" w:cs="Arial"/>
                <w:sz w:val="20"/>
                <w:szCs w:val="20"/>
              </w:rPr>
            </w:pPr>
          </w:p>
        </w:tc>
        <w:tc>
          <w:tcPr>
            <w:tcW w:w="1528" w:type="dxa"/>
          </w:tcPr>
          <w:p w14:paraId="6E522941" w14:textId="77777777" w:rsidR="00EB6827" w:rsidRPr="00EB6827" w:rsidRDefault="00EB6827" w:rsidP="00812B4F">
            <w:pPr>
              <w:rPr>
                <w:rFonts w:ascii="Arial" w:hAnsi="Arial" w:cs="Arial"/>
                <w:sz w:val="20"/>
                <w:szCs w:val="20"/>
              </w:rPr>
            </w:pPr>
          </w:p>
        </w:tc>
        <w:tc>
          <w:tcPr>
            <w:tcW w:w="1516" w:type="dxa"/>
          </w:tcPr>
          <w:p w14:paraId="6105A4C3" w14:textId="77777777" w:rsidR="00EB6827" w:rsidRPr="00EB6827" w:rsidRDefault="00EB6827" w:rsidP="00812B4F">
            <w:pPr>
              <w:rPr>
                <w:rFonts w:ascii="Arial" w:hAnsi="Arial" w:cs="Arial"/>
                <w:sz w:val="20"/>
                <w:szCs w:val="20"/>
              </w:rPr>
            </w:pPr>
          </w:p>
        </w:tc>
      </w:tr>
      <w:tr w:rsidR="00EB6827" w14:paraId="68C23CC5" w14:textId="77777777" w:rsidTr="00812B4F">
        <w:tc>
          <w:tcPr>
            <w:tcW w:w="1514" w:type="dxa"/>
            <w:hideMark/>
          </w:tcPr>
          <w:p w14:paraId="6E8E50FF" w14:textId="77777777" w:rsidR="00EB6827" w:rsidRPr="00EB6827" w:rsidRDefault="00EB6827" w:rsidP="00812B4F">
            <w:pPr>
              <w:rPr>
                <w:rFonts w:ascii="Arial" w:hAnsi="Arial" w:cs="Arial"/>
                <w:sz w:val="20"/>
                <w:szCs w:val="20"/>
              </w:rPr>
            </w:pPr>
            <w:r w:rsidRPr="00EB6827">
              <w:rPr>
                <w:rFonts w:ascii="Arial" w:hAnsi="Arial" w:cs="Arial"/>
                <w:sz w:val="20"/>
                <w:szCs w:val="20"/>
              </w:rPr>
              <w:t>Basic skills</w:t>
            </w:r>
          </w:p>
        </w:tc>
        <w:tc>
          <w:tcPr>
            <w:tcW w:w="1472" w:type="dxa"/>
            <w:hideMark/>
          </w:tcPr>
          <w:p w14:paraId="64C640D8" w14:textId="77777777" w:rsidR="00EB6827" w:rsidRPr="00EB6827" w:rsidRDefault="00EB6827" w:rsidP="00812B4F">
            <w:pPr>
              <w:rPr>
                <w:rFonts w:ascii="Arial" w:hAnsi="Arial" w:cs="Arial"/>
                <w:sz w:val="20"/>
                <w:szCs w:val="20"/>
              </w:rPr>
            </w:pPr>
            <w:r w:rsidRPr="00EB6827">
              <w:rPr>
                <w:rFonts w:ascii="Arial" w:hAnsi="Arial" w:cs="Arial"/>
                <w:sz w:val="20"/>
                <w:szCs w:val="20"/>
              </w:rPr>
              <w:t>FY 21</w:t>
            </w:r>
          </w:p>
        </w:tc>
        <w:tc>
          <w:tcPr>
            <w:tcW w:w="1788" w:type="dxa"/>
          </w:tcPr>
          <w:p w14:paraId="24B28233" w14:textId="77777777" w:rsidR="00EB6827" w:rsidRPr="00EB6827" w:rsidRDefault="00EB6827" w:rsidP="00812B4F">
            <w:pPr>
              <w:rPr>
                <w:rFonts w:ascii="Arial" w:hAnsi="Arial" w:cs="Arial"/>
                <w:sz w:val="20"/>
                <w:szCs w:val="20"/>
              </w:rPr>
            </w:pPr>
          </w:p>
        </w:tc>
        <w:tc>
          <w:tcPr>
            <w:tcW w:w="1532" w:type="dxa"/>
          </w:tcPr>
          <w:p w14:paraId="6F39AF4C" w14:textId="77777777" w:rsidR="00EB6827" w:rsidRPr="00EB6827" w:rsidRDefault="00EB6827" w:rsidP="00812B4F">
            <w:pPr>
              <w:rPr>
                <w:rFonts w:ascii="Arial" w:hAnsi="Arial" w:cs="Arial"/>
                <w:sz w:val="20"/>
                <w:szCs w:val="20"/>
              </w:rPr>
            </w:pPr>
          </w:p>
        </w:tc>
        <w:tc>
          <w:tcPr>
            <w:tcW w:w="1528" w:type="dxa"/>
          </w:tcPr>
          <w:p w14:paraId="1306EF79" w14:textId="77777777" w:rsidR="00EB6827" w:rsidRPr="00EB6827" w:rsidRDefault="00EB6827" w:rsidP="00812B4F">
            <w:pPr>
              <w:rPr>
                <w:rFonts w:ascii="Arial" w:hAnsi="Arial" w:cs="Arial"/>
                <w:sz w:val="20"/>
                <w:szCs w:val="20"/>
              </w:rPr>
            </w:pPr>
          </w:p>
        </w:tc>
        <w:tc>
          <w:tcPr>
            <w:tcW w:w="1516" w:type="dxa"/>
          </w:tcPr>
          <w:p w14:paraId="0C1DA7FD" w14:textId="77777777" w:rsidR="00EB6827" w:rsidRPr="00EB6827" w:rsidRDefault="00EB6827" w:rsidP="00812B4F">
            <w:pPr>
              <w:rPr>
                <w:rFonts w:ascii="Arial" w:hAnsi="Arial" w:cs="Arial"/>
                <w:sz w:val="20"/>
                <w:szCs w:val="20"/>
              </w:rPr>
            </w:pPr>
          </w:p>
        </w:tc>
      </w:tr>
      <w:tr w:rsidR="00EB6827" w14:paraId="6A0779F7" w14:textId="77777777" w:rsidTr="00812B4F">
        <w:tc>
          <w:tcPr>
            <w:tcW w:w="1514" w:type="dxa"/>
            <w:hideMark/>
          </w:tcPr>
          <w:p w14:paraId="7EA243AE" w14:textId="77777777" w:rsidR="00EB6827" w:rsidRPr="00EB6827" w:rsidRDefault="00EB6827" w:rsidP="00812B4F">
            <w:pPr>
              <w:rPr>
                <w:rFonts w:ascii="Arial" w:hAnsi="Arial" w:cs="Arial"/>
                <w:sz w:val="20"/>
                <w:szCs w:val="20"/>
              </w:rPr>
            </w:pPr>
            <w:r w:rsidRPr="00EB6827">
              <w:rPr>
                <w:rFonts w:ascii="Arial" w:hAnsi="Arial" w:cs="Arial"/>
                <w:sz w:val="20"/>
                <w:szCs w:val="20"/>
              </w:rPr>
              <w:t>Pre-ASE</w:t>
            </w:r>
          </w:p>
        </w:tc>
        <w:tc>
          <w:tcPr>
            <w:tcW w:w="1472" w:type="dxa"/>
            <w:hideMark/>
          </w:tcPr>
          <w:p w14:paraId="320B5C8D" w14:textId="77777777" w:rsidR="00EB6827" w:rsidRPr="00EB6827" w:rsidRDefault="00EB6827" w:rsidP="00812B4F">
            <w:pPr>
              <w:rPr>
                <w:rFonts w:ascii="Arial" w:hAnsi="Arial" w:cs="Arial"/>
                <w:sz w:val="20"/>
                <w:szCs w:val="20"/>
              </w:rPr>
            </w:pPr>
            <w:r w:rsidRPr="00EB6827">
              <w:rPr>
                <w:rFonts w:ascii="Arial" w:hAnsi="Arial" w:cs="Arial"/>
                <w:sz w:val="20"/>
                <w:szCs w:val="20"/>
              </w:rPr>
              <w:t>FY 21</w:t>
            </w:r>
          </w:p>
        </w:tc>
        <w:tc>
          <w:tcPr>
            <w:tcW w:w="1788" w:type="dxa"/>
          </w:tcPr>
          <w:p w14:paraId="78EA6E40" w14:textId="77777777" w:rsidR="00EB6827" w:rsidRPr="00EB6827" w:rsidRDefault="00EB6827" w:rsidP="00812B4F">
            <w:pPr>
              <w:rPr>
                <w:rFonts w:ascii="Arial" w:hAnsi="Arial" w:cs="Arial"/>
                <w:sz w:val="20"/>
                <w:szCs w:val="20"/>
              </w:rPr>
            </w:pPr>
          </w:p>
        </w:tc>
        <w:tc>
          <w:tcPr>
            <w:tcW w:w="1532" w:type="dxa"/>
          </w:tcPr>
          <w:p w14:paraId="54949611" w14:textId="77777777" w:rsidR="00EB6827" w:rsidRPr="00EB6827" w:rsidRDefault="00EB6827" w:rsidP="00812B4F">
            <w:pPr>
              <w:rPr>
                <w:rFonts w:ascii="Arial" w:hAnsi="Arial" w:cs="Arial"/>
                <w:sz w:val="20"/>
                <w:szCs w:val="20"/>
              </w:rPr>
            </w:pPr>
          </w:p>
        </w:tc>
        <w:tc>
          <w:tcPr>
            <w:tcW w:w="1528" w:type="dxa"/>
          </w:tcPr>
          <w:p w14:paraId="634DFE17" w14:textId="77777777" w:rsidR="00EB6827" w:rsidRPr="00EB6827" w:rsidRDefault="00EB6827" w:rsidP="00812B4F">
            <w:pPr>
              <w:rPr>
                <w:rFonts w:ascii="Arial" w:hAnsi="Arial" w:cs="Arial"/>
                <w:sz w:val="20"/>
                <w:szCs w:val="20"/>
              </w:rPr>
            </w:pPr>
          </w:p>
        </w:tc>
        <w:tc>
          <w:tcPr>
            <w:tcW w:w="1516" w:type="dxa"/>
          </w:tcPr>
          <w:p w14:paraId="4219921F" w14:textId="77777777" w:rsidR="00EB6827" w:rsidRPr="00EB6827" w:rsidRDefault="00EB6827" w:rsidP="00812B4F">
            <w:pPr>
              <w:rPr>
                <w:rFonts w:ascii="Arial" w:hAnsi="Arial" w:cs="Arial"/>
                <w:sz w:val="20"/>
                <w:szCs w:val="20"/>
              </w:rPr>
            </w:pPr>
          </w:p>
        </w:tc>
      </w:tr>
      <w:tr w:rsidR="00EB6827" w14:paraId="6317A07A" w14:textId="77777777" w:rsidTr="00812B4F">
        <w:tc>
          <w:tcPr>
            <w:tcW w:w="1514" w:type="dxa"/>
            <w:hideMark/>
          </w:tcPr>
          <w:p w14:paraId="3BDED63E" w14:textId="77777777" w:rsidR="00EB6827" w:rsidRPr="00EB6827" w:rsidRDefault="00EB6827" w:rsidP="00812B4F">
            <w:pPr>
              <w:rPr>
                <w:rFonts w:ascii="Arial" w:hAnsi="Arial" w:cs="Arial"/>
                <w:sz w:val="20"/>
                <w:szCs w:val="20"/>
              </w:rPr>
            </w:pPr>
            <w:r w:rsidRPr="00EB6827">
              <w:rPr>
                <w:rFonts w:ascii="Arial" w:hAnsi="Arial" w:cs="Arial"/>
                <w:sz w:val="20"/>
                <w:szCs w:val="20"/>
              </w:rPr>
              <w:t>ASE</w:t>
            </w:r>
          </w:p>
        </w:tc>
        <w:tc>
          <w:tcPr>
            <w:tcW w:w="1472" w:type="dxa"/>
            <w:hideMark/>
          </w:tcPr>
          <w:p w14:paraId="6ECDD65F" w14:textId="77777777" w:rsidR="00EB6827" w:rsidRPr="00EB6827" w:rsidRDefault="00EB6827" w:rsidP="00812B4F">
            <w:pPr>
              <w:rPr>
                <w:rFonts w:ascii="Arial" w:hAnsi="Arial" w:cs="Arial"/>
                <w:sz w:val="20"/>
                <w:szCs w:val="20"/>
              </w:rPr>
            </w:pPr>
            <w:r w:rsidRPr="00EB6827">
              <w:rPr>
                <w:rFonts w:ascii="Arial" w:hAnsi="Arial" w:cs="Arial"/>
                <w:sz w:val="20"/>
                <w:szCs w:val="20"/>
              </w:rPr>
              <w:t>FY 21</w:t>
            </w:r>
          </w:p>
        </w:tc>
        <w:tc>
          <w:tcPr>
            <w:tcW w:w="1788" w:type="dxa"/>
          </w:tcPr>
          <w:p w14:paraId="69A5F026" w14:textId="77777777" w:rsidR="00EB6827" w:rsidRPr="00EB6827" w:rsidRDefault="00EB6827" w:rsidP="00812B4F">
            <w:pPr>
              <w:rPr>
                <w:rFonts w:ascii="Arial" w:hAnsi="Arial" w:cs="Arial"/>
                <w:sz w:val="20"/>
                <w:szCs w:val="20"/>
              </w:rPr>
            </w:pPr>
          </w:p>
        </w:tc>
        <w:tc>
          <w:tcPr>
            <w:tcW w:w="1532" w:type="dxa"/>
          </w:tcPr>
          <w:p w14:paraId="1DFAC28A" w14:textId="77777777" w:rsidR="00EB6827" w:rsidRPr="00EB6827" w:rsidRDefault="00EB6827" w:rsidP="00812B4F">
            <w:pPr>
              <w:rPr>
                <w:rFonts w:ascii="Arial" w:hAnsi="Arial" w:cs="Arial"/>
                <w:sz w:val="20"/>
                <w:szCs w:val="20"/>
              </w:rPr>
            </w:pPr>
          </w:p>
        </w:tc>
        <w:tc>
          <w:tcPr>
            <w:tcW w:w="1528" w:type="dxa"/>
          </w:tcPr>
          <w:p w14:paraId="3805EEB7" w14:textId="77777777" w:rsidR="00EB6827" w:rsidRPr="00EB6827" w:rsidRDefault="00EB6827" w:rsidP="00812B4F">
            <w:pPr>
              <w:rPr>
                <w:rFonts w:ascii="Arial" w:hAnsi="Arial" w:cs="Arial"/>
                <w:sz w:val="20"/>
                <w:szCs w:val="20"/>
              </w:rPr>
            </w:pPr>
          </w:p>
        </w:tc>
        <w:tc>
          <w:tcPr>
            <w:tcW w:w="1516" w:type="dxa"/>
          </w:tcPr>
          <w:p w14:paraId="56A3C05D" w14:textId="77777777" w:rsidR="00EB6827" w:rsidRPr="00EB6827" w:rsidRDefault="00EB6827" w:rsidP="00812B4F">
            <w:pPr>
              <w:rPr>
                <w:rFonts w:ascii="Arial" w:hAnsi="Arial" w:cs="Arial"/>
                <w:sz w:val="20"/>
                <w:szCs w:val="20"/>
              </w:rPr>
            </w:pPr>
          </w:p>
        </w:tc>
      </w:tr>
      <w:tr w:rsidR="00EB6827" w14:paraId="1C03DD14" w14:textId="77777777" w:rsidTr="00812B4F">
        <w:tc>
          <w:tcPr>
            <w:tcW w:w="1514" w:type="dxa"/>
            <w:hideMark/>
          </w:tcPr>
          <w:p w14:paraId="1C74495B" w14:textId="77777777" w:rsidR="00EB6827" w:rsidRPr="00EB6827" w:rsidRDefault="00EB6827" w:rsidP="00812B4F">
            <w:pPr>
              <w:rPr>
                <w:rFonts w:ascii="Arial" w:hAnsi="Arial" w:cs="Arial"/>
                <w:sz w:val="20"/>
                <w:szCs w:val="20"/>
              </w:rPr>
            </w:pPr>
            <w:r w:rsidRPr="00EB6827">
              <w:rPr>
                <w:rFonts w:ascii="Arial" w:hAnsi="Arial" w:cs="Arial"/>
                <w:sz w:val="20"/>
                <w:szCs w:val="20"/>
              </w:rPr>
              <w:t>ESOL</w:t>
            </w:r>
          </w:p>
        </w:tc>
        <w:tc>
          <w:tcPr>
            <w:tcW w:w="1472" w:type="dxa"/>
            <w:hideMark/>
          </w:tcPr>
          <w:p w14:paraId="342EE427" w14:textId="77777777" w:rsidR="00EB6827" w:rsidRPr="00EB6827" w:rsidRDefault="00EB6827" w:rsidP="00812B4F">
            <w:pPr>
              <w:rPr>
                <w:rFonts w:ascii="Arial" w:hAnsi="Arial" w:cs="Arial"/>
                <w:sz w:val="20"/>
                <w:szCs w:val="20"/>
              </w:rPr>
            </w:pPr>
            <w:r w:rsidRPr="00EB6827">
              <w:rPr>
                <w:rFonts w:ascii="Arial" w:hAnsi="Arial" w:cs="Arial"/>
                <w:sz w:val="20"/>
                <w:szCs w:val="20"/>
              </w:rPr>
              <w:t>FY 21</w:t>
            </w:r>
          </w:p>
        </w:tc>
        <w:tc>
          <w:tcPr>
            <w:tcW w:w="1788" w:type="dxa"/>
          </w:tcPr>
          <w:p w14:paraId="05F37993" w14:textId="77777777" w:rsidR="00EB6827" w:rsidRPr="00EB6827" w:rsidRDefault="00EB6827" w:rsidP="00812B4F">
            <w:pPr>
              <w:rPr>
                <w:rFonts w:ascii="Arial" w:hAnsi="Arial" w:cs="Arial"/>
                <w:sz w:val="20"/>
                <w:szCs w:val="20"/>
              </w:rPr>
            </w:pPr>
          </w:p>
        </w:tc>
        <w:tc>
          <w:tcPr>
            <w:tcW w:w="1532" w:type="dxa"/>
          </w:tcPr>
          <w:p w14:paraId="688BA1DD" w14:textId="77777777" w:rsidR="00EB6827" w:rsidRPr="00EB6827" w:rsidRDefault="00EB6827" w:rsidP="00812B4F">
            <w:pPr>
              <w:rPr>
                <w:rFonts w:ascii="Arial" w:hAnsi="Arial" w:cs="Arial"/>
                <w:sz w:val="20"/>
                <w:szCs w:val="20"/>
              </w:rPr>
            </w:pPr>
          </w:p>
        </w:tc>
        <w:tc>
          <w:tcPr>
            <w:tcW w:w="1528" w:type="dxa"/>
          </w:tcPr>
          <w:p w14:paraId="4FCD9498" w14:textId="77777777" w:rsidR="00EB6827" w:rsidRPr="00EB6827" w:rsidRDefault="00EB6827" w:rsidP="00812B4F">
            <w:pPr>
              <w:rPr>
                <w:rFonts w:ascii="Arial" w:hAnsi="Arial" w:cs="Arial"/>
                <w:sz w:val="20"/>
                <w:szCs w:val="20"/>
              </w:rPr>
            </w:pPr>
          </w:p>
        </w:tc>
        <w:tc>
          <w:tcPr>
            <w:tcW w:w="1516" w:type="dxa"/>
          </w:tcPr>
          <w:p w14:paraId="1CCA67FC" w14:textId="77777777" w:rsidR="00EB6827" w:rsidRPr="00EB6827" w:rsidRDefault="00EB6827" w:rsidP="00812B4F">
            <w:pPr>
              <w:rPr>
                <w:rFonts w:ascii="Arial" w:hAnsi="Arial" w:cs="Arial"/>
                <w:sz w:val="20"/>
                <w:szCs w:val="20"/>
              </w:rPr>
            </w:pPr>
          </w:p>
        </w:tc>
      </w:tr>
      <w:tr w:rsidR="00EB6827" w14:paraId="77F6FCF8" w14:textId="77777777" w:rsidTr="00812B4F">
        <w:tc>
          <w:tcPr>
            <w:tcW w:w="1514" w:type="dxa"/>
            <w:hideMark/>
          </w:tcPr>
          <w:p w14:paraId="5B451A63" w14:textId="77777777" w:rsidR="00EB6827" w:rsidRPr="00EB6827" w:rsidRDefault="00EB6827" w:rsidP="00812B4F">
            <w:pPr>
              <w:rPr>
                <w:rFonts w:ascii="Arial" w:hAnsi="Arial" w:cs="Arial"/>
                <w:sz w:val="20"/>
                <w:szCs w:val="20"/>
              </w:rPr>
            </w:pPr>
            <w:r w:rsidRPr="00EB6827">
              <w:rPr>
                <w:rFonts w:ascii="Arial" w:hAnsi="Arial" w:cs="Arial"/>
                <w:sz w:val="20"/>
                <w:szCs w:val="20"/>
              </w:rPr>
              <w:t>Basic skills</w:t>
            </w:r>
          </w:p>
        </w:tc>
        <w:tc>
          <w:tcPr>
            <w:tcW w:w="1472" w:type="dxa"/>
            <w:hideMark/>
          </w:tcPr>
          <w:p w14:paraId="051224CE" w14:textId="77777777" w:rsidR="00EB6827" w:rsidRPr="00EB6827" w:rsidRDefault="00EB6827" w:rsidP="00812B4F">
            <w:pPr>
              <w:rPr>
                <w:rFonts w:ascii="Arial" w:hAnsi="Arial" w:cs="Arial"/>
                <w:sz w:val="20"/>
                <w:szCs w:val="20"/>
              </w:rPr>
            </w:pPr>
            <w:r w:rsidRPr="00EB6827">
              <w:rPr>
                <w:rFonts w:ascii="Arial" w:hAnsi="Arial" w:cs="Arial"/>
                <w:sz w:val="20"/>
                <w:szCs w:val="20"/>
              </w:rPr>
              <w:t>FY 20 or FY 19*</w:t>
            </w:r>
          </w:p>
        </w:tc>
        <w:tc>
          <w:tcPr>
            <w:tcW w:w="1788" w:type="dxa"/>
          </w:tcPr>
          <w:p w14:paraId="241AA856" w14:textId="77777777" w:rsidR="00EB6827" w:rsidRPr="00EB6827" w:rsidRDefault="00EB6827" w:rsidP="00812B4F">
            <w:pPr>
              <w:rPr>
                <w:rFonts w:ascii="Arial" w:hAnsi="Arial" w:cs="Arial"/>
                <w:sz w:val="20"/>
                <w:szCs w:val="20"/>
              </w:rPr>
            </w:pPr>
          </w:p>
        </w:tc>
        <w:tc>
          <w:tcPr>
            <w:tcW w:w="1532" w:type="dxa"/>
          </w:tcPr>
          <w:p w14:paraId="2DB8B93E" w14:textId="77777777" w:rsidR="00EB6827" w:rsidRPr="00EB6827" w:rsidRDefault="00EB6827" w:rsidP="00812B4F">
            <w:pPr>
              <w:rPr>
                <w:rFonts w:ascii="Arial" w:hAnsi="Arial" w:cs="Arial"/>
                <w:sz w:val="20"/>
                <w:szCs w:val="20"/>
              </w:rPr>
            </w:pPr>
          </w:p>
        </w:tc>
        <w:tc>
          <w:tcPr>
            <w:tcW w:w="1528" w:type="dxa"/>
          </w:tcPr>
          <w:p w14:paraId="22A75CBD" w14:textId="77777777" w:rsidR="00EB6827" w:rsidRPr="00EB6827" w:rsidRDefault="00EB6827" w:rsidP="00812B4F">
            <w:pPr>
              <w:rPr>
                <w:rFonts w:ascii="Arial" w:hAnsi="Arial" w:cs="Arial"/>
                <w:sz w:val="20"/>
                <w:szCs w:val="20"/>
              </w:rPr>
            </w:pPr>
          </w:p>
        </w:tc>
        <w:tc>
          <w:tcPr>
            <w:tcW w:w="1516" w:type="dxa"/>
          </w:tcPr>
          <w:p w14:paraId="099D70A4" w14:textId="77777777" w:rsidR="00EB6827" w:rsidRPr="00EB6827" w:rsidRDefault="00EB6827" w:rsidP="00812B4F">
            <w:pPr>
              <w:rPr>
                <w:rFonts w:ascii="Arial" w:hAnsi="Arial" w:cs="Arial"/>
                <w:sz w:val="20"/>
                <w:szCs w:val="20"/>
              </w:rPr>
            </w:pPr>
          </w:p>
        </w:tc>
      </w:tr>
      <w:tr w:rsidR="00EB6827" w14:paraId="0CF2CD48" w14:textId="77777777" w:rsidTr="00812B4F">
        <w:tc>
          <w:tcPr>
            <w:tcW w:w="1514" w:type="dxa"/>
            <w:hideMark/>
          </w:tcPr>
          <w:p w14:paraId="5953BB8A" w14:textId="77777777" w:rsidR="00EB6827" w:rsidRPr="00EB6827" w:rsidRDefault="00EB6827" w:rsidP="00812B4F">
            <w:pPr>
              <w:rPr>
                <w:rFonts w:ascii="Arial" w:hAnsi="Arial" w:cs="Arial"/>
                <w:sz w:val="20"/>
                <w:szCs w:val="20"/>
              </w:rPr>
            </w:pPr>
            <w:r w:rsidRPr="00EB6827">
              <w:rPr>
                <w:rFonts w:ascii="Arial" w:hAnsi="Arial" w:cs="Arial"/>
                <w:sz w:val="20"/>
                <w:szCs w:val="20"/>
              </w:rPr>
              <w:t>Pre-ASE</w:t>
            </w:r>
          </w:p>
        </w:tc>
        <w:tc>
          <w:tcPr>
            <w:tcW w:w="1472" w:type="dxa"/>
            <w:hideMark/>
          </w:tcPr>
          <w:p w14:paraId="7C4E8A4D" w14:textId="77777777" w:rsidR="00EB6827" w:rsidRPr="00EB6827" w:rsidRDefault="00EB6827" w:rsidP="00812B4F">
            <w:pPr>
              <w:rPr>
                <w:rFonts w:ascii="Arial" w:hAnsi="Arial" w:cs="Arial"/>
                <w:sz w:val="20"/>
                <w:szCs w:val="20"/>
              </w:rPr>
            </w:pPr>
            <w:r w:rsidRPr="00EB6827">
              <w:rPr>
                <w:rFonts w:ascii="Arial" w:hAnsi="Arial" w:cs="Arial"/>
                <w:sz w:val="20"/>
                <w:szCs w:val="20"/>
              </w:rPr>
              <w:t>FY 20 or FY 19*</w:t>
            </w:r>
          </w:p>
        </w:tc>
        <w:tc>
          <w:tcPr>
            <w:tcW w:w="1788" w:type="dxa"/>
          </w:tcPr>
          <w:p w14:paraId="6C1C9EC3" w14:textId="77777777" w:rsidR="00EB6827" w:rsidRPr="00EB6827" w:rsidRDefault="00EB6827" w:rsidP="00812B4F">
            <w:pPr>
              <w:rPr>
                <w:rFonts w:ascii="Arial" w:hAnsi="Arial" w:cs="Arial"/>
                <w:sz w:val="20"/>
                <w:szCs w:val="20"/>
              </w:rPr>
            </w:pPr>
          </w:p>
        </w:tc>
        <w:tc>
          <w:tcPr>
            <w:tcW w:w="1532" w:type="dxa"/>
          </w:tcPr>
          <w:p w14:paraId="2103832C" w14:textId="77777777" w:rsidR="00EB6827" w:rsidRPr="00EB6827" w:rsidRDefault="00EB6827" w:rsidP="00812B4F">
            <w:pPr>
              <w:rPr>
                <w:rFonts w:ascii="Arial" w:hAnsi="Arial" w:cs="Arial"/>
                <w:sz w:val="20"/>
                <w:szCs w:val="20"/>
              </w:rPr>
            </w:pPr>
          </w:p>
        </w:tc>
        <w:tc>
          <w:tcPr>
            <w:tcW w:w="1528" w:type="dxa"/>
          </w:tcPr>
          <w:p w14:paraId="1ECBEADB" w14:textId="77777777" w:rsidR="00EB6827" w:rsidRPr="00EB6827" w:rsidRDefault="00EB6827" w:rsidP="00812B4F">
            <w:pPr>
              <w:rPr>
                <w:rFonts w:ascii="Arial" w:hAnsi="Arial" w:cs="Arial"/>
                <w:sz w:val="20"/>
                <w:szCs w:val="20"/>
              </w:rPr>
            </w:pPr>
          </w:p>
        </w:tc>
        <w:tc>
          <w:tcPr>
            <w:tcW w:w="1516" w:type="dxa"/>
          </w:tcPr>
          <w:p w14:paraId="0FFD8C0F" w14:textId="77777777" w:rsidR="00EB6827" w:rsidRPr="00EB6827" w:rsidRDefault="00EB6827" w:rsidP="00812B4F">
            <w:pPr>
              <w:rPr>
                <w:rFonts w:ascii="Arial" w:hAnsi="Arial" w:cs="Arial"/>
                <w:sz w:val="20"/>
                <w:szCs w:val="20"/>
              </w:rPr>
            </w:pPr>
          </w:p>
        </w:tc>
      </w:tr>
      <w:tr w:rsidR="00EB6827" w14:paraId="4FDD6D8A" w14:textId="77777777" w:rsidTr="00812B4F">
        <w:tc>
          <w:tcPr>
            <w:tcW w:w="1514" w:type="dxa"/>
            <w:hideMark/>
          </w:tcPr>
          <w:p w14:paraId="59B9EE9D" w14:textId="77777777" w:rsidR="00EB6827" w:rsidRPr="00EB6827" w:rsidRDefault="00EB6827" w:rsidP="00812B4F">
            <w:pPr>
              <w:rPr>
                <w:rFonts w:ascii="Arial" w:hAnsi="Arial" w:cs="Arial"/>
                <w:sz w:val="20"/>
                <w:szCs w:val="20"/>
              </w:rPr>
            </w:pPr>
            <w:r w:rsidRPr="00EB6827">
              <w:rPr>
                <w:rFonts w:ascii="Arial" w:hAnsi="Arial" w:cs="Arial"/>
                <w:sz w:val="20"/>
                <w:szCs w:val="20"/>
              </w:rPr>
              <w:t>ASE</w:t>
            </w:r>
          </w:p>
        </w:tc>
        <w:tc>
          <w:tcPr>
            <w:tcW w:w="1472" w:type="dxa"/>
            <w:hideMark/>
          </w:tcPr>
          <w:p w14:paraId="4D03E45C" w14:textId="77777777" w:rsidR="00EB6827" w:rsidRPr="00EB6827" w:rsidRDefault="00EB6827" w:rsidP="00812B4F">
            <w:pPr>
              <w:rPr>
                <w:rFonts w:ascii="Arial" w:hAnsi="Arial" w:cs="Arial"/>
                <w:sz w:val="20"/>
                <w:szCs w:val="20"/>
              </w:rPr>
            </w:pPr>
            <w:r w:rsidRPr="00EB6827">
              <w:rPr>
                <w:rFonts w:ascii="Arial" w:hAnsi="Arial" w:cs="Arial"/>
                <w:sz w:val="20"/>
                <w:szCs w:val="20"/>
              </w:rPr>
              <w:t>FY 20 or FY 19*</w:t>
            </w:r>
          </w:p>
        </w:tc>
        <w:tc>
          <w:tcPr>
            <w:tcW w:w="1788" w:type="dxa"/>
          </w:tcPr>
          <w:p w14:paraId="295C89C5" w14:textId="77777777" w:rsidR="00EB6827" w:rsidRPr="00EB6827" w:rsidRDefault="00EB6827" w:rsidP="00812B4F">
            <w:pPr>
              <w:rPr>
                <w:rFonts w:ascii="Arial" w:hAnsi="Arial" w:cs="Arial"/>
                <w:sz w:val="20"/>
                <w:szCs w:val="20"/>
              </w:rPr>
            </w:pPr>
          </w:p>
        </w:tc>
        <w:tc>
          <w:tcPr>
            <w:tcW w:w="1532" w:type="dxa"/>
          </w:tcPr>
          <w:p w14:paraId="5E1E1711" w14:textId="77777777" w:rsidR="00EB6827" w:rsidRPr="00EB6827" w:rsidRDefault="00EB6827" w:rsidP="00812B4F">
            <w:pPr>
              <w:rPr>
                <w:rFonts w:ascii="Arial" w:hAnsi="Arial" w:cs="Arial"/>
                <w:sz w:val="20"/>
                <w:szCs w:val="20"/>
              </w:rPr>
            </w:pPr>
          </w:p>
        </w:tc>
        <w:tc>
          <w:tcPr>
            <w:tcW w:w="1528" w:type="dxa"/>
          </w:tcPr>
          <w:p w14:paraId="4367D279" w14:textId="77777777" w:rsidR="00EB6827" w:rsidRPr="00EB6827" w:rsidRDefault="00EB6827" w:rsidP="00812B4F">
            <w:pPr>
              <w:rPr>
                <w:rFonts w:ascii="Arial" w:hAnsi="Arial" w:cs="Arial"/>
                <w:sz w:val="20"/>
                <w:szCs w:val="20"/>
              </w:rPr>
            </w:pPr>
          </w:p>
        </w:tc>
        <w:tc>
          <w:tcPr>
            <w:tcW w:w="1516" w:type="dxa"/>
          </w:tcPr>
          <w:p w14:paraId="010249FF" w14:textId="77777777" w:rsidR="00EB6827" w:rsidRPr="00EB6827" w:rsidRDefault="00EB6827" w:rsidP="00812B4F">
            <w:pPr>
              <w:rPr>
                <w:rFonts w:ascii="Arial" w:hAnsi="Arial" w:cs="Arial"/>
                <w:sz w:val="20"/>
                <w:szCs w:val="20"/>
              </w:rPr>
            </w:pPr>
          </w:p>
        </w:tc>
      </w:tr>
      <w:tr w:rsidR="00EB6827" w14:paraId="16A632A9" w14:textId="77777777" w:rsidTr="00812B4F">
        <w:tc>
          <w:tcPr>
            <w:tcW w:w="1514" w:type="dxa"/>
            <w:hideMark/>
          </w:tcPr>
          <w:p w14:paraId="7CC01FEC" w14:textId="77777777" w:rsidR="00EB6827" w:rsidRPr="00EB6827" w:rsidRDefault="00EB6827" w:rsidP="00812B4F">
            <w:pPr>
              <w:rPr>
                <w:rFonts w:ascii="Arial" w:hAnsi="Arial" w:cs="Arial"/>
                <w:sz w:val="20"/>
                <w:szCs w:val="20"/>
              </w:rPr>
            </w:pPr>
            <w:r w:rsidRPr="00EB6827">
              <w:rPr>
                <w:rFonts w:ascii="Arial" w:hAnsi="Arial" w:cs="Arial"/>
                <w:sz w:val="20"/>
                <w:szCs w:val="20"/>
              </w:rPr>
              <w:t>ESOL</w:t>
            </w:r>
          </w:p>
        </w:tc>
        <w:tc>
          <w:tcPr>
            <w:tcW w:w="1472" w:type="dxa"/>
            <w:hideMark/>
          </w:tcPr>
          <w:p w14:paraId="71958F67" w14:textId="77777777" w:rsidR="00EB6827" w:rsidRPr="00EB6827" w:rsidRDefault="00EB6827" w:rsidP="00812B4F">
            <w:pPr>
              <w:rPr>
                <w:rFonts w:ascii="Arial" w:hAnsi="Arial" w:cs="Arial"/>
                <w:sz w:val="20"/>
                <w:szCs w:val="20"/>
              </w:rPr>
            </w:pPr>
            <w:r w:rsidRPr="00EB6827">
              <w:rPr>
                <w:rFonts w:ascii="Arial" w:hAnsi="Arial" w:cs="Arial"/>
                <w:sz w:val="20"/>
                <w:szCs w:val="20"/>
              </w:rPr>
              <w:t>FY 20 or FY 19*</w:t>
            </w:r>
          </w:p>
        </w:tc>
        <w:tc>
          <w:tcPr>
            <w:tcW w:w="1788" w:type="dxa"/>
          </w:tcPr>
          <w:p w14:paraId="11AB4733" w14:textId="77777777" w:rsidR="00EB6827" w:rsidRPr="00EB6827" w:rsidRDefault="00EB6827" w:rsidP="00812B4F">
            <w:pPr>
              <w:rPr>
                <w:rFonts w:ascii="Arial" w:hAnsi="Arial" w:cs="Arial"/>
                <w:sz w:val="20"/>
                <w:szCs w:val="20"/>
              </w:rPr>
            </w:pPr>
          </w:p>
        </w:tc>
        <w:tc>
          <w:tcPr>
            <w:tcW w:w="1532" w:type="dxa"/>
          </w:tcPr>
          <w:p w14:paraId="72D72ED7" w14:textId="77777777" w:rsidR="00EB6827" w:rsidRPr="00EB6827" w:rsidRDefault="00EB6827" w:rsidP="00812B4F">
            <w:pPr>
              <w:rPr>
                <w:rFonts w:ascii="Arial" w:hAnsi="Arial" w:cs="Arial"/>
                <w:sz w:val="20"/>
                <w:szCs w:val="20"/>
              </w:rPr>
            </w:pPr>
          </w:p>
        </w:tc>
        <w:tc>
          <w:tcPr>
            <w:tcW w:w="1528" w:type="dxa"/>
          </w:tcPr>
          <w:p w14:paraId="442CDA9A" w14:textId="77777777" w:rsidR="00EB6827" w:rsidRPr="00EB6827" w:rsidRDefault="00EB6827" w:rsidP="00812B4F">
            <w:pPr>
              <w:rPr>
                <w:rFonts w:ascii="Arial" w:hAnsi="Arial" w:cs="Arial"/>
                <w:sz w:val="20"/>
                <w:szCs w:val="20"/>
              </w:rPr>
            </w:pPr>
          </w:p>
        </w:tc>
        <w:tc>
          <w:tcPr>
            <w:tcW w:w="1516" w:type="dxa"/>
          </w:tcPr>
          <w:p w14:paraId="07CB2063" w14:textId="77777777" w:rsidR="00EB6827" w:rsidRPr="00EB6827" w:rsidRDefault="00EB6827" w:rsidP="00812B4F">
            <w:pPr>
              <w:rPr>
                <w:rFonts w:ascii="Arial" w:hAnsi="Arial" w:cs="Arial"/>
                <w:sz w:val="20"/>
                <w:szCs w:val="20"/>
              </w:rPr>
            </w:pPr>
          </w:p>
        </w:tc>
      </w:tr>
      <w:tr w:rsidR="00EB6827" w14:paraId="56FF773E" w14:textId="77777777" w:rsidTr="00812B4F">
        <w:tc>
          <w:tcPr>
            <w:tcW w:w="1514" w:type="dxa"/>
            <w:shd w:val="clear" w:color="auto" w:fill="E7E6E6" w:themeFill="background2"/>
          </w:tcPr>
          <w:p w14:paraId="00F235D2" w14:textId="77777777" w:rsidR="00EB6827" w:rsidRPr="00EB6827" w:rsidRDefault="00EB6827" w:rsidP="00812B4F">
            <w:pPr>
              <w:rPr>
                <w:rFonts w:ascii="Arial" w:hAnsi="Arial" w:cs="Arial"/>
                <w:sz w:val="20"/>
                <w:szCs w:val="20"/>
              </w:rPr>
            </w:pPr>
            <w:r w:rsidRPr="00EB6827">
              <w:rPr>
                <w:rFonts w:ascii="Arial" w:hAnsi="Arial" w:cs="Arial"/>
                <w:sz w:val="20"/>
                <w:szCs w:val="20"/>
              </w:rPr>
              <w:t>ALL SERVICE TYPES</w:t>
            </w:r>
          </w:p>
        </w:tc>
        <w:tc>
          <w:tcPr>
            <w:tcW w:w="1472" w:type="dxa"/>
            <w:shd w:val="clear" w:color="auto" w:fill="E7E6E6" w:themeFill="background2"/>
            <w:hideMark/>
          </w:tcPr>
          <w:p w14:paraId="67076425" w14:textId="77777777" w:rsidR="00EB6827" w:rsidRPr="00EB6827" w:rsidRDefault="00EB6827" w:rsidP="00812B4F">
            <w:pPr>
              <w:jc w:val="center"/>
              <w:rPr>
                <w:rFonts w:ascii="Arial" w:hAnsi="Arial" w:cs="Arial"/>
                <w:sz w:val="20"/>
                <w:szCs w:val="20"/>
              </w:rPr>
            </w:pPr>
            <w:r w:rsidRPr="00EB6827">
              <w:rPr>
                <w:rFonts w:ascii="Arial" w:hAnsi="Arial" w:cs="Arial"/>
                <w:sz w:val="20"/>
                <w:szCs w:val="20"/>
              </w:rPr>
              <w:t xml:space="preserve">TOTAL </w:t>
            </w:r>
          </w:p>
        </w:tc>
        <w:tc>
          <w:tcPr>
            <w:tcW w:w="1788" w:type="dxa"/>
            <w:shd w:val="clear" w:color="auto" w:fill="E7E6E6" w:themeFill="background2"/>
          </w:tcPr>
          <w:p w14:paraId="2199DBC0" w14:textId="77777777" w:rsidR="00EB6827" w:rsidRPr="00EB6827" w:rsidRDefault="00EB6827" w:rsidP="00812B4F">
            <w:pPr>
              <w:rPr>
                <w:rFonts w:ascii="Arial" w:hAnsi="Arial" w:cs="Arial"/>
                <w:sz w:val="20"/>
                <w:szCs w:val="20"/>
              </w:rPr>
            </w:pPr>
          </w:p>
        </w:tc>
        <w:tc>
          <w:tcPr>
            <w:tcW w:w="1532" w:type="dxa"/>
            <w:shd w:val="clear" w:color="auto" w:fill="E7E6E6" w:themeFill="background2"/>
          </w:tcPr>
          <w:p w14:paraId="269020CE" w14:textId="77777777" w:rsidR="00EB6827" w:rsidRPr="00EB6827" w:rsidRDefault="00EB6827" w:rsidP="00812B4F">
            <w:pPr>
              <w:rPr>
                <w:rFonts w:ascii="Arial" w:hAnsi="Arial" w:cs="Arial"/>
                <w:sz w:val="20"/>
                <w:szCs w:val="20"/>
              </w:rPr>
            </w:pPr>
          </w:p>
        </w:tc>
        <w:tc>
          <w:tcPr>
            <w:tcW w:w="1528" w:type="dxa"/>
            <w:shd w:val="clear" w:color="auto" w:fill="E7E6E6" w:themeFill="background2"/>
          </w:tcPr>
          <w:p w14:paraId="02474054" w14:textId="77777777" w:rsidR="00EB6827" w:rsidRPr="00EB6827" w:rsidRDefault="00EB6827" w:rsidP="00812B4F">
            <w:pPr>
              <w:rPr>
                <w:rFonts w:ascii="Arial" w:hAnsi="Arial" w:cs="Arial"/>
                <w:sz w:val="20"/>
                <w:szCs w:val="20"/>
              </w:rPr>
            </w:pPr>
          </w:p>
        </w:tc>
        <w:tc>
          <w:tcPr>
            <w:tcW w:w="1516" w:type="dxa"/>
            <w:shd w:val="clear" w:color="auto" w:fill="E7E6E6" w:themeFill="background2"/>
          </w:tcPr>
          <w:p w14:paraId="027B808E" w14:textId="77777777" w:rsidR="00EB6827" w:rsidRPr="00EB6827" w:rsidRDefault="00EB6827" w:rsidP="00812B4F">
            <w:pPr>
              <w:rPr>
                <w:rFonts w:ascii="Arial" w:hAnsi="Arial" w:cs="Arial"/>
                <w:sz w:val="20"/>
                <w:szCs w:val="20"/>
              </w:rPr>
            </w:pPr>
          </w:p>
        </w:tc>
      </w:tr>
    </w:tbl>
    <w:p w14:paraId="218E6415" w14:textId="77777777" w:rsidR="00EB6827" w:rsidRPr="00EB6827" w:rsidRDefault="00EB6827" w:rsidP="00EB6827">
      <w:pPr>
        <w:pStyle w:val="NormalWeb"/>
        <w:rPr>
          <w:rFonts w:ascii="Arial" w:hAnsi="Arial" w:cs="Arial"/>
          <w:color w:val="000000"/>
          <w:sz w:val="20"/>
          <w:szCs w:val="20"/>
        </w:rPr>
      </w:pPr>
      <w:r w:rsidRPr="00EB6827">
        <w:rPr>
          <w:rFonts w:ascii="Arial" w:hAnsi="Arial" w:cs="Arial"/>
          <w:color w:val="000000"/>
          <w:sz w:val="20"/>
          <w:szCs w:val="20"/>
        </w:rPr>
        <w:t>*=</w:t>
      </w:r>
      <w:r w:rsidRPr="00EB6827">
        <w:rPr>
          <w:rFonts w:ascii="Arial" w:hAnsi="Arial" w:cs="Arial"/>
          <w:sz w:val="20"/>
          <w:szCs w:val="20"/>
        </w:rPr>
        <w:t xml:space="preserve"> Because the pandemic began in FY20 and reduced enrollment for many programs, you may choose to use FY19 data instead of FY20 data.</w:t>
      </w:r>
    </w:p>
    <w:p w14:paraId="6EA22E4D" w14:textId="77777777" w:rsidR="00EB6827" w:rsidRPr="00EB6827" w:rsidRDefault="00EB6827" w:rsidP="00EB6827">
      <w:pPr>
        <w:pStyle w:val="NormalWeb"/>
        <w:rPr>
          <w:rFonts w:ascii="Arial" w:hAnsi="Arial" w:cs="Arial"/>
          <w:color w:val="000000"/>
          <w:sz w:val="20"/>
          <w:szCs w:val="20"/>
        </w:rPr>
      </w:pPr>
      <w:r w:rsidRPr="00EB6827">
        <w:rPr>
          <w:rFonts w:ascii="Arial" w:hAnsi="Arial" w:cs="Arial"/>
          <w:color w:val="000000"/>
          <w:sz w:val="20"/>
          <w:szCs w:val="20"/>
        </w:rPr>
        <w:t>Using your data from the table above, describe your success relevant to the delivery of adult education services and instruction by means of Primary Instruction by Volunteers through tutors. Please provide your definition of student. (10 points)</w:t>
      </w:r>
    </w:p>
    <w:p w14:paraId="5C9FAD64" w14:textId="43066F57" w:rsidR="004269A9" w:rsidRDefault="004269A9" w:rsidP="2BF59AB2">
      <w:pPr>
        <w:jc w:val="both"/>
        <w:rPr>
          <w:rFonts w:ascii="Arial" w:hAnsi="Arial" w:cs="Arial"/>
        </w:rPr>
      </w:pPr>
    </w:p>
    <w:p w14:paraId="68EA3937" w14:textId="77777777" w:rsidR="00D87300" w:rsidRPr="004269A9" w:rsidRDefault="00D87300" w:rsidP="2BF59AB2">
      <w:pPr>
        <w:jc w:val="both"/>
        <w:rPr>
          <w:rFonts w:ascii="Arial" w:hAnsi="Arial" w:cs="Arial"/>
        </w:rPr>
      </w:pPr>
    </w:p>
    <w:p w14:paraId="74CBB529" w14:textId="4249BBEE" w:rsidR="004269A9" w:rsidRPr="004269A9" w:rsidRDefault="004269A9" w:rsidP="2BF59AB2">
      <w:pPr>
        <w:jc w:val="both"/>
        <w:rPr>
          <w:rFonts w:ascii="Arial" w:hAnsi="Arial" w:cs="Arial"/>
          <w:sz w:val="20"/>
          <w:szCs w:val="20"/>
        </w:rPr>
      </w:pPr>
      <w:r w:rsidRPr="645C371D">
        <w:rPr>
          <w:rFonts w:ascii="Arial" w:hAnsi="Arial" w:cs="Arial"/>
          <w:sz w:val="20"/>
          <w:szCs w:val="20"/>
        </w:rPr>
        <w:t>6 - Advising and Student Support (IPQ 7) (5 points)</w:t>
      </w:r>
    </w:p>
    <w:p w14:paraId="176E0F9A" w14:textId="76AFE929" w:rsidR="2BF59AB2" w:rsidRDefault="2BF59AB2" w:rsidP="2BF59AB2">
      <w:pPr>
        <w:jc w:val="both"/>
        <w:rPr>
          <w:rFonts w:ascii="Arial" w:hAnsi="Arial" w:cs="Arial"/>
        </w:rPr>
      </w:pPr>
    </w:p>
    <w:p w14:paraId="4387FB27" w14:textId="3C71F622" w:rsidR="2BF59AB2" w:rsidRPr="00531404" w:rsidRDefault="2BF59AB2" w:rsidP="00531404">
      <w:pPr>
        <w:pStyle w:val="ListParagraph"/>
        <w:numPr>
          <w:ilvl w:val="0"/>
          <w:numId w:val="19"/>
        </w:numPr>
        <w:jc w:val="both"/>
        <w:rPr>
          <w:rFonts w:ascii="Arial" w:hAnsi="Arial" w:cs="Arial"/>
          <w:sz w:val="20"/>
          <w:szCs w:val="20"/>
        </w:rPr>
      </w:pPr>
      <w:r w:rsidRPr="00531404">
        <w:rPr>
          <w:rFonts w:ascii="Arial" w:hAnsi="Arial" w:cs="Arial"/>
          <w:sz w:val="20"/>
          <w:szCs w:val="20"/>
        </w:rPr>
        <w:t>Provide an example of the Memoranda of Agreement (MOA) to be used with collaborating CALCs for the referral and transition of students in two ways (appendix F). Describe how a) students who seek or would benefit from classroom-based instruction will be transferred to a CALC and b) how students no longer able to receive classroom-based instruction will be referred to tutoring services. Include in the MOA how the volunteer program will work with students on the waitlist. (5 points)</w:t>
      </w:r>
    </w:p>
    <w:p w14:paraId="04032014" w14:textId="24DF985E" w:rsidR="2BF59AB2" w:rsidRDefault="2BF59AB2" w:rsidP="2BF59AB2">
      <w:pPr>
        <w:jc w:val="both"/>
        <w:rPr>
          <w:rFonts w:ascii="Arial" w:hAnsi="Arial" w:cs="Arial"/>
        </w:rPr>
      </w:pPr>
    </w:p>
    <w:p w14:paraId="6A7CA48C" w14:textId="77777777" w:rsidR="004269A9" w:rsidRPr="004269A9" w:rsidRDefault="004269A9" w:rsidP="004269A9">
      <w:pPr>
        <w:jc w:val="both"/>
        <w:rPr>
          <w:rFonts w:ascii="Arial" w:hAnsi="Arial" w:cs="Arial"/>
          <w:sz w:val="20"/>
        </w:rPr>
      </w:pPr>
    </w:p>
    <w:p w14:paraId="4AC1908F" w14:textId="011963B5" w:rsidR="004269A9" w:rsidRPr="004269A9" w:rsidRDefault="004269A9" w:rsidP="2BF59AB2">
      <w:pPr>
        <w:jc w:val="both"/>
        <w:rPr>
          <w:rFonts w:ascii="Arial" w:hAnsi="Arial" w:cs="Arial"/>
          <w:sz w:val="20"/>
          <w:szCs w:val="20"/>
        </w:rPr>
      </w:pPr>
      <w:r w:rsidRPr="645C371D">
        <w:rPr>
          <w:rFonts w:ascii="Arial" w:hAnsi="Arial" w:cs="Arial"/>
          <w:sz w:val="20"/>
          <w:szCs w:val="20"/>
        </w:rPr>
        <w:t>7 - Organizational Leadership (IPQ 8) (10 points)</w:t>
      </w:r>
    </w:p>
    <w:p w14:paraId="555B6077" w14:textId="2632643B" w:rsidR="2BF59AB2" w:rsidRDefault="2BF59AB2" w:rsidP="2BF59AB2">
      <w:pPr>
        <w:jc w:val="both"/>
        <w:rPr>
          <w:rFonts w:ascii="Arial" w:hAnsi="Arial" w:cs="Arial"/>
        </w:rPr>
      </w:pPr>
    </w:p>
    <w:p w14:paraId="3C57BCBA" w14:textId="29773999" w:rsidR="2BF59AB2" w:rsidRPr="00531404" w:rsidRDefault="2BF59AB2" w:rsidP="00531404">
      <w:pPr>
        <w:pStyle w:val="ListParagraph"/>
        <w:numPr>
          <w:ilvl w:val="0"/>
          <w:numId w:val="20"/>
        </w:numPr>
        <w:jc w:val="both"/>
        <w:rPr>
          <w:rFonts w:ascii="Arial" w:hAnsi="Arial" w:cs="Arial"/>
          <w:sz w:val="20"/>
          <w:szCs w:val="20"/>
        </w:rPr>
      </w:pPr>
      <w:r w:rsidRPr="00531404">
        <w:rPr>
          <w:rFonts w:ascii="Arial" w:hAnsi="Arial" w:cs="Arial"/>
          <w:sz w:val="20"/>
          <w:szCs w:val="20"/>
        </w:rPr>
        <w:t>Describe the organization’s capacity to manage the grant for which it is applying. Provide a summary of the organization’s overall budget and its experience in effectively managing federal and state grants. (5 points)</w:t>
      </w:r>
    </w:p>
    <w:p w14:paraId="7FA66317" w14:textId="05F4510E" w:rsidR="2BF59AB2" w:rsidRPr="00531404" w:rsidRDefault="2BF59AB2" w:rsidP="00531404">
      <w:pPr>
        <w:pStyle w:val="ListParagraph"/>
        <w:numPr>
          <w:ilvl w:val="0"/>
          <w:numId w:val="20"/>
        </w:numPr>
        <w:jc w:val="both"/>
        <w:rPr>
          <w:rFonts w:ascii="Arial" w:eastAsia="Arial" w:hAnsi="Arial" w:cs="Arial"/>
          <w:color w:val="000000" w:themeColor="text1"/>
          <w:sz w:val="20"/>
          <w:szCs w:val="20"/>
        </w:rPr>
      </w:pPr>
      <w:r w:rsidRPr="00531404">
        <w:rPr>
          <w:rFonts w:ascii="Arial" w:hAnsi="Arial" w:cs="Arial"/>
          <w:sz w:val="20"/>
          <w:szCs w:val="20"/>
        </w:rPr>
        <w:t xml:space="preserve">Describe the organization’s governing board and the structure of the organization’s statewide network of volunteer services. (5 points). Attach appendix A (roster of board officers and members, with any relationships to agency staff noted and Organizational Chart). </w:t>
      </w:r>
      <w:r w:rsidRPr="00531404">
        <w:rPr>
          <w:rFonts w:ascii="Arial" w:eastAsia="Arial" w:hAnsi="Arial" w:cs="Arial"/>
          <w:color w:val="000000" w:themeColor="text1"/>
          <w:sz w:val="20"/>
          <w:szCs w:val="20"/>
        </w:rPr>
        <w:t>Provide an overview of the organization’s financial support to the PIV program.</w:t>
      </w:r>
    </w:p>
    <w:p w14:paraId="42EEC33A" w14:textId="6F5B2D2E" w:rsidR="2BF59AB2" w:rsidRDefault="2BF59AB2" w:rsidP="2BF59AB2">
      <w:pPr>
        <w:jc w:val="both"/>
        <w:rPr>
          <w:rFonts w:ascii="Arial" w:hAnsi="Arial" w:cs="Arial"/>
          <w:sz w:val="20"/>
          <w:szCs w:val="20"/>
        </w:rPr>
      </w:pPr>
    </w:p>
    <w:p w14:paraId="7132542C" w14:textId="77777777" w:rsidR="004269A9" w:rsidRPr="004269A9" w:rsidRDefault="004269A9" w:rsidP="004269A9">
      <w:pPr>
        <w:jc w:val="both"/>
        <w:rPr>
          <w:rFonts w:ascii="Arial" w:hAnsi="Arial" w:cs="Arial"/>
          <w:sz w:val="20"/>
        </w:rPr>
      </w:pPr>
    </w:p>
    <w:p w14:paraId="7F92681F" w14:textId="21E10D21" w:rsidR="004269A9" w:rsidRPr="004269A9" w:rsidRDefault="004269A9" w:rsidP="5A40327A">
      <w:pPr>
        <w:jc w:val="both"/>
        <w:rPr>
          <w:rFonts w:ascii="Arial" w:hAnsi="Arial" w:cs="Arial"/>
          <w:sz w:val="20"/>
          <w:szCs w:val="20"/>
        </w:rPr>
      </w:pPr>
      <w:r w:rsidRPr="645C371D">
        <w:rPr>
          <w:rFonts w:ascii="Arial" w:hAnsi="Arial" w:cs="Arial"/>
          <w:sz w:val="20"/>
          <w:szCs w:val="20"/>
        </w:rPr>
        <w:t>8 - Educational Leadership (IPQ 9) and Career Pathways Collaboration (IPQ 3) (15 points)</w:t>
      </w:r>
    </w:p>
    <w:p w14:paraId="5C56B091" w14:textId="534D1E59" w:rsidR="2BF59AB2" w:rsidRDefault="2BF59AB2" w:rsidP="2BF59AB2">
      <w:pPr>
        <w:jc w:val="both"/>
        <w:rPr>
          <w:rFonts w:ascii="Arial" w:hAnsi="Arial" w:cs="Arial"/>
        </w:rPr>
      </w:pPr>
    </w:p>
    <w:p w14:paraId="0AEEDD6C" w14:textId="7FC9ABDB" w:rsidR="2BF59AB2" w:rsidRPr="00531404" w:rsidRDefault="2BF59AB2" w:rsidP="00531404">
      <w:pPr>
        <w:pStyle w:val="ListParagraph"/>
        <w:numPr>
          <w:ilvl w:val="0"/>
          <w:numId w:val="22"/>
        </w:numPr>
        <w:jc w:val="both"/>
        <w:rPr>
          <w:rFonts w:ascii="Arial" w:hAnsi="Arial" w:cs="Arial"/>
          <w:sz w:val="20"/>
          <w:szCs w:val="20"/>
        </w:rPr>
      </w:pPr>
      <w:r w:rsidRPr="00531404">
        <w:rPr>
          <w:rFonts w:ascii="Arial" w:hAnsi="Arial" w:cs="Arial"/>
          <w:sz w:val="20"/>
          <w:szCs w:val="20"/>
        </w:rPr>
        <w:t>Describe how the organization will ensure that key volunteer staff have the qualifications needed to carry out their responsibilities effectively. (5 points). Attach appendix B (current job descriptions and minimum required qualifications).</w:t>
      </w:r>
    </w:p>
    <w:p w14:paraId="7E548D97" w14:textId="21A6E70C" w:rsidR="2BF59AB2" w:rsidRPr="00531404" w:rsidRDefault="2BF59AB2" w:rsidP="00531404">
      <w:pPr>
        <w:pStyle w:val="ListParagraph"/>
        <w:numPr>
          <w:ilvl w:val="0"/>
          <w:numId w:val="22"/>
        </w:numPr>
        <w:jc w:val="both"/>
        <w:rPr>
          <w:rFonts w:ascii="Arial" w:hAnsi="Arial" w:cs="Arial"/>
          <w:sz w:val="20"/>
          <w:szCs w:val="20"/>
        </w:rPr>
      </w:pPr>
      <w:r w:rsidRPr="645C371D">
        <w:rPr>
          <w:rFonts w:ascii="Arial" w:eastAsia="Arial" w:hAnsi="Arial" w:cs="Arial"/>
          <w:color w:val="000000" w:themeColor="text1"/>
          <w:sz w:val="20"/>
          <w:szCs w:val="20"/>
        </w:rPr>
        <w:t xml:space="preserve">How will the effectiveness of the primary instruction by </w:t>
      </w:r>
      <w:r w:rsidR="003258FB" w:rsidRPr="645C371D">
        <w:rPr>
          <w:rFonts w:ascii="Arial" w:eastAsia="Arial" w:hAnsi="Arial" w:cs="Arial"/>
          <w:color w:val="000000" w:themeColor="text1"/>
          <w:sz w:val="20"/>
          <w:szCs w:val="20"/>
        </w:rPr>
        <w:t>volunteers’</w:t>
      </w:r>
      <w:r w:rsidRPr="645C371D">
        <w:rPr>
          <w:rFonts w:ascii="Arial" w:eastAsia="Arial" w:hAnsi="Arial" w:cs="Arial"/>
          <w:color w:val="000000" w:themeColor="text1"/>
          <w:sz w:val="20"/>
          <w:szCs w:val="20"/>
        </w:rPr>
        <w:t xml:space="preserve"> program be evaluated?</w:t>
      </w:r>
      <w:r w:rsidRPr="645C371D">
        <w:rPr>
          <w:rFonts w:ascii="Arial" w:hAnsi="Arial" w:cs="Arial"/>
          <w:sz w:val="20"/>
          <w:szCs w:val="20"/>
        </w:rPr>
        <w:t xml:space="preserve"> How will the program’s leadership ensure that the program maximizes student outcomes as defined by educational functioning level (EFL) completion, high school equivalency (HSE) credential obtainment and post-secondary education or training?  (5 points)</w:t>
      </w:r>
    </w:p>
    <w:p w14:paraId="78D09E2D" w14:textId="16162869" w:rsidR="2BF59AB2" w:rsidRPr="00531404" w:rsidRDefault="720C7DF3" w:rsidP="1977EC41">
      <w:pPr>
        <w:pStyle w:val="ListParagraph"/>
        <w:numPr>
          <w:ilvl w:val="0"/>
          <w:numId w:val="22"/>
        </w:numPr>
        <w:jc w:val="both"/>
        <w:rPr>
          <w:rFonts w:ascii="Arial" w:eastAsia="Arial" w:hAnsi="Arial" w:cs="Arial"/>
          <w:sz w:val="20"/>
          <w:szCs w:val="20"/>
        </w:rPr>
      </w:pPr>
      <w:r w:rsidRPr="645C371D">
        <w:rPr>
          <w:rFonts w:ascii="Arial" w:hAnsi="Arial" w:cs="Arial"/>
          <w:sz w:val="20"/>
          <w:szCs w:val="20"/>
        </w:rPr>
        <w:t>Describe how the proposed services will align with the</w:t>
      </w:r>
      <w:r w:rsidR="1977EC41" w:rsidRPr="645C371D">
        <w:rPr>
          <w:color w:val="000000" w:themeColor="text1"/>
        </w:rPr>
        <w:t xml:space="preserve"> </w:t>
      </w:r>
      <w:r w:rsidRPr="645C371D">
        <w:rPr>
          <w:rFonts w:ascii="Arial" w:hAnsi="Arial" w:cs="Arial"/>
          <w:sz w:val="20"/>
          <w:szCs w:val="20"/>
        </w:rPr>
        <w:t>Local Workforce Development Plan Packages in the collaborating workforce development areas where the volunteer services will be offered. (5 points)</w:t>
      </w:r>
    </w:p>
    <w:p w14:paraId="013E69E6" w14:textId="61A9F261" w:rsidR="2BF59AB2" w:rsidRDefault="2BF59AB2" w:rsidP="2BF59AB2">
      <w:pPr>
        <w:jc w:val="both"/>
        <w:rPr>
          <w:rFonts w:ascii="Arial" w:eastAsia="Arial" w:hAnsi="Arial" w:cs="Arial"/>
          <w:color w:val="000000" w:themeColor="text1"/>
        </w:rPr>
      </w:pPr>
    </w:p>
    <w:p w14:paraId="18896213" w14:textId="7B6BF10B" w:rsidR="0037022D" w:rsidRDefault="0037022D" w:rsidP="5A40327A">
      <w:pPr>
        <w:jc w:val="both"/>
        <w:rPr>
          <w:rFonts w:ascii="Arial" w:hAnsi="Arial" w:cs="Arial"/>
          <w:sz w:val="20"/>
          <w:szCs w:val="20"/>
        </w:rPr>
      </w:pPr>
    </w:p>
    <w:p w14:paraId="3CED8079" w14:textId="7B15142C" w:rsidR="0037022D" w:rsidRDefault="004269A9" w:rsidP="5A40327A">
      <w:pPr>
        <w:jc w:val="both"/>
        <w:rPr>
          <w:rFonts w:ascii="Arial" w:hAnsi="Arial" w:cs="Arial"/>
          <w:sz w:val="20"/>
          <w:szCs w:val="20"/>
        </w:rPr>
      </w:pPr>
      <w:r w:rsidRPr="645C371D">
        <w:rPr>
          <w:rFonts w:ascii="Arial" w:hAnsi="Arial" w:cs="Arial"/>
          <w:sz w:val="20"/>
          <w:szCs w:val="20"/>
        </w:rPr>
        <w:t>9 - Fiscal and Data Accountability (IPQ 10) (10 points)</w:t>
      </w:r>
    </w:p>
    <w:p w14:paraId="62CCFB25" w14:textId="2A6FF2BF" w:rsidR="005D08D4" w:rsidRPr="005D08D4" w:rsidRDefault="2BF59AB2" w:rsidP="2BF59AB2">
      <w:pPr>
        <w:pStyle w:val="NormalWeb"/>
        <w:rPr>
          <w:rFonts w:ascii="Arial" w:eastAsia="Arial" w:hAnsi="Arial" w:cs="Arial"/>
          <w:color w:val="000000" w:themeColor="text1"/>
          <w:sz w:val="20"/>
          <w:szCs w:val="20"/>
        </w:rPr>
      </w:pPr>
      <w:r w:rsidRPr="2BF59AB2">
        <w:rPr>
          <w:rFonts w:ascii="Arial" w:eastAsia="Arial" w:hAnsi="Arial" w:cs="Arial"/>
          <w:color w:val="000000" w:themeColor="text1"/>
          <w:sz w:val="20"/>
          <w:szCs w:val="20"/>
        </w:rPr>
        <w:t>Organizations that accept funds (i.e., a contract, a grant) from DESE are accountable for spending public funds appropriately, maintaining sound stable financial conditions, and operating in a financially responsible and transparent manner with data integrity.</w:t>
      </w:r>
    </w:p>
    <w:p w14:paraId="72E40732" w14:textId="11EA3A36" w:rsidR="005D08D4" w:rsidRPr="005D08D4" w:rsidRDefault="2BF59AB2" w:rsidP="003258FB">
      <w:pPr>
        <w:pStyle w:val="NormalWeb"/>
        <w:numPr>
          <w:ilvl w:val="0"/>
          <w:numId w:val="24"/>
        </w:numPr>
        <w:rPr>
          <w:rFonts w:ascii="Arial" w:hAnsi="Arial" w:cs="Arial"/>
          <w:color w:val="000000" w:themeColor="text1"/>
          <w:sz w:val="20"/>
          <w:szCs w:val="20"/>
        </w:rPr>
      </w:pPr>
      <w:r w:rsidRPr="2BF59AB2">
        <w:rPr>
          <w:rFonts w:ascii="Arial" w:eastAsia="Arial" w:hAnsi="Arial" w:cs="Arial"/>
          <w:color w:val="000000" w:themeColor="text1"/>
          <w:sz w:val="20"/>
          <w:szCs w:val="20"/>
        </w:rPr>
        <w:t xml:space="preserve">Describe your agency’s data management processes to collect, maintain, and report data on </w:t>
      </w:r>
      <w:r w:rsidRPr="2BF59AB2">
        <w:rPr>
          <w:rFonts w:ascii="Arial" w:hAnsi="Arial" w:cs="Arial"/>
          <w:color w:val="000000" w:themeColor="text1"/>
          <w:sz w:val="20"/>
          <w:szCs w:val="20"/>
        </w:rPr>
        <w:t>tutor-student matches</w:t>
      </w:r>
      <w:r w:rsidRPr="2BF59AB2">
        <w:rPr>
          <w:rFonts w:ascii="Arial" w:eastAsia="Arial" w:hAnsi="Arial" w:cs="Arial"/>
          <w:color w:val="000000" w:themeColor="text1"/>
          <w:sz w:val="20"/>
          <w:szCs w:val="20"/>
        </w:rPr>
        <w:t xml:space="preserve"> and student outcomes. Identify the staff responsible for collecting and entering data in </w:t>
      </w:r>
      <w:r w:rsidRPr="2BF59AB2">
        <w:rPr>
          <w:rFonts w:ascii="Arial" w:hAnsi="Arial" w:cs="Arial"/>
          <w:color w:val="000000" w:themeColor="text1"/>
          <w:sz w:val="20"/>
          <w:szCs w:val="20"/>
        </w:rPr>
        <w:t>the Department of Elementary and Secondary Education’s web-based planning and reporting system, LACES. (5 points)</w:t>
      </w:r>
    </w:p>
    <w:p w14:paraId="30710306" w14:textId="54DBCEA6" w:rsidR="005D08D4" w:rsidRPr="005D08D4" w:rsidRDefault="2BF59AB2" w:rsidP="003258FB">
      <w:pPr>
        <w:pStyle w:val="NormalWeb"/>
        <w:numPr>
          <w:ilvl w:val="0"/>
          <w:numId w:val="24"/>
        </w:numPr>
        <w:rPr>
          <w:rFonts w:ascii="Arial" w:eastAsia="Arial" w:hAnsi="Arial" w:cs="Arial"/>
          <w:color w:val="000000" w:themeColor="text1"/>
          <w:sz w:val="20"/>
          <w:szCs w:val="20"/>
        </w:rPr>
      </w:pPr>
      <w:r w:rsidRPr="2BF59AB2">
        <w:rPr>
          <w:rFonts w:ascii="Arial" w:eastAsia="Arial" w:hAnsi="Arial" w:cs="Arial"/>
          <w:color w:val="000000" w:themeColor="text1"/>
          <w:sz w:val="20"/>
          <w:szCs w:val="20"/>
        </w:rPr>
        <w:t xml:space="preserve">Who trains and supervises these staff? Who provides oversight and ensures that the data </w:t>
      </w:r>
      <w:r w:rsidR="003258FB" w:rsidRPr="2BF59AB2">
        <w:rPr>
          <w:rFonts w:ascii="Arial" w:eastAsia="Arial" w:hAnsi="Arial" w:cs="Arial"/>
          <w:color w:val="000000" w:themeColor="text1"/>
          <w:sz w:val="20"/>
          <w:szCs w:val="20"/>
        </w:rPr>
        <w:t>entered</w:t>
      </w:r>
      <w:r w:rsidRPr="2BF59AB2">
        <w:rPr>
          <w:rFonts w:ascii="Arial" w:eastAsia="Arial" w:hAnsi="Arial" w:cs="Arial"/>
          <w:color w:val="000000" w:themeColor="text1"/>
          <w:sz w:val="20"/>
          <w:szCs w:val="20"/>
        </w:rPr>
        <w:t xml:space="preserve"> </w:t>
      </w:r>
      <w:r w:rsidR="003258FB">
        <w:rPr>
          <w:rFonts w:ascii="Arial" w:eastAsia="Arial" w:hAnsi="Arial" w:cs="Arial"/>
          <w:color w:val="000000" w:themeColor="text1"/>
          <w:sz w:val="20"/>
          <w:szCs w:val="20"/>
        </w:rPr>
        <w:t xml:space="preserve">into </w:t>
      </w:r>
      <w:r w:rsidRPr="2BF59AB2">
        <w:rPr>
          <w:rFonts w:ascii="Arial" w:eastAsia="Arial" w:hAnsi="Arial" w:cs="Arial"/>
          <w:color w:val="000000" w:themeColor="text1"/>
          <w:sz w:val="20"/>
          <w:szCs w:val="20"/>
        </w:rPr>
        <w:t>the state management information system is accurate, complete, and in accordance with federal and state policies and requirements? How does the program use reported data to monitor performance (participation and outcomes)? (5 points)</w:t>
      </w:r>
    </w:p>
    <w:p w14:paraId="66FED978" w14:textId="501491D0" w:rsidR="005D08D4" w:rsidRPr="005D08D4" w:rsidRDefault="005D08D4" w:rsidP="2BF59AB2">
      <w:pPr>
        <w:pStyle w:val="NormalWeb"/>
        <w:rPr>
          <w:rFonts w:ascii="Arial" w:eastAsia="Arial" w:hAnsi="Arial" w:cs="Arial"/>
          <w:color w:val="000000" w:themeColor="text1"/>
        </w:rPr>
      </w:pPr>
    </w:p>
    <w:p w14:paraId="4AA74BFD" w14:textId="0E663B75" w:rsidR="005D08D4" w:rsidRPr="005D08D4" w:rsidRDefault="005D08D4" w:rsidP="2BF59AB2">
      <w:pPr>
        <w:pStyle w:val="NormalWeb"/>
        <w:rPr>
          <w:rFonts w:ascii="Arial" w:eastAsia="Arial" w:hAnsi="Arial" w:cs="Arial"/>
          <w:color w:val="000000" w:themeColor="text1"/>
        </w:rPr>
      </w:pPr>
    </w:p>
    <w:p w14:paraId="5E2CCE74" w14:textId="731AF774" w:rsidR="005D08D4" w:rsidRPr="005D08D4" w:rsidRDefault="005D08D4" w:rsidP="2BF59AB2">
      <w:pPr>
        <w:pStyle w:val="NormalWeb"/>
        <w:rPr>
          <w:rFonts w:ascii="Arial" w:eastAsia="Arial" w:hAnsi="Arial" w:cs="Arial"/>
          <w:color w:val="000000"/>
        </w:rPr>
      </w:pPr>
    </w:p>
    <w:sectPr w:rsidR="005D08D4" w:rsidRPr="005D08D4">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C681C"/>
    <w:multiLevelType w:val="hybridMultilevel"/>
    <w:tmpl w:val="D916C828"/>
    <w:lvl w:ilvl="0" w:tplc="E69207D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737CF4"/>
    <w:multiLevelType w:val="hybridMultilevel"/>
    <w:tmpl w:val="B30ECF00"/>
    <w:lvl w:ilvl="0" w:tplc="F4D08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52D0A"/>
    <w:multiLevelType w:val="hybridMultilevel"/>
    <w:tmpl w:val="0BFAE0C8"/>
    <w:lvl w:ilvl="0" w:tplc="17AA53A4">
      <w:start w:val="1"/>
      <w:numFmt w:val="decimal"/>
      <w:lvlText w:val="%1."/>
      <w:lvlJc w:val="left"/>
      <w:pPr>
        <w:ind w:left="720" w:hanging="360"/>
      </w:pPr>
    </w:lvl>
    <w:lvl w:ilvl="1" w:tplc="2AEC1D34">
      <w:start w:val="1"/>
      <w:numFmt w:val="lowerLetter"/>
      <w:lvlText w:val="%2."/>
      <w:lvlJc w:val="left"/>
      <w:pPr>
        <w:ind w:left="1440" w:hanging="360"/>
      </w:pPr>
    </w:lvl>
    <w:lvl w:ilvl="2" w:tplc="A3DEF028">
      <w:start w:val="1"/>
      <w:numFmt w:val="lowerRoman"/>
      <w:lvlText w:val="%3."/>
      <w:lvlJc w:val="right"/>
      <w:pPr>
        <w:ind w:left="2160" w:hanging="180"/>
      </w:pPr>
    </w:lvl>
    <w:lvl w:ilvl="3" w:tplc="B80E72CC">
      <w:start w:val="1"/>
      <w:numFmt w:val="decimal"/>
      <w:lvlText w:val="%4."/>
      <w:lvlJc w:val="left"/>
      <w:pPr>
        <w:ind w:left="2880" w:hanging="360"/>
      </w:pPr>
    </w:lvl>
    <w:lvl w:ilvl="4" w:tplc="7426548A">
      <w:start w:val="1"/>
      <w:numFmt w:val="lowerLetter"/>
      <w:lvlText w:val="%5."/>
      <w:lvlJc w:val="left"/>
      <w:pPr>
        <w:ind w:left="3600" w:hanging="360"/>
      </w:pPr>
    </w:lvl>
    <w:lvl w:ilvl="5" w:tplc="C48CE7F6">
      <w:start w:val="1"/>
      <w:numFmt w:val="lowerRoman"/>
      <w:lvlText w:val="%6."/>
      <w:lvlJc w:val="right"/>
      <w:pPr>
        <w:ind w:left="4320" w:hanging="180"/>
      </w:pPr>
    </w:lvl>
    <w:lvl w:ilvl="6" w:tplc="7F5EA6C4">
      <w:start w:val="1"/>
      <w:numFmt w:val="decimal"/>
      <w:lvlText w:val="%7."/>
      <w:lvlJc w:val="left"/>
      <w:pPr>
        <w:ind w:left="5040" w:hanging="360"/>
      </w:pPr>
    </w:lvl>
    <w:lvl w:ilvl="7" w:tplc="467C5C5C">
      <w:start w:val="1"/>
      <w:numFmt w:val="lowerLetter"/>
      <w:lvlText w:val="%8."/>
      <w:lvlJc w:val="left"/>
      <w:pPr>
        <w:ind w:left="5760" w:hanging="360"/>
      </w:pPr>
    </w:lvl>
    <w:lvl w:ilvl="8" w:tplc="B342A296">
      <w:start w:val="1"/>
      <w:numFmt w:val="lowerRoman"/>
      <w:lvlText w:val="%9."/>
      <w:lvlJc w:val="right"/>
      <w:pPr>
        <w:ind w:left="6480" w:hanging="180"/>
      </w:pPr>
    </w:lvl>
  </w:abstractNum>
  <w:abstractNum w:abstractNumId="3" w15:restartNumberingAfterBreak="0">
    <w:nsid w:val="10914855"/>
    <w:multiLevelType w:val="hybridMultilevel"/>
    <w:tmpl w:val="6E9E0210"/>
    <w:lvl w:ilvl="0" w:tplc="F4D08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E5E6F"/>
    <w:multiLevelType w:val="hybridMultilevel"/>
    <w:tmpl w:val="11868C68"/>
    <w:lvl w:ilvl="0" w:tplc="F4D08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469B8"/>
    <w:multiLevelType w:val="hybridMultilevel"/>
    <w:tmpl w:val="56F21992"/>
    <w:lvl w:ilvl="0" w:tplc="A0F66A38">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932BC"/>
    <w:multiLevelType w:val="hybridMultilevel"/>
    <w:tmpl w:val="1E90E2F6"/>
    <w:lvl w:ilvl="0" w:tplc="F4D08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1240F7"/>
    <w:multiLevelType w:val="hybridMultilevel"/>
    <w:tmpl w:val="A112BDDA"/>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BFB0605"/>
    <w:multiLevelType w:val="hybridMultilevel"/>
    <w:tmpl w:val="27D68F34"/>
    <w:lvl w:ilvl="0" w:tplc="54944DAC">
      <w:start w:val="1"/>
      <w:numFmt w:val="decimal"/>
      <w:lvlText w:val="%1."/>
      <w:lvlJc w:val="left"/>
      <w:pPr>
        <w:ind w:left="720" w:hanging="360"/>
      </w:pPr>
    </w:lvl>
    <w:lvl w:ilvl="1" w:tplc="2CA2C042">
      <w:start w:val="1"/>
      <w:numFmt w:val="lowerLetter"/>
      <w:lvlText w:val="%2."/>
      <w:lvlJc w:val="left"/>
      <w:pPr>
        <w:ind w:left="1440" w:hanging="360"/>
      </w:pPr>
    </w:lvl>
    <w:lvl w:ilvl="2" w:tplc="3B9086F0">
      <w:start w:val="1"/>
      <w:numFmt w:val="lowerRoman"/>
      <w:lvlText w:val="%3."/>
      <w:lvlJc w:val="right"/>
      <w:pPr>
        <w:ind w:left="2160" w:hanging="180"/>
      </w:pPr>
    </w:lvl>
    <w:lvl w:ilvl="3" w:tplc="3D0C6D9A">
      <w:start w:val="1"/>
      <w:numFmt w:val="decimal"/>
      <w:lvlText w:val="%4."/>
      <w:lvlJc w:val="left"/>
      <w:pPr>
        <w:ind w:left="2880" w:hanging="360"/>
      </w:pPr>
    </w:lvl>
    <w:lvl w:ilvl="4" w:tplc="25D4BF4A">
      <w:start w:val="1"/>
      <w:numFmt w:val="lowerLetter"/>
      <w:lvlText w:val="%5."/>
      <w:lvlJc w:val="left"/>
      <w:pPr>
        <w:ind w:left="3600" w:hanging="360"/>
      </w:pPr>
    </w:lvl>
    <w:lvl w:ilvl="5" w:tplc="EE084080">
      <w:start w:val="1"/>
      <w:numFmt w:val="lowerRoman"/>
      <w:lvlText w:val="%6."/>
      <w:lvlJc w:val="right"/>
      <w:pPr>
        <w:ind w:left="4320" w:hanging="180"/>
      </w:pPr>
    </w:lvl>
    <w:lvl w:ilvl="6" w:tplc="FFE0E650">
      <w:start w:val="1"/>
      <w:numFmt w:val="decimal"/>
      <w:lvlText w:val="%7."/>
      <w:lvlJc w:val="left"/>
      <w:pPr>
        <w:ind w:left="5040" w:hanging="360"/>
      </w:pPr>
    </w:lvl>
    <w:lvl w:ilvl="7" w:tplc="22E29776">
      <w:start w:val="1"/>
      <w:numFmt w:val="lowerLetter"/>
      <w:lvlText w:val="%8."/>
      <w:lvlJc w:val="left"/>
      <w:pPr>
        <w:ind w:left="5760" w:hanging="360"/>
      </w:pPr>
    </w:lvl>
    <w:lvl w:ilvl="8" w:tplc="07BE61C8">
      <w:start w:val="1"/>
      <w:numFmt w:val="lowerRoman"/>
      <w:lvlText w:val="%9."/>
      <w:lvlJc w:val="right"/>
      <w:pPr>
        <w:ind w:left="6480" w:hanging="180"/>
      </w:pPr>
    </w:lvl>
  </w:abstractNum>
  <w:abstractNum w:abstractNumId="9" w15:restartNumberingAfterBreak="0">
    <w:nsid w:val="34E32E1A"/>
    <w:multiLevelType w:val="hybridMultilevel"/>
    <w:tmpl w:val="ADECC150"/>
    <w:lvl w:ilvl="0" w:tplc="F4D08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A3A73"/>
    <w:multiLevelType w:val="hybridMultilevel"/>
    <w:tmpl w:val="2B3279C6"/>
    <w:lvl w:ilvl="0" w:tplc="22EC1242">
      <w:start w:val="1"/>
      <w:numFmt w:val="decimal"/>
      <w:lvlText w:val="%1."/>
      <w:lvlJc w:val="left"/>
      <w:pPr>
        <w:ind w:left="720" w:hanging="360"/>
      </w:pPr>
    </w:lvl>
    <w:lvl w:ilvl="1" w:tplc="ABBE48E2">
      <w:start w:val="1"/>
      <w:numFmt w:val="lowerLetter"/>
      <w:lvlText w:val="%2."/>
      <w:lvlJc w:val="left"/>
      <w:pPr>
        <w:ind w:left="1440" w:hanging="360"/>
      </w:pPr>
    </w:lvl>
    <w:lvl w:ilvl="2" w:tplc="8AD458EE">
      <w:start w:val="1"/>
      <w:numFmt w:val="lowerRoman"/>
      <w:lvlText w:val="%3."/>
      <w:lvlJc w:val="right"/>
      <w:pPr>
        <w:ind w:left="2160" w:hanging="180"/>
      </w:pPr>
    </w:lvl>
    <w:lvl w:ilvl="3" w:tplc="23643308">
      <w:start w:val="1"/>
      <w:numFmt w:val="decimal"/>
      <w:lvlText w:val="%4."/>
      <w:lvlJc w:val="left"/>
      <w:pPr>
        <w:ind w:left="2880" w:hanging="360"/>
      </w:pPr>
    </w:lvl>
    <w:lvl w:ilvl="4" w:tplc="031CABDC">
      <w:start w:val="1"/>
      <w:numFmt w:val="lowerLetter"/>
      <w:lvlText w:val="%5."/>
      <w:lvlJc w:val="left"/>
      <w:pPr>
        <w:ind w:left="3600" w:hanging="360"/>
      </w:pPr>
    </w:lvl>
    <w:lvl w:ilvl="5" w:tplc="A74217C0">
      <w:start w:val="1"/>
      <w:numFmt w:val="lowerRoman"/>
      <w:lvlText w:val="%6."/>
      <w:lvlJc w:val="right"/>
      <w:pPr>
        <w:ind w:left="4320" w:hanging="180"/>
      </w:pPr>
    </w:lvl>
    <w:lvl w:ilvl="6" w:tplc="9DF661F4">
      <w:start w:val="1"/>
      <w:numFmt w:val="decimal"/>
      <w:lvlText w:val="%7."/>
      <w:lvlJc w:val="left"/>
      <w:pPr>
        <w:ind w:left="5040" w:hanging="360"/>
      </w:pPr>
    </w:lvl>
    <w:lvl w:ilvl="7" w:tplc="2D324ADE">
      <w:start w:val="1"/>
      <w:numFmt w:val="lowerLetter"/>
      <w:lvlText w:val="%8."/>
      <w:lvlJc w:val="left"/>
      <w:pPr>
        <w:ind w:left="5760" w:hanging="360"/>
      </w:pPr>
    </w:lvl>
    <w:lvl w:ilvl="8" w:tplc="7748A808">
      <w:start w:val="1"/>
      <w:numFmt w:val="lowerRoman"/>
      <w:lvlText w:val="%9."/>
      <w:lvlJc w:val="right"/>
      <w:pPr>
        <w:ind w:left="6480" w:hanging="180"/>
      </w:pPr>
    </w:lvl>
  </w:abstractNum>
  <w:abstractNum w:abstractNumId="11" w15:restartNumberingAfterBreak="0">
    <w:nsid w:val="457E47AB"/>
    <w:multiLevelType w:val="hybridMultilevel"/>
    <w:tmpl w:val="48CE9A12"/>
    <w:lvl w:ilvl="0" w:tplc="F4D08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ED5D5E"/>
    <w:multiLevelType w:val="hybridMultilevel"/>
    <w:tmpl w:val="00564490"/>
    <w:lvl w:ilvl="0" w:tplc="F4D08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0A493A"/>
    <w:multiLevelType w:val="hybridMultilevel"/>
    <w:tmpl w:val="0A0AA1FA"/>
    <w:lvl w:ilvl="0" w:tplc="F4D08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AB6D12"/>
    <w:multiLevelType w:val="hybridMultilevel"/>
    <w:tmpl w:val="7794FD3A"/>
    <w:lvl w:ilvl="0" w:tplc="F4D08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9B2CB8"/>
    <w:multiLevelType w:val="hybridMultilevel"/>
    <w:tmpl w:val="46F6C1C4"/>
    <w:lvl w:ilvl="0" w:tplc="696CB8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3A520F"/>
    <w:multiLevelType w:val="hybridMultilevel"/>
    <w:tmpl w:val="B27266B6"/>
    <w:lvl w:ilvl="0" w:tplc="F4D08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BA1AF5"/>
    <w:multiLevelType w:val="hybridMultilevel"/>
    <w:tmpl w:val="F12E2F76"/>
    <w:lvl w:ilvl="0" w:tplc="20F6B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293363"/>
    <w:multiLevelType w:val="hybridMultilevel"/>
    <w:tmpl w:val="507C2700"/>
    <w:lvl w:ilvl="0" w:tplc="F4D08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B63EC8"/>
    <w:multiLevelType w:val="hybridMultilevel"/>
    <w:tmpl w:val="87148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396704"/>
    <w:multiLevelType w:val="hybridMultilevel"/>
    <w:tmpl w:val="3EC0A7C2"/>
    <w:lvl w:ilvl="0" w:tplc="F4D08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981DFD"/>
    <w:multiLevelType w:val="hybridMultilevel"/>
    <w:tmpl w:val="6546C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F8197C"/>
    <w:multiLevelType w:val="hybridMultilevel"/>
    <w:tmpl w:val="E258DBCC"/>
    <w:lvl w:ilvl="0" w:tplc="AEFC976E">
      <w:start w:val="1"/>
      <w:numFmt w:val="decimal"/>
      <w:lvlText w:val="%1."/>
      <w:lvlJc w:val="left"/>
      <w:pPr>
        <w:ind w:left="720" w:hanging="360"/>
      </w:pPr>
    </w:lvl>
    <w:lvl w:ilvl="1" w:tplc="EABCCE8E">
      <w:start w:val="1"/>
      <w:numFmt w:val="lowerLetter"/>
      <w:lvlText w:val="%2."/>
      <w:lvlJc w:val="left"/>
      <w:pPr>
        <w:ind w:left="1440" w:hanging="360"/>
      </w:pPr>
    </w:lvl>
    <w:lvl w:ilvl="2" w:tplc="AD204FDA">
      <w:start w:val="1"/>
      <w:numFmt w:val="lowerRoman"/>
      <w:lvlText w:val="%3."/>
      <w:lvlJc w:val="right"/>
      <w:pPr>
        <w:ind w:left="2160" w:hanging="180"/>
      </w:pPr>
    </w:lvl>
    <w:lvl w:ilvl="3" w:tplc="E396A0FC">
      <w:start w:val="1"/>
      <w:numFmt w:val="decimal"/>
      <w:lvlText w:val="%4."/>
      <w:lvlJc w:val="left"/>
      <w:pPr>
        <w:ind w:left="2880" w:hanging="360"/>
      </w:pPr>
    </w:lvl>
    <w:lvl w:ilvl="4" w:tplc="539E2AA8">
      <w:start w:val="1"/>
      <w:numFmt w:val="lowerLetter"/>
      <w:lvlText w:val="%5."/>
      <w:lvlJc w:val="left"/>
      <w:pPr>
        <w:ind w:left="3600" w:hanging="360"/>
      </w:pPr>
    </w:lvl>
    <w:lvl w:ilvl="5" w:tplc="CBCE5422">
      <w:start w:val="1"/>
      <w:numFmt w:val="lowerRoman"/>
      <w:lvlText w:val="%6."/>
      <w:lvlJc w:val="right"/>
      <w:pPr>
        <w:ind w:left="4320" w:hanging="180"/>
      </w:pPr>
    </w:lvl>
    <w:lvl w:ilvl="6" w:tplc="365A6E36">
      <w:start w:val="1"/>
      <w:numFmt w:val="decimal"/>
      <w:lvlText w:val="%7."/>
      <w:lvlJc w:val="left"/>
      <w:pPr>
        <w:ind w:left="5040" w:hanging="360"/>
      </w:pPr>
    </w:lvl>
    <w:lvl w:ilvl="7" w:tplc="75826B82">
      <w:start w:val="1"/>
      <w:numFmt w:val="lowerLetter"/>
      <w:lvlText w:val="%8."/>
      <w:lvlJc w:val="left"/>
      <w:pPr>
        <w:ind w:left="5760" w:hanging="360"/>
      </w:pPr>
    </w:lvl>
    <w:lvl w:ilvl="8" w:tplc="F4B2E08A">
      <w:start w:val="1"/>
      <w:numFmt w:val="lowerRoman"/>
      <w:lvlText w:val="%9."/>
      <w:lvlJc w:val="right"/>
      <w:pPr>
        <w:ind w:left="6480" w:hanging="180"/>
      </w:pPr>
    </w:lvl>
  </w:abstractNum>
  <w:abstractNum w:abstractNumId="23" w15:restartNumberingAfterBreak="0">
    <w:nsid w:val="788852DD"/>
    <w:multiLevelType w:val="hybridMultilevel"/>
    <w:tmpl w:val="3FFE5AA2"/>
    <w:lvl w:ilvl="0" w:tplc="F4D08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0359D0"/>
    <w:multiLevelType w:val="multilevel"/>
    <w:tmpl w:val="EA80D6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2"/>
  </w:num>
  <w:num w:numId="2">
    <w:abstractNumId w:val="10"/>
  </w:num>
  <w:num w:numId="3">
    <w:abstractNumId w:val="8"/>
  </w:num>
  <w:num w:numId="4">
    <w:abstractNumId w:val="2"/>
  </w:num>
  <w:num w:numId="5">
    <w:abstractNumId w:val="24"/>
  </w:num>
  <w:num w:numId="6">
    <w:abstractNumId w:val="17"/>
  </w:num>
  <w:num w:numId="7">
    <w:abstractNumId w:val="19"/>
  </w:num>
  <w:num w:numId="8">
    <w:abstractNumId w:val="15"/>
  </w:num>
  <w:num w:numId="9">
    <w:abstractNumId w:val="7"/>
  </w:num>
  <w:num w:numId="10">
    <w:abstractNumId w:val="21"/>
  </w:num>
  <w:num w:numId="11">
    <w:abstractNumId w:val="16"/>
  </w:num>
  <w:num w:numId="12">
    <w:abstractNumId w:val="4"/>
  </w:num>
  <w:num w:numId="13">
    <w:abstractNumId w:val="13"/>
  </w:num>
  <w:num w:numId="14">
    <w:abstractNumId w:val="3"/>
  </w:num>
  <w:num w:numId="15">
    <w:abstractNumId w:val="12"/>
  </w:num>
  <w:num w:numId="16">
    <w:abstractNumId w:val="11"/>
  </w:num>
  <w:num w:numId="17">
    <w:abstractNumId w:val="1"/>
  </w:num>
  <w:num w:numId="18">
    <w:abstractNumId w:val="18"/>
  </w:num>
  <w:num w:numId="19">
    <w:abstractNumId w:val="14"/>
  </w:num>
  <w:num w:numId="20">
    <w:abstractNumId w:val="20"/>
  </w:num>
  <w:num w:numId="21">
    <w:abstractNumId w:val="6"/>
  </w:num>
  <w:num w:numId="22">
    <w:abstractNumId w:val="23"/>
  </w:num>
  <w:num w:numId="23">
    <w:abstractNumId w:val="9"/>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13EBA"/>
    <w:rsid w:val="00040BE5"/>
    <w:rsid w:val="00045159"/>
    <w:rsid w:val="00054095"/>
    <w:rsid w:val="00130754"/>
    <w:rsid w:val="001B325A"/>
    <w:rsid w:val="001E64E1"/>
    <w:rsid w:val="0024271C"/>
    <w:rsid w:val="002960C3"/>
    <w:rsid w:val="002B12B1"/>
    <w:rsid w:val="003258FB"/>
    <w:rsid w:val="00330874"/>
    <w:rsid w:val="0037022D"/>
    <w:rsid w:val="003B7AA5"/>
    <w:rsid w:val="00411F44"/>
    <w:rsid w:val="004269A9"/>
    <w:rsid w:val="0044296D"/>
    <w:rsid w:val="004D56ED"/>
    <w:rsid w:val="00513AAF"/>
    <w:rsid w:val="0052775F"/>
    <w:rsid w:val="00531404"/>
    <w:rsid w:val="005A0FA7"/>
    <w:rsid w:val="005D08D4"/>
    <w:rsid w:val="005E09D8"/>
    <w:rsid w:val="00641E90"/>
    <w:rsid w:val="00656720"/>
    <w:rsid w:val="006848B8"/>
    <w:rsid w:val="006B0666"/>
    <w:rsid w:val="006E4A62"/>
    <w:rsid w:val="008804EB"/>
    <w:rsid w:val="0088127F"/>
    <w:rsid w:val="008871FB"/>
    <w:rsid w:val="008C76B1"/>
    <w:rsid w:val="008E0297"/>
    <w:rsid w:val="00914CD3"/>
    <w:rsid w:val="009244D5"/>
    <w:rsid w:val="00A64920"/>
    <w:rsid w:val="00A65FEF"/>
    <w:rsid w:val="00AA100C"/>
    <w:rsid w:val="00AD5B63"/>
    <w:rsid w:val="00B324CE"/>
    <w:rsid w:val="00BD76AB"/>
    <w:rsid w:val="00CA71D8"/>
    <w:rsid w:val="00D2463C"/>
    <w:rsid w:val="00D75713"/>
    <w:rsid w:val="00D8612A"/>
    <w:rsid w:val="00D87300"/>
    <w:rsid w:val="00D92E69"/>
    <w:rsid w:val="00E9664C"/>
    <w:rsid w:val="00EA78B4"/>
    <w:rsid w:val="00EB6827"/>
    <w:rsid w:val="00F24002"/>
    <w:rsid w:val="00F66D0D"/>
    <w:rsid w:val="00FD7A25"/>
    <w:rsid w:val="00FF271F"/>
    <w:rsid w:val="01117703"/>
    <w:rsid w:val="0126D527"/>
    <w:rsid w:val="018DDD1D"/>
    <w:rsid w:val="027C4DD3"/>
    <w:rsid w:val="04C15A92"/>
    <w:rsid w:val="04EBD2F6"/>
    <w:rsid w:val="06E5AC78"/>
    <w:rsid w:val="07C2B3FF"/>
    <w:rsid w:val="08817CD9"/>
    <w:rsid w:val="095E8460"/>
    <w:rsid w:val="0972072F"/>
    <w:rsid w:val="0A170976"/>
    <w:rsid w:val="0A1D4D3A"/>
    <w:rsid w:val="0A9B0E3E"/>
    <w:rsid w:val="0ADC3B50"/>
    <w:rsid w:val="0C232581"/>
    <w:rsid w:val="0C36DE9F"/>
    <w:rsid w:val="0D63D686"/>
    <w:rsid w:val="0DC906A5"/>
    <w:rsid w:val="0DCE9D22"/>
    <w:rsid w:val="0DD6D1AE"/>
    <w:rsid w:val="0EC075ED"/>
    <w:rsid w:val="0FE7D478"/>
    <w:rsid w:val="10EB3EAB"/>
    <w:rsid w:val="129DC35E"/>
    <w:rsid w:val="133FB4A2"/>
    <w:rsid w:val="13985A17"/>
    <w:rsid w:val="164D7F10"/>
    <w:rsid w:val="16A4ACF5"/>
    <w:rsid w:val="16E2A7E5"/>
    <w:rsid w:val="181325C5"/>
    <w:rsid w:val="18E8802C"/>
    <w:rsid w:val="1977EC41"/>
    <w:rsid w:val="199F2E23"/>
    <w:rsid w:val="1A7FE900"/>
    <w:rsid w:val="1D5A462E"/>
    <w:rsid w:val="1D9DD1BF"/>
    <w:rsid w:val="1E3396C8"/>
    <w:rsid w:val="206F5B17"/>
    <w:rsid w:val="21942DC6"/>
    <w:rsid w:val="232FFE27"/>
    <w:rsid w:val="234096EE"/>
    <w:rsid w:val="2343EFF2"/>
    <w:rsid w:val="25908590"/>
    <w:rsid w:val="27C8411D"/>
    <w:rsid w:val="28663DC8"/>
    <w:rsid w:val="2875F480"/>
    <w:rsid w:val="28874141"/>
    <w:rsid w:val="290BEE51"/>
    <w:rsid w:val="29A21801"/>
    <w:rsid w:val="29B6DEAD"/>
    <w:rsid w:val="29FA5F07"/>
    <w:rsid w:val="2BF59AB2"/>
    <w:rsid w:val="336961E8"/>
    <w:rsid w:val="33AEBD7E"/>
    <w:rsid w:val="33E79902"/>
    <w:rsid w:val="344A7DAB"/>
    <w:rsid w:val="3453FDCD"/>
    <w:rsid w:val="3465F478"/>
    <w:rsid w:val="3675331D"/>
    <w:rsid w:val="372DBDA7"/>
    <w:rsid w:val="3747607A"/>
    <w:rsid w:val="38FC4D06"/>
    <w:rsid w:val="39276EF0"/>
    <w:rsid w:val="3A981D67"/>
    <w:rsid w:val="3DA5C03B"/>
    <w:rsid w:val="3E6FAC3B"/>
    <w:rsid w:val="3E94E470"/>
    <w:rsid w:val="403590F8"/>
    <w:rsid w:val="4214E0B8"/>
    <w:rsid w:val="42ABA8B7"/>
    <w:rsid w:val="42B5E1B3"/>
    <w:rsid w:val="4464A81C"/>
    <w:rsid w:val="45ECEAFD"/>
    <w:rsid w:val="476F0DF3"/>
    <w:rsid w:val="4801579B"/>
    <w:rsid w:val="490ADE54"/>
    <w:rsid w:val="4960556F"/>
    <w:rsid w:val="4A2A8C7F"/>
    <w:rsid w:val="4B95787F"/>
    <w:rsid w:val="4D5070C1"/>
    <w:rsid w:val="4DFA6C31"/>
    <w:rsid w:val="4E5E2939"/>
    <w:rsid w:val="51801F5D"/>
    <w:rsid w:val="52F04C2B"/>
    <w:rsid w:val="5703790A"/>
    <w:rsid w:val="5862AF41"/>
    <w:rsid w:val="5A40327A"/>
    <w:rsid w:val="5ABBA38F"/>
    <w:rsid w:val="5B662F44"/>
    <w:rsid w:val="5BF9AEB3"/>
    <w:rsid w:val="5D8B88DC"/>
    <w:rsid w:val="5E47AFAF"/>
    <w:rsid w:val="5E634084"/>
    <w:rsid w:val="5EEC9A68"/>
    <w:rsid w:val="5F00B4AF"/>
    <w:rsid w:val="5F086F64"/>
    <w:rsid w:val="5FFF10E5"/>
    <w:rsid w:val="6038A448"/>
    <w:rsid w:val="62517E97"/>
    <w:rsid w:val="6396FB07"/>
    <w:rsid w:val="645C371D"/>
    <w:rsid w:val="6679B95A"/>
    <w:rsid w:val="67DDEE96"/>
    <w:rsid w:val="67E76EB8"/>
    <w:rsid w:val="685B7231"/>
    <w:rsid w:val="68FA0A15"/>
    <w:rsid w:val="69833F19"/>
    <w:rsid w:val="69C6D542"/>
    <w:rsid w:val="69F74292"/>
    <w:rsid w:val="6AB01AF9"/>
    <w:rsid w:val="6B4D477F"/>
    <w:rsid w:val="6C31135F"/>
    <w:rsid w:val="6CDD6595"/>
    <w:rsid w:val="6D7C4877"/>
    <w:rsid w:val="6DB50755"/>
    <w:rsid w:val="6E1C0F4B"/>
    <w:rsid w:val="6F0C783F"/>
    <w:rsid w:val="7049F77E"/>
    <w:rsid w:val="70A848A0"/>
    <w:rsid w:val="7190E1AF"/>
    <w:rsid w:val="719E03D1"/>
    <w:rsid w:val="720C7DF3"/>
    <w:rsid w:val="72B70991"/>
    <w:rsid w:val="739546C6"/>
    <w:rsid w:val="74ED04E0"/>
    <w:rsid w:val="752236D7"/>
    <w:rsid w:val="755BD3CB"/>
    <w:rsid w:val="76426232"/>
    <w:rsid w:val="7670142E"/>
    <w:rsid w:val="77414A4D"/>
    <w:rsid w:val="7907A9DC"/>
    <w:rsid w:val="79C140F9"/>
    <w:rsid w:val="7A6943CF"/>
    <w:rsid w:val="7AE180C0"/>
    <w:rsid w:val="7B05E375"/>
    <w:rsid w:val="7DD3931B"/>
    <w:rsid w:val="7F44AD10"/>
    <w:rsid w:val="7FFE8C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38BDE"/>
  <w15:chartTrackingRefBased/>
  <w15:docId w15:val="{37621448-0AF5-45AC-9128-83079B8F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NormalWeb">
    <w:name w:val="Normal (Web)"/>
    <w:basedOn w:val="Normal"/>
    <w:uiPriority w:val="99"/>
    <w:unhideWhenUsed/>
    <w:rsid w:val="005D08D4"/>
    <w:pPr>
      <w:spacing w:before="100" w:beforeAutospacing="1" w:after="100" w:afterAutospacing="1"/>
    </w:pPr>
  </w:style>
  <w:style w:type="character" w:styleId="CommentReference">
    <w:name w:val="annotation reference"/>
    <w:basedOn w:val="DefaultParagraphFont"/>
    <w:rsid w:val="00656720"/>
    <w:rPr>
      <w:sz w:val="16"/>
      <w:szCs w:val="16"/>
    </w:rPr>
  </w:style>
  <w:style w:type="paragraph" w:styleId="CommentText">
    <w:name w:val="annotation text"/>
    <w:basedOn w:val="Normal"/>
    <w:link w:val="CommentTextChar"/>
    <w:rsid w:val="00656720"/>
    <w:rPr>
      <w:sz w:val="20"/>
      <w:szCs w:val="20"/>
    </w:rPr>
  </w:style>
  <w:style w:type="character" w:customStyle="1" w:styleId="CommentTextChar">
    <w:name w:val="Comment Text Char"/>
    <w:basedOn w:val="DefaultParagraphFont"/>
    <w:link w:val="CommentText"/>
    <w:rsid w:val="00656720"/>
  </w:style>
  <w:style w:type="paragraph" w:styleId="CommentSubject">
    <w:name w:val="annotation subject"/>
    <w:basedOn w:val="CommentText"/>
    <w:next w:val="CommentText"/>
    <w:link w:val="CommentSubjectChar"/>
    <w:rsid w:val="00656720"/>
    <w:rPr>
      <w:b/>
      <w:bCs/>
    </w:rPr>
  </w:style>
  <w:style w:type="character" w:customStyle="1" w:styleId="CommentSubjectChar">
    <w:name w:val="Comment Subject Char"/>
    <w:basedOn w:val="CommentTextChar"/>
    <w:link w:val="CommentSubject"/>
    <w:rsid w:val="00656720"/>
    <w:rPr>
      <w:b/>
      <w:bCs/>
    </w:rPr>
  </w:style>
  <w:style w:type="paragraph" w:styleId="IntenseQuote">
    <w:name w:val="Intense Quote"/>
    <w:basedOn w:val="Normal"/>
    <w:next w:val="Normal"/>
    <w:link w:val="IntenseQuoteChar"/>
    <w:uiPriority w:val="30"/>
    <w:qFormat/>
    <w:rsid w:val="00040BE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40BE5"/>
    <w:rPr>
      <w:i/>
      <w:iCs/>
      <w:color w:val="4472C4" w:themeColor="accent1"/>
      <w:sz w:val="24"/>
      <w:szCs w:val="24"/>
    </w:rPr>
  </w:style>
  <w:style w:type="character" w:styleId="SubtleReference">
    <w:name w:val="Subtle Reference"/>
    <w:basedOn w:val="DefaultParagraphFont"/>
    <w:uiPriority w:val="31"/>
    <w:qFormat/>
    <w:rsid w:val="009244D5"/>
    <w:rPr>
      <w:smallCaps/>
      <w:color w:val="5A5A5A" w:themeColor="text1" w:themeTint="A5"/>
    </w:rPr>
  </w:style>
  <w:style w:type="paragraph" w:styleId="ListParagraph">
    <w:name w:val="List Paragraph"/>
    <w:basedOn w:val="Normal"/>
    <w:uiPriority w:val="34"/>
    <w:qFormat/>
    <w:rsid w:val="005A0FA7"/>
    <w:pPr>
      <w:ind w:left="720"/>
      <w:contextualSpacing/>
    </w:pPr>
  </w:style>
  <w:style w:type="character" w:styleId="Mention">
    <w:name w:val="Mention"/>
    <w:basedOn w:val="DefaultParagraphFont"/>
    <w:uiPriority w:val="99"/>
    <w:unhideWhenUsed/>
    <w:rsid w:val="00AD5B63"/>
    <w:rPr>
      <w:color w:val="2B579A"/>
      <w:shd w:val="clear" w:color="auto" w:fill="E1DFDD"/>
    </w:rPr>
  </w:style>
  <w:style w:type="table" w:styleId="TableGrid">
    <w:name w:val="Table Grid"/>
    <w:basedOn w:val="TableNormal"/>
    <w:uiPriority w:val="39"/>
    <w:rsid w:val="00EB68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04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72D27-8780-43A0-A943-14513A2DA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E18E9-CAF3-40CB-B02B-6740257BD9D8}">
  <ds:schemaRefs>
    <ds:schemaRef ds:uri="http://schemas.microsoft.com/office/2006/metadata/properties"/>
    <ds:schemaRef ds:uri="http://schemas.microsoft.com/office/infopath/2007/PartnerControls"/>
    <ds:schemaRef ds:uri="9324d023-3849-46fe-9182-6ce950756bea"/>
  </ds:schemaRefs>
</ds:datastoreItem>
</file>

<file path=customXml/itemProps3.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4.xml><?xml version="1.0" encoding="utf-8"?>
<ds:datastoreItem xmlns:ds="http://schemas.openxmlformats.org/officeDocument/2006/customXml" ds:itemID="{C07B0DA1-DCE7-42B2-BD45-48371BAF28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FY24 287 Primary Instruction by Volunteers Part III</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FC287 Primary Instruction by Volunteers Part III</dc:title>
  <dc:subject/>
  <dc:creator>DESE</dc:creator>
  <cp:keywords/>
  <cp:lastModifiedBy>Zou, Dong (EOE)</cp:lastModifiedBy>
  <cp:revision>7</cp:revision>
  <cp:lastPrinted>2009-08-14T19:17:00Z</cp:lastPrinted>
  <dcterms:created xsi:type="dcterms:W3CDTF">2022-10-04T19:36:00Z</dcterms:created>
  <dcterms:modified xsi:type="dcterms:W3CDTF">2022-10-06T19:21:00Z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6 2022</vt:lpwstr>
  </property>
</Properties>
</file>