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578D" w14:textId="77777777" w:rsidR="00AF1E62" w:rsidRPr="00AF1E62" w:rsidRDefault="00AF1E62" w:rsidP="00AF1E62"/>
    <w:p w14:paraId="28AD97DD" w14:textId="4B8A4AF2" w:rsidR="0007724C" w:rsidRDefault="0007724C">
      <w:pPr>
        <w:pStyle w:val="Heading2"/>
        <w:ind w:right="-90" w:hanging="90"/>
        <w:rPr>
          <w:rFonts w:ascii="Arial" w:hAnsi="Arial" w:cs="Arial"/>
        </w:rPr>
      </w:pPr>
      <w:r>
        <w:rPr>
          <w:rFonts w:ascii="Arial" w:hAnsi="Arial" w:cs="Arial"/>
        </w:rPr>
        <w:t>Massachusetts Department of</w:t>
      </w:r>
      <w:r w:rsidR="006D1CBF">
        <w:rPr>
          <w:rFonts w:ascii="Arial" w:hAnsi="Arial" w:cs="Arial"/>
        </w:rPr>
        <w:t xml:space="preserve"> Elementary and Secondary</w:t>
      </w:r>
      <w:r>
        <w:rPr>
          <w:rFonts w:ascii="Arial" w:hAnsi="Arial" w:cs="Arial"/>
        </w:rPr>
        <w:t xml:space="preserve"> Education   </w:t>
      </w:r>
      <w:r w:rsidR="00F54D5C">
        <w:rPr>
          <w:rFonts w:ascii="Arial" w:hAnsi="Arial" w:cs="Arial"/>
        </w:rPr>
        <w:t xml:space="preserve">     </w:t>
      </w:r>
      <w:r>
        <w:rPr>
          <w:rFonts w:ascii="Arial" w:hAnsi="Arial" w:cs="Arial"/>
        </w:rPr>
        <w:t xml:space="preserve">                  </w:t>
      </w:r>
      <w:r w:rsidR="006D1CBF">
        <w:rPr>
          <w:rFonts w:ascii="Arial" w:hAnsi="Arial" w:cs="Arial"/>
        </w:rPr>
        <w:t xml:space="preserve">  </w:t>
      </w:r>
      <w:r>
        <w:rPr>
          <w:rFonts w:ascii="Arial" w:hAnsi="Arial" w:cs="Arial"/>
        </w:rPr>
        <w:t xml:space="preserve">              </w:t>
      </w:r>
      <w:r w:rsidRPr="00837197">
        <w:rPr>
          <w:rFonts w:ascii="Arial" w:hAnsi="Arial" w:cs="Arial"/>
        </w:rPr>
        <w:t>FY20</w:t>
      </w:r>
      <w:r w:rsidR="000A0C22">
        <w:rPr>
          <w:rFonts w:ascii="Arial" w:hAnsi="Arial" w:cs="Arial"/>
        </w:rPr>
        <w:t>2</w:t>
      </w:r>
      <w:r w:rsidR="000E2C82">
        <w:rPr>
          <w:rFonts w:ascii="Arial" w:hAnsi="Arial" w:cs="Arial"/>
        </w:rPr>
        <w:t>4</w:t>
      </w:r>
    </w:p>
    <w:p w14:paraId="26A7B262" w14:textId="77777777" w:rsidR="0007724C" w:rsidRDefault="0007724C">
      <w:pPr>
        <w:spacing w:before="120"/>
        <w:ind w:hanging="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07724C" w14:paraId="513B0CC3" w14:textId="77777777">
        <w:tc>
          <w:tcPr>
            <w:tcW w:w="7578" w:type="dxa"/>
            <w:tcBorders>
              <w:top w:val="double" w:sz="4" w:space="0" w:color="auto"/>
              <w:left w:val="double" w:sz="4" w:space="0" w:color="auto"/>
              <w:bottom w:val="double" w:sz="4" w:space="0" w:color="auto"/>
              <w:right w:val="nil"/>
            </w:tcBorders>
          </w:tcPr>
          <w:p w14:paraId="7D252EC7" w14:textId="023BC08E" w:rsidR="0007724C" w:rsidRDefault="0007724C">
            <w:pPr>
              <w:tabs>
                <w:tab w:val="left" w:pos="2700"/>
              </w:tabs>
              <w:jc w:val="both"/>
              <w:rPr>
                <w:rFonts w:ascii="Arial" w:hAnsi="Arial" w:cs="Arial"/>
              </w:rPr>
            </w:pPr>
            <w:r>
              <w:rPr>
                <w:rFonts w:ascii="Arial" w:hAnsi="Arial" w:cs="Arial"/>
                <w:b/>
              </w:rPr>
              <w:t>Name of Grant Program:</w:t>
            </w:r>
            <w:r>
              <w:rPr>
                <w:rFonts w:ascii="Arial" w:hAnsi="Arial" w:cs="Arial"/>
              </w:rPr>
              <w:t xml:space="preserve"> </w:t>
            </w:r>
            <w:r w:rsidR="00777D81" w:rsidRPr="00357CBB">
              <w:rPr>
                <w:rFonts w:ascii="Calibri" w:hAnsi="Calibri" w:cs="Calibri"/>
                <w:color w:val="222222"/>
                <w:kern w:val="36"/>
                <w:sz w:val="22"/>
                <w:szCs w:val="22"/>
              </w:rPr>
              <w:t>Title I</w:t>
            </w:r>
            <w:r w:rsidR="00777D81">
              <w:rPr>
                <w:rFonts w:ascii="Calibri" w:hAnsi="Calibri" w:cs="Calibri"/>
                <w:color w:val="222222"/>
                <w:kern w:val="36"/>
                <w:sz w:val="22"/>
                <w:szCs w:val="22"/>
              </w:rPr>
              <w:t>,</w:t>
            </w:r>
            <w:r w:rsidR="00777D81" w:rsidRPr="00357CBB">
              <w:rPr>
                <w:rFonts w:ascii="Calibri" w:hAnsi="Calibri" w:cs="Calibri"/>
                <w:color w:val="222222"/>
                <w:kern w:val="36"/>
                <w:sz w:val="22"/>
                <w:szCs w:val="22"/>
              </w:rPr>
              <w:t xml:space="preserve"> Part D</w:t>
            </w:r>
            <w:r w:rsidR="00777D81">
              <w:rPr>
                <w:rFonts w:ascii="Calibri" w:hAnsi="Calibri" w:cs="Calibri"/>
                <w:color w:val="222222"/>
                <w:kern w:val="36"/>
                <w:sz w:val="22"/>
                <w:szCs w:val="22"/>
              </w:rPr>
              <w:t>,</w:t>
            </w:r>
            <w:r w:rsidR="00777D81" w:rsidRPr="00357CBB">
              <w:rPr>
                <w:rFonts w:ascii="Calibri" w:hAnsi="Calibri" w:cs="Calibri"/>
                <w:color w:val="222222"/>
                <w:kern w:val="36"/>
                <w:sz w:val="22"/>
                <w:szCs w:val="22"/>
              </w:rPr>
              <w:t xml:space="preserve"> Subpart 1 for State Correctional Education Agencies</w:t>
            </w:r>
            <w:r>
              <w:rPr>
                <w:rFonts w:ascii="Arial" w:hAnsi="Arial" w:cs="Arial"/>
              </w:rPr>
              <w:t xml:space="preserve">     </w:t>
            </w:r>
            <w:r>
              <w:rPr>
                <w:rFonts w:ascii="Arial" w:hAnsi="Arial" w:cs="Arial"/>
              </w:rPr>
              <w:tab/>
            </w:r>
          </w:p>
        </w:tc>
        <w:tc>
          <w:tcPr>
            <w:tcW w:w="1998" w:type="dxa"/>
            <w:tcBorders>
              <w:top w:val="double" w:sz="4" w:space="0" w:color="auto"/>
              <w:left w:val="nil"/>
              <w:bottom w:val="double" w:sz="4" w:space="0" w:color="auto"/>
              <w:right w:val="double" w:sz="4" w:space="0" w:color="auto"/>
            </w:tcBorders>
          </w:tcPr>
          <w:p w14:paraId="58B9E7A5" w14:textId="21389BD2" w:rsidR="0007724C" w:rsidRDefault="0007724C" w:rsidP="00D445C7">
            <w:pPr>
              <w:tabs>
                <w:tab w:val="left" w:pos="1332"/>
              </w:tabs>
              <w:rPr>
                <w:rFonts w:ascii="Arial" w:hAnsi="Arial" w:cs="Arial"/>
              </w:rPr>
            </w:pPr>
            <w:r>
              <w:rPr>
                <w:rFonts w:ascii="Arial" w:hAnsi="Arial" w:cs="Arial"/>
                <w:b/>
              </w:rPr>
              <w:t>Fund</w:t>
            </w:r>
            <w:r w:rsidR="00D445C7">
              <w:rPr>
                <w:rFonts w:ascii="Arial" w:hAnsi="Arial" w:cs="Arial"/>
                <w:b/>
              </w:rPr>
              <w:t xml:space="preserve"> </w:t>
            </w:r>
            <w:r>
              <w:rPr>
                <w:rFonts w:ascii="Arial" w:hAnsi="Arial" w:cs="Arial"/>
                <w:b/>
              </w:rPr>
              <w:t>Code:</w:t>
            </w:r>
            <w:r>
              <w:rPr>
                <w:rFonts w:ascii="Arial" w:hAnsi="Arial" w:cs="Arial"/>
              </w:rPr>
              <w:t xml:space="preserve">   </w:t>
            </w:r>
            <w:r w:rsidR="00D445C7">
              <w:rPr>
                <w:rFonts w:ascii="Arial" w:hAnsi="Arial" w:cs="Arial"/>
              </w:rPr>
              <w:t>306</w:t>
            </w:r>
            <w:r>
              <w:rPr>
                <w:rFonts w:ascii="Arial" w:hAnsi="Arial" w:cs="Arial"/>
              </w:rPr>
              <w:t xml:space="preserve"> </w:t>
            </w:r>
            <w:r>
              <w:rPr>
                <w:rFonts w:ascii="Arial" w:hAnsi="Arial" w:cs="Arial"/>
                <w:b/>
              </w:rPr>
              <w:t xml:space="preserve">  </w:t>
            </w:r>
          </w:p>
          <w:p w14:paraId="6EF89362" w14:textId="77777777" w:rsidR="0007724C" w:rsidRDefault="0007724C" w:rsidP="00D445C7">
            <w:pPr>
              <w:rPr>
                <w:rFonts w:ascii="Arial" w:hAnsi="Arial" w:cs="Arial"/>
              </w:rPr>
            </w:pPr>
          </w:p>
        </w:tc>
      </w:tr>
    </w:tbl>
    <w:p w14:paraId="61657FE9" w14:textId="77777777" w:rsidR="0007724C" w:rsidRDefault="0007724C">
      <w:pPr>
        <w:jc w:val="both"/>
        <w:rPr>
          <w:rFonts w:ascii="Arial" w:hAnsi="Arial" w:cs="Arial"/>
        </w:rPr>
      </w:pPr>
    </w:p>
    <w:p w14:paraId="0DE8FD24" w14:textId="77777777" w:rsidR="0007724C" w:rsidRDefault="0007724C">
      <w:pPr>
        <w:jc w:val="both"/>
        <w:rPr>
          <w:rFonts w:ascii="Arial" w:hAnsi="Arial" w:cs="Arial"/>
        </w:rPr>
      </w:pPr>
    </w:p>
    <w:p w14:paraId="38E0D57C" w14:textId="6FF678D0" w:rsidR="00A871FA" w:rsidRDefault="00A871FA"/>
    <w:p w14:paraId="399207EE" w14:textId="77777777" w:rsidR="009F5E92" w:rsidRPr="00800467" w:rsidRDefault="009F5E92" w:rsidP="009F5E92">
      <w:pPr>
        <w:pStyle w:val="EndnoteText"/>
        <w:rPr>
          <w:rFonts w:ascii="Calibri" w:eastAsia="Calibri" w:hAnsi="Calibri"/>
          <w:b/>
          <w:bCs/>
          <w:caps/>
          <w:sz w:val="22"/>
          <w:szCs w:val="22"/>
        </w:rPr>
      </w:pPr>
      <w:r w:rsidRPr="00800467">
        <w:rPr>
          <w:rFonts w:ascii="Calibri" w:eastAsia="Calibri" w:hAnsi="Calibri"/>
          <w:b/>
          <w:bCs/>
          <w:caps/>
          <w:sz w:val="22"/>
          <w:szCs w:val="22"/>
        </w:rPr>
        <w:t>Part III</w:t>
      </w:r>
    </w:p>
    <w:p w14:paraId="32470F00" w14:textId="77777777" w:rsidR="009F5E92" w:rsidRDefault="009F5E92" w:rsidP="009F5E92">
      <w:pPr>
        <w:pStyle w:val="EndnoteText"/>
        <w:rPr>
          <w:rFonts w:ascii="Calibri" w:eastAsia="Calibri" w:hAnsi="Calibri"/>
          <w:sz w:val="22"/>
          <w:szCs w:val="22"/>
        </w:rPr>
      </w:pPr>
    </w:p>
    <w:p w14:paraId="6B174F29" w14:textId="1D031DA4" w:rsidR="009F5E92" w:rsidRPr="003B2452" w:rsidRDefault="001A3645" w:rsidP="0E52391E">
      <w:pPr>
        <w:pStyle w:val="EndnoteText"/>
        <w:numPr>
          <w:ilvl w:val="0"/>
          <w:numId w:val="19"/>
        </w:numPr>
        <w:rPr>
          <w:rFonts w:asciiTheme="minorHAnsi" w:eastAsia="Calibri" w:hAnsiTheme="minorHAnsi" w:cstheme="minorBidi"/>
          <w:b/>
          <w:sz w:val="22"/>
          <w:szCs w:val="22"/>
        </w:rPr>
      </w:pPr>
      <w:r w:rsidRPr="7479C3B3">
        <w:rPr>
          <w:rFonts w:asciiTheme="minorHAnsi" w:eastAsia="Calibri" w:hAnsiTheme="minorHAnsi" w:cstheme="minorBidi"/>
          <w:b/>
          <w:sz w:val="22"/>
          <w:szCs w:val="22"/>
        </w:rPr>
        <w:t>Have current key staff</w:t>
      </w:r>
      <w:r w:rsidR="0027073D" w:rsidRPr="7479C3B3">
        <w:rPr>
          <w:rFonts w:asciiTheme="minorHAnsi" w:eastAsia="Calibri" w:hAnsiTheme="minorHAnsi" w:cstheme="minorBidi"/>
          <w:b/>
          <w:sz w:val="22"/>
          <w:szCs w:val="22"/>
        </w:rPr>
        <w:t xml:space="preserve"> reviewed the </w:t>
      </w:r>
      <w:r w:rsidR="009F5E92" w:rsidRPr="7479C3B3">
        <w:rPr>
          <w:rFonts w:asciiTheme="minorHAnsi" w:eastAsia="Calibri" w:hAnsiTheme="minorHAnsi" w:cstheme="minorBidi"/>
          <w:b/>
          <w:sz w:val="22"/>
          <w:szCs w:val="22"/>
        </w:rPr>
        <w:t xml:space="preserve">Title 1, Part D, Subpart 1 </w:t>
      </w:r>
      <w:r w:rsidR="009F5E92" w:rsidRPr="7479C3B3">
        <w:rPr>
          <w:rFonts w:asciiTheme="minorHAnsi" w:hAnsiTheme="minorHAnsi" w:cstheme="minorBidi"/>
          <w:b/>
          <w:sz w:val="22"/>
          <w:szCs w:val="22"/>
        </w:rPr>
        <w:t>(</w:t>
      </w:r>
      <w:r w:rsidR="009F5E92" w:rsidRPr="0E52391E">
        <w:rPr>
          <w:rFonts w:asciiTheme="minorHAnsi" w:hAnsiTheme="minorHAnsi" w:cstheme="minorBidi"/>
          <w:b/>
          <w:bCs/>
          <w:color w:val="000000" w:themeColor="text1"/>
          <w:sz w:val="22"/>
          <w:szCs w:val="22"/>
        </w:rPr>
        <w:t>Title I, D-1)</w:t>
      </w:r>
      <w:r w:rsidR="009F5E92" w:rsidRPr="7479C3B3">
        <w:rPr>
          <w:rFonts w:asciiTheme="minorHAnsi" w:hAnsiTheme="minorHAnsi" w:cstheme="minorBidi"/>
          <w:b/>
          <w:sz w:val="22"/>
          <w:szCs w:val="22"/>
        </w:rPr>
        <w:t xml:space="preserve"> </w:t>
      </w:r>
      <w:r w:rsidR="00B9136D" w:rsidRPr="7479C3B3">
        <w:rPr>
          <w:rFonts w:asciiTheme="minorHAnsi" w:eastAsia="Calibri" w:hAnsiTheme="minorHAnsi" w:cstheme="minorBidi"/>
          <w:b/>
          <w:sz w:val="22"/>
          <w:szCs w:val="22"/>
        </w:rPr>
        <w:t>r</w:t>
      </w:r>
      <w:r w:rsidR="009F5E92" w:rsidRPr="7479C3B3">
        <w:rPr>
          <w:rFonts w:asciiTheme="minorHAnsi" w:eastAsia="Calibri" w:hAnsiTheme="minorHAnsi" w:cstheme="minorBidi"/>
          <w:b/>
          <w:sz w:val="22"/>
          <w:szCs w:val="22"/>
        </w:rPr>
        <w:t>esources</w:t>
      </w:r>
      <w:r w:rsidR="0027073D" w:rsidRPr="7479C3B3">
        <w:rPr>
          <w:rFonts w:asciiTheme="minorHAnsi" w:eastAsia="Calibri" w:hAnsiTheme="minorHAnsi" w:cstheme="minorBidi"/>
          <w:b/>
          <w:sz w:val="22"/>
          <w:szCs w:val="22"/>
        </w:rPr>
        <w:t xml:space="preserve"> below?</w:t>
      </w:r>
    </w:p>
    <w:p w14:paraId="7844C1C4" w14:textId="48278F50" w:rsidR="009F5E92" w:rsidRPr="00BA7893"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2" w:history="1">
        <w:r w:rsidR="009F5E92" w:rsidRPr="000C25FF">
          <w:rPr>
            <w:rStyle w:val="Hyperlink"/>
            <w:rFonts w:asciiTheme="minorHAnsi" w:hAnsiTheme="minorHAnsi" w:cstheme="minorHAnsi"/>
            <w:sz w:val="22"/>
            <w:szCs w:val="22"/>
          </w:rPr>
          <w:t>What is Title I, Part D? | NDTAC: Technical Assistance Center for the Education of Youth Who Are Neglected, Delinquent, or At-Risk</w:t>
        </w:r>
      </w:hyperlink>
      <w:r w:rsidR="003C3657">
        <w:rPr>
          <w:rStyle w:val="Hyperlink"/>
          <w:rFonts w:asciiTheme="minorHAnsi" w:hAnsiTheme="minorHAnsi" w:cstheme="minorHAnsi"/>
          <w:sz w:val="22"/>
          <w:szCs w:val="22"/>
        </w:rPr>
        <w:t xml:space="preserve"> </w:t>
      </w:r>
    </w:p>
    <w:p w14:paraId="2D136E6A" w14:textId="1F373DF8" w:rsidR="00BA7893" w:rsidRPr="00BA7893" w:rsidRDefault="00BA7893" w:rsidP="00BA7893">
      <w:pPr>
        <w:pStyle w:val="ListParagraph"/>
        <w:ind w:left="360" w:firstLine="360"/>
        <w:rPr>
          <w:rFonts w:cs="Calibri"/>
        </w:rPr>
      </w:pPr>
      <w:r w:rsidRPr="00BA7893">
        <w:rPr>
          <w:rFonts w:ascii="Segoe UI Symbol" w:hAnsi="Segoe UI Symbol" w:cs="Segoe UI Symbol"/>
        </w:rPr>
        <w:t>☐</w:t>
      </w:r>
      <w:r w:rsidRPr="00BA7893">
        <w:rPr>
          <w:rFonts w:cs="Melior"/>
        </w:rPr>
        <w:t xml:space="preserve"> </w:t>
      </w:r>
      <w:r>
        <w:rPr>
          <w:rFonts w:cs="Melior"/>
        </w:rPr>
        <w:t>Yes</w:t>
      </w:r>
      <w:r w:rsidR="00ED001D">
        <w:rPr>
          <w:rFonts w:cs="Melior"/>
        </w:rPr>
        <w:t>. Key staff have reviewed this resource.</w:t>
      </w:r>
    </w:p>
    <w:p w14:paraId="44EE4C73" w14:textId="77777777" w:rsidR="00BA7893" w:rsidRPr="00E662C0" w:rsidRDefault="00BA7893" w:rsidP="00BA7893">
      <w:pPr>
        <w:pStyle w:val="EndnoteText"/>
        <w:ind w:left="720"/>
        <w:rPr>
          <w:rFonts w:asciiTheme="minorHAnsi" w:eastAsia="Calibri" w:hAnsiTheme="minorHAnsi" w:cstheme="minorHAnsi"/>
          <w:sz w:val="22"/>
          <w:szCs w:val="22"/>
        </w:rPr>
      </w:pPr>
    </w:p>
    <w:p w14:paraId="00CA6F5F" w14:textId="7D8B1178" w:rsidR="009F5E92" w:rsidRPr="00ED001D"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3" w:history="1">
        <w:r w:rsidR="009F5E92" w:rsidRPr="000C25FF">
          <w:rPr>
            <w:rStyle w:val="Hyperlink"/>
            <w:rFonts w:asciiTheme="minorHAnsi" w:hAnsiTheme="minorHAnsi" w:cstheme="minorHAnsi"/>
            <w:sz w:val="22"/>
            <w:szCs w:val="22"/>
          </w:rPr>
          <w:t>Title I, Part D Statute | NDTAC: Technical Assistance Center for the Education of Youth Who Are Neglected, Delinquent, or At-Risk</w:t>
        </w:r>
      </w:hyperlink>
      <w:r w:rsidR="00CC2C8C" w:rsidRPr="00763902">
        <w:rPr>
          <w:rStyle w:val="Hyperlink"/>
          <w:rFonts w:asciiTheme="minorHAnsi" w:hAnsiTheme="minorHAnsi" w:cstheme="minorHAnsi"/>
          <w:color w:val="auto"/>
          <w:sz w:val="22"/>
          <w:szCs w:val="22"/>
          <w:u w:val="none"/>
        </w:rPr>
        <w:t xml:space="preserve">, specifically </w:t>
      </w:r>
      <w:r w:rsidR="0024362F">
        <w:rPr>
          <w:rStyle w:val="Hyperlink"/>
          <w:rFonts w:asciiTheme="minorHAnsi" w:hAnsiTheme="minorHAnsi" w:cstheme="minorHAnsi"/>
          <w:color w:val="auto"/>
          <w:sz w:val="22"/>
          <w:szCs w:val="22"/>
          <w:u w:val="none"/>
        </w:rPr>
        <w:t xml:space="preserve">Subpart 1 </w:t>
      </w:r>
      <w:r w:rsidR="00607B28" w:rsidRPr="00763902">
        <w:rPr>
          <w:rStyle w:val="Hyperlink"/>
          <w:rFonts w:asciiTheme="minorHAnsi" w:hAnsiTheme="minorHAnsi" w:cstheme="minorHAnsi"/>
          <w:color w:val="auto"/>
          <w:sz w:val="22"/>
          <w:szCs w:val="22"/>
          <w:u w:val="none"/>
        </w:rPr>
        <w:t>sections 1411, 1415, 1416, and 1419</w:t>
      </w:r>
    </w:p>
    <w:p w14:paraId="5E8DEEFA" w14:textId="77777777" w:rsidR="00ED001D" w:rsidRPr="00BA7893" w:rsidRDefault="00ED001D" w:rsidP="00ED001D">
      <w:pPr>
        <w:pStyle w:val="ListParagraph"/>
        <w:ind w:left="360" w:firstLine="360"/>
        <w:rPr>
          <w:rFonts w:cs="Calibri"/>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072CD903" w14:textId="77777777" w:rsidR="00ED001D" w:rsidRPr="00E662C0" w:rsidRDefault="00ED001D" w:rsidP="00ED001D">
      <w:pPr>
        <w:pStyle w:val="EndnoteText"/>
        <w:ind w:left="720"/>
        <w:rPr>
          <w:rFonts w:asciiTheme="minorHAnsi" w:eastAsia="Calibri" w:hAnsiTheme="minorHAnsi" w:cstheme="minorHAnsi"/>
          <w:sz w:val="22"/>
          <w:szCs w:val="22"/>
        </w:rPr>
      </w:pPr>
    </w:p>
    <w:p w14:paraId="711F4A07" w14:textId="77777777" w:rsidR="009F5E92" w:rsidRPr="00ED001D"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4" w:history="1">
        <w:r w:rsidR="009F5E92" w:rsidRPr="000C25FF">
          <w:rPr>
            <w:rStyle w:val="Hyperlink"/>
            <w:rFonts w:asciiTheme="minorHAnsi" w:hAnsiTheme="minorHAnsi" w:cstheme="minorHAnsi"/>
            <w:sz w:val="22"/>
            <w:szCs w:val="22"/>
          </w:rPr>
          <w:t>Neglected, Delinquent, or At-Risk – Title I, Part D - Office of Elementary and Secondary Education</w:t>
        </w:r>
      </w:hyperlink>
    </w:p>
    <w:p w14:paraId="29203949" w14:textId="77777777" w:rsidR="00ED001D" w:rsidRDefault="00ED001D" w:rsidP="00ED001D">
      <w:pPr>
        <w:pStyle w:val="ListParagraph"/>
        <w:ind w:left="360" w:firstLine="360"/>
        <w:rPr>
          <w:rFonts w:cs="Melior"/>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47807FE4" w14:textId="581CC30A" w:rsidR="00E333A0" w:rsidRDefault="00E333A0" w:rsidP="00ED001D">
      <w:pPr>
        <w:pStyle w:val="ListParagraph"/>
        <w:ind w:left="360" w:firstLine="360"/>
        <w:rPr>
          <w:rFonts w:cs="Melior"/>
        </w:rPr>
      </w:pPr>
    </w:p>
    <w:p w14:paraId="04D3258F" w14:textId="12919E95" w:rsidR="00C56541" w:rsidRDefault="00C56541" w:rsidP="00C56541">
      <w:pPr>
        <w:pStyle w:val="ListParagraph"/>
        <w:ind w:left="0" w:firstLine="360"/>
        <w:rPr>
          <w:rFonts w:cs="Melior"/>
        </w:rPr>
      </w:pPr>
      <w:r>
        <w:rPr>
          <w:rFonts w:cs="Melior"/>
        </w:rPr>
        <w:t>d</w:t>
      </w:r>
      <w:r w:rsidR="00E333A0">
        <w:rPr>
          <w:rFonts w:cs="Melior"/>
        </w:rPr>
        <w:t xml:space="preserve">. </w:t>
      </w:r>
      <w:r>
        <w:rPr>
          <w:rFonts w:cs="Melior"/>
        </w:rPr>
        <w:tab/>
      </w:r>
      <w:hyperlink r:id="rId15" w:history="1">
        <w:r w:rsidRPr="003C3657">
          <w:rPr>
            <w:rStyle w:val="Hyperlink"/>
            <w:rFonts w:cs="Melior"/>
          </w:rPr>
          <w:t>Title I, Part D</w:t>
        </w:r>
        <w:r w:rsidR="00EC2080" w:rsidRPr="003C3657">
          <w:rPr>
            <w:rStyle w:val="Hyperlink"/>
            <w:rFonts w:cs="Melior"/>
          </w:rPr>
          <w:t xml:space="preserve"> Non</w:t>
        </w:r>
        <w:r w:rsidR="008834EE" w:rsidRPr="003C3657">
          <w:rPr>
            <w:rStyle w:val="Hyperlink"/>
            <w:rFonts w:cs="Melior"/>
          </w:rPr>
          <w:t>regulatory Guidance</w:t>
        </w:r>
      </w:hyperlink>
      <w:r w:rsidR="003C3657">
        <w:rPr>
          <w:rFonts w:cs="Melior"/>
        </w:rPr>
        <w:t xml:space="preserve">, </w:t>
      </w:r>
      <w:r w:rsidR="00827F57">
        <w:rPr>
          <w:rFonts w:cs="Melior"/>
        </w:rPr>
        <w:t>s</w:t>
      </w:r>
      <w:r w:rsidR="003C3657">
        <w:rPr>
          <w:rFonts w:cs="Melior"/>
        </w:rPr>
        <w:t>pecifically Subpart 1</w:t>
      </w:r>
      <w:r w:rsidR="00543C07">
        <w:rPr>
          <w:rFonts w:cs="Melior"/>
        </w:rPr>
        <w:t>.</w:t>
      </w:r>
    </w:p>
    <w:p w14:paraId="13ECA719" w14:textId="77777777" w:rsidR="008834EE" w:rsidRDefault="008834EE" w:rsidP="008834EE">
      <w:pPr>
        <w:pStyle w:val="ListParagraph"/>
        <w:ind w:left="360" w:firstLine="360"/>
        <w:rPr>
          <w:rFonts w:cs="Melior"/>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079ECDAF" w14:textId="77777777" w:rsidR="00ED001D" w:rsidRPr="000C25FF" w:rsidRDefault="00ED001D" w:rsidP="00ED001D">
      <w:pPr>
        <w:pStyle w:val="EndnoteText"/>
        <w:ind w:left="720"/>
        <w:rPr>
          <w:rFonts w:asciiTheme="minorHAnsi" w:eastAsia="Calibri" w:hAnsiTheme="minorHAnsi" w:cstheme="minorHAnsi"/>
          <w:sz w:val="22"/>
          <w:szCs w:val="22"/>
        </w:rPr>
      </w:pPr>
    </w:p>
    <w:p w14:paraId="5867E96D" w14:textId="77777777" w:rsidR="009F5E92" w:rsidRDefault="009F5E92" w:rsidP="009F5E92">
      <w:pPr>
        <w:pStyle w:val="EndnoteText"/>
        <w:rPr>
          <w:rFonts w:ascii="Calibri" w:eastAsia="Calibri" w:hAnsi="Calibri"/>
          <w:sz w:val="22"/>
          <w:szCs w:val="22"/>
        </w:rPr>
      </w:pPr>
    </w:p>
    <w:p w14:paraId="2572DBC8" w14:textId="77777777" w:rsidR="009F5E92" w:rsidRDefault="009F5E92" w:rsidP="009F5E92">
      <w:pPr>
        <w:pStyle w:val="EndnoteText"/>
        <w:numPr>
          <w:ilvl w:val="0"/>
          <w:numId w:val="20"/>
        </w:numPr>
        <w:rPr>
          <w:rFonts w:ascii="Calibri" w:eastAsia="Calibri" w:hAnsi="Calibri"/>
          <w:b/>
          <w:bCs/>
          <w:sz w:val="22"/>
          <w:szCs w:val="22"/>
        </w:rPr>
      </w:pPr>
      <w:r w:rsidRPr="003B2452">
        <w:rPr>
          <w:rFonts w:ascii="Calibri" w:eastAsia="Calibri" w:hAnsi="Calibri"/>
          <w:b/>
          <w:bCs/>
          <w:sz w:val="22"/>
          <w:szCs w:val="22"/>
        </w:rPr>
        <w:t>Program Details:</w:t>
      </w:r>
    </w:p>
    <w:p w14:paraId="6AF98016" w14:textId="77777777" w:rsidR="00A76421" w:rsidRPr="00F05B72" w:rsidRDefault="00A76421" w:rsidP="23713561">
      <w:pPr>
        <w:pStyle w:val="EndnoteText"/>
        <w:ind w:left="360"/>
        <w:rPr>
          <w:rFonts w:ascii="Calibri" w:eastAsia="Calibri" w:hAnsi="Calibri"/>
          <w:i/>
          <w:iCs/>
          <w:sz w:val="22"/>
          <w:szCs w:val="22"/>
        </w:rPr>
      </w:pPr>
      <w:r w:rsidRPr="23713561">
        <w:rPr>
          <w:rFonts w:ascii="Calibri" w:eastAsia="Calibri" w:hAnsi="Calibri"/>
          <w:i/>
          <w:iCs/>
          <w:sz w:val="22"/>
          <w:szCs w:val="22"/>
        </w:rPr>
        <w:t>Please address all prompts. Respond with “Not applicable” if your Title 1, D-1 grant does not supplement the activity or service.</w:t>
      </w:r>
    </w:p>
    <w:p w14:paraId="56E11112" w14:textId="77777777" w:rsidR="00A76421" w:rsidRPr="003B2452" w:rsidRDefault="00A76421" w:rsidP="00A76421">
      <w:pPr>
        <w:pStyle w:val="EndnoteText"/>
        <w:ind w:left="360"/>
        <w:rPr>
          <w:rFonts w:ascii="Calibri" w:eastAsia="Calibri" w:hAnsi="Calibri"/>
          <w:b/>
          <w:bCs/>
          <w:sz w:val="22"/>
          <w:szCs w:val="22"/>
        </w:rPr>
      </w:pPr>
    </w:p>
    <w:p w14:paraId="084507D3" w14:textId="624602A1" w:rsidR="00F93FA1" w:rsidRDefault="00F93FA1" w:rsidP="009F5E92">
      <w:pPr>
        <w:pStyle w:val="EndnoteText"/>
        <w:numPr>
          <w:ilvl w:val="0"/>
          <w:numId w:val="21"/>
        </w:numPr>
        <w:rPr>
          <w:rStyle w:val="Hyperlink"/>
          <w:rFonts w:asciiTheme="minorHAnsi" w:hAnsiTheme="minorHAnsi" w:cstheme="minorHAnsi"/>
          <w:color w:val="auto"/>
          <w:sz w:val="22"/>
          <w:szCs w:val="22"/>
          <w:u w:val="none"/>
        </w:rPr>
      </w:pPr>
    </w:p>
    <w:tbl>
      <w:tblPr>
        <w:tblStyle w:val="TableGrid"/>
        <w:tblW w:w="0" w:type="auto"/>
        <w:tblInd w:w="805" w:type="dxa"/>
        <w:tblLook w:val="04A0" w:firstRow="1" w:lastRow="0" w:firstColumn="1" w:lastColumn="0" w:noHBand="0" w:noVBand="1"/>
      </w:tblPr>
      <w:tblGrid>
        <w:gridCol w:w="1816"/>
        <w:gridCol w:w="2349"/>
        <w:gridCol w:w="2189"/>
        <w:gridCol w:w="2191"/>
      </w:tblGrid>
      <w:tr w:rsidR="00915BEF" w:rsidRPr="003B2452" w14:paraId="2AA321C8" w14:textId="77777777" w:rsidTr="001E6AAC">
        <w:tc>
          <w:tcPr>
            <w:tcW w:w="1816" w:type="dxa"/>
          </w:tcPr>
          <w:p w14:paraId="1189FFA4" w14:textId="77777777" w:rsidR="00915BEF" w:rsidRPr="003B2452" w:rsidRDefault="00915BEF" w:rsidP="001E6AAC">
            <w:r w:rsidRPr="003B2452">
              <w:t>Name of Facility</w:t>
            </w:r>
          </w:p>
        </w:tc>
        <w:tc>
          <w:tcPr>
            <w:tcW w:w="2349" w:type="dxa"/>
          </w:tcPr>
          <w:p w14:paraId="7620E5A1" w14:textId="77777777" w:rsidR="00915BEF" w:rsidRPr="003B2452" w:rsidRDefault="00915BEF" w:rsidP="001E6AAC">
            <w:r w:rsidRPr="003B2452">
              <w:t>Name and Title of Contact at Facility</w:t>
            </w:r>
          </w:p>
        </w:tc>
        <w:tc>
          <w:tcPr>
            <w:tcW w:w="2189" w:type="dxa"/>
          </w:tcPr>
          <w:p w14:paraId="67165463" w14:textId="77777777" w:rsidR="00915BEF" w:rsidRPr="003B2452" w:rsidRDefault="00915BEF" w:rsidP="001E6AAC">
            <w:r w:rsidRPr="003B2452">
              <w:t>Email Address</w:t>
            </w:r>
          </w:p>
        </w:tc>
        <w:tc>
          <w:tcPr>
            <w:tcW w:w="2191" w:type="dxa"/>
          </w:tcPr>
          <w:p w14:paraId="5EB04064" w14:textId="77777777" w:rsidR="00915BEF" w:rsidRPr="003B2452" w:rsidRDefault="00915BEF" w:rsidP="001E6AAC">
            <w:r w:rsidRPr="003B2452">
              <w:t>Phone Number</w:t>
            </w:r>
          </w:p>
        </w:tc>
      </w:tr>
      <w:tr w:rsidR="00915BEF" w14:paraId="6CC3914F" w14:textId="77777777" w:rsidTr="001E6AAC">
        <w:tc>
          <w:tcPr>
            <w:tcW w:w="1816" w:type="dxa"/>
          </w:tcPr>
          <w:p w14:paraId="4F53CD3F" w14:textId="77777777" w:rsidR="00915BEF" w:rsidRDefault="00915BEF" w:rsidP="001E6AAC"/>
        </w:tc>
        <w:tc>
          <w:tcPr>
            <w:tcW w:w="2349" w:type="dxa"/>
          </w:tcPr>
          <w:p w14:paraId="5CF5D0B0" w14:textId="77777777" w:rsidR="00915BEF" w:rsidRDefault="00915BEF" w:rsidP="001E6AAC"/>
        </w:tc>
        <w:tc>
          <w:tcPr>
            <w:tcW w:w="2189" w:type="dxa"/>
          </w:tcPr>
          <w:p w14:paraId="5D53D1DE" w14:textId="77777777" w:rsidR="00915BEF" w:rsidRDefault="00915BEF" w:rsidP="001E6AAC"/>
        </w:tc>
        <w:tc>
          <w:tcPr>
            <w:tcW w:w="2191" w:type="dxa"/>
          </w:tcPr>
          <w:p w14:paraId="73A71AFF" w14:textId="77777777" w:rsidR="00915BEF" w:rsidRDefault="00915BEF" w:rsidP="001E6AAC"/>
        </w:tc>
      </w:tr>
    </w:tbl>
    <w:p w14:paraId="29E356E9" w14:textId="77777777" w:rsidR="00915BEF" w:rsidRDefault="00915BEF" w:rsidP="00915BEF">
      <w:pPr>
        <w:pStyle w:val="EndnoteText"/>
        <w:ind w:left="720"/>
        <w:rPr>
          <w:rStyle w:val="Hyperlink"/>
          <w:rFonts w:asciiTheme="minorHAnsi" w:hAnsiTheme="minorHAnsi" w:cstheme="minorHAnsi"/>
          <w:color w:val="auto"/>
          <w:sz w:val="22"/>
          <w:szCs w:val="22"/>
          <w:u w:val="none"/>
        </w:rPr>
      </w:pPr>
    </w:p>
    <w:p w14:paraId="251AA1EA" w14:textId="59E2165E" w:rsidR="009F5E92" w:rsidRDefault="009F5E92" w:rsidP="009F5E92">
      <w:pPr>
        <w:pStyle w:val="EndnoteText"/>
        <w:numPr>
          <w:ilvl w:val="0"/>
          <w:numId w:val="21"/>
        </w:numPr>
        <w:rPr>
          <w:rStyle w:val="Hyperlink"/>
          <w:rFonts w:asciiTheme="minorHAnsi" w:hAnsiTheme="minorHAnsi" w:cstheme="minorHAnsi"/>
          <w:color w:val="auto"/>
          <w:sz w:val="22"/>
          <w:szCs w:val="22"/>
          <w:u w:val="none"/>
        </w:rPr>
      </w:pPr>
      <w:r w:rsidRPr="002D3F5A">
        <w:rPr>
          <w:rStyle w:val="Hyperlink"/>
          <w:rFonts w:asciiTheme="minorHAnsi" w:hAnsiTheme="minorHAnsi" w:cstheme="minorHAnsi"/>
          <w:color w:val="auto"/>
          <w:sz w:val="22"/>
          <w:szCs w:val="22"/>
          <w:u w:val="none"/>
        </w:rPr>
        <w:t>Describe your facility, including the characteristics of the children and youth to be served by Title I supplemental grant funds (including learning difficulties, substance abuse problems, and other special needs).</w:t>
      </w:r>
    </w:p>
    <w:p w14:paraId="1FEECEC9" w14:textId="341FC43D" w:rsidR="00CD5E9D" w:rsidRPr="00CD5E9D" w:rsidRDefault="00ED1ED7" w:rsidP="009F5E92">
      <w:pPr>
        <w:pStyle w:val="EndnoteText"/>
        <w:numPr>
          <w:ilvl w:val="0"/>
          <w:numId w:val="21"/>
        </w:numPr>
        <w:rPr>
          <w:rFonts w:asciiTheme="minorHAnsi" w:hAnsiTheme="minorHAnsi" w:cstheme="minorBidi"/>
          <w:sz w:val="22"/>
          <w:szCs w:val="22"/>
        </w:rPr>
      </w:pPr>
      <w:r w:rsidRPr="31F9F159">
        <w:rPr>
          <w:rStyle w:val="Hyperlink"/>
          <w:rFonts w:asciiTheme="minorHAnsi" w:hAnsiTheme="minorHAnsi" w:cstheme="minorBidi"/>
          <w:color w:val="auto"/>
          <w:sz w:val="22"/>
          <w:szCs w:val="22"/>
          <w:u w:val="none"/>
        </w:rPr>
        <w:t xml:space="preserve">Describe how your program </w:t>
      </w:r>
      <w:r w:rsidR="00DB6AA5" w:rsidRPr="31F9F159">
        <w:rPr>
          <w:rStyle w:val="Hyperlink"/>
          <w:rFonts w:asciiTheme="minorHAnsi" w:hAnsiTheme="minorHAnsi" w:cstheme="minorBidi"/>
          <w:color w:val="auto"/>
          <w:sz w:val="22"/>
          <w:szCs w:val="22"/>
          <w:u w:val="none"/>
        </w:rPr>
        <w:t>will</w:t>
      </w:r>
      <w:r w:rsidR="00DB6AA5">
        <w:rPr>
          <w:rFonts w:cs="Calibri"/>
          <w:color w:val="000000" w:themeColor="text1"/>
        </w:rPr>
        <w:t xml:space="preserve"> </w:t>
      </w:r>
    </w:p>
    <w:p w14:paraId="4C1D7FA7" w14:textId="5E336BD3" w:rsidR="00CD5E9D" w:rsidRPr="00CD5E9D" w:rsidRDefault="00EC1EF3" w:rsidP="00CD5E9D">
      <w:pPr>
        <w:pStyle w:val="EndnoteText"/>
        <w:numPr>
          <w:ilvl w:val="2"/>
          <w:numId w:val="21"/>
        </w:numPr>
        <w:ind w:left="1170" w:hanging="270"/>
        <w:rPr>
          <w:rFonts w:asciiTheme="minorHAnsi" w:hAnsiTheme="minorHAnsi" w:cstheme="minorHAnsi"/>
          <w:sz w:val="22"/>
          <w:szCs w:val="22"/>
        </w:rPr>
      </w:pPr>
      <w:r>
        <w:rPr>
          <w:rFonts w:asciiTheme="minorHAnsi" w:hAnsiTheme="minorHAnsi" w:cstheme="minorHAnsi"/>
          <w:color w:val="000000" w:themeColor="text1"/>
          <w:sz w:val="22"/>
          <w:szCs w:val="22"/>
        </w:rPr>
        <w:t>I</w:t>
      </w:r>
      <w:r w:rsidR="00DB6AA5" w:rsidRPr="00CD5E9D">
        <w:rPr>
          <w:rFonts w:asciiTheme="minorHAnsi" w:hAnsiTheme="minorHAnsi" w:cstheme="minorHAnsi"/>
          <w:color w:val="000000" w:themeColor="text1"/>
          <w:sz w:val="22"/>
          <w:szCs w:val="22"/>
        </w:rPr>
        <w:t xml:space="preserve">mprove literacy, numeracy, and English-learner skills for </w:t>
      </w:r>
      <w:r w:rsidR="00697E33">
        <w:rPr>
          <w:rFonts w:asciiTheme="minorHAnsi" w:hAnsiTheme="minorHAnsi" w:cstheme="minorHAnsi"/>
          <w:color w:val="000000" w:themeColor="text1"/>
          <w:sz w:val="22"/>
          <w:szCs w:val="22"/>
        </w:rPr>
        <w:t>the</w:t>
      </w:r>
      <w:r w:rsidR="00DB6AA5" w:rsidRPr="00CD5E9D">
        <w:rPr>
          <w:rFonts w:asciiTheme="minorHAnsi" w:hAnsiTheme="minorHAnsi" w:cstheme="minorHAnsi"/>
          <w:color w:val="000000" w:themeColor="text1"/>
          <w:sz w:val="22"/>
          <w:szCs w:val="22"/>
        </w:rPr>
        <w:t xml:space="preserve"> youth and young adults in </w:t>
      </w:r>
      <w:r w:rsidR="00697E33">
        <w:rPr>
          <w:rFonts w:asciiTheme="minorHAnsi" w:hAnsiTheme="minorHAnsi" w:cstheme="minorHAnsi"/>
          <w:color w:val="000000" w:themeColor="text1"/>
          <w:sz w:val="22"/>
          <w:szCs w:val="22"/>
        </w:rPr>
        <w:t>your facility</w:t>
      </w:r>
      <w:r w:rsidR="00DB6AA5" w:rsidRPr="00CD5E9D">
        <w:rPr>
          <w:rFonts w:asciiTheme="minorHAnsi" w:hAnsiTheme="minorHAnsi" w:cstheme="minorHAnsi"/>
          <w:color w:val="000000" w:themeColor="text1"/>
          <w:sz w:val="22"/>
          <w:szCs w:val="22"/>
        </w:rPr>
        <w:t xml:space="preserve">, and </w:t>
      </w:r>
    </w:p>
    <w:p w14:paraId="67CDE281" w14:textId="7B201699" w:rsidR="002C0797" w:rsidRPr="00CD5E9D" w:rsidRDefault="00952D15" w:rsidP="00CD5E9D">
      <w:pPr>
        <w:pStyle w:val="EndnoteText"/>
        <w:numPr>
          <w:ilvl w:val="2"/>
          <w:numId w:val="21"/>
        </w:numPr>
        <w:ind w:left="1170" w:hanging="270"/>
        <w:rPr>
          <w:rStyle w:val="Hyperlink"/>
          <w:rFonts w:asciiTheme="minorHAnsi" w:hAnsiTheme="minorHAnsi" w:cstheme="minorHAnsi"/>
          <w:color w:val="auto"/>
          <w:sz w:val="22"/>
          <w:szCs w:val="22"/>
          <w:u w:val="none"/>
        </w:rPr>
      </w:pPr>
      <w:r>
        <w:rPr>
          <w:rFonts w:asciiTheme="minorHAnsi" w:hAnsiTheme="minorHAnsi" w:cstheme="minorHAnsi"/>
          <w:color w:val="000000" w:themeColor="text1"/>
          <w:sz w:val="22"/>
          <w:szCs w:val="22"/>
        </w:rPr>
        <w:t>Provide</w:t>
      </w:r>
      <w:r w:rsidR="00DB6AA5" w:rsidRPr="00CD5E9D">
        <w:rPr>
          <w:rFonts w:asciiTheme="minorHAnsi" w:hAnsiTheme="minorHAnsi" w:cstheme="minorHAnsi"/>
          <w:color w:val="000000" w:themeColor="text1"/>
          <w:sz w:val="22"/>
          <w:szCs w:val="22"/>
        </w:rPr>
        <w:t xml:space="preserve"> supports and opportunities for </w:t>
      </w:r>
      <w:r w:rsidR="00CE5404">
        <w:rPr>
          <w:rFonts w:asciiTheme="minorHAnsi" w:hAnsiTheme="minorHAnsi" w:cstheme="minorHAnsi"/>
          <w:color w:val="000000" w:themeColor="text1"/>
          <w:sz w:val="22"/>
          <w:szCs w:val="22"/>
        </w:rPr>
        <w:t>them</w:t>
      </w:r>
      <w:r w:rsidR="00DB6AA5" w:rsidRPr="00CD5E9D">
        <w:rPr>
          <w:rFonts w:asciiTheme="minorHAnsi" w:hAnsiTheme="minorHAnsi" w:cstheme="minorHAnsi"/>
          <w:color w:val="000000" w:themeColor="text1"/>
          <w:sz w:val="22"/>
          <w:szCs w:val="22"/>
        </w:rPr>
        <w:t xml:space="preserve"> to earn </w:t>
      </w:r>
      <w:r w:rsidR="00EC1EF3">
        <w:rPr>
          <w:rFonts w:asciiTheme="minorHAnsi" w:hAnsiTheme="minorHAnsi" w:cstheme="minorHAnsi"/>
          <w:color w:val="000000" w:themeColor="text1"/>
          <w:sz w:val="22"/>
          <w:szCs w:val="22"/>
        </w:rPr>
        <w:t>h</w:t>
      </w:r>
      <w:r w:rsidR="00DB6AA5" w:rsidRPr="00CD5E9D">
        <w:rPr>
          <w:rFonts w:asciiTheme="minorHAnsi" w:hAnsiTheme="minorHAnsi" w:cstheme="minorHAnsi"/>
          <w:color w:val="000000" w:themeColor="text1"/>
          <w:sz w:val="22"/>
          <w:szCs w:val="22"/>
        </w:rPr>
        <w:t xml:space="preserve">igh </w:t>
      </w:r>
      <w:r w:rsidR="00EC1EF3">
        <w:rPr>
          <w:rFonts w:asciiTheme="minorHAnsi" w:hAnsiTheme="minorHAnsi" w:cstheme="minorHAnsi"/>
          <w:color w:val="000000" w:themeColor="text1"/>
          <w:sz w:val="22"/>
          <w:szCs w:val="22"/>
        </w:rPr>
        <w:t>s</w:t>
      </w:r>
      <w:r w:rsidR="00DB6AA5" w:rsidRPr="00CD5E9D">
        <w:rPr>
          <w:rFonts w:asciiTheme="minorHAnsi" w:hAnsiTheme="minorHAnsi" w:cstheme="minorHAnsi"/>
          <w:color w:val="000000" w:themeColor="text1"/>
          <w:sz w:val="22"/>
          <w:szCs w:val="22"/>
        </w:rPr>
        <w:t xml:space="preserve">chool diplomas or </w:t>
      </w:r>
      <w:r w:rsidR="00EC1EF3">
        <w:rPr>
          <w:rFonts w:asciiTheme="minorHAnsi" w:hAnsiTheme="minorHAnsi" w:cstheme="minorHAnsi"/>
          <w:color w:val="000000" w:themeColor="text1"/>
          <w:sz w:val="22"/>
          <w:szCs w:val="22"/>
        </w:rPr>
        <w:t>hi</w:t>
      </w:r>
      <w:r w:rsidR="00DB6AA5" w:rsidRPr="00CD5E9D">
        <w:rPr>
          <w:rFonts w:asciiTheme="minorHAnsi" w:hAnsiTheme="minorHAnsi" w:cstheme="minorHAnsi"/>
          <w:color w:val="000000" w:themeColor="text1"/>
          <w:sz w:val="22"/>
          <w:szCs w:val="22"/>
        </w:rPr>
        <w:t xml:space="preserve">gh </w:t>
      </w:r>
      <w:r w:rsidR="00EC1EF3">
        <w:rPr>
          <w:rFonts w:asciiTheme="minorHAnsi" w:hAnsiTheme="minorHAnsi" w:cstheme="minorHAnsi"/>
          <w:color w:val="000000" w:themeColor="text1"/>
          <w:sz w:val="22"/>
          <w:szCs w:val="22"/>
        </w:rPr>
        <w:t>s</w:t>
      </w:r>
      <w:r w:rsidR="00DB6AA5" w:rsidRPr="00CD5E9D">
        <w:rPr>
          <w:rFonts w:asciiTheme="minorHAnsi" w:hAnsiTheme="minorHAnsi" w:cstheme="minorHAnsi"/>
          <w:color w:val="000000" w:themeColor="text1"/>
          <w:sz w:val="22"/>
          <w:szCs w:val="22"/>
        </w:rPr>
        <w:t>chool equivalency credentials</w:t>
      </w:r>
      <w:r w:rsidR="00BE5A67">
        <w:rPr>
          <w:rFonts w:asciiTheme="minorHAnsi" w:hAnsiTheme="minorHAnsi" w:cstheme="minorHAnsi"/>
          <w:color w:val="000000" w:themeColor="text1"/>
          <w:sz w:val="22"/>
          <w:szCs w:val="22"/>
        </w:rPr>
        <w:t>.</w:t>
      </w:r>
    </w:p>
    <w:p w14:paraId="7B98E187" w14:textId="77777777" w:rsidR="008A3462" w:rsidRDefault="008A3462" w:rsidP="4AABC9C1">
      <w:pPr>
        <w:pStyle w:val="EndnoteText"/>
        <w:numPr>
          <w:ilvl w:val="0"/>
          <w:numId w:val="21"/>
        </w:numPr>
        <w:rPr>
          <w:rStyle w:val="Hyperlink"/>
          <w:rFonts w:asciiTheme="minorHAnsi" w:hAnsiTheme="minorHAnsi" w:cstheme="minorBidi"/>
          <w:color w:val="auto"/>
          <w:sz w:val="22"/>
          <w:szCs w:val="22"/>
          <w:u w:val="none"/>
        </w:rPr>
      </w:pPr>
      <w:r w:rsidRPr="4AABC9C1">
        <w:rPr>
          <w:rStyle w:val="Hyperlink"/>
          <w:rFonts w:asciiTheme="minorHAnsi" w:hAnsiTheme="minorHAnsi" w:cstheme="minorBidi"/>
          <w:color w:val="auto"/>
          <w:sz w:val="22"/>
          <w:szCs w:val="22"/>
          <w:u w:val="none"/>
        </w:rPr>
        <w:t>If applicable, list the professional development activities provided to staff in FY23 and planned for in FY24.</w:t>
      </w:r>
    </w:p>
    <w:p w14:paraId="3AA87313" w14:textId="166E7860" w:rsidR="008A3462" w:rsidRDefault="008A3462" w:rsidP="5AC0BE9B">
      <w:pPr>
        <w:pStyle w:val="EndnoteText"/>
        <w:numPr>
          <w:ilvl w:val="0"/>
          <w:numId w:val="21"/>
        </w:numPr>
        <w:rPr>
          <w:rStyle w:val="Hyperlink"/>
          <w:rFonts w:asciiTheme="minorHAnsi" w:hAnsiTheme="minorHAnsi" w:cstheme="minorBidi"/>
          <w:color w:val="auto"/>
          <w:sz w:val="22"/>
          <w:szCs w:val="22"/>
          <w:u w:val="none"/>
        </w:rPr>
      </w:pPr>
      <w:r w:rsidRPr="5AC0BE9B">
        <w:rPr>
          <w:rStyle w:val="Hyperlink"/>
          <w:rFonts w:asciiTheme="minorHAnsi" w:hAnsiTheme="minorHAnsi" w:cstheme="minorBidi"/>
          <w:color w:val="auto"/>
          <w:sz w:val="22"/>
          <w:szCs w:val="22"/>
          <w:u w:val="none"/>
        </w:rPr>
        <w:t>If applicable, describe any additional services, such as career counseling, distance learning, and assistance in securing student loans and grants, that will be provided to children and youth.</w:t>
      </w:r>
    </w:p>
    <w:p w14:paraId="0D9137E6" w14:textId="3BA717E7" w:rsidR="009F2BE3" w:rsidRPr="008A3462" w:rsidRDefault="009F5E92" w:rsidP="008A3462">
      <w:pPr>
        <w:pStyle w:val="EndnoteText"/>
        <w:numPr>
          <w:ilvl w:val="0"/>
          <w:numId w:val="21"/>
        </w:numPr>
        <w:rPr>
          <w:rStyle w:val="Hyperlink"/>
          <w:rFonts w:asciiTheme="minorHAnsi" w:hAnsiTheme="minorHAnsi" w:cstheme="minorBidi"/>
          <w:color w:val="auto"/>
          <w:sz w:val="22"/>
          <w:szCs w:val="22"/>
          <w:u w:val="none"/>
        </w:rPr>
      </w:pPr>
      <w:r w:rsidRPr="31F9F159">
        <w:rPr>
          <w:rStyle w:val="Hyperlink"/>
          <w:rFonts w:asciiTheme="minorHAnsi" w:hAnsiTheme="minorHAnsi" w:cstheme="minorBidi"/>
          <w:color w:val="auto"/>
          <w:sz w:val="22"/>
          <w:szCs w:val="22"/>
          <w:u w:val="none"/>
        </w:rPr>
        <w:t xml:space="preserve">Use the chart below to provide details and cost breakdown for each activity funded by Title I, D-1. Note that </w:t>
      </w:r>
      <w:hyperlink r:id="rId16" w:anchor=":~:text=SEC.%201418.%20%5B20,settings%20where%20appropriate.">
        <w:r w:rsidRPr="31F9F159">
          <w:rPr>
            <w:rStyle w:val="Hyperlink"/>
            <w:rFonts w:asciiTheme="minorHAnsi" w:hAnsiTheme="minorHAnsi" w:cstheme="minorBidi"/>
            <w:color w:val="auto"/>
            <w:sz w:val="22"/>
            <w:szCs w:val="22"/>
            <w:u w:val="none"/>
          </w:rPr>
          <w:t>transitions is a required activity</w:t>
        </w:r>
      </w:hyperlink>
      <w:r w:rsidRPr="31F9F159">
        <w:rPr>
          <w:rStyle w:val="Hyperlink"/>
          <w:rFonts w:asciiTheme="minorHAnsi" w:hAnsiTheme="minorHAnsi" w:cstheme="minorBidi"/>
          <w:color w:val="auto"/>
          <w:sz w:val="22"/>
          <w:szCs w:val="22"/>
          <w:u w:val="none"/>
        </w:rPr>
        <w:t xml:space="preserve"> and that not less than 15% and not more than 30% of the FY24 Title I, D-1 grant award must be reserved for transitions</w:t>
      </w:r>
      <w:r w:rsidR="4D1790AD" w:rsidRPr="31F9F159">
        <w:rPr>
          <w:rStyle w:val="Hyperlink"/>
          <w:rFonts w:asciiTheme="minorHAnsi" w:hAnsiTheme="minorHAnsi" w:cstheme="minorBidi"/>
          <w:color w:val="auto"/>
          <w:sz w:val="22"/>
          <w:szCs w:val="22"/>
          <w:u w:val="none"/>
        </w:rPr>
        <w:t xml:space="preserve"> services and support</w:t>
      </w:r>
      <w:r w:rsidRPr="31F9F159">
        <w:rPr>
          <w:rStyle w:val="Hyperlink"/>
          <w:rFonts w:asciiTheme="minorHAnsi" w:hAnsiTheme="minorHAnsi" w:cstheme="minorBidi"/>
          <w:color w:val="auto"/>
          <w:sz w:val="22"/>
          <w:szCs w:val="22"/>
          <w:u w:val="none"/>
        </w:rPr>
        <w:t>. Insert additional rows as needed.</w:t>
      </w:r>
    </w:p>
    <w:tbl>
      <w:tblPr>
        <w:tblStyle w:val="TableGrid"/>
        <w:tblW w:w="0" w:type="auto"/>
        <w:tblInd w:w="604" w:type="dxa"/>
        <w:tblLook w:val="04A0" w:firstRow="1" w:lastRow="0" w:firstColumn="1" w:lastColumn="0" w:noHBand="0" w:noVBand="1"/>
      </w:tblPr>
      <w:tblGrid>
        <w:gridCol w:w="2166"/>
        <w:gridCol w:w="2162"/>
        <w:gridCol w:w="2212"/>
        <w:gridCol w:w="2206"/>
      </w:tblGrid>
      <w:tr w:rsidR="009974EF" w:rsidRPr="003B2452" w14:paraId="33029A4E" w14:textId="77777777" w:rsidTr="009574F1">
        <w:tc>
          <w:tcPr>
            <w:tcW w:w="2337" w:type="dxa"/>
          </w:tcPr>
          <w:p w14:paraId="7F9B7E15" w14:textId="77777777" w:rsidR="009974EF" w:rsidRPr="003B2452" w:rsidRDefault="009974EF" w:rsidP="006D7278">
            <w:r w:rsidRPr="003B2452">
              <w:lastRenderedPageBreak/>
              <w:t>Activity</w:t>
            </w:r>
          </w:p>
        </w:tc>
        <w:tc>
          <w:tcPr>
            <w:tcW w:w="2338" w:type="dxa"/>
          </w:tcPr>
          <w:p w14:paraId="0B40E16B" w14:textId="77777777" w:rsidR="009974EF" w:rsidRPr="003B2452" w:rsidRDefault="009974EF" w:rsidP="006D7278">
            <w:r w:rsidRPr="003B2452">
              <w:t xml:space="preserve">Amount of </w:t>
            </w:r>
            <w:r w:rsidRPr="003B2452">
              <w:rPr>
                <w:rFonts w:cs="Calibri"/>
                <w:color w:val="000000"/>
              </w:rPr>
              <w:t xml:space="preserve">Title I, D-1 </w:t>
            </w:r>
            <w:r w:rsidRPr="003B2452">
              <w:t>funds budgeted for this activity</w:t>
            </w:r>
          </w:p>
        </w:tc>
        <w:tc>
          <w:tcPr>
            <w:tcW w:w="2337" w:type="dxa"/>
          </w:tcPr>
          <w:p w14:paraId="5699794F" w14:textId="77777777" w:rsidR="009974EF" w:rsidRPr="003B2452" w:rsidRDefault="009974EF" w:rsidP="006D7278">
            <w:r w:rsidRPr="003B2452">
              <w:t>Describe how this activity is supplemental</w:t>
            </w:r>
          </w:p>
        </w:tc>
        <w:tc>
          <w:tcPr>
            <w:tcW w:w="2338" w:type="dxa"/>
          </w:tcPr>
          <w:p w14:paraId="58CFB293" w14:textId="77777777" w:rsidR="009974EF" w:rsidRPr="003B2452" w:rsidRDefault="009974EF" w:rsidP="006D7278">
            <w:r w:rsidRPr="003B2452">
              <w:t>Describe how the effectiveness of this activity will be measured (include what data will be used)</w:t>
            </w:r>
          </w:p>
        </w:tc>
      </w:tr>
      <w:tr w:rsidR="009974EF" w:rsidRPr="005160E4" w14:paraId="08FC4A3E" w14:textId="77777777" w:rsidTr="009574F1">
        <w:tc>
          <w:tcPr>
            <w:tcW w:w="2337" w:type="dxa"/>
          </w:tcPr>
          <w:p w14:paraId="05E66134" w14:textId="68E3A246" w:rsidR="009974EF" w:rsidRPr="005160E4" w:rsidRDefault="009974EF" w:rsidP="006D7278">
            <w:pPr>
              <w:rPr>
                <w:rFonts w:asciiTheme="minorHAnsi" w:hAnsiTheme="minorHAnsi" w:cstheme="minorBidi"/>
                <w:i/>
                <w:sz w:val="20"/>
                <w:szCs w:val="20"/>
              </w:rPr>
            </w:pPr>
            <w:r w:rsidRPr="31F9F159">
              <w:rPr>
                <w:rFonts w:asciiTheme="minorHAnsi" w:eastAsia="Times New Roman" w:hAnsiTheme="minorHAnsi" w:cstheme="minorBidi"/>
                <w:i/>
                <w:sz w:val="20"/>
                <w:szCs w:val="20"/>
              </w:rPr>
              <w:t>Transitions</w:t>
            </w:r>
            <w:r w:rsidRPr="31F9F159">
              <w:rPr>
                <w:rFonts w:asciiTheme="minorHAnsi" w:hAnsiTheme="minorHAnsi" w:cstheme="minorBidi"/>
                <w:i/>
                <w:sz w:val="20"/>
                <w:szCs w:val="20"/>
              </w:rPr>
              <w:t xml:space="preserve"> </w:t>
            </w:r>
            <w:r w:rsidR="72DE6F14" w:rsidRPr="31F9F159">
              <w:rPr>
                <w:rFonts w:asciiTheme="minorHAnsi" w:hAnsiTheme="minorHAnsi" w:cstheme="minorBidi"/>
                <w:i/>
                <w:iCs/>
                <w:sz w:val="20"/>
                <w:szCs w:val="20"/>
              </w:rPr>
              <w:t>Services and Support</w:t>
            </w:r>
          </w:p>
        </w:tc>
        <w:tc>
          <w:tcPr>
            <w:tcW w:w="2338" w:type="dxa"/>
          </w:tcPr>
          <w:p w14:paraId="722BCA93" w14:textId="77777777" w:rsidR="009974EF" w:rsidRPr="005160E4" w:rsidRDefault="009974EF" w:rsidP="006D7278">
            <w:pPr>
              <w:rPr>
                <w:rFonts w:asciiTheme="minorHAnsi" w:hAnsiTheme="minorHAnsi" w:cstheme="minorHAnsi"/>
                <w:i/>
                <w:iCs/>
              </w:rPr>
            </w:pPr>
            <w:r w:rsidRPr="005160E4">
              <w:rPr>
                <w:rFonts w:asciiTheme="minorHAnsi" w:hAnsiTheme="minorHAnsi" w:cstheme="minorHAnsi"/>
                <w:i/>
                <w:iCs/>
              </w:rPr>
              <w:t>$</w:t>
            </w:r>
          </w:p>
        </w:tc>
        <w:tc>
          <w:tcPr>
            <w:tcW w:w="2337" w:type="dxa"/>
          </w:tcPr>
          <w:p w14:paraId="5677078F" w14:textId="77777777" w:rsidR="009974EF" w:rsidRPr="005160E4" w:rsidRDefault="009974EF" w:rsidP="006D7278">
            <w:pPr>
              <w:rPr>
                <w:rFonts w:asciiTheme="minorHAnsi" w:hAnsiTheme="minorHAnsi" w:cstheme="minorHAnsi"/>
                <w:i/>
                <w:iCs/>
                <w:sz w:val="20"/>
                <w:szCs w:val="20"/>
              </w:rPr>
            </w:pPr>
          </w:p>
        </w:tc>
        <w:tc>
          <w:tcPr>
            <w:tcW w:w="2338" w:type="dxa"/>
          </w:tcPr>
          <w:p w14:paraId="2F69CD78" w14:textId="77777777" w:rsidR="009974EF" w:rsidRPr="005160E4" w:rsidRDefault="009974EF" w:rsidP="006D7278">
            <w:pPr>
              <w:rPr>
                <w:rFonts w:asciiTheme="minorHAnsi" w:hAnsiTheme="minorHAnsi" w:cstheme="minorHAnsi"/>
                <w:i/>
                <w:iCs/>
                <w:sz w:val="20"/>
                <w:szCs w:val="20"/>
              </w:rPr>
            </w:pPr>
          </w:p>
        </w:tc>
      </w:tr>
      <w:tr w:rsidR="009974EF" w:rsidRPr="005160E4" w14:paraId="5351D896" w14:textId="77777777" w:rsidTr="009574F1">
        <w:tc>
          <w:tcPr>
            <w:tcW w:w="2337" w:type="dxa"/>
          </w:tcPr>
          <w:p w14:paraId="51B8D13D" w14:textId="77777777" w:rsidR="009974EF" w:rsidRPr="005160E4" w:rsidRDefault="009974EF" w:rsidP="006D7278">
            <w:pPr>
              <w:rPr>
                <w:i/>
                <w:iCs/>
              </w:rPr>
            </w:pPr>
          </w:p>
        </w:tc>
        <w:tc>
          <w:tcPr>
            <w:tcW w:w="2338" w:type="dxa"/>
          </w:tcPr>
          <w:p w14:paraId="3A3FEB26" w14:textId="77777777" w:rsidR="009974EF" w:rsidRPr="005160E4" w:rsidRDefault="009974EF" w:rsidP="006D7278">
            <w:pPr>
              <w:rPr>
                <w:i/>
                <w:iCs/>
              </w:rPr>
            </w:pPr>
            <w:r w:rsidRPr="005160E4">
              <w:rPr>
                <w:i/>
                <w:iCs/>
              </w:rPr>
              <w:t>$</w:t>
            </w:r>
          </w:p>
        </w:tc>
        <w:tc>
          <w:tcPr>
            <w:tcW w:w="2337" w:type="dxa"/>
          </w:tcPr>
          <w:p w14:paraId="740FE3A7" w14:textId="77777777" w:rsidR="009974EF" w:rsidRPr="005160E4" w:rsidRDefault="009974EF" w:rsidP="006D7278">
            <w:pPr>
              <w:rPr>
                <w:i/>
                <w:iCs/>
              </w:rPr>
            </w:pPr>
          </w:p>
        </w:tc>
        <w:tc>
          <w:tcPr>
            <w:tcW w:w="2338" w:type="dxa"/>
          </w:tcPr>
          <w:p w14:paraId="209D7302" w14:textId="77777777" w:rsidR="009974EF" w:rsidRPr="005160E4" w:rsidRDefault="009974EF" w:rsidP="006D7278">
            <w:pPr>
              <w:rPr>
                <w:i/>
                <w:iCs/>
              </w:rPr>
            </w:pPr>
          </w:p>
        </w:tc>
      </w:tr>
      <w:tr w:rsidR="31F9F159" w14:paraId="071A97D3" w14:textId="77777777" w:rsidTr="009574F1">
        <w:trPr>
          <w:trHeight w:val="300"/>
        </w:trPr>
        <w:tc>
          <w:tcPr>
            <w:tcW w:w="2337" w:type="dxa"/>
          </w:tcPr>
          <w:p w14:paraId="5C59EC02" w14:textId="0D224BAD" w:rsidR="31F9F159" w:rsidRDefault="31F9F159" w:rsidP="31F9F159">
            <w:pPr>
              <w:rPr>
                <w:i/>
                <w:iCs/>
              </w:rPr>
            </w:pPr>
          </w:p>
        </w:tc>
        <w:tc>
          <w:tcPr>
            <w:tcW w:w="2338" w:type="dxa"/>
          </w:tcPr>
          <w:p w14:paraId="1DF36BF5" w14:textId="452147E3" w:rsidR="57B658D2" w:rsidRDefault="57B658D2" w:rsidP="31F9F159">
            <w:pPr>
              <w:rPr>
                <w:i/>
                <w:iCs/>
              </w:rPr>
            </w:pPr>
            <w:r w:rsidRPr="31F9F159">
              <w:rPr>
                <w:i/>
                <w:iCs/>
              </w:rPr>
              <w:t>$</w:t>
            </w:r>
          </w:p>
        </w:tc>
        <w:tc>
          <w:tcPr>
            <w:tcW w:w="2337" w:type="dxa"/>
          </w:tcPr>
          <w:p w14:paraId="11255292" w14:textId="0FD0E30A" w:rsidR="31F9F159" w:rsidRDefault="31F9F159" w:rsidP="31F9F159">
            <w:pPr>
              <w:rPr>
                <w:i/>
                <w:iCs/>
              </w:rPr>
            </w:pPr>
          </w:p>
        </w:tc>
        <w:tc>
          <w:tcPr>
            <w:tcW w:w="2338" w:type="dxa"/>
          </w:tcPr>
          <w:p w14:paraId="7C348308" w14:textId="059FBB1D" w:rsidR="31F9F159" w:rsidRDefault="31F9F159" w:rsidP="31F9F159">
            <w:pPr>
              <w:rPr>
                <w:i/>
                <w:iCs/>
              </w:rPr>
            </w:pPr>
          </w:p>
        </w:tc>
      </w:tr>
    </w:tbl>
    <w:p w14:paraId="05EEC990" w14:textId="77777777" w:rsidR="009F5E92" w:rsidRDefault="009F5E92" w:rsidP="009F5E92">
      <w:pPr>
        <w:pStyle w:val="ListParagraph"/>
      </w:pPr>
    </w:p>
    <w:p w14:paraId="34B74F56" w14:textId="77777777" w:rsidR="009F5E92" w:rsidRDefault="009F5E92" w:rsidP="009F5E92">
      <w:pPr>
        <w:pStyle w:val="ListParagraph"/>
      </w:pPr>
    </w:p>
    <w:p w14:paraId="776B6EA8" w14:textId="77777777" w:rsidR="009F5E92" w:rsidRPr="00F05B72" w:rsidRDefault="726271BC" w:rsidP="0B99A457">
      <w:pPr>
        <w:pStyle w:val="ListParagraph"/>
        <w:numPr>
          <w:ilvl w:val="0"/>
          <w:numId w:val="23"/>
        </w:numPr>
        <w:rPr>
          <w:b/>
          <w:bCs/>
          <w:color w:val="000000"/>
        </w:rPr>
      </w:pPr>
      <w:r w:rsidRPr="0B99A457">
        <w:rPr>
          <w:b/>
          <w:bCs/>
          <w:color w:val="000000" w:themeColor="text1"/>
        </w:rPr>
        <w:t>Program Coordination:</w:t>
      </w:r>
    </w:p>
    <w:p w14:paraId="6ECC61C2" w14:textId="77777777" w:rsidR="00D64954" w:rsidRPr="00F05B72" w:rsidRDefault="00D64954" w:rsidP="00D64954">
      <w:pPr>
        <w:pStyle w:val="EndnoteText"/>
        <w:ind w:left="360"/>
        <w:rPr>
          <w:rFonts w:ascii="Calibri" w:eastAsia="Calibri" w:hAnsi="Calibri"/>
          <w:i/>
          <w:iCs/>
          <w:sz w:val="22"/>
          <w:szCs w:val="22"/>
        </w:rPr>
      </w:pPr>
      <w:r w:rsidRPr="00F05B72">
        <w:rPr>
          <w:rFonts w:ascii="Calibri" w:eastAsia="Calibri" w:hAnsi="Calibri"/>
          <w:i/>
          <w:iCs/>
          <w:sz w:val="22"/>
          <w:szCs w:val="22"/>
        </w:rPr>
        <w:t>Please address all prompts. Respond with “Not applicable” if your Title 1, D-1 grant does not supplement the activity or service.</w:t>
      </w:r>
    </w:p>
    <w:p w14:paraId="706F679C" w14:textId="77777777" w:rsidR="00F05B72" w:rsidRPr="000D7EEE" w:rsidRDefault="00F05B72" w:rsidP="00F05B72">
      <w:pPr>
        <w:pStyle w:val="ListParagraph"/>
        <w:ind w:left="360"/>
        <w:rPr>
          <w:b/>
          <w:bCs/>
          <w:color w:val="000000"/>
        </w:rPr>
      </w:pPr>
    </w:p>
    <w:p w14:paraId="6F8109C1" w14:textId="76C99500" w:rsidR="009F5E92" w:rsidRPr="00BA53F2" w:rsidRDefault="009F5E92" w:rsidP="009F5E92">
      <w:pPr>
        <w:pStyle w:val="ListParagraph"/>
        <w:numPr>
          <w:ilvl w:val="0"/>
          <w:numId w:val="24"/>
        </w:numPr>
        <w:ind w:left="720"/>
        <w:rPr>
          <w:color w:val="000000"/>
        </w:rPr>
      </w:pPr>
      <w:r w:rsidRPr="00BA53F2">
        <w:rPr>
          <w:color w:val="000000" w:themeColor="text1"/>
        </w:rPr>
        <w:t xml:space="preserve">Describe </w:t>
      </w:r>
      <w:r w:rsidR="7CD4A20D" w:rsidRPr="00BA53F2">
        <w:rPr>
          <w:color w:val="000000" w:themeColor="text1"/>
        </w:rPr>
        <w:t>how</w:t>
      </w:r>
      <w:r w:rsidRPr="00BA53F2">
        <w:rPr>
          <w:color w:val="000000" w:themeColor="text1"/>
        </w:rPr>
        <w:t xml:space="preserve"> </w:t>
      </w:r>
      <w:r w:rsidR="00F5594B">
        <w:rPr>
          <w:color w:val="000000" w:themeColor="text1"/>
        </w:rPr>
        <w:t>your</w:t>
      </w:r>
      <w:r w:rsidRPr="00BA53F2">
        <w:rPr>
          <w:color w:val="000000" w:themeColor="text1"/>
        </w:rPr>
        <w:t xml:space="preserve"> program under this subpart</w:t>
      </w:r>
      <w:r w:rsidRPr="00BA53F2">
        <w:rPr>
          <w:color w:val="FFFFFF" w:themeColor="background1"/>
        </w:rPr>
        <w:t xml:space="preserve"> </w:t>
      </w:r>
      <w:r w:rsidRPr="00BA53F2">
        <w:rPr>
          <w:color w:val="000000" w:themeColor="text1"/>
        </w:rPr>
        <w:t xml:space="preserve">will </w:t>
      </w:r>
      <w:r>
        <w:rPr>
          <w:color w:val="000000" w:themeColor="text1"/>
        </w:rPr>
        <w:t>coordinate</w:t>
      </w:r>
      <w:r w:rsidRPr="00BA53F2">
        <w:rPr>
          <w:color w:val="000000" w:themeColor="text1"/>
        </w:rPr>
        <w:t xml:space="preserve"> with other Federal, State, and local programs,</w:t>
      </w:r>
      <w:r w:rsidRPr="00BA53F2">
        <w:rPr>
          <w:color w:val="FFFFFF" w:themeColor="background1"/>
        </w:rPr>
        <w:t xml:space="preserve"> </w:t>
      </w:r>
      <w:r w:rsidRPr="00BA53F2">
        <w:rPr>
          <w:color w:val="000000" w:themeColor="text1"/>
        </w:rPr>
        <w:t>such as career and technical education</w:t>
      </w:r>
      <w:r w:rsidRPr="00BA53F2">
        <w:rPr>
          <w:color w:val="FFFFFF" w:themeColor="background1"/>
        </w:rPr>
        <w:t xml:space="preserve"> </w:t>
      </w:r>
      <w:r w:rsidRPr="00BA53F2">
        <w:rPr>
          <w:color w:val="000000" w:themeColor="text1"/>
        </w:rPr>
        <w:t>programs serving at-risk children and youth</w:t>
      </w:r>
      <w:r w:rsidR="003D5E79">
        <w:rPr>
          <w:color w:val="000000" w:themeColor="text1"/>
        </w:rPr>
        <w:t>, dropout prevention</w:t>
      </w:r>
      <w:r w:rsidR="007908D3">
        <w:rPr>
          <w:color w:val="000000" w:themeColor="text1"/>
        </w:rPr>
        <w:t xml:space="preserve">, and special education, </w:t>
      </w:r>
      <w:r w:rsidRPr="00BA53F2">
        <w:rPr>
          <w:color w:val="000000" w:themeColor="text1"/>
        </w:rPr>
        <w:t xml:space="preserve">as well as programs operated under the </w:t>
      </w:r>
      <w:hyperlink r:id="rId17">
        <w:r w:rsidRPr="1A0948DB">
          <w:rPr>
            <w:rStyle w:val="Hyperlink"/>
          </w:rPr>
          <w:t>Juvenile Justice and Delinquency Prevention Act</w:t>
        </w:r>
      </w:hyperlink>
      <w:r w:rsidRPr="00BA53F2">
        <w:rPr>
          <w:color w:val="000000" w:themeColor="text1"/>
        </w:rPr>
        <w:t xml:space="preserve"> of 1974, if applicable.</w:t>
      </w:r>
    </w:p>
    <w:p w14:paraId="44603284" w14:textId="601C7F0F" w:rsidR="009F5E92" w:rsidRPr="0072151E" w:rsidRDefault="3C8296B4" w:rsidP="00E04837">
      <w:pPr>
        <w:pStyle w:val="ListParagraph"/>
        <w:numPr>
          <w:ilvl w:val="0"/>
          <w:numId w:val="24"/>
        </w:numPr>
        <w:ind w:left="720"/>
        <w:rPr>
          <w:color w:val="000000"/>
        </w:rPr>
      </w:pPr>
      <w:r w:rsidRPr="24DD8297">
        <w:rPr>
          <w:rFonts w:cstheme="minorBidi"/>
          <w:color w:val="000000" w:themeColor="text1"/>
        </w:rPr>
        <w:t>D</w:t>
      </w:r>
      <w:r w:rsidR="2AE9E644" w:rsidRPr="24DD8297">
        <w:rPr>
          <w:rFonts w:cstheme="minorBidi"/>
          <w:color w:val="000000" w:themeColor="text1"/>
        </w:rPr>
        <w:t xml:space="preserve">escribe </w:t>
      </w:r>
      <w:r w:rsidR="24925899" w:rsidRPr="24DD8297">
        <w:rPr>
          <w:rFonts w:cstheme="minorBidi"/>
          <w:color w:val="000000" w:themeColor="text1"/>
        </w:rPr>
        <w:t>the process that</w:t>
      </w:r>
      <w:r w:rsidR="2AE9E644" w:rsidRPr="24DD8297">
        <w:rPr>
          <w:rFonts w:cstheme="minorBidi"/>
          <w:color w:val="000000" w:themeColor="text1"/>
        </w:rPr>
        <w:t xml:space="preserve"> </w:t>
      </w:r>
      <w:r w:rsidR="434BF2AE" w:rsidRPr="24DD8297">
        <w:rPr>
          <w:rFonts w:cstheme="minorBidi"/>
          <w:color w:val="000000" w:themeColor="text1"/>
        </w:rPr>
        <w:t>you</w:t>
      </w:r>
      <w:r w:rsidR="1D1941FE" w:rsidRPr="24DD8297">
        <w:rPr>
          <w:rFonts w:cstheme="minorBidi"/>
          <w:color w:val="000000" w:themeColor="text1"/>
        </w:rPr>
        <w:t>r</w:t>
      </w:r>
      <w:r w:rsidR="434BF2AE" w:rsidRPr="24DD8297">
        <w:rPr>
          <w:rFonts w:cstheme="minorBidi"/>
          <w:color w:val="000000" w:themeColor="text1"/>
        </w:rPr>
        <w:t xml:space="preserve"> </w:t>
      </w:r>
      <w:r w:rsidRPr="24DD8297">
        <w:rPr>
          <w:rFonts w:cstheme="minorBidi"/>
          <w:color w:val="000000" w:themeColor="text1"/>
        </w:rPr>
        <w:t xml:space="preserve">program staff </w:t>
      </w:r>
      <w:r w:rsidR="1318892F" w:rsidRPr="24DD8297">
        <w:rPr>
          <w:rFonts w:cstheme="minorBidi"/>
          <w:color w:val="000000" w:themeColor="text1"/>
        </w:rPr>
        <w:t xml:space="preserve">uses to </w:t>
      </w:r>
      <w:r w:rsidR="434BF2AE" w:rsidRPr="24DD8297">
        <w:rPr>
          <w:rFonts w:cstheme="minorBidi"/>
          <w:color w:val="000000" w:themeColor="text1"/>
        </w:rPr>
        <w:t>coordinate</w:t>
      </w:r>
      <w:r w:rsidR="7B3809A3" w:rsidRPr="24DD8297">
        <w:rPr>
          <w:rFonts w:cstheme="minorBidi"/>
          <w:color w:val="000000" w:themeColor="text1"/>
        </w:rPr>
        <w:t xml:space="preserve"> with l</w:t>
      </w:r>
      <w:r w:rsidR="061B4178" w:rsidRPr="24DD8297">
        <w:rPr>
          <w:rFonts w:cstheme="minorBidi"/>
          <w:color w:val="000000" w:themeColor="text1"/>
        </w:rPr>
        <w:t>ocal school districts</w:t>
      </w:r>
      <w:r w:rsidR="7C0C1AD6" w:rsidRPr="24DD8297">
        <w:rPr>
          <w:rFonts w:cstheme="minorBidi"/>
          <w:color w:val="000000" w:themeColor="text1"/>
        </w:rPr>
        <w:t xml:space="preserve"> to </w:t>
      </w:r>
      <w:r w:rsidR="05590C3F" w:rsidRPr="24DD8297">
        <w:rPr>
          <w:rFonts w:cstheme="minorBidi"/>
          <w:color w:val="000000" w:themeColor="text1"/>
        </w:rPr>
        <w:t xml:space="preserve">attain </w:t>
      </w:r>
      <w:r w:rsidR="19030631" w:rsidRPr="24DD8297">
        <w:rPr>
          <w:rFonts w:cstheme="minorBidi"/>
          <w:color w:val="000000" w:themeColor="text1"/>
        </w:rPr>
        <w:t>assessment and academic records</w:t>
      </w:r>
      <w:r w:rsidR="2F486D65" w:rsidRPr="24DD8297">
        <w:rPr>
          <w:rFonts w:cstheme="minorBidi"/>
          <w:color w:val="000000" w:themeColor="text1"/>
        </w:rPr>
        <w:t>, including existing IEPs</w:t>
      </w:r>
      <w:r w:rsidR="008659BF" w:rsidRPr="24DD8297">
        <w:rPr>
          <w:rFonts w:cstheme="minorBidi"/>
          <w:color w:val="000000" w:themeColor="text1"/>
        </w:rPr>
        <w:t xml:space="preserve">, </w:t>
      </w:r>
      <w:r w:rsidR="2F486D65" w:rsidRPr="24DD8297">
        <w:rPr>
          <w:rFonts w:cstheme="minorBidi"/>
          <w:color w:val="000000" w:themeColor="text1"/>
        </w:rPr>
        <w:t xml:space="preserve">and </w:t>
      </w:r>
      <w:r w:rsidR="7C0C1AD6" w:rsidRPr="24DD8297">
        <w:rPr>
          <w:rFonts w:cstheme="minorBidi"/>
          <w:color w:val="000000" w:themeColor="text1"/>
        </w:rPr>
        <w:t xml:space="preserve">ensure </w:t>
      </w:r>
      <w:r w:rsidR="56FE0DEE" w:rsidRPr="24DD8297">
        <w:rPr>
          <w:rFonts w:cstheme="minorBidi"/>
          <w:color w:val="000000" w:themeColor="text1"/>
        </w:rPr>
        <w:t xml:space="preserve">that </w:t>
      </w:r>
      <w:r w:rsidR="2CE5D03F" w:rsidRPr="24DD8297">
        <w:rPr>
          <w:rFonts w:cstheme="minorBidi"/>
          <w:color w:val="000000" w:themeColor="text1"/>
        </w:rPr>
        <w:t xml:space="preserve">your </w:t>
      </w:r>
      <w:r w:rsidR="56FE0DEE" w:rsidRPr="24DD8297">
        <w:rPr>
          <w:rFonts w:cstheme="minorBidi"/>
          <w:color w:val="000000" w:themeColor="text1"/>
        </w:rPr>
        <w:t>educational program i</w:t>
      </w:r>
      <w:r w:rsidR="2CE5D03F" w:rsidRPr="24DD8297">
        <w:rPr>
          <w:rFonts w:cstheme="minorBidi"/>
          <w:color w:val="000000" w:themeColor="text1"/>
        </w:rPr>
        <w:t>s</w:t>
      </w:r>
      <w:r w:rsidR="56FE0DEE" w:rsidRPr="24DD8297">
        <w:rPr>
          <w:rFonts w:cstheme="minorBidi"/>
          <w:color w:val="000000" w:themeColor="text1"/>
        </w:rPr>
        <w:t xml:space="preserve"> comparable to </w:t>
      </w:r>
      <w:r w:rsidR="476D2509" w:rsidRPr="24DD8297">
        <w:rPr>
          <w:rFonts w:cstheme="minorBidi"/>
          <w:color w:val="000000" w:themeColor="text1"/>
        </w:rPr>
        <w:t xml:space="preserve">the school </w:t>
      </w:r>
      <w:r w:rsidR="061B4178" w:rsidRPr="24DD8297">
        <w:rPr>
          <w:rFonts w:cstheme="minorBidi"/>
          <w:color w:val="000000" w:themeColor="text1"/>
        </w:rPr>
        <w:t xml:space="preserve">where the youth and young adults </w:t>
      </w:r>
      <w:r w:rsidR="1B975075" w:rsidRPr="24DD8297">
        <w:rPr>
          <w:rFonts w:cstheme="minorBidi"/>
          <w:color w:val="000000" w:themeColor="text1"/>
        </w:rPr>
        <w:t>in your program would otherwise attend</w:t>
      </w:r>
      <w:r w:rsidR="2F486D65" w:rsidRPr="24DD8297">
        <w:rPr>
          <w:rFonts w:cstheme="minorBidi"/>
          <w:color w:val="000000" w:themeColor="text1"/>
        </w:rPr>
        <w:t>.</w:t>
      </w:r>
    </w:p>
    <w:p w14:paraId="791047F1" w14:textId="37957D0C" w:rsidR="007F17AB" w:rsidRPr="007F17AB" w:rsidRDefault="00A8D11E" w:rsidP="24DD8297">
      <w:pPr>
        <w:pStyle w:val="CommentText"/>
        <w:numPr>
          <w:ilvl w:val="1"/>
          <w:numId w:val="24"/>
        </w:numPr>
        <w:ind w:left="1170" w:hanging="270"/>
        <w:rPr>
          <w:rFonts w:asciiTheme="minorHAnsi" w:hAnsiTheme="minorHAnsi" w:cstheme="minorBidi"/>
          <w:sz w:val="22"/>
          <w:szCs w:val="22"/>
        </w:rPr>
      </w:pPr>
      <w:r w:rsidRPr="24DD8297">
        <w:rPr>
          <w:rFonts w:asciiTheme="minorHAnsi" w:hAnsiTheme="minorHAnsi" w:cstheme="minorBidi"/>
          <w:sz w:val="22"/>
          <w:szCs w:val="22"/>
        </w:rPr>
        <w:t>Describe your program's process for identifying students with existing IEPs</w:t>
      </w:r>
      <w:r w:rsidR="7176224F" w:rsidRPr="24DD8297">
        <w:rPr>
          <w:rFonts w:asciiTheme="minorHAnsi" w:hAnsiTheme="minorHAnsi" w:cstheme="minorBidi"/>
          <w:sz w:val="22"/>
          <w:szCs w:val="22"/>
        </w:rPr>
        <w:t xml:space="preserve"> </w:t>
      </w:r>
      <w:r w:rsidRPr="24DD8297">
        <w:rPr>
          <w:rFonts w:asciiTheme="minorHAnsi" w:hAnsiTheme="minorHAnsi" w:cstheme="minorBidi"/>
          <w:sz w:val="22"/>
          <w:szCs w:val="22"/>
        </w:rPr>
        <w:t>and providing services via SEIS</w:t>
      </w:r>
    </w:p>
    <w:p w14:paraId="23569BBF" w14:textId="6B1446EE" w:rsidR="0072151E" w:rsidRPr="002C2F2D" w:rsidRDefault="00A8D11E" w:rsidP="24DD8297">
      <w:pPr>
        <w:pStyle w:val="CommentText"/>
        <w:numPr>
          <w:ilvl w:val="1"/>
          <w:numId w:val="24"/>
        </w:numPr>
        <w:ind w:left="1170" w:hanging="270"/>
        <w:rPr>
          <w:rFonts w:asciiTheme="minorHAnsi" w:hAnsiTheme="minorHAnsi" w:cstheme="minorBidi"/>
          <w:color w:val="000000"/>
          <w:sz w:val="22"/>
          <w:szCs w:val="22"/>
        </w:rPr>
      </w:pPr>
      <w:r w:rsidRPr="24DD8297">
        <w:rPr>
          <w:rFonts w:asciiTheme="minorHAnsi" w:hAnsiTheme="minorHAnsi" w:cstheme="minorBidi"/>
          <w:sz w:val="22"/>
          <w:szCs w:val="22"/>
        </w:rPr>
        <w:t xml:space="preserve">Describe your program's process for identifying students who may not have been previously identified and assessed for needing Special </w:t>
      </w:r>
      <w:r w:rsidR="7176224F" w:rsidRPr="24DD8297">
        <w:rPr>
          <w:rFonts w:asciiTheme="minorHAnsi" w:hAnsiTheme="minorHAnsi" w:cstheme="minorBidi"/>
          <w:sz w:val="22"/>
          <w:szCs w:val="22"/>
        </w:rPr>
        <w:t>Education and</w:t>
      </w:r>
      <w:r w:rsidRPr="24DD8297">
        <w:rPr>
          <w:rFonts w:asciiTheme="minorHAnsi" w:hAnsiTheme="minorHAnsi" w:cstheme="minorBidi"/>
          <w:sz w:val="22"/>
          <w:szCs w:val="22"/>
        </w:rPr>
        <w:t xml:space="preserve"> addressing those needs.</w:t>
      </w:r>
    </w:p>
    <w:p w14:paraId="397EC01B" w14:textId="71B226F3" w:rsidR="009F5E92" w:rsidRPr="00EF5759" w:rsidRDefault="0064582D" w:rsidP="009F5E92">
      <w:pPr>
        <w:pStyle w:val="ListParagraph"/>
        <w:numPr>
          <w:ilvl w:val="0"/>
          <w:numId w:val="24"/>
        </w:numPr>
        <w:autoSpaceDE w:val="0"/>
        <w:autoSpaceDN w:val="0"/>
        <w:adjustRightInd w:val="0"/>
        <w:ind w:left="720"/>
        <w:rPr>
          <w:color w:val="000000"/>
        </w:rPr>
      </w:pPr>
      <w:r>
        <w:rPr>
          <w:rFonts w:cstheme="minorBidi"/>
          <w:color w:val="000000" w:themeColor="text1"/>
        </w:rPr>
        <w:t>If applicable</w:t>
      </w:r>
      <w:r w:rsidR="009F5E92" w:rsidRPr="64E9A436">
        <w:rPr>
          <w:rFonts w:cstheme="minorBidi"/>
          <w:color w:val="000000" w:themeColor="text1"/>
        </w:rPr>
        <w:t xml:space="preserve">, describe </w:t>
      </w:r>
      <w:r w:rsidR="00E04837">
        <w:rPr>
          <w:rFonts w:cstheme="minorBidi"/>
          <w:color w:val="000000" w:themeColor="text1"/>
        </w:rPr>
        <w:t xml:space="preserve">the </w:t>
      </w:r>
      <w:r w:rsidR="009F5E92" w:rsidRPr="64E9A436">
        <w:rPr>
          <w:rFonts w:cstheme="minorBidi"/>
          <w:color w:val="000000" w:themeColor="text1"/>
        </w:rPr>
        <w:t>progr</w:t>
      </w:r>
      <w:r w:rsidR="009D48E1">
        <w:rPr>
          <w:rFonts w:cstheme="minorBidi"/>
          <w:color w:val="000000" w:themeColor="text1"/>
        </w:rPr>
        <w:t xml:space="preserve">am’s efforts to </w:t>
      </w:r>
      <w:r w:rsidR="009F5E92" w:rsidRPr="64E9A436">
        <w:rPr>
          <w:rFonts w:cstheme="minorBidi"/>
          <w:color w:val="000000" w:themeColor="text1"/>
        </w:rPr>
        <w:t>involve parents and family members in efforts to improve the educational achievement of their children, assist in dropout prevention activities, and prevent the involvement of their children in delinquent activities.</w:t>
      </w:r>
    </w:p>
    <w:p w14:paraId="75CBE573" w14:textId="55E46D1F" w:rsidR="009A1A1E" w:rsidRPr="00A93289" w:rsidRDefault="009A1A1E" w:rsidP="009F5E92">
      <w:pPr>
        <w:pStyle w:val="ListParagraph"/>
        <w:numPr>
          <w:ilvl w:val="0"/>
          <w:numId w:val="24"/>
        </w:numPr>
        <w:autoSpaceDE w:val="0"/>
        <w:autoSpaceDN w:val="0"/>
        <w:adjustRightInd w:val="0"/>
        <w:ind w:left="720"/>
        <w:rPr>
          <w:color w:val="000000"/>
        </w:rPr>
      </w:pPr>
      <w:r w:rsidRPr="5AC0BE9B">
        <w:rPr>
          <w:rFonts w:cstheme="minorBidi"/>
          <w:color w:val="000000" w:themeColor="text1"/>
        </w:rPr>
        <w:t xml:space="preserve">If applicable, describe the program’s efforts to </w:t>
      </w:r>
      <w:r w:rsidR="00AD4702" w:rsidRPr="5AC0BE9B">
        <w:rPr>
          <w:rFonts w:cstheme="minorBidi"/>
          <w:color w:val="000000" w:themeColor="text1"/>
        </w:rPr>
        <w:t>coordinate with businesses for training and mentoring</w:t>
      </w:r>
      <w:r w:rsidR="003F5A53" w:rsidRPr="5AC0BE9B">
        <w:rPr>
          <w:rFonts w:cstheme="minorBidi"/>
          <w:color w:val="000000" w:themeColor="text1"/>
        </w:rPr>
        <w:t xml:space="preserve"> </w:t>
      </w:r>
      <w:r w:rsidR="00EE6D0E" w:rsidRPr="5AC0BE9B">
        <w:rPr>
          <w:rFonts w:cstheme="minorBidi"/>
          <w:color w:val="000000" w:themeColor="text1"/>
        </w:rPr>
        <w:t>participating children and youth.</w:t>
      </w:r>
    </w:p>
    <w:p w14:paraId="53088D0C" w14:textId="77777777" w:rsidR="00A93289" w:rsidRPr="00880EA3" w:rsidRDefault="00A93289" w:rsidP="00A93289">
      <w:pPr>
        <w:pStyle w:val="ListParagraph"/>
        <w:autoSpaceDE w:val="0"/>
        <w:autoSpaceDN w:val="0"/>
        <w:adjustRightInd w:val="0"/>
        <w:rPr>
          <w:color w:val="000000"/>
        </w:rPr>
      </w:pPr>
    </w:p>
    <w:p w14:paraId="4008E23F" w14:textId="77331FAE" w:rsidR="00880EA3" w:rsidRPr="00D64954" w:rsidRDefault="00217C06" w:rsidP="00880EA3">
      <w:pPr>
        <w:pStyle w:val="ListParagraph"/>
        <w:numPr>
          <w:ilvl w:val="0"/>
          <w:numId w:val="23"/>
        </w:numPr>
        <w:autoSpaceDE w:val="0"/>
        <w:autoSpaceDN w:val="0"/>
        <w:adjustRightInd w:val="0"/>
        <w:rPr>
          <w:b/>
          <w:bCs/>
          <w:color w:val="000000"/>
        </w:rPr>
      </w:pPr>
      <w:r w:rsidRPr="31F9F159">
        <w:rPr>
          <w:b/>
          <w:color w:val="000000" w:themeColor="text1"/>
        </w:rPr>
        <w:t>Transitions</w:t>
      </w:r>
      <w:r w:rsidR="00D338D3">
        <w:rPr>
          <w:b/>
          <w:color w:val="000000" w:themeColor="text1"/>
        </w:rPr>
        <w:t xml:space="preserve"> Services and Support</w:t>
      </w:r>
    </w:p>
    <w:p w14:paraId="0AD98B05" w14:textId="77777777" w:rsidR="00D64954" w:rsidRPr="00F05B72" w:rsidRDefault="00D64954" w:rsidP="00D64954">
      <w:pPr>
        <w:pStyle w:val="EndnoteText"/>
        <w:ind w:left="360"/>
        <w:rPr>
          <w:rFonts w:ascii="Calibri" w:eastAsia="Calibri" w:hAnsi="Calibri"/>
          <w:i/>
          <w:iCs/>
          <w:sz w:val="22"/>
          <w:szCs w:val="22"/>
        </w:rPr>
      </w:pPr>
      <w:r w:rsidRPr="00F05B72">
        <w:rPr>
          <w:rFonts w:ascii="Calibri" w:eastAsia="Calibri" w:hAnsi="Calibri"/>
          <w:i/>
          <w:iCs/>
          <w:sz w:val="22"/>
          <w:szCs w:val="22"/>
        </w:rPr>
        <w:t>Please address all prompts. Respond with “Not applicable” if your Title 1, D-1 grant does not supplement the activity or service.</w:t>
      </w:r>
    </w:p>
    <w:p w14:paraId="4295E0B0" w14:textId="77777777" w:rsidR="00D64954" w:rsidRPr="008E2653" w:rsidRDefault="00D64954" w:rsidP="00D64954">
      <w:pPr>
        <w:pStyle w:val="ListParagraph"/>
        <w:autoSpaceDE w:val="0"/>
        <w:autoSpaceDN w:val="0"/>
        <w:adjustRightInd w:val="0"/>
        <w:ind w:left="360"/>
        <w:rPr>
          <w:b/>
          <w:bCs/>
          <w:color w:val="000000"/>
        </w:rPr>
      </w:pPr>
    </w:p>
    <w:p w14:paraId="1FD47D70" w14:textId="692B718C" w:rsidR="00AF193C" w:rsidRPr="00AF193C" w:rsidRDefault="00EE7542" w:rsidP="00AF193C">
      <w:pPr>
        <w:pStyle w:val="ListParagraph"/>
        <w:numPr>
          <w:ilvl w:val="1"/>
          <w:numId w:val="23"/>
        </w:numPr>
        <w:autoSpaceDE w:val="0"/>
        <w:autoSpaceDN w:val="0"/>
        <w:adjustRightInd w:val="0"/>
        <w:ind w:left="720"/>
        <w:rPr>
          <w:rFonts w:cstheme="minorBidi"/>
          <w:color w:val="000000"/>
        </w:rPr>
      </w:pPr>
      <w:r w:rsidRPr="31F9F159">
        <w:rPr>
          <w:color w:val="000000" w:themeColor="text1"/>
        </w:rPr>
        <w:t>Describe how the program will</w:t>
      </w:r>
      <w:r w:rsidR="00A7373B">
        <w:rPr>
          <w:color w:val="000000" w:themeColor="text1"/>
        </w:rPr>
        <w:t xml:space="preserve"> </w:t>
      </w:r>
      <w:r w:rsidR="00A7373B">
        <w:t>assist students in planning for successful transition</w:t>
      </w:r>
      <w:r w:rsidRPr="31F9F159">
        <w:rPr>
          <w:color w:val="000000" w:themeColor="text1"/>
        </w:rPr>
        <w:t xml:space="preserve"> f</w:t>
      </w:r>
      <w:r w:rsidR="00045648">
        <w:rPr>
          <w:color w:val="000000" w:themeColor="text1"/>
        </w:rPr>
        <w:t>r</w:t>
      </w:r>
      <w:r w:rsidRPr="31F9F159">
        <w:rPr>
          <w:color w:val="000000" w:themeColor="text1"/>
        </w:rPr>
        <w:t>om your facility in order to:</w:t>
      </w:r>
    </w:p>
    <w:p w14:paraId="61923E48" w14:textId="14A52DA3" w:rsidR="00CA7D50" w:rsidRPr="00AF193C" w:rsidRDefault="00EE7542" w:rsidP="00AF193C">
      <w:pPr>
        <w:pStyle w:val="ListParagraph"/>
        <w:numPr>
          <w:ilvl w:val="2"/>
          <w:numId w:val="23"/>
        </w:numPr>
        <w:autoSpaceDE w:val="0"/>
        <w:autoSpaceDN w:val="0"/>
        <w:adjustRightInd w:val="0"/>
        <w:ind w:left="1170" w:hanging="270"/>
        <w:rPr>
          <w:rFonts w:cstheme="minorHAnsi"/>
          <w:color w:val="000000"/>
        </w:rPr>
      </w:pPr>
      <w:r w:rsidRPr="00AF193C">
        <w:rPr>
          <w:rFonts w:cs="Calibri"/>
          <w:color w:val="000000" w:themeColor="text1"/>
        </w:rPr>
        <w:t xml:space="preserve">Increase enrollment in education programming in their communities of reentry, with the goal of finishing a high school diploma or equivalency credential; </w:t>
      </w:r>
    </w:p>
    <w:p w14:paraId="1A8459BF" w14:textId="137A9AD3" w:rsidR="00EE7542" w:rsidRPr="00CA7D50" w:rsidRDefault="00EE7542" w:rsidP="00AF193C">
      <w:pPr>
        <w:pStyle w:val="ListParagraph"/>
        <w:numPr>
          <w:ilvl w:val="2"/>
          <w:numId w:val="23"/>
        </w:numPr>
        <w:autoSpaceDE w:val="0"/>
        <w:autoSpaceDN w:val="0"/>
        <w:adjustRightInd w:val="0"/>
        <w:ind w:left="1170" w:hanging="270"/>
        <w:rPr>
          <w:rFonts w:cstheme="minorHAnsi"/>
          <w:color w:val="000000"/>
        </w:rPr>
      </w:pPr>
      <w:r w:rsidRPr="00CA7D50">
        <w:rPr>
          <w:rFonts w:cs="Calibri"/>
          <w:color w:val="000000" w:themeColor="text1"/>
        </w:rPr>
        <w:t xml:space="preserve">Provide further opportunities for eligible students to enroll in postsecondary education; </w:t>
      </w:r>
    </w:p>
    <w:p w14:paraId="6273C1DC" w14:textId="77777777" w:rsidR="00EE7542" w:rsidRPr="00371F63" w:rsidRDefault="00EE7542" w:rsidP="00AF193C">
      <w:pPr>
        <w:pStyle w:val="ListParagraph"/>
        <w:numPr>
          <w:ilvl w:val="2"/>
          <w:numId w:val="23"/>
        </w:numPr>
        <w:autoSpaceDE w:val="0"/>
        <w:autoSpaceDN w:val="0"/>
        <w:adjustRightInd w:val="0"/>
        <w:ind w:left="1170" w:hanging="270"/>
        <w:rPr>
          <w:rFonts w:cstheme="minorHAnsi"/>
          <w:color w:val="000000"/>
        </w:rPr>
      </w:pPr>
      <w:r w:rsidRPr="00371F63">
        <w:rPr>
          <w:rFonts w:cs="Calibri"/>
          <w:color w:val="000000" w:themeColor="text1"/>
        </w:rPr>
        <w:t xml:space="preserve">Facilitate enrollment in vocational education and training programs; and </w:t>
      </w:r>
    </w:p>
    <w:p w14:paraId="65064BBA" w14:textId="77777777" w:rsidR="00090981" w:rsidRPr="00090981" w:rsidRDefault="00EE7542" w:rsidP="009E5202">
      <w:pPr>
        <w:pStyle w:val="ListParagraph"/>
        <w:numPr>
          <w:ilvl w:val="2"/>
          <w:numId w:val="23"/>
        </w:numPr>
        <w:autoSpaceDE w:val="0"/>
        <w:autoSpaceDN w:val="0"/>
        <w:adjustRightInd w:val="0"/>
        <w:ind w:left="1170" w:hanging="270"/>
        <w:rPr>
          <w:rFonts w:cstheme="minorBidi"/>
          <w:color w:val="000000"/>
        </w:rPr>
      </w:pPr>
      <w:r w:rsidRPr="00371F63">
        <w:rPr>
          <w:rFonts w:cs="Calibri"/>
          <w:color w:val="000000" w:themeColor="text1"/>
        </w:rPr>
        <w:t xml:space="preserve">Increase opportunities for students to connect with potential employers in their communities of reentry. </w:t>
      </w:r>
    </w:p>
    <w:p w14:paraId="3BCAA1CD" w14:textId="14512103" w:rsidR="5D2C6288" w:rsidRPr="00090981" w:rsidRDefault="5D2C6288" w:rsidP="009E5202">
      <w:pPr>
        <w:pStyle w:val="ListParagraph"/>
        <w:numPr>
          <w:ilvl w:val="2"/>
          <w:numId w:val="23"/>
        </w:numPr>
        <w:autoSpaceDE w:val="0"/>
        <w:autoSpaceDN w:val="0"/>
        <w:adjustRightInd w:val="0"/>
        <w:ind w:left="1170" w:hanging="270"/>
        <w:rPr>
          <w:rFonts w:cs="Calibri"/>
          <w:color w:val="000000" w:themeColor="text1"/>
        </w:rPr>
      </w:pPr>
      <w:r w:rsidRPr="00090981">
        <w:rPr>
          <w:rFonts w:cs="Calibri"/>
          <w:color w:val="000000" w:themeColor="text1"/>
        </w:rPr>
        <w:t xml:space="preserve">As </w:t>
      </w:r>
      <w:r w:rsidR="69F98F50" w:rsidRPr="00090981">
        <w:rPr>
          <w:rFonts w:cs="Calibri"/>
          <w:color w:val="000000" w:themeColor="text1"/>
        </w:rPr>
        <w:t>necessary</w:t>
      </w:r>
      <w:r w:rsidRPr="00090981">
        <w:rPr>
          <w:rFonts w:cs="Calibri"/>
          <w:color w:val="000000" w:themeColor="text1"/>
        </w:rPr>
        <w:t xml:space="preserve">, assist students in </w:t>
      </w:r>
      <w:r w:rsidR="44B07B4A" w:rsidRPr="00090981">
        <w:rPr>
          <w:rFonts w:cs="Calibri"/>
          <w:color w:val="000000" w:themeColor="text1"/>
        </w:rPr>
        <w:t>making the transition to</w:t>
      </w:r>
      <w:r w:rsidR="57CE3068" w:rsidRPr="00090981">
        <w:rPr>
          <w:rFonts w:cs="Calibri"/>
          <w:color w:val="000000" w:themeColor="text1"/>
        </w:rPr>
        <w:t xml:space="preserve"> state prison and accessing all</w:t>
      </w:r>
      <w:r w:rsidR="00692074" w:rsidRPr="00090981">
        <w:rPr>
          <w:rFonts w:cs="Calibri"/>
          <w:color w:val="000000" w:themeColor="text1"/>
        </w:rPr>
        <w:t xml:space="preserve"> </w:t>
      </w:r>
      <w:r w:rsidR="57CE3068" w:rsidRPr="00090981">
        <w:rPr>
          <w:rFonts w:cs="Calibri"/>
          <w:color w:val="000000" w:themeColor="text1"/>
        </w:rPr>
        <w:t>available educational programs and resources there</w:t>
      </w:r>
      <w:r w:rsidR="1673159A" w:rsidRPr="00090981">
        <w:rPr>
          <w:rFonts w:cs="Calibri"/>
          <w:color w:val="000000" w:themeColor="text1"/>
        </w:rPr>
        <w:t xml:space="preserve">, to facilitate completion </w:t>
      </w:r>
      <w:r w:rsidR="0078619D" w:rsidRPr="00090981">
        <w:rPr>
          <w:rFonts w:cs="Calibri"/>
          <w:color w:val="000000" w:themeColor="text1"/>
        </w:rPr>
        <w:t>of program</w:t>
      </w:r>
      <w:r w:rsidR="1673159A" w:rsidRPr="00090981">
        <w:rPr>
          <w:rFonts w:cs="Calibri"/>
          <w:color w:val="000000" w:themeColor="text1"/>
        </w:rPr>
        <w:t xml:space="preserve"> or attainment of a</w:t>
      </w:r>
      <w:r w:rsidR="75C58832" w:rsidRPr="00090981">
        <w:rPr>
          <w:rFonts w:cs="Calibri"/>
          <w:color w:val="000000" w:themeColor="text1"/>
        </w:rPr>
        <w:t>n equivalency credential.</w:t>
      </w:r>
    </w:p>
    <w:p w14:paraId="30AAF4A1" w14:textId="7249CCCB" w:rsidR="31F9F159" w:rsidRDefault="31F9F159" w:rsidP="31F9F159">
      <w:pPr>
        <w:pStyle w:val="ListParagraph"/>
        <w:rPr>
          <w:color w:val="000000" w:themeColor="text1"/>
        </w:rPr>
      </w:pPr>
    </w:p>
    <w:p w14:paraId="0DE60A75" w14:textId="3A172E76" w:rsidR="00EE7542" w:rsidRDefault="00EE7542" w:rsidP="00AF193C">
      <w:pPr>
        <w:pStyle w:val="ListParagraph"/>
        <w:autoSpaceDE w:val="0"/>
        <w:autoSpaceDN w:val="0"/>
        <w:adjustRightInd w:val="0"/>
        <w:rPr>
          <w:rFonts w:cstheme="minorHAnsi"/>
          <w:color w:val="000000"/>
        </w:rPr>
      </w:pPr>
      <w:r w:rsidRPr="00371F63">
        <w:rPr>
          <w:color w:val="000000" w:themeColor="text1"/>
        </w:rPr>
        <w:t xml:space="preserve">As appropriate, include in your response: (a) </w:t>
      </w:r>
      <w:r w:rsidRPr="00371F63">
        <w:rPr>
          <w:rFonts w:cstheme="minorHAnsi"/>
          <w:color w:val="000000"/>
        </w:rPr>
        <w:t xml:space="preserve">coordination with existing social, health, and other services, (b) working with probation officers, (c) partnering with local businesses or higher </w:t>
      </w:r>
      <w:r w:rsidRPr="00371F63">
        <w:rPr>
          <w:rFonts w:cstheme="minorHAnsi"/>
          <w:color w:val="000000"/>
        </w:rPr>
        <w:lastRenderedPageBreak/>
        <w:t>education institutions to provide training or mentoring, (d) finding alternative placements for children and youth unable to participate in a traditional public-school program</w:t>
      </w:r>
      <w:r w:rsidR="00CE5A6C">
        <w:rPr>
          <w:rFonts w:cstheme="minorHAnsi"/>
          <w:color w:val="000000"/>
        </w:rPr>
        <w:t>.</w:t>
      </w:r>
    </w:p>
    <w:p w14:paraId="438F582E" w14:textId="1FF98090" w:rsidR="004A6692" w:rsidRPr="00371F63" w:rsidRDefault="008B2132" w:rsidP="008B2132">
      <w:pPr>
        <w:pStyle w:val="ListParagraph"/>
        <w:numPr>
          <w:ilvl w:val="1"/>
          <w:numId w:val="23"/>
        </w:numPr>
        <w:autoSpaceDE w:val="0"/>
        <w:autoSpaceDN w:val="0"/>
        <w:adjustRightInd w:val="0"/>
        <w:ind w:left="720"/>
        <w:rPr>
          <w:rFonts w:cstheme="minorBidi"/>
          <w:color w:val="000000"/>
        </w:rPr>
      </w:pPr>
      <w:r>
        <w:rPr>
          <w:color w:val="000000" w:themeColor="text1"/>
        </w:rPr>
        <w:t xml:space="preserve">Identify the staff responsible </w:t>
      </w:r>
      <w:r w:rsidR="000C02FA">
        <w:rPr>
          <w:color w:val="000000" w:themeColor="text1"/>
        </w:rPr>
        <w:t xml:space="preserve">for </w:t>
      </w:r>
      <w:r w:rsidR="0097495A">
        <w:rPr>
          <w:color w:val="000000" w:themeColor="text1"/>
        </w:rPr>
        <w:t xml:space="preserve">providing transitions services and support to </w:t>
      </w:r>
      <w:r w:rsidR="00D35832">
        <w:rPr>
          <w:color w:val="000000" w:themeColor="text1"/>
        </w:rPr>
        <w:t>students</w:t>
      </w:r>
      <w:r w:rsidR="002B74FB">
        <w:rPr>
          <w:color w:val="000000" w:themeColor="text1"/>
        </w:rPr>
        <w:t xml:space="preserve"> in the program</w:t>
      </w:r>
      <w:r w:rsidR="007C17DC">
        <w:rPr>
          <w:color w:val="000000" w:themeColor="text1"/>
        </w:rPr>
        <w:t>.</w:t>
      </w:r>
    </w:p>
    <w:p w14:paraId="14DE7C1A" w14:textId="77777777" w:rsidR="008E2653" w:rsidRDefault="008E2653" w:rsidP="008E2653">
      <w:pPr>
        <w:pStyle w:val="ListParagraph"/>
        <w:autoSpaceDE w:val="0"/>
        <w:autoSpaceDN w:val="0"/>
        <w:adjustRightInd w:val="0"/>
        <w:ind w:left="2160"/>
        <w:rPr>
          <w:rFonts w:cstheme="minorHAnsi"/>
          <w:color w:val="000000"/>
        </w:rPr>
      </w:pPr>
    </w:p>
    <w:p w14:paraId="79A1751A" w14:textId="17D6EDDF" w:rsidR="00217C06" w:rsidRDefault="008E2653" w:rsidP="008E2653">
      <w:pPr>
        <w:pStyle w:val="ListParagraph"/>
        <w:numPr>
          <w:ilvl w:val="0"/>
          <w:numId w:val="23"/>
        </w:numPr>
        <w:autoSpaceDE w:val="0"/>
        <w:autoSpaceDN w:val="0"/>
        <w:adjustRightInd w:val="0"/>
        <w:rPr>
          <w:b/>
          <w:bCs/>
          <w:color w:val="000000"/>
        </w:rPr>
      </w:pPr>
      <w:r w:rsidRPr="008E2653">
        <w:rPr>
          <w:b/>
          <w:bCs/>
          <w:color w:val="000000"/>
        </w:rPr>
        <w:t>Program Evaluation</w:t>
      </w:r>
    </w:p>
    <w:p w14:paraId="09E57568" w14:textId="5F008F64" w:rsidR="00195F3F" w:rsidRPr="0029795B" w:rsidRDefault="00D07A2C" w:rsidP="00195F3F">
      <w:pPr>
        <w:pStyle w:val="ListParagraph"/>
        <w:numPr>
          <w:ilvl w:val="1"/>
          <w:numId w:val="23"/>
        </w:numPr>
        <w:autoSpaceDE w:val="0"/>
        <w:autoSpaceDN w:val="0"/>
        <w:adjustRightInd w:val="0"/>
        <w:ind w:left="630" w:hanging="270"/>
        <w:rPr>
          <w:color w:val="000000"/>
        </w:rPr>
      </w:pPr>
      <w:r>
        <w:rPr>
          <w:color w:val="000000"/>
        </w:rPr>
        <w:t xml:space="preserve">Describe your plan to evaluate the impact of Title 1, </w:t>
      </w:r>
      <w:r w:rsidR="00AD437E">
        <w:rPr>
          <w:color w:val="000000"/>
        </w:rPr>
        <w:t>D-1 activities on the children and youth in the facility. Include a</w:t>
      </w:r>
      <w:r w:rsidR="00D4157A">
        <w:t>n explanation of the evaluation process and timeline, data to be collected and analyzed, stakeholders to be consulted, and how the findings might be used to modify the program for next year</w:t>
      </w:r>
      <w:r w:rsidR="004C2115">
        <w:t>.</w:t>
      </w:r>
    </w:p>
    <w:p w14:paraId="55B4E9AD" w14:textId="77777777" w:rsidR="0029795B" w:rsidRPr="004C2115" w:rsidRDefault="0029795B" w:rsidP="0029795B">
      <w:pPr>
        <w:pStyle w:val="ListParagraph"/>
        <w:autoSpaceDE w:val="0"/>
        <w:autoSpaceDN w:val="0"/>
        <w:adjustRightInd w:val="0"/>
        <w:ind w:left="630"/>
        <w:rPr>
          <w:color w:val="000000"/>
        </w:rPr>
      </w:pPr>
    </w:p>
    <w:p w14:paraId="4C94B324" w14:textId="222805F5" w:rsidR="004C2115" w:rsidRPr="0029795B" w:rsidRDefault="00306F22" w:rsidP="004C2115">
      <w:pPr>
        <w:pStyle w:val="ListParagraph"/>
        <w:numPr>
          <w:ilvl w:val="0"/>
          <w:numId w:val="23"/>
        </w:numPr>
        <w:autoSpaceDE w:val="0"/>
        <w:autoSpaceDN w:val="0"/>
        <w:adjustRightInd w:val="0"/>
        <w:rPr>
          <w:b/>
          <w:bCs/>
          <w:color w:val="000000"/>
        </w:rPr>
      </w:pPr>
      <w:r w:rsidRPr="0029795B">
        <w:rPr>
          <w:b/>
          <w:bCs/>
        </w:rPr>
        <w:t>Assurances</w:t>
      </w:r>
      <w:r w:rsidR="009C2F92" w:rsidRPr="0029795B">
        <w:rPr>
          <w:b/>
          <w:bCs/>
        </w:rPr>
        <w:t xml:space="preserve"> for State Agencies Operating Pro</w:t>
      </w:r>
      <w:r w:rsidR="0029795B" w:rsidRPr="0029795B">
        <w:rPr>
          <w:b/>
          <w:bCs/>
        </w:rPr>
        <w:t>grams under Title I, Part D, Subpart 1</w:t>
      </w:r>
    </w:p>
    <w:p w14:paraId="60B231C9" w14:textId="77777777" w:rsidR="00306F22" w:rsidRDefault="00306F22" w:rsidP="004B07A5">
      <w:pPr>
        <w:autoSpaceDE w:val="0"/>
        <w:autoSpaceDN w:val="0"/>
        <w:adjustRightInd w:val="0"/>
        <w:rPr>
          <w:color w:val="000000"/>
        </w:rPr>
      </w:pPr>
    </w:p>
    <w:p w14:paraId="4A78AC5D" w14:textId="77777777" w:rsidR="004B07A5" w:rsidRPr="0016530C" w:rsidRDefault="004B07A5" w:rsidP="00991EE0">
      <w:pPr>
        <w:ind w:firstLine="360"/>
        <w:rPr>
          <w:rFonts w:ascii="Calibri" w:hAnsi="Calibri" w:cs="Calibri"/>
          <w:sz w:val="22"/>
          <w:szCs w:val="22"/>
        </w:rPr>
      </w:pPr>
      <w:r w:rsidRPr="0016530C">
        <w:rPr>
          <w:rFonts w:ascii="Calibri" w:hAnsi="Calibri" w:cs="Calibri"/>
          <w:sz w:val="22"/>
          <w:szCs w:val="22"/>
        </w:rPr>
        <w:t>The State agency (</w:t>
      </w:r>
      <w:r w:rsidRPr="0016530C">
        <w:rPr>
          <w:rFonts w:ascii="Calibri" w:hAnsi="Calibri" w:cs="Calibri"/>
          <w:i/>
          <w:iCs/>
          <w:sz w:val="22"/>
          <w:szCs w:val="22"/>
        </w:rPr>
        <w:t>enter name of state agency</w:t>
      </w:r>
      <w:r w:rsidRPr="0016530C">
        <w:rPr>
          <w:rFonts w:ascii="Calibri" w:hAnsi="Calibri" w:cs="Calibri"/>
          <w:sz w:val="22"/>
          <w:szCs w:val="22"/>
        </w:rPr>
        <w:t xml:space="preserve">) </w:t>
      </w:r>
      <w:r w:rsidRPr="0016530C">
        <w:rPr>
          <w:rFonts w:ascii="Calibri" w:hAnsi="Calibri" w:cs="Calibri"/>
          <w:color w:val="0000FF"/>
          <w:sz w:val="22"/>
          <w:szCs w:val="22"/>
          <w:u w:val="single"/>
        </w:rPr>
        <w:fldChar w:fldCharType="begin">
          <w:ffData>
            <w:name w:val="Text21"/>
            <w:enabled/>
            <w:calcOnExit w:val="0"/>
            <w:textInput/>
          </w:ffData>
        </w:fldChar>
      </w:r>
      <w:bookmarkStart w:id="0" w:name="Text21"/>
      <w:r w:rsidRPr="0016530C">
        <w:rPr>
          <w:rFonts w:ascii="Calibri" w:hAnsi="Calibri" w:cs="Calibri"/>
          <w:color w:val="0000FF"/>
          <w:sz w:val="22"/>
          <w:szCs w:val="22"/>
          <w:u w:val="single"/>
        </w:rPr>
        <w:instrText xml:space="preserve"> FORMTEXT </w:instrText>
      </w:r>
      <w:r w:rsidRPr="0016530C">
        <w:rPr>
          <w:rFonts w:ascii="Calibri" w:hAnsi="Calibri" w:cs="Calibri"/>
          <w:color w:val="0000FF"/>
          <w:sz w:val="22"/>
          <w:szCs w:val="22"/>
          <w:u w:val="single"/>
        </w:rPr>
      </w:r>
      <w:r w:rsidRPr="0016530C">
        <w:rPr>
          <w:rFonts w:ascii="Calibri" w:hAnsi="Calibri" w:cs="Calibri"/>
          <w:color w:val="0000FF"/>
          <w:sz w:val="22"/>
          <w:szCs w:val="22"/>
          <w:u w:val="single"/>
        </w:rPr>
        <w:fldChar w:fldCharType="separate"/>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noProof/>
          <w:color w:val="0000FF"/>
          <w:sz w:val="22"/>
          <w:szCs w:val="22"/>
          <w:u w:val="single"/>
        </w:rPr>
        <w:t> </w:t>
      </w:r>
      <w:r w:rsidRPr="0016530C">
        <w:rPr>
          <w:rFonts w:ascii="Calibri" w:hAnsi="Calibri" w:cs="Calibri"/>
          <w:color w:val="0000FF"/>
          <w:sz w:val="22"/>
          <w:szCs w:val="22"/>
          <w:u w:val="single"/>
        </w:rPr>
        <w:fldChar w:fldCharType="end"/>
      </w:r>
      <w:bookmarkEnd w:id="0"/>
      <w:r w:rsidRPr="0016530C">
        <w:rPr>
          <w:rFonts w:ascii="Calibri" w:hAnsi="Calibri" w:cs="Calibri"/>
          <w:sz w:val="22"/>
          <w:szCs w:val="22"/>
        </w:rPr>
        <w:t xml:space="preserve"> assures that—</w:t>
      </w:r>
    </w:p>
    <w:p w14:paraId="1279439B" w14:textId="77777777" w:rsidR="004B07A5" w:rsidRPr="0016530C" w:rsidRDefault="004B07A5" w:rsidP="004B07A5">
      <w:pPr>
        <w:rPr>
          <w:rFonts w:ascii="Calibri" w:hAnsi="Calibri" w:cs="Calibri"/>
          <w:sz w:val="22"/>
          <w:szCs w:val="22"/>
        </w:rPr>
      </w:pPr>
    </w:p>
    <w:p w14:paraId="5123404A" w14:textId="567D1573"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iCs/>
          <w:sz w:val="22"/>
          <w:szCs w:val="22"/>
        </w:rPr>
        <w:t>A “</w:t>
      </w:r>
      <w:r w:rsidRPr="0016530C">
        <w:rPr>
          <w:rFonts w:ascii="Calibri" w:hAnsi="Calibri" w:cs="Calibri"/>
          <w:i/>
          <w:iCs/>
          <w:sz w:val="22"/>
          <w:szCs w:val="22"/>
        </w:rPr>
        <w:t>regular program of instruction</w:t>
      </w:r>
      <w:r w:rsidRPr="0016530C">
        <w:rPr>
          <w:rFonts w:ascii="Calibri" w:hAnsi="Calibri" w:cs="Calibri"/>
          <w:iCs/>
          <w:sz w:val="22"/>
          <w:szCs w:val="22"/>
        </w:rPr>
        <w:t>”</w:t>
      </w:r>
      <w:r w:rsidR="00991EE0">
        <w:rPr>
          <w:rStyle w:val="EndnoteReference"/>
          <w:rFonts w:ascii="Calibri" w:hAnsi="Calibri" w:cs="Calibri"/>
          <w:iCs/>
          <w:sz w:val="22"/>
          <w:szCs w:val="22"/>
        </w:rPr>
        <w:endnoteReference w:id="2"/>
      </w:r>
      <w:r w:rsidRPr="0016530C">
        <w:rPr>
          <w:rFonts w:ascii="Calibri" w:hAnsi="Calibri" w:cs="Calibri"/>
          <w:iCs/>
          <w:sz w:val="22"/>
          <w:szCs w:val="22"/>
        </w:rPr>
        <w:t xml:space="preserve"> of 20 or 15 hours</w:t>
      </w:r>
      <w:r w:rsidR="00991EE0">
        <w:rPr>
          <w:rStyle w:val="EndnoteReference"/>
          <w:rFonts w:ascii="Calibri" w:hAnsi="Calibri" w:cs="Calibri"/>
          <w:iCs/>
          <w:sz w:val="22"/>
          <w:szCs w:val="22"/>
        </w:rPr>
        <w:endnoteReference w:id="3"/>
      </w:r>
      <w:r w:rsidRPr="0016530C">
        <w:rPr>
          <w:rFonts w:ascii="Calibri" w:hAnsi="Calibri" w:cs="Calibri"/>
          <w:iCs/>
          <w:sz w:val="22"/>
          <w:szCs w:val="22"/>
        </w:rPr>
        <w:t xml:space="preserve"> is available to children/youth that is not supported with Title I funds or other federal funds. </w:t>
      </w:r>
      <w:r>
        <w:rPr>
          <w:rFonts w:ascii="Calibri" w:hAnsi="Calibri" w:cs="Melior"/>
          <w:sz w:val="22"/>
          <w:szCs w:val="22"/>
        </w:rPr>
        <w:t>(</w:t>
      </w:r>
      <w:hyperlink r:id="rId18" w:anchor=":~:text=IN%20GENERAL%E2%80%94Each%20State%20agency,delinquent%20children%20and%20youth%3B%20and" w:history="1">
        <w:r w:rsidRPr="00646845">
          <w:rPr>
            <w:rStyle w:val="Hyperlink"/>
            <w:sz w:val="22"/>
            <w:szCs w:val="22"/>
          </w:rPr>
          <w:t>§</w:t>
        </w:r>
        <w:r w:rsidRPr="00646845">
          <w:rPr>
            <w:rStyle w:val="Hyperlink"/>
            <w:rFonts w:ascii="Calibri" w:hAnsi="Calibri" w:cs="Melior"/>
            <w:sz w:val="22"/>
            <w:szCs w:val="22"/>
          </w:rPr>
          <w:t>1412(a)(1)(A)</w:t>
        </w:r>
      </w:hyperlink>
      <w:r>
        <w:rPr>
          <w:rFonts w:ascii="Calibri" w:hAnsi="Calibri" w:cs="Melior"/>
          <w:sz w:val="22"/>
          <w:szCs w:val="22"/>
        </w:rPr>
        <w:t>)</w:t>
      </w:r>
    </w:p>
    <w:p w14:paraId="50662C73"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7AC4223F" w14:textId="77777777" w:rsidR="004B07A5" w:rsidRPr="0016530C" w:rsidRDefault="004B07A5" w:rsidP="00CD0D0E">
      <w:pPr>
        <w:ind w:left="720"/>
        <w:rPr>
          <w:rFonts w:ascii="Calibri" w:hAnsi="Calibri" w:cs="Calibri"/>
          <w:sz w:val="22"/>
          <w:szCs w:val="22"/>
        </w:rPr>
      </w:pPr>
    </w:p>
    <w:p w14:paraId="5162CF5C" w14:textId="77777777"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iCs/>
          <w:sz w:val="22"/>
          <w:szCs w:val="22"/>
        </w:rPr>
        <w:t xml:space="preserve">The Title I count that will be submitted each December is a count of the number of Title 1 eligible children/youth, i.e., under the age of 21, lacking a high school diploma or equivalent, and eligible for the </w:t>
      </w:r>
      <w:r w:rsidRPr="0016530C">
        <w:rPr>
          <w:rFonts w:ascii="Calibri" w:hAnsi="Calibri" w:cs="Calibri"/>
          <w:i/>
          <w:iCs/>
          <w:sz w:val="22"/>
          <w:szCs w:val="22"/>
        </w:rPr>
        <w:t>regular program of instruction</w:t>
      </w:r>
      <w:r w:rsidRPr="0016530C">
        <w:rPr>
          <w:rFonts w:ascii="Calibri" w:hAnsi="Calibri" w:cs="Calibri"/>
          <w:iCs/>
          <w:sz w:val="22"/>
          <w:szCs w:val="22"/>
        </w:rPr>
        <w:t>.</w:t>
      </w:r>
      <w:r w:rsidRPr="0016530C">
        <w:rPr>
          <w:rFonts w:ascii="Calibri" w:hAnsi="Calibri" w:cs="Melior"/>
          <w:sz w:val="22"/>
          <w:szCs w:val="22"/>
        </w:rPr>
        <w:t xml:space="preserve"> </w:t>
      </w:r>
      <w:r>
        <w:rPr>
          <w:rFonts w:ascii="Calibri" w:hAnsi="Calibri" w:cs="Melior"/>
          <w:sz w:val="22"/>
          <w:szCs w:val="22"/>
        </w:rPr>
        <w:t>(</w:t>
      </w:r>
      <w:hyperlink r:id="rId19" w:anchor=":~:text=The%20number%20of%20neglected%20or%20delinquent%20children%20and%20youth%20determined,and%20youth%20on%20a%20specific%20date%20set%20by%20the%20Secretary" w:history="1">
        <w:r w:rsidRPr="00646845">
          <w:rPr>
            <w:rStyle w:val="Hyperlink"/>
            <w:sz w:val="22"/>
            <w:szCs w:val="22"/>
          </w:rPr>
          <w:t>§</w:t>
        </w:r>
        <w:r w:rsidRPr="00646845">
          <w:rPr>
            <w:rStyle w:val="Hyperlink"/>
            <w:rFonts w:ascii="Calibri" w:hAnsi="Calibri" w:cs="Melior"/>
            <w:sz w:val="22"/>
            <w:szCs w:val="22"/>
          </w:rPr>
          <w:t>1412(a)(</w:t>
        </w:r>
        <w:r>
          <w:rPr>
            <w:rStyle w:val="Hyperlink"/>
            <w:rFonts w:ascii="Calibri" w:hAnsi="Calibri" w:cs="Melior"/>
            <w:sz w:val="22"/>
            <w:szCs w:val="22"/>
          </w:rPr>
          <w:t>2</w:t>
        </w:r>
        <w:r w:rsidRPr="00646845">
          <w:rPr>
            <w:rStyle w:val="Hyperlink"/>
            <w:rFonts w:ascii="Calibri" w:hAnsi="Calibri" w:cs="Melior"/>
            <w:sz w:val="22"/>
            <w:szCs w:val="22"/>
          </w:rPr>
          <w:t>)(A)</w:t>
        </w:r>
      </w:hyperlink>
      <w:r>
        <w:rPr>
          <w:rFonts w:ascii="Calibri" w:hAnsi="Calibri" w:cs="Melior"/>
          <w:sz w:val="22"/>
          <w:szCs w:val="22"/>
        </w:rPr>
        <w:t>)</w:t>
      </w:r>
    </w:p>
    <w:p w14:paraId="56B9DBA8"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332C90B4" w14:textId="77777777" w:rsidR="004B07A5" w:rsidRPr="0016530C" w:rsidRDefault="004B07A5" w:rsidP="00CD0D0E">
      <w:pPr>
        <w:pStyle w:val="ListParagraph"/>
        <w:ind w:left="1080"/>
        <w:rPr>
          <w:rFonts w:cs="Calibri"/>
          <w:iCs/>
        </w:rPr>
      </w:pPr>
    </w:p>
    <w:p w14:paraId="4FB8069B" w14:textId="77777777"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iCs/>
          <w:sz w:val="22"/>
          <w:szCs w:val="22"/>
        </w:rPr>
        <w:t xml:space="preserve">The Title I program </w:t>
      </w:r>
      <w:r w:rsidRPr="0016530C">
        <w:rPr>
          <w:rFonts w:ascii="Calibri" w:hAnsi="Calibri" w:cs="Calibri"/>
          <w:iCs/>
          <w:sz w:val="22"/>
          <w:szCs w:val="22"/>
          <w:u w:val="single"/>
        </w:rPr>
        <w:t>supplements and does not supplant</w:t>
      </w:r>
      <w:r w:rsidRPr="0016530C">
        <w:rPr>
          <w:rFonts w:ascii="Calibri" w:hAnsi="Calibri" w:cs="Calibri"/>
          <w:iCs/>
          <w:sz w:val="22"/>
          <w:szCs w:val="22"/>
        </w:rPr>
        <w:t xml:space="preserve"> the </w:t>
      </w:r>
      <w:r w:rsidRPr="0016530C">
        <w:rPr>
          <w:rFonts w:ascii="Calibri" w:hAnsi="Calibri" w:cs="Calibri"/>
          <w:i/>
          <w:iCs/>
          <w:sz w:val="22"/>
          <w:szCs w:val="22"/>
        </w:rPr>
        <w:t>regular program of instruction</w:t>
      </w:r>
      <w:r w:rsidRPr="0016530C">
        <w:rPr>
          <w:rFonts w:ascii="Calibri" w:hAnsi="Calibri" w:cs="Calibri"/>
          <w:iCs/>
          <w:sz w:val="22"/>
          <w:szCs w:val="22"/>
        </w:rPr>
        <w:t>.</w:t>
      </w:r>
      <w:r>
        <w:rPr>
          <w:rFonts w:ascii="Calibri" w:hAnsi="Calibri" w:cs="Calibri"/>
          <w:iCs/>
          <w:sz w:val="22"/>
          <w:szCs w:val="22"/>
        </w:rPr>
        <w:t xml:space="preserve"> </w:t>
      </w:r>
      <w:r>
        <w:rPr>
          <w:rFonts w:ascii="Calibri" w:hAnsi="Calibri" w:cs="Melior"/>
          <w:sz w:val="22"/>
          <w:szCs w:val="22"/>
        </w:rPr>
        <w:t>(</w:t>
      </w:r>
      <w:hyperlink r:id="rId20" w:anchor=":~:text=SUPPLEMENT%2C%20NOT%20SUPPLANT,during%20those%20hours" w:history="1">
        <w:r w:rsidRPr="00646845">
          <w:rPr>
            <w:rStyle w:val="Hyperlink"/>
            <w:sz w:val="22"/>
            <w:szCs w:val="22"/>
          </w:rPr>
          <w:t>§</w:t>
        </w:r>
        <w:r>
          <w:rPr>
            <w:rStyle w:val="Hyperlink"/>
            <w:rFonts w:ascii="Calibri" w:hAnsi="Calibri" w:cs="Melior"/>
            <w:sz w:val="22"/>
            <w:szCs w:val="22"/>
          </w:rPr>
          <w:t>1415(b)</w:t>
        </w:r>
      </w:hyperlink>
      <w:r>
        <w:rPr>
          <w:rFonts w:ascii="Calibri" w:hAnsi="Calibri" w:cs="Melior"/>
          <w:sz w:val="22"/>
          <w:szCs w:val="22"/>
        </w:rPr>
        <w:t>)</w:t>
      </w:r>
    </w:p>
    <w:p w14:paraId="61E25182"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r w:rsidRPr="0016530C">
        <w:rPr>
          <w:rFonts w:ascii="Calibri" w:hAnsi="Calibri" w:cs="Calibri"/>
          <w:iCs/>
          <w:sz w:val="22"/>
          <w:szCs w:val="22"/>
        </w:rPr>
        <w:t xml:space="preserve">          </w:t>
      </w:r>
    </w:p>
    <w:p w14:paraId="425DC2F7" w14:textId="77777777" w:rsidR="004B07A5" w:rsidRPr="0016530C" w:rsidRDefault="004B07A5" w:rsidP="00CD0D0E">
      <w:pPr>
        <w:ind w:left="720"/>
        <w:rPr>
          <w:rFonts w:ascii="Calibri" w:hAnsi="Calibri" w:cs="Calibri"/>
          <w:sz w:val="22"/>
          <w:szCs w:val="22"/>
        </w:rPr>
      </w:pPr>
    </w:p>
    <w:p w14:paraId="220D564C" w14:textId="77777777" w:rsidR="004B07A5" w:rsidRPr="00856D83"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t>In making services available to children and youth in correctional institutions, priority will be given to children/youth who are likely to leave the institution within a 2-year period</w:t>
      </w:r>
      <w:r w:rsidRPr="0016530C">
        <w:rPr>
          <w:rFonts w:ascii="Calibri" w:hAnsi="Calibri" w:cs="Calibri"/>
          <w:iCs/>
          <w:sz w:val="22"/>
          <w:szCs w:val="22"/>
        </w:rPr>
        <w:t>.</w:t>
      </w:r>
      <w:r>
        <w:rPr>
          <w:rFonts w:ascii="Calibri" w:hAnsi="Calibri" w:cs="Calibri"/>
          <w:iCs/>
          <w:sz w:val="22"/>
          <w:szCs w:val="22"/>
        </w:rPr>
        <w:t xml:space="preserve"> </w:t>
      </w:r>
      <w:r>
        <w:rPr>
          <w:rFonts w:ascii="Calibri" w:hAnsi="Calibri" w:cs="Melior"/>
          <w:sz w:val="22"/>
          <w:szCs w:val="22"/>
        </w:rPr>
        <w:t>(</w:t>
      </w:r>
      <w:hyperlink r:id="rId21" w:anchor=":~:text=provide%20an%20assurance%20that%20in%20making%20services%20available%20to%20children%20and%20youth%20in%20adult%20correctional%20institutions%2C%20priority%20will%20be%20given%20to%20such%20children%20and%20youth%20who%20are%20likely%20to%20complete%20incarceration%20within%20a%202%2Dyear%20period%3B" w:history="1">
        <w:r w:rsidRPr="00856D83">
          <w:rPr>
            <w:rStyle w:val="Hyperlink"/>
            <w:sz w:val="22"/>
            <w:szCs w:val="22"/>
          </w:rPr>
          <w:t>§</w:t>
        </w:r>
        <w:r w:rsidRPr="00856D83">
          <w:rPr>
            <w:rStyle w:val="Hyperlink"/>
            <w:rFonts w:ascii="Calibri" w:hAnsi="Calibri" w:cs="Melior"/>
            <w:sz w:val="22"/>
            <w:szCs w:val="22"/>
          </w:rPr>
          <w:t>1414(c)(2)</w:t>
        </w:r>
      </w:hyperlink>
      <w:r>
        <w:rPr>
          <w:rFonts w:ascii="Calibri" w:hAnsi="Calibri" w:cs="Melior"/>
          <w:sz w:val="22"/>
          <w:szCs w:val="22"/>
        </w:rPr>
        <w:t>)</w:t>
      </w:r>
    </w:p>
    <w:p w14:paraId="74B46FE8"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4936105D" w14:textId="77777777" w:rsidR="004B07A5" w:rsidRPr="0016530C" w:rsidRDefault="004B07A5" w:rsidP="00CD0D0E">
      <w:pPr>
        <w:ind w:left="360"/>
        <w:rPr>
          <w:rFonts w:ascii="Calibri" w:hAnsi="Calibri" w:cs="Calibri"/>
          <w:sz w:val="22"/>
          <w:szCs w:val="22"/>
        </w:rPr>
      </w:pPr>
    </w:p>
    <w:p w14:paraId="3A1EAE01" w14:textId="3CA0E625"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t xml:space="preserve">Educational administrators and counselors will work with eligible children/youth who intend to return to the local school upon release to support their successful re-entry to the local school once their term of </w:t>
      </w:r>
      <w:r w:rsidR="001547F7">
        <w:rPr>
          <w:rFonts w:ascii="Calibri" w:hAnsi="Calibri" w:cs="Calibri"/>
          <w:sz w:val="22"/>
          <w:szCs w:val="22"/>
        </w:rPr>
        <w:t xml:space="preserve">detention or </w:t>
      </w:r>
      <w:r w:rsidRPr="0016530C">
        <w:rPr>
          <w:rFonts w:ascii="Calibri" w:hAnsi="Calibri" w:cs="Calibri"/>
          <w:sz w:val="22"/>
          <w:szCs w:val="22"/>
        </w:rPr>
        <w:t>incarceration is completed. For eligible children/youth not returning to the local school, administrators and counselors will work with them to support their achievement of a secondary school diploma (or its recognized equivalent) and provide them with the knowledge and skills necessary to succeed in postsecondary education/training or employment post-release</w:t>
      </w:r>
      <w:r w:rsidRPr="0016530C">
        <w:rPr>
          <w:rFonts w:ascii="Calibri" w:hAnsi="Calibri" w:cs="Calibri"/>
          <w:iCs/>
          <w:sz w:val="22"/>
          <w:szCs w:val="22"/>
        </w:rPr>
        <w:t xml:space="preserve">. </w:t>
      </w:r>
      <w:r w:rsidRPr="0016530C">
        <w:rPr>
          <w:rFonts w:ascii="Calibri" w:hAnsi="Calibri" w:cs="Melior"/>
          <w:sz w:val="22"/>
          <w:szCs w:val="22"/>
        </w:rPr>
        <w:t xml:space="preserve"> </w:t>
      </w:r>
      <w:r w:rsidRPr="31F9F159">
        <w:rPr>
          <w:rFonts w:ascii="Calibri" w:hAnsi="Calibri" w:cs="Melior"/>
          <w:sz w:val="22"/>
          <w:szCs w:val="22"/>
        </w:rPr>
        <w:t>(</w:t>
      </w:r>
      <w:hyperlink r:id="rId22" w:anchor=":~:text=Provide%20assurances%20that,education%20programming.%E2%80%99%E2%80%99%3B%20and">
        <w:r w:rsidRPr="31F9F159">
          <w:rPr>
            <w:rStyle w:val="Hyperlink"/>
            <w:sz w:val="22"/>
            <w:szCs w:val="22"/>
          </w:rPr>
          <w:t>§</w:t>
        </w:r>
        <w:r w:rsidRPr="31F9F159">
          <w:rPr>
            <w:rStyle w:val="Hyperlink"/>
            <w:rFonts w:ascii="Calibri" w:hAnsi="Calibri" w:cs="Melior"/>
            <w:sz w:val="22"/>
            <w:szCs w:val="22"/>
          </w:rPr>
          <w:t xml:space="preserve">1414(a)(2)(E)) </w:t>
        </w:r>
      </w:hyperlink>
    </w:p>
    <w:p w14:paraId="46063D9F"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r w:rsidRPr="0016530C">
        <w:rPr>
          <w:rFonts w:ascii="Calibri" w:hAnsi="Calibri" w:cs="Calibri"/>
          <w:sz w:val="22"/>
          <w:szCs w:val="22"/>
        </w:rPr>
        <w:t xml:space="preserve"> </w:t>
      </w:r>
    </w:p>
    <w:p w14:paraId="7876CDC2" w14:textId="77777777" w:rsidR="004B07A5" w:rsidRPr="0016530C" w:rsidRDefault="004B07A5" w:rsidP="00CD0D0E">
      <w:pPr>
        <w:ind w:left="360"/>
        <w:rPr>
          <w:rFonts w:ascii="Calibri" w:hAnsi="Calibri" w:cs="Calibri"/>
          <w:sz w:val="22"/>
          <w:szCs w:val="22"/>
        </w:rPr>
      </w:pPr>
    </w:p>
    <w:p w14:paraId="00C072E2" w14:textId="77777777"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t>Teachers and counselors will work with parents, family members, and/or caregivers to encourage and guide them in contributing to the educational achievement of their children and preventing their further involvement in delinquent activities</w:t>
      </w:r>
      <w:r w:rsidRPr="0016530C">
        <w:rPr>
          <w:rFonts w:ascii="Calibri" w:hAnsi="Calibri" w:cs="Calibri"/>
          <w:iCs/>
          <w:sz w:val="22"/>
          <w:szCs w:val="22"/>
        </w:rPr>
        <w:t xml:space="preserve">. </w:t>
      </w:r>
      <w:r w:rsidRPr="0016530C">
        <w:rPr>
          <w:rFonts w:ascii="Calibri" w:hAnsi="Calibri" w:cs="Melior"/>
          <w:sz w:val="22"/>
          <w:szCs w:val="22"/>
        </w:rPr>
        <w:t xml:space="preserve">  </w:t>
      </w:r>
    </w:p>
    <w:p w14:paraId="7203EEB0"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1BE8C4AF" w14:textId="77777777" w:rsidR="004B07A5" w:rsidRPr="0016530C" w:rsidRDefault="004B07A5" w:rsidP="00CD0D0E">
      <w:pPr>
        <w:ind w:left="720"/>
        <w:rPr>
          <w:rFonts w:ascii="Calibri" w:hAnsi="Calibri" w:cs="Calibri"/>
          <w:sz w:val="22"/>
          <w:szCs w:val="22"/>
        </w:rPr>
      </w:pPr>
    </w:p>
    <w:p w14:paraId="4BCE3E6C" w14:textId="1DF0877D"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t>If a child/youth is identified, durin</w:t>
      </w:r>
      <w:r w:rsidR="001547F7">
        <w:rPr>
          <w:rFonts w:ascii="Calibri" w:hAnsi="Calibri" w:cs="Calibri"/>
          <w:sz w:val="22"/>
          <w:szCs w:val="22"/>
        </w:rPr>
        <w:t>g detention or</w:t>
      </w:r>
      <w:r w:rsidRPr="0016530C">
        <w:rPr>
          <w:rFonts w:ascii="Calibri" w:hAnsi="Calibri" w:cs="Calibri"/>
          <w:sz w:val="22"/>
          <w:szCs w:val="22"/>
        </w:rPr>
        <w:t xml:space="preserve"> incarceration, as needing special education services and the student </w:t>
      </w:r>
      <w:bookmarkStart w:id="1" w:name="_Hlk13750369"/>
      <w:r w:rsidRPr="0016530C">
        <w:rPr>
          <w:rFonts w:ascii="Calibri" w:hAnsi="Calibri" w:cs="Calibri"/>
          <w:sz w:val="22"/>
          <w:szCs w:val="22"/>
        </w:rPr>
        <w:t xml:space="preserve">intends to return to the local school upon release, </w:t>
      </w:r>
      <w:bookmarkEnd w:id="1"/>
      <w:r w:rsidRPr="0016530C">
        <w:rPr>
          <w:rFonts w:ascii="Calibri" w:hAnsi="Calibri" w:cs="Calibri"/>
          <w:sz w:val="22"/>
          <w:szCs w:val="22"/>
        </w:rPr>
        <w:t>educational administrators and/or counselors will notify the local school of the student’s need for special education services</w:t>
      </w:r>
      <w:r w:rsidRPr="0016530C">
        <w:rPr>
          <w:rFonts w:ascii="Calibri" w:hAnsi="Calibri" w:cs="Calibri"/>
          <w:iCs/>
          <w:sz w:val="22"/>
          <w:szCs w:val="22"/>
        </w:rPr>
        <w:t>.</w:t>
      </w:r>
      <w:r w:rsidRPr="00EC546B">
        <w:rPr>
          <w:rFonts w:ascii="Calibri" w:hAnsi="Calibri" w:cs="Calibri"/>
          <w:sz w:val="22"/>
          <w:szCs w:val="22"/>
        </w:rPr>
        <w:t xml:space="preserve"> </w:t>
      </w:r>
      <w:r w:rsidRPr="31F9F159">
        <w:rPr>
          <w:rFonts w:ascii="Calibri" w:hAnsi="Calibri" w:cs="Calibri"/>
          <w:sz w:val="22"/>
          <w:szCs w:val="22"/>
        </w:rPr>
        <w:t>(</w:t>
      </w:r>
      <w:hyperlink r:id="rId23" w:anchor=":~:text=in%20delinquent%20activities%3B-,provides%20an%20assurance%20that%20the%20State%20agency%20will%20work%20with%20children,facility%20or%20institution%20for%20neglected%20or%20delinquent%20children%20and%20youth%3B%20and,-intends%20to%20return">
        <w:r w:rsidRPr="31F9F159">
          <w:rPr>
            <w:rStyle w:val="Hyperlink"/>
            <w:sz w:val="22"/>
            <w:szCs w:val="22"/>
          </w:rPr>
          <w:t>§</w:t>
        </w:r>
        <w:r w:rsidRPr="31F9F159">
          <w:rPr>
            <w:rStyle w:val="Hyperlink"/>
            <w:rFonts w:ascii="Calibri" w:hAnsi="Calibri" w:cs="Calibri"/>
            <w:sz w:val="22"/>
            <w:szCs w:val="22"/>
          </w:rPr>
          <w:t>1414(c)(15)(A)</w:t>
        </w:r>
      </w:hyperlink>
      <w:r w:rsidRPr="31F9F159">
        <w:rPr>
          <w:rFonts w:ascii="Calibri" w:hAnsi="Calibri" w:cs="Calibri"/>
          <w:sz w:val="22"/>
          <w:szCs w:val="22"/>
        </w:rPr>
        <w:t xml:space="preserve">) </w:t>
      </w:r>
      <w:r w:rsidRPr="31F9F159">
        <w:rPr>
          <w:rFonts w:ascii="Calibri" w:hAnsi="Calibri" w:cs="Melior"/>
          <w:sz w:val="22"/>
          <w:szCs w:val="22"/>
        </w:rPr>
        <w:t xml:space="preserve">  </w:t>
      </w:r>
    </w:p>
    <w:p w14:paraId="423D8EB3"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r w:rsidRPr="0016530C">
        <w:rPr>
          <w:rFonts w:ascii="Calibri" w:hAnsi="Calibri" w:cs="Calibri"/>
          <w:sz w:val="22"/>
          <w:szCs w:val="22"/>
        </w:rPr>
        <w:t xml:space="preserve"> </w:t>
      </w:r>
    </w:p>
    <w:p w14:paraId="4E983E38" w14:textId="77777777" w:rsidR="004B07A5" w:rsidRPr="0016530C" w:rsidRDefault="004B07A5" w:rsidP="00CD0D0E">
      <w:pPr>
        <w:ind w:left="360"/>
        <w:rPr>
          <w:rFonts w:ascii="Calibri" w:hAnsi="Calibri" w:cs="Calibri"/>
          <w:sz w:val="22"/>
          <w:szCs w:val="22"/>
        </w:rPr>
      </w:pPr>
    </w:p>
    <w:p w14:paraId="4197D857" w14:textId="77777777"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lastRenderedPageBreak/>
        <w:t>Teachers and other qualified staff will work with children/youth with disabilities in order to meet the goals and/or benchmarks in an existing individualized education program</w:t>
      </w:r>
      <w:r w:rsidRPr="0016530C">
        <w:rPr>
          <w:rFonts w:ascii="Calibri" w:hAnsi="Calibri" w:cs="Calibri"/>
          <w:iCs/>
          <w:sz w:val="22"/>
          <w:szCs w:val="22"/>
        </w:rPr>
        <w:t xml:space="preserve">. </w:t>
      </w:r>
      <w:r w:rsidRPr="31F9F159">
        <w:rPr>
          <w:rFonts w:ascii="Calibri" w:hAnsi="Calibri" w:cs="Calibri"/>
          <w:sz w:val="22"/>
          <w:szCs w:val="22"/>
        </w:rPr>
        <w:t>(</w:t>
      </w:r>
      <w:hyperlink r:id="rId24" w:anchor=":~:text=provides%20an%20assurance%20that%20the%20State%20agency%20will%20work%20with%20children%20and%20youth%20with%20disabilities%20in%20order%20to%20meet%20an%20existing%20individualized%20education%20program">
        <w:r w:rsidRPr="31F9F159">
          <w:rPr>
            <w:rStyle w:val="Hyperlink"/>
            <w:sz w:val="22"/>
            <w:szCs w:val="22"/>
          </w:rPr>
          <w:t>§</w:t>
        </w:r>
        <w:r w:rsidRPr="31F9F159">
          <w:rPr>
            <w:rStyle w:val="Hyperlink"/>
            <w:rFonts w:ascii="Calibri" w:hAnsi="Calibri" w:cs="Calibri"/>
            <w:sz w:val="22"/>
            <w:szCs w:val="22"/>
          </w:rPr>
          <w:t>1414(c)(15)</w:t>
        </w:r>
      </w:hyperlink>
      <w:r w:rsidRPr="31F9F159">
        <w:rPr>
          <w:rFonts w:ascii="Calibri" w:hAnsi="Calibri" w:cs="Calibri"/>
          <w:sz w:val="22"/>
          <w:szCs w:val="22"/>
        </w:rPr>
        <w:t xml:space="preserve">) </w:t>
      </w:r>
      <w:r w:rsidRPr="31F9F159">
        <w:rPr>
          <w:rFonts w:ascii="Calibri" w:hAnsi="Calibri" w:cs="Melior"/>
          <w:sz w:val="22"/>
          <w:szCs w:val="22"/>
        </w:rPr>
        <w:t xml:space="preserve">    </w:t>
      </w:r>
    </w:p>
    <w:p w14:paraId="79534DF4"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0BE28D5E" w14:textId="77777777" w:rsidR="004B07A5" w:rsidRPr="0016530C" w:rsidRDefault="004B07A5" w:rsidP="00CD0D0E">
      <w:pPr>
        <w:pStyle w:val="ListParagraph"/>
        <w:ind w:left="1080"/>
        <w:rPr>
          <w:rFonts w:cs="Calibri"/>
        </w:rPr>
      </w:pPr>
    </w:p>
    <w:p w14:paraId="0D560F37" w14:textId="77777777" w:rsidR="004B07A5" w:rsidRPr="0016530C" w:rsidRDefault="004B07A5" w:rsidP="00CD0D0E">
      <w:pPr>
        <w:pStyle w:val="CommentText"/>
        <w:numPr>
          <w:ilvl w:val="0"/>
          <w:numId w:val="26"/>
        </w:numPr>
        <w:ind w:left="720"/>
        <w:rPr>
          <w:rFonts w:ascii="Calibri" w:hAnsi="Calibri" w:cs="Melior"/>
          <w:sz w:val="22"/>
          <w:szCs w:val="22"/>
        </w:rPr>
      </w:pPr>
      <w:r w:rsidRPr="0016530C">
        <w:rPr>
          <w:rFonts w:ascii="Calibri" w:hAnsi="Calibri" w:cs="Calibri"/>
          <w:sz w:val="22"/>
          <w:szCs w:val="22"/>
        </w:rPr>
        <w:t>Teachers and other qualified staff are trained to work with children/youth with disabilities and other students with special needs taking into consideration the unique needs of such students</w:t>
      </w:r>
      <w:r w:rsidRPr="0016530C">
        <w:rPr>
          <w:rFonts w:ascii="Calibri" w:hAnsi="Calibri" w:cs="Calibri"/>
          <w:iCs/>
          <w:sz w:val="22"/>
          <w:szCs w:val="22"/>
        </w:rPr>
        <w:t xml:space="preserve">. </w:t>
      </w:r>
      <w:r>
        <w:rPr>
          <w:rFonts w:ascii="Calibri" w:hAnsi="Calibri" w:cs="Calibri"/>
          <w:sz w:val="22"/>
          <w:szCs w:val="22"/>
        </w:rPr>
        <w:t>(</w:t>
      </w:r>
      <w:hyperlink r:id="rId25" w:anchor=":~:text=provides%20an%20assurance%20that%20certified%20or%20licensed%20teachers%20and%20other%20qualified%20staff%20are%20trained%20to%20work%20with%20children%20and%20youth%20with%20disabilities%20and%20other%20students%20with%20special%20needs%20taking%20into%20consideration%20the%20unique%20needs%20of%20such%20students%3B" w:history="1">
        <w:r w:rsidRPr="00EC546B">
          <w:rPr>
            <w:rStyle w:val="Hyperlink"/>
            <w:sz w:val="22"/>
            <w:szCs w:val="22"/>
          </w:rPr>
          <w:t>§</w:t>
        </w:r>
        <w:r w:rsidRPr="00EC546B">
          <w:rPr>
            <w:rStyle w:val="Hyperlink"/>
            <w:rFonts w:ascii="Calibri" w:hAnsi="Calibri" w:cs="Calibri"/>
            <w:sz w:val="22"/>
            <w:szCs w:val="22"/>
          </w:rPr>
          <w:t>1414(c)(</w:t>
        </w:r>
        <w:r>
          <w:rPr>
            <w:rStyle w:val="Hyperlink"/>
            <w:rFonts w:ascii="Calibri" w:hAnsi="Calibri" w:cs="Calibri"/>
            <w:sz w:val="22"/>
            <w:szCs w:val="22"/>
          </w:rPr>
          <w:t>17</w:t>
        </w:r>
        <w:r w:rsidRPr="00EC546B">
          <w:rPr>
            <w:rStyle w:val="Hyperlink"/>
            <w:rFonts w:ascii="Calibri" w:hAnsi="Calibri" w:cs="Calibri"/>
            <w:sz w:val="22"/>
            <w:szCs w:val="22"/>
          </w:rPr>
          <w:t>)</w:t>
        </w:r>
      </w:hyperlink>
      <w:r>
        <w:rPr>
          <w:rFonts w:ascii="Calibri" w:hAnsi="Calibri" w:cs="Calibri"/>
          <w:sz w:val="22"/>
          <w:szCs w:val="22"/>
        </w:rPr>
        <w:t>)</w:t>
      </w:r>
      <w:r w:rsidRPr="0016530C">
        <w:rPr>
          <w:rFonts w:ascii="Calibri" w:hAnsi="Calibri" w:cs="Melior"/>
          <w:sz w:val="22"/>
          <w:szCs w:val="22"/>
        </w:rPr>
        <w:t xml:space="preserve">  </w:t>
      </w:r>
    </w:p>
    <w:p w14:paraId="39927012"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41E23A21" w14:textId="77777777" w:rsidR="004B07A5" w:rsidRPr="0016530C" w:rsidRDefault="004B07A5" w:rsidP="00CD0D0E">
      <w:pPr>
        <w:ind w:left="360"/>
        <w:rPr>
          <w:rFonts w:ascii="Calibri" w:hAnsi="Calibri" w:cs="Calibri"/>
          <w:sz w:val="22"/>
          <w:szCs w:val="22"/>
        </w:rPr>
      </w:pPr>
    </w:p>
    <w:p w14:paraId="1EDCEACB" w14:textId="7E4345B8" w:rsidR="004B07A5" w:rsidRPr="0016530C" w:rsidRDefault="1F6F9EEA" w:rsidP="00CD0D0E">
      <w:pPr>
        <w:pStyle w:val="CommentText"/>
        <w:numPr>
          <w:ilvl w:val="0"/>
          <w:numId w:val="26"/>
        </w:numPr>
        <w:ind w:left="720"/>
        <w:rPr>
          <w:rFonts w:asciiTheme="minorHAnsi" w:eastAsiaTheme="minorEastAsia" w:hAnsiTheme="minorHAnsi" w:cstheme="minorBidi"/>
          <w:sz w:val="22"/>
          <w:szCs w:val="22"/>
        </w:rPr>
      </w:pPr>
      <w:r w:rsidRPr="3E004B46">
        <w:rPr>
          <w:rFonts w:ascii="Calibri" w:hAnsi="Calibri" w:cs="Calibri"/>
          <w:sz w:val="22"/>
          <w:szCs w:val="22"/>
        </w:rPr>
        <w:t xml:space="preserve">The program will be coordinated with any </w:t>
      </w:r>
      <w:hyperlink r:id="rId26" w:anchor="awards-awards-list-block-gkgdpm1ooymuyukj">
        <w:r w:rsidRPr="3E004B46">
          <w:rPr>
            <w:rStyle w:val="Hyperlink"/>
            <w:rFonts w:ascii="Calibri" w:hAnsi="Calibri" w:cs="Calibri"/>
            <w:sz w:val="22"/>
            <w:szCs w:val="22"/>
          </w:rPr>
          <w:t>programs</w:t>
        </w:r>
      </w:hyperlink>
      <w:r w:rsidRPr="3E004B46">
        <w:rPr>
          <w:rFonts w:ascii="Calibri" w:hAnsi="Calibri" w:cs="Calibri"/>
          <w:sz w:val="22"/>
          <w:szCs w:val="22"/>
        </w:rPr>
        <w:t xml:space="preserve"> operated under the Juvenile Justice and Delinquency Prevention Act of 1974 (42 U.S. C. 5601 et seq.)</w:t>
      </w:r>
      <w:r w:rsidR="004B07A5" w:rsidRPr="0016530C">
        <w:rPr>
          <w:rFonts w:ascii="Calibri" w:hAnsi="Calibri" w:cs="Calibri"/>
          <w:sz w:val="22"/>
          <w:szCs w:val="22"/>
        </w:rPr>
        <w:t xml:space="preserve"> or other comparable programs, if applicable</w:t>
      </w:r>
      <w:r w:rsidR="004B07A5" w:rsidRPr="0016530C">
        <w:rPr>
          <w:rFonts w:ascii="Calibri" w:hAnsi="Calibri" w:cs="Calibri"/>
          <w:iCs/>
          <w:sz w:val="22"/>
          <w:szCs w:val="22"/>
        </w:rPr>
        <w:t xml:space="preserve">. </w:t>
      </w:r>
      <w:r w:rsidR="004B07A5">
        <w:rPr>
          <w:rFonts w:ascii="Calibri" w:hAnsi="Calibri" w:cs="Calibri"/>
          <w:sz w:val="22"/>
          <w:szCs w:val="22"/>
        </w:rPr>
        <w:t>(</w:t>
      </w:r>
      <w:hyperlink r:id="rId27" w:anchor=":~:text=describes%20how%20the%20programs%20will%20be%20coordinated%20with%20other%20appropriate%20State%20and%20Federal%20programs%2C%20such%20as%20programs%20under%20title%20I%20of%20Public%20Law%20105%2D220%2C%20career%20and%20technical%20education%20programs%2C%20State%20and%20local%20dropout%20prevention%20programs%2C%20and%20special%20education%20programs%3B">
        <w:r w:rsidR="004B07A5" w:rsidRPr="6B926A0C">
          <w:rPr>
            <w:rStyle w:val="Hyperlink"/>
            <w:sz w:val="22"/>
            <w:szCs w:val="22"/>
          </w:rPr>
          <w:t>§</w:t>
        </w:r>
        <w:r w:rsidR="004B07A5" w:rsidRPr="6B926A0C">
          <w:rPr>
            <w:rStyle w:val="Hyperlink"/>
            <w:rFonts w:ascii="Calibri" w:hAnsi="Calibri" w:cs="Calibri"/>
            <w:sz w:val="22"/>
            <w:szCs w:val="22"/>
          </w:rPr>
          <w:t>1414(c)(8)</w:t>
        </w:r>
      </w:hyperlink>
      <w:r w:rsidRPr="3E004B46">
        <w:rPr>
          <w:rFonts w:ascii="Calibri" w:hAnsi="Calibri" w:cs="Calibri"/>
          <w:sz w:val="22"/>
          <w:szCs w:val="22"/>
        </w:rPr>
        <w:t>)</w:t>
      </w:r>
      <w:r w:rsidR="7B5BD1FF" w:rsidRPr="3E004B46">
        <w:rPr>
          <w:rFonts w:ascii="Calibri" w:hAnsi="Calibri" w:cs="Calibri"/>
          <w:sz w:val="22"/>
          <w:szCs w:val="22"/>
        </w:rPr>
        <w:t xml:space="preserve"> </w:t>
      </w:r>
    </w:p>
    <w:p w14:paraId="1C282951" w14:textId="77777777" w:rsidR="004B07A5" w:rsidRPr="0016530C" w:rsidRDefault="004B07A5" w:rsidP="00CD0D0E">
      <w:pPr>
        <w:ind w:left="720"/>
        <w:rPr>
          <w:rFonts w:ascii="Calibri" w:hAnsi="Calibri" w:cs="Calibri"/>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4BC5CB69" w14:textId="77777777" w:rsidR="004B07A5" w:rsidRPr="0016530C" w:rsidRDefault="004B07A5" w:rsidP="00CD0D0E">
      <w:pPr>
        <w:ind w:left="360"/>
        <w:rPr>
          <w:rFonts w:ascii="Calibri" w:hAnsi="Calibri" w:cs="Calibri"/>
          <w:sz w:val="22"/>
          <w:szCs w:val="22"/>
        </w:rPr>
      </w:pPr>
    </w:p>
    <w:p w14:paraId="7E1963D1" w14:textId="77777777" w:rsidR="004B07A5" w:rsidRPr="0016530C" w:rsidRDefault="004B07A5" w:rsidP="00CD0D0E">
      <w:pPr>
        <w:pStyle w:val="CommentText"/>
        <w:numPr>
          <w:ilvl w:val="0"/>
          <w:numId w:val="26"/>
        </w:numPr>
        <w:ind w:left="720"/>
        <w:rPr>
          <w:rFonts w:ascii="Calibri" w:hAnsi="Calibri" w:cs="Melior"/>
          <w:sz w:val="22"/>
          <w:szCs w:val="22"/>
        </w:rPr>
      </w:pPr>
      <w:r w:rsidRPr="00766B5C">
        <w:rPr>
          <w:rFonts w:ascii="Calibri" w:hAnsi="Calibri" w:cs="Calibri"/>
          <w:b/>
          <w:iCs/>
          <w:color w:val="EA0000"/>
          <w:sz w:val="22"/>
          <w:szCs w:val="22"/>
        </w:rPr>
        <w:t>(DYS only)</w:t>
      </w:r>
      <w:r w:rsidRPr="0016530C">
        <w:rPr>
          <w:rFonts w:ascii="Calibri" w:hAnsi="Calibri" w:cs="Calibri"/>
          <w:iCs/>
          <w:color w:val="FF0000"/>
          <w:sz w:val="22"/>
          <w:szCs w:val="22"/>
        </w:rPr>
        <w:t xml:space="preserve"> </w:t>
      </w:r>
      <w:r w:rsidRPr="0016530C">
        <w:rPr>
          <w:rFonts w:ascii="Calibri" w:hAnsi="Calibri" w:cs="Calibri"/>
          <w:iCs/>
          <w:sz w:val="22"/>
          <w:szCs w:val="22"/>
        </w:rPr>
        <w:t xml:space="preserve">If proposing an </w:t>
      </w:r>
      <w:r w:rsidRPr="0016530C">
        <w:rPr>
          <w:rFonts w:ascii="Calibri" w:hAnsi="Calibri" w:cs="Calibri"/>
          <w:i/>
          <w:iCs/>
          <w:sz w:val="22"/>
          <w:szCs w:val="22"/>
        </w:rPr>
        <w:t>institution-wide project</w:t>
      </w:r>
      <w:r w:rsidRPr="0016530C">
        <w:rPr>
          <w:rFonts w:ascii="Calibri" w:hAnsi="Calibri" w:cs="Calibri"/>
          <w:sz w:val="22"/>
          <w:szCs w:val="22"/>
        </w:rPr>
        <w:t>, the agency will provide appropriate training for teachers and other instructional/administrative staff to enable them to carry out the project effectively</w:t>
      </w:r>
      <w:r w:rsidRPr="0016530C">
        <w:rPr>
          <w:rFonts w:ascii="Calibri" w:hAnsi="Calibri" w:cs="Calibri"/>
          <w:iCs/>
          <w:sz w:val="22"/>
          <w:szCs w:val="22"/>
        </w:rPr>
        <w:t xml:space="preserve">. </w:t>
      </w:r>
      <w:r>
        <w:rPr>
          <w:rFonts w:ascii="Calibri" w:hAnsi="Calibri" w:cs="Calibri"/>
          <w:sz w:val="22"/>
          <w:szCs w:val="22"/>
        </w:rPr>
        <w:t>(</w:t>
      </w:r>
      <w:hyperlink r:id="rId28" w:anchor="sec1416:~:text=includes%20an%20assurance%20that%20the%20State%20agency%20has%20provided%20for%20appropriate%20training%20for%20teachers%20and%20other%20instructional%20and%20administrative%20personnel%20to%20enable%20such%20teachers%20and%20personnel%20to%20carry%20out%20the%20project%20effectively.">
        <w:r w:rsidR="462FF30D" w:rsidRPr="42C8C418">
          <w:rPr>
            <w:rStyle w:val="Hyperlink"/>
            <w:sz w:val="22"/>
            <w:szCs w:val="22"/>
          </w:rPr>
          <w:t>§</w:t>
        </w:r>
        <w:r w:rsidR="462FF30D" w:rsidRPr="42C8C418">
          <w:rPr>
            <w:rStyle w:val="Hyperlink"/>
            <w:rFonts w:ascii="Calibri" w:hAnsi="Calibri" w:cs="Calibri"/>
            <w:sz w:val="22"/>
            <w:szCs w:val="22"/>
          </w:rPr>
          <w:t>1416(8)</w:t>
        </w:r>
      </w:hyperlink>
      <w:r w:rsidR="462FF30D" w:rsidRPr="42C8C418">
        <w:rPr>
          <w:rFonts w:ascii="Calibri" w:hAnsi="Calibri" w:cs="Calibri"/>
          <w:sz w:val="22"/>
          <w:szCs w:val="22"/>
        </w:rPr>
        <w:t>)</w:t>
      </w:r>
    </w:p>
    <w:p w14:paraId="2F173F9D" w14:textId="77777777" w:rsidR="004B07A5" w:rsidRPr="0016530C" w:rsidRDefault="004B07A5" w:rsidP="00CD0D0E">
      <w:pPr>
        <w:ind w:left="720"/>
        <w:rPr>
          <w:rFonts w:ascii="Calibri" w:hAnsi="Calibri" w:cs="Melior"/>
          <w:sz w:val="22"/>
          <w:szCs w:val="22"/>
        </w:rPr>
      </w:pPr>
      <w:r w:rsidRPr="0016530C">
        <w:rPr>
          <w:rFonts w:ascii="Segoe UI Symbol" w:hAnsi="Segoe UI Symbol" w:cs="Segoe UI Symbol"/>
          <w:sz w:val="22"/>
          <w:szCs w:val="22"/>
        </w:rPr>
        <w:t>☐</w:t>
      </w:r>
      <w:r w:rsidRPr="0016530C">
        <w:rPr>
          <w:rFonts w:ascii="Calibri" w:hAnsi="Calibri" w:cs="Melior"/>
          <w:sz w:val="22"/>
          <w:szCs w:val="22"/>
        </w:rPr>
        <w:t xml:space="preserve"> I understand and agree</w:t>
      </w:r>
    </w:p>
    <w:p w14:paraId="29F03916" w14:textId="77777777" w:rsidR="004B07A5" w:rsidRPr="0016530C" w:rsidRDefault="004B07A5" w:rsidP="004B07A5">
      <w:pPr>
        <w:ind w:left="360"/>
        <w:rPr>
          <w:rFonts w:ascii="Calibri" w:hAnsi="Calibri" w:cs="Calibri"/>
          <w:i/>
          <w:iCs/>
          <w:sz w:val="22"/>
          <w:szCs w:val="22"/>
        </w:rPr>
      </w:pPr>
    </w:p>
    <w:tbl>
      <w:tblPr>
        <w:tblW w:w="0" w:type="auto"/>
        <w:tblInd w:w="288" w:type="dxa"/>
        <w:tblLook w:val="0000" w:firstRow="0" w:lastRow="0" w:firstColumn="0" w:lastColumn="0" w:noHBand="0" w:noVBand="0"/>
      </w:tblPr>
      <w:tblGrid>
        <w:gridCol w:w="3746"/>
        <w:gridCol w:w="265"/>
        <w:gridCol w:w="3274"/>
        <w:gridCol w:w="267"/>
        <w:gridCol w:w="1520"/>
      </w:tblGrid>
      <w:tr w:rsidR="004B07A5" w:rsidRPr="0016530C" w14:paraId="066FE316" w14:textId="77777777" w:rsidTr="006D7278">
        <w:trPr>
          <w:trHeight w:val="450"/>
        </w:trPr>
        <w:tc>
          <w:tcPr>
            <w:tcW w:w="3849" w:type="dxa"/>
            <w:tcBorders>
              <w:bottom w:val="single" w:sz="4" w:space="0" w:color="auto"/>
            </w:tcBorders>
            <w:vAlign w:val="bottom"/>
          </w:tcPr>
          <w:p w14:paraId="7FCACCAB" w14:textId="77777777" w:rsidR="004B07A5" w:rsidRPr="0016530C" w:rsidRDefault="004B07A5" w:rsidP="006D7278">
            <w:pPr>
              <w:rPr>
                <w:rFonts w:ascii="Calibri" w:hAnsi="Calibri" w:cs="Calibri"/>
                <w:color w:val="0000FF"/>
                <w:sz w:val="22"/>
                <w:szCs w:val="22"/>
              </w:rPr>
            </w:pPr>
            <w:r w:rsidRPr="0016530C">
              <w:rPr>
                <w:rFonts w:ascii="Calibri" w:hAnsi="Calibri" w:cs="Calibri"/>
                <w:color w:val="0000FF"/>
                <w:sz w:val="22"/>
                <w:szCs w:val="22"/>
              </w:rPr>
              <w:fldChar w:fldCharType="begin">
                <w:ffData>
                  <w:name w:val="Text110"/>
                  <w:enabled/>
                  <w:calcOnExit w:val="0"/>
                  <w:textInput/>
                </w:ffData>
              </w:fldChar>
            </w:r>
            <w:bookmarkStart w:id="2" w:name="Text110"/>
            <w:r w:rsidRPr="0016530C">
              <w:rPr>
                <w:rFonts w:ascii="Calibri" w:hAnsi="Calibri" w:cs="Calibri"/>
                <w:color w:val="0000FF"/>
                <w:sz w:val="22"/>
                <w:szCs w:val="22"/>
              </w:rPr>
              <w:instrText xml:space="preserve"> FORMTEXT </w:instrText>
            </w:r>
            <w:r w:rsidRPr="0016530C">
              <w:rPr>
                <w:rFonts w:ascii="Calibri" w:hAnsi="Calibri" w:cs="Calibri"/>
                <w:color w:val="0000FF"/>
                <w:sz w:val="22"/>
                <w:szCs w:val="22"/>
              </w:rPr>
            </w:r>
            <w:r w:rsidRPr="0016530C">
              <w:rPr>
                <w:rFonts w:ascii="Calibri" w:hAnsi="Calibri" w:cs="Calibri"/>
                <w:color w:val="0000FF"/>
                <w:sz w:val="22"/>
                <w:szCs w:val="22"/>
              </w:rPr>
              <w:fldChar w:fldCharType="separate"/>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color w:val="0000FF"/>
                <w:sz w:val="22"/>
                <w:szCs w:val="22"/>
              </w:rPr>
              <w:fldChar w:fldCharType="end"/>
            </w:r>
            <w:bookmarkEnd w:id="2"/>
          </w:p>
        </w:tc>
        <w:tc>
          <w:tcPr>
            <w:tcW w:w="266" w:type="dxa"/>
            <w:vAlign w:val="bottom"/>
          </w:tcPr>
          <w:p w14:paraId="221AA77F" w14:textId="77777777" w:rsidR="004B07A5" w:rsidRPr="0016530C" w:rsidRDefault="004B07A5" w:rsidP="006D7278">
            <w:pPr>
              <w:rPr>
                <w:rFonts w:ascii="Calibri" w:hAnsi="Calibri" w:cs="Calibri"/>
                <w:sz w:val="22"/>
                <w:szCs w:val="22"/>
              </w:rPr>
            </w:pPr>
          </w:p>
        </w:tc>
        <w:tc>
          <w:tcPr>
            <w:tcW w:w="3359" w:type="dxa"/>
            <w:tcBorders>
              <w:bottom w:val="single" w:sz="4" w:space="0" w:color="auto"/>
            </w:tcBorders>
            <w:vAlign w:val="bottom"/>
          </w:tcPr>
          <w:p w14:paraId="739871D9" w14:textId="77777777" w:rsidR="004B07A5" w:rsidRPr="0016530C" w:rsidRDefault="004B07A5" w:rsidP="006D7278">
            <w:pPr>
              <w:rPr>
                <w:rFonts w:ascii="Calibri" w:hAnsi="Calibri" w:cs="Calibri"/>
                <w:sz w:val="22"/>
                <w:szCs w:val="22"/>
              </w:rPr>
            </w:pPr>
          </w:p>
        </w:tc>
        <w:tc>
          <w:tcPr>
            <w:tcW w:w="268" w:type="dxa"/>
            <w:vAlign w:val="bottom"/>
          </w:tcPr>
          <w:p w14:paraId="3A54934F" w14:textId="77777777" w:rsidR="004B07A5" w:rsidRPr="0016530C" w:rsidRDefault="004B07A5" w:rsidP="006D7278">
            <w:pPr>
              <w:rPr>
                <w:rFonts w:ascii="Calibri" w:hAnsi="Calibri" w:cs="Calibri"/>
                <w:sz w:val="22"/>
                <w:szCs w:val="22"/>
              </w:rPr>
            </w:pPr>
          </w:p>
        </w:tc>
        <w:tc>
          <w:tcPr>
            <w:tcW w:w="1546" w:type="dxa"/>
            <w:tcBorders>
              <w:bottom w:val="single" w:sz="4" w:space="0" w:color="auto"/>
            </w:tcBorders>
            <w:vAlign w:val="bottom"/>
          </w:tcPr>
          <w:p w14:paraId="59A412BE" w14:textId="77777777" w:rsidR="004B07A5" w:rsidRPr="0016530C" w:rsidRDefault="004B07A5" w:rsidP="006D7278">
            <w:pPr>
              <w:rPr>
                <w:rFonts w:ascii="Calibri" w:hAnsi="Calibri" w:cs="Calibri"/>
                <w:sz w:val="22"/>
                <w:szCs w:val="22"/>
              </w:rPr>
            </w:pPr>
            <w:r w:rsidRPr="0016530C">
              <w:rPr>
                <w:rFonts w:ascii="Calibri" w:hAnsi="Calibri" w:cs="Calibri"/>
                <w:color w:val="0000FF"/>
                <w:sz w:val="22"/>
                <w:szCs w:val="22"/>
              </w:rPr>
              <w:fldChar w:fldCharType="begin">
                <w:ffData>
                  <w:name w:val="Text22"/>
                  <w:enabled/>
                  <w:calcOnExit w:val="0"/>
                  <w:textInput/>
                </w:ffData>
              </w:fldChar>
            </w:r>
            <w:bookmarkStart w:id="3" w:name="Text22"/>
            <w:r w:rsidRPr="0016530C">
              <w:rPr>
                <w:rFonts w:ascii="Calibri" w:hAnsi="Calibri" w:cs="Calibri"/>
                <w:color w:val="0000FF"/>
                <w:sz w:val="22"/>
                <w:szCs w:val="22"/>
              </w:rPr>
              <w:instrText xml:space="preserve"> FORMTEXT </w:instrText>
            </w:r>
            <w:r w:rsidRPr="0016530C">
              <w:rPr>
                <w:rFonts w:ascii="Calibri" w:hAnsi="Calibri" w:cs="Calibri"/>
                <w:color w:val="0000FF"/>
                <w:sz w:val="22"/>
                <w:szCs w:val="22"/>
              </w:rPr>
            </w:r>
            <w:r w:rsidRPr="0016530C">
              <w:rPr>
                <w:rFonts w:ascii="Calibri" w:hAnsi="Calibri" w:cs="Calibri"/>
                <w:color w:val="0000FF"/>
                <w:sz w:val="22"/>
                <w:szCs w:val="22"/>
              </w:rPr>
              <w:fldChar w:fldCharType="separate"/>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noProof/>
                <w:color w:val="0000FF"/>
                <w:sz w:val="22"/>
                <w:szCs w:val="22"/>
              </w:rPr>
              <w:t> </w:t>
            </w:r>
            <w:r w:rsidRPr="0016530C">
              <w:rPr>
                <w:rFonts w:ascii="Calibri" w:hAnsi="Calibri" w:cs="Calibri"/>
                <w:color w:val="0000FF"/>
                <w:sz w:val="22"/>
                <w:szCs w:val="22"/>
              </w:rPr>
              <w:fldChar w:fldCharType="end"/>
            </w:r>
            <w:bookmarkEnd w:id="3"/>
          </w:p>
        </w:tc>
      </w:tr>
      <w:tr w:rsidR="004B07A5" w:rsidRPr="0016530C" w14:paraId="4BCA5DC0" w14:textId="77777777" w:rsidTr="006D7278">
        <w:trPr>
          <w:trHeight w:val="360"/>
        </w:trPr>
        <w:tc>
          <w:tcPr>
            <w:tcW w:w="4115" w:type="dxa"/>
            <w:gridSpan w:val="2"/>
            <w:vAlign w:val="bottom"/>
          </w:tcPr>
          <w:p w14:paraId="0D67713A" w14:textId="77777777" w:rsidR="004B07A5" w:rsidRPr="0016530C" w:rsidRDefault="004B07A5" w:rsidP="006D7278">
            <w:pPr>
              <w:rPr>
                <w:rFonts w:ascii="Calibri" w:hAnsi="Calibri" w:cs="Calibri"/>
                <w:sz w:val="22"/>
                <w:szCs w:val="22"/>
              </w:rPr>
            </w:pPr>
            <w:r w:rsidRPr="0016530C">
              <w:rPr>
                <w:rFonts w:ascii="Calibri" w:hAnsi="Calibri" w:cs="Calibri"/>
                <w:sz w:val="22"/>
                <w:szCs w:val="22"/>
              </w:rPr>
              <w:t>Name and Title</w:t>
            </w:r>
          </w:p>
        </w:tc>
        <w:tc>
          <w:tcPr>
            <w:tcW w:w="3627" w:type="dxa"/>
            <w:gridSpan w:val="2"/>
            <w:vAlign w:val="bottom"/>
          </w:tcPr>
          <w:p w14:paraId="546F7451" w14:textId="77777777" w:rsidR="004B07A5" w:rsidRPr="0016530C" w:rsidRDefault="004B07A5" w:rsidP="006D7278">
            <w:pPr>
              <w:rPr>
                <w:rFonts w:ascii="Calibri" w:hAnsi="Calibri" w:cs="Calibri"/>
                <w:sz w:val="22"/>
                <w:szCs w:val="22"/>
              </w:rPr>
            </w:pPr>
            <w:r w:rsidRPr="0016530C">
              <w:rPr>
                <w:rFonts w:ascii="Calibri" w:hAnsi="Calibri" w:cs="Calibri"/>
                <w:sz w:val="22"/>
                <w:szCs w:val="22"/>
              </w:rPr>
              <w:t>Signature</w:t>
            </w:r>
          </w:p>
        </w:tc>
        <w:tc>
          <w:tcPr>
            <w:tcW w:w="1546" w:type="dxa"/>
            <w:tcBorders>
              <w:top w:val="single" w:sz="4" w:space="0" w:color="auto"/>
            </w:tcBorders>
            <w:vAlign w:val="bottom"/>
          </w:tcPr>
          <w:p w14:paraId="52CE34BF" w14:textId="77777777" w:rsidR="004B07A5" w:rsidRPr="0016530C" w:rsidRDefault="004B07A5" w:rsidP="006D7278">
            <w:pPr>
              <w:rPr>
                <w:rFonts w:ascii="Calibri" w:hAnsi="Calibri" w:cs="Calibri"/>
                <w:sz w:val="22"/>
                <w:szCs w:val="22"/>
              </w:rPr>
            </w:pPr>
            <w:r w:rsidRPr="0016530C">
              <w:rPr>
                <w:rFonts w:ascii="Calibri" w:hAnsi="Calibri" w:cs="Calibri"/>
                <w:sz w:val="22"/>
                <w:szCs w:val="22"/>
              </w:rPr>
              <w:t>Date</w:t>
            </w:r>
          </w:p>
        </w:tc>
      </w:tr>
    </w:tbl>
    <w:p w14:paraId="2D7B6AD7" w14:textId="77777777" w:rsidR="004B07A5" w:rsidRPr="0016530C" w:rsidRDefault="004B07A5" w:rsidP="004B07A5">
      <w:pPr>
        <w:rPr>
          <w:rFonts w:ascii="Calibri" w:hAnsi="Calibri" w:cs="Calibri"/>
          <w:b/>
          <w:bCs/>
          <w:sz w:val="22"/>
          <w:szCs w:val="22"/>
        </w:rPr>
      </w:pPr>
    </w:p>
    <w:p w14:paraId="5A4E13CB" w14:textId="77777777" w:rsidR="004B07A5" w:rsidRPr="004B07A5" w:rsidRDefault="004B07A5" w:rsidP="004B07A5">
      <w:pPr>
        <w:autoSpaceDE w:val="0"/>
        <w:autoSpaceDN w:val="0"/>
        <w:adjustRightInd w:val="0"/>
        <w:rPr>
          <w:color w:val="000000"/>
        </w:rPr>
      </w:pPr>
    </w:p>
    <w:p w14:paraId="4E9C9098" w14:textId="77777777" w:rsidR="009F5E92" w:rsidRPr="000D7EEE" w:rsidRDefault="009F5E92" w:rsidP="009F5E92">
      <w:pPr>
        <w:pStyle w:val="EndnoteText"/>
        <w:ind w:left="720"/>
        <w:rPr>
          <w:rFonts w:ascii="Calibri" w:eastAsia="Calibri" w:hAnsi="Calibri"/>
          <w:sz w:val="22"/>
          <w:szCs w:val="22"/>
        </w:rPr>
      </w:pPr>
    </w:p>
    <w:p w14:paraId="4BA17E54" w14:textId="77777777" w:rsidR="009F5E92" w:rsidRDefault="009F5E92"/>
    <w:sectPr w:rsidR="009F5E92">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558F" w14:textId="77777777" w:rsidR="00527FDF" w:rsidRDefault="00527FDF" w:rsidP="00D71A0D">
      <w:r>
        <w:separator/>
      </w:r>
    </w:p>
  </w:endnote>
  <w:endnote w:type="continuationSeparator" w:id="0">
    <w:p w14:paraId="67BEB6D9" w14:textId="77777777" w:rsidR="00527FDF" w:rsidRDefault="00527FDF" w:rsidP="00D71A0D">
      <w:r>
        <w:continuationSeparator/>
      </w:r>
    </w:p>
  </w:endnote>
  <w:endnote w:type="continuationNotice" w:id="1">
    <w:p w14:paraId="4606323D" w14:textId="77777777" w:rsidR="00527FDF" w:rsidRDefault="00527FDF"/>
  </w:endnote>
  <w:endnote w:id="2">
    <w:p w14:paraId="55FCCF7C" w14:textId="282A4BEE" w:rsidR="00991EE0" w:rsidRPr="00991EE0" w:rsidRDefault="00991EE0">
      <w:pPr>
        <w:pStyle w:val="EndnoteText"/>
        <w:rPr>
          <w:rFonts w:asciiTheme="minorHAnsi" w:hAnsiTheme="minorHAnsi" w:cstheme="minorHAnsi"/>
          <w:sz w:val="18"/>
          <w:szCs w:val="18"/>
        </w:rPr>
      </w:pPr>
      <w:r w:rsidRPr="00991EE0">
        <w:rPr>
          <w:rStyle w:val="EndnoteReference"/>
          <w:rFonts w:asciiTheme="minorHAnsi" w:hAnsiTheme="minorHAnsi" w:cstheme="minorHAnsi"/>
          <w:sz w:val="18"/>
          <w:szCs w:val="18"/>
        </w:rPr>
        <w:endnoteRef/>
      </w:r>
      <w:r w:rsidRPr="00991EE0">
        <w:rPr>
          <w:rFonts w:asciiTheme="minorHAnsi" w:hAnsiTheme="minorHAnsi" w:cstheme="minorHAnsi"/>
          <w:sz w:val="18"/>
          <w:szCs w:val="18"/>
        </w:rPr>
        <w:t xml:space="preserve"> An education program (not beyond grade 12) that consists of classroom instruction in basic school subjects such as reading, mathematics, and vocationally oriented subjects, that is supported by non-Federal funds.  Neither the manufacture of goods within the institution nor activities related to institutional maintenance are considered classroom instruction.</w:t>
      </w:r>
    </w:p>
  </w:endnote>
  <w:endnote w:id="3">
    <w:p w14:paraId="17ACBE56" w14:textId="7B268191" w:rsidR="00991EE0" w:rsidRDefault="00991EE0">
      <w:pPr>
        <w:pStyle w:val="EndnoteText"/>
      </w:pPr>
      <w:r w:rsidRPr="00991EE0">
        <w:rPr>
          <w:rStyle w:val="EndnoteReference"/>
          <w:rFonts w:asciiTheme="minorHAnsi" w:hAnsiTheme="minorHAnsi" w:cstheme="minorHAnsi"/>
          <w:sz w:val="18"/>
          <w:szCs w:val="18"/>
        </w:rPr>
        <w:endnoteRef/>
      </w:r>
      <w:r w:rsidRPr="00991EE0">
        <w:rPr>
          <w:rFonts w:asciiTheme="minorHAnsi" w:hAnsiTheme="minorHAnsi" w:cstheme="minorHAnsi"/>
          <w:sz w:val="18"/>
          <w:szCs w:val="18"/>
        </w:rPr>
        <w:t xml:space="preserve"> 20 hours required for DYS, 15 for CHCs.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70E0" w14:textId="77777777" w:rsidR="00527FDF" w:rsidRDefault="00527FDF" w:rsidP="00D71A0D">
      <w:r>
        <w:separator/>
      </w:r>
    </w:p>
  </w:footnote>
  <w:footnote w:type="continuationSeparator" w:id="0">
    <w:p w14:paraId="5B486DC4" w14:textId="77777777" w:rsidR="00527FDF" w:rsidRDefault="00527FDF" w:rsidP="00D71A0D">
      <w:r>
        <w:continuationSeparator/>
      </w:r>
    </w:p>
  </w:footnote>
  <w:footnote w:type="continuationNotice" w:id="1">
    <w:p w14:paraId="37652852" w14:textId="77777777" w:rsidR="00527FDF" w:rsidRDefault="00527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75"/>
    <w:multiLevelType w:val="hybridMultilevel"/>
    <w:tmpl w:val="BDE483B6"/>
    <w:lvl w:ilvl="0" w:tplc="7CAE7BFE">
      <w:start w:val="1"/>
      <w:numFmt w:val="decimal"/>
      <w:lvlText w:val="%1."/>
      <w:lvlJc w:val="left"/>
      <w:pPr>
        <w:ind w:left="360" w:hanging="360"/>
      </w:pPr>
    </w:lvl>
    <w:lvl w:ilvl="1" w:tplc="D5CEC8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4"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5"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710804"/>
    <w:multiLevelType w:val="hybridMultilevel"/>
    <w:tmpl w:val="43B4D040"/>
    <w:lvl w:ilvl="0" w:tplc="58A66D8C">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57B29"/>
    <w:multiLevelType w:val="hybridMultilevel"/>
    <w:tmpl w:val="495A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D0FA5"/>
    <w:multiLevelType w:val="hybridMultilevel"/>
    <w:tmpl w:val="BE043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45148"/>
    <w:multiLevelType w:val="hybridMultilevel"/>
    <w:tmpl w:val="0860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162D5"/>
    <w:multiLevelType w:val="hybridMultilevel"/>
    <w:tmpl w:val="8DE03A38"/>
    <w:lvl w:ilvl="0" w:tplc="649059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7659DB"/>
    <w:multiLevelType w:val="hybridMultilevel"/>
    <w:tmpl w:val="76DA04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9" w15:restartNumberingAfterBreak="0">
    <w:nsid w:val="65791D9A"/>
    <w:multiLevelType w:val="hybridMultilevel"/>
    <w:tmpl w:val="76DA046A"/>
    <w:lvl w:ilvl="0" w:tplc="C4DA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45289"/>
    <w:multiLevelType w:val="hybridMultilevel"/>
    <w:tmpl w:val="332A5D0E"/>
    <w:lvl w:ilvl="0" w:tplc="D5CEC832">
      <w:start w:val="1"/>
      <w:numFmt w:val="lowerLetter"/>
      <w:lvlText w:val="%1."/>
      <w:lvlJc w:val="left"/>
      <w:pPr>
        <w:ind w:left="1080" w:hanging="360"/>
      </w:pPr>
      <w:rPr>
        <w:rFonts w:hint="default"/>
        <w:i w:val="0"/>
        <w:color w:val="auto"/>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5C09F0"/>
    <w:multiLevelType w:val="hybridMultilevel"/>
    <w:tmpl w:val="75F489EA"/>
    <w:lvl w:ilvl="0" w:tplc="4C5CD07A">
      <w:start w:val="7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B1D2A"/>
    <w:multiLevelType w:val="hybridMultilevel"/>
    <w:tmpl w:val="2DA69C14"/>
    <w:lvl w:ilvl="0" w:tplc="AE8CDF6A">
      <w:start w:val="1"/>
      <w:numFmt w:val="decimal"/>
      <w:lvlText w:val="%1."/>
      <w:lvlJc w:val="left"/>
      <w:pPr>
        <w:ind w:left="720" w:hanging="360"/>
      </w:pPr>
      <w:rPr>
        <w:rFonts w:asciiTheme="minorHAnsi" w:hAnsiTheme="minorHAnsi" w:cstheme="minorHAnsi" w:hint="default"/>
        <w:sz w:val="22"/>
      </w:rPr>
    </w:lvl>
    <w:lvl w:ilvl="1" w:tplc="566252D4">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A2EA9"/>
    <w:multiLevelType w:val="hybridMultilevel"/>
    <w:tmpl w:val="F5C07236"/>
    <w:lvl w:ilvl="0" w:tplc="8F485E0E">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7D4538"/>
    <w:multiLevelType w:val="hybridMultilevel"/>
    <w:tmpl w:val="27020176"/>
    <w:lvl w:ilvl="0" w:tplc="D5CEC832">
      <w:start w:val="1"/>
      <w:numFmt w:val="lowerLetter"/>
      <w:lvlText w:val="%1."/>
      <w:lvlJc w:val="left"/>
      <w:pPr>
        <w:ind w:left="360" w:hanging="360"/>
      </w:pPr>
      <w:rPr>
        <w:rFonts w:hint="default"/>
      </w:r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2569940">
    <w:abstractNumId w:val="3"/>
  </w:num>
  <w:num w:numId="2" w16cid:durableId="882136295">
    <w:abstractNumId w:val="4"/>
  </w:num>
  <w:num w:numId="3" w16cid:durableId="1298024949">
    <w:abstractNumId w:val="1"/>
  </w:num>
  <w:num w:numId="4" w16cid:durableId="1084297669">
    <w:abstractNumId w:val="18"/>
  </w:num>
  <w:num w:numId="5" w16cid:durableId="2059938063">
    <w:abstractNumId w:val="9"/>
  </w:num>
  <w:num w:numId="6" w16cid:durableId="858934016">
    <w:abstractNumId w:val="25"/>
  </w:num>
  <w:num w:numId="7" w16cid:durableId="700253348">
    <w:abstractNumId w:val="12"/>
  </w:num>
  <w:num w:numId="8" w16cid:durableId="411390109">
    <w:abstractNumId w:val="2"/>
  </w:num>
  <w:num w:numId="9" w16cid:durableId="1448937295">
    <w:abstractNumId w:val="15"/>
  </w:num>
  <w:num w:numId="10" w16cid:durableId="1939946224">
    <w:abstractNumId w:val="5"/>
  </w:num>
  <w:num w:numId="11" w16cid:durableId="1280843456">
    <w:abstractNumId w:val="11"/>
  </w:num>
  <w:num w:numId="12" w16cid:durableId="2091271620">
    <w:abstractNumId w:val="17"/>
  </w:num>
  <w:num w:numId="13" w16cid:durableId="1721973722">
    <w:abstractNumId w:val="10"/>
  </w:num>
  <w:num w:numId="14" w16cid:durableId="1186098916">
    <w:abstractNumId w:val="13"/>
  </w:num>
  <w:num w:numId="15" w16cid:durableId="1260600691">
    <w:abstractNumId w:val="21"/>
  </w:num>
  <w:num w:numId="16" w16cid:durableId="351996785">
    <w:abstractNumId w:val="7"/>
  </w:num>
  <w:num w:numId="17" w16cid:durableId="1066537004">
    <w:abstractNumId w:val="8"/>
  </w:num>
  <w:num w:numId="18" w16cid:durableId="188881764">
    <w:abstractNumId w:val="22"/>
  </w:num>
  <w:num w:numId="19" w16cid:durableId="1026176666">
    <w:abstractNumId w:val="0"/>
  </w:num>
  <w:num w:numId="20" w16cid:durableId="907500034">
    <w:abstractNumId w:val="23"/>
  </w:num>
  <w:num w:numId="21" w16cid:durableId="305623755">
    <w:abstractNumId w:val="14"/>
  </w:num>
  <w:num w:numId="22" w16cid:durableId="1357803091">
    <w:abstractNumId w:val="19"/>
  </w:num>
  <w:num w:numId="23" w16cid:durableId="264120659">
    <w:abstractNumId w:val="6"/>
  </w:num>
  <w:num w:numId="24" w16cid:durableId="819076817">
    <w:abstractNumId w:val="24"/>
  </w:num>
  <w:num w:numId="25" w16cid:durableId="1992054582">
    <w:abstractNumId w:val="16"/>
  </w:num>
  <w:num w:numId="26" w16cid:durableId="17456412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25E01"/>
    <w:rsid w:val="00027B7D"/>
    <w:rsid w:val="00030AA1"/>
    <w:rsid w:val="00031F3C"/>
    <w:rsid w:val="00032D37"/>
    <w:rsid w:val="00035F13"/>
    <w:rsid w:val="00042571"/>
    <w:rsid w:val="00044D75"/>
    <w:rsid w:val="00045648"/>
    <w:rsid w:val="0004729C"/>
    <w:rsid w:val="00055231"/>
    <w:rsid w:val="00060B0A"/>
    <w:rsid w:val="0007251D"/>
    <w:rsid w:val="000737E8"/>
    <w:rsid w:val="0007724C"/>
    <w:rsid w:val="00090981"/>
    <w:rsid w:val="0009247F"/>
    <w:rsid w:val="000936F9"/>
    <w:rsid w:val="000A0C22"/>
    <w:rsid w:val="000A1008"/>
    <w:rsid w:val="000A31D6"/>
    <w:rsid w:val="000A4BF6"/>
    <w:rsid w:val="000A59A7"/>
    <w:rsid w:val="000C02FA"/>
    <w:rsid w:val="000C25FF"/>
    <w:rsid w:val="000C2662"/>
    <w:rsid w:val="000D14DF"/>
    <w:rsid w:val="000D7024"/>
    <w:rsid w:val="000D77BF"/>
    <w:rsid w:val="000D7838"/>
    <w:rsid w:val="000D7E80"/>
    <w:rsid w:val="000D7EEE"/>
    <w:rsid w:val="000E2C82"/>
    <w:rsid w:val="000E61D0"/>
    <w:rsid w:val="000F5A38"/>
    <w:rsid w:val="000F725F"/>
    <w:rsid w:val="000F7DBE"/>
    <w:rsid w:val="00100463"/>
    <w:rsid w:val="00103DDA"/>
    <w:rsid w:val="00104602"/>
    <w:rsid w:val="001077DD"/>
    <w:rsid w:val="00110F6F"/>
    <w:rsid w:val="001120F9"/>
    <w:rsid w:val="00114AD9"/>
    <w:rsid w:val="001160ED"/>
    <w:rsid w:val="001244FF"/>
    <w:rsid w:val="00131C45"/>
    <w:rsid w:val="001343E2"/>
    <w:rsid w:val="00135786"/>
    <w:rsid w:val="00135CE5"/>
    <w:rsid w:val="00135FBD"/>
    <w:rsid w:val="00137FBE"/>
    <w:rsid w:val="0014296C"/>
    <w:rsid w:val="001455CE"/>
    <w:rsid w:val="00152B37"/>
    <w:rsid w:val="00153C1D"/>
    <w:rsid w:val="001547F7"/>
    <w:rsid w:val="001650EC"/>
    <w:rsid w:val="00171704"/>
    <w:rsid w:val="00173281"/>
    <w:rsid w:val="00177958"/>
    <w:rsid w:val="00182CDF"/>
    <w:rsid w:val="00185793"/>
    <w:rsid w:val="00192323"/>
    <w:rsid w:val="00195F3F"/>
    <w:rsid w:val="001A2182"/>
    <w:rsid w:val="001A3645"/>
    <w:rsid w:val="001A3740"/>
    <w:rsid w:val="001A75EA"/>
    <w:rsid w:val="001B1B2D"/>
    <w:rsid w:val="001B492B"/>
    <w:rsid w:val="001B7144"/>
    <w:rsid w:val="001C5765"/>
    <w:rsid w:val="001D6533"/>
    <w:rsid w:val="001F2136"/>
    <w:rsid w:val="001F504E"/>
    <w:rsid w:val="001F66D9"/>
    <w:rsid w:val="0020326F"/>
    <w:rsid w:val="00203BF3"/>
    <w:rsid w:val="002062FD"/>
    <w:rsid w:val="00217A1E"/>
    <w:rsid w:val="00217C06"/>
    <w:rsid w:val="00221949"/>
    <w:rsid w:val="002309CC"/>
    <w:rsid w:val="00232FAC"/>
    <w:rsid w:val="00233183"/>
    <w:rsid w:val="0024362F"/>
    <w:rsid w:val="00243A93"/>
    <w:rsid w:val="00245477"/>
    <w:rsid w:val="00247280"/>
    <w:rsid w:val="0025649D"/>
    <w:rsid w:val="00256727"/>
    <w:rsid w:val="002573E0"/>
    <w:rsid w:val="002660E7"/>
    <w:rsid w:val="00266AA3"/>
    <w:rsid w:val="0027073D"/>
    <w:rsid w:val="00277911"/>
    <w:rsid w:val="002955D2"/>
    <w:rsid w:val="00297220"/>
    <w:rsid w:val="0029795B"/>
    <w:rsid w:val="002A2FB8"/>
    <w:rsid w:val="002A3B2A"/>
    <w:rsid w:val="002B5099"/>
    <w:rsid w:val="002B58F3"/>
    <w:rsid w:val="002B74FB"/>
    <w:rsid w:val="002C0797"/>
    <w:rsid w:val="002C154C"/>
    <w:rsid w:val="002C2F2D"/>
    <w:rsid w:val="002D3F5A"/>
    <w:rsid w:val="002D51E6"/>
    <w:rsid w:val="002E00B8"/>
    <w:rsid w:val="002E0D0A"/>
    <w:rsid w:val="002E588D"/>
    <w:rsid w:val="00300960"/>
    <w:rsid w:val="003060A0"/>
    <w:rsid w:val="00306F22"/>
    <w:rsid w:val="0031307E"/>
    <w:rsid w:val="0031326A"/>
    <w:rsid w:val="00315681"/>
    <w:rsid w:val="0032466C"/>
    <w:rsid w:val="003357EB"/>
    <w:rsid w:val="0033633B"/>
    <w:rsid w:val="00346C9B"/>
    <w:rsid w:val="003545CA"/>
    <w:rsid w:val="0036000C"/>
    <w:rsid w:val="0036272F"/>
    <w:rsid w:val="00366883"/>
    <w:rsid w:val="003677D8"/>
    <w:rsid w:val="00373A9F"/>
    <w:rsid w:val="003749A8"/>
    <w:rsid w:val="00375205"/>
    <w:rsid w:val="00397B17"/>
    <w:rsid w:val="00397C9B"/>
    <w:rsid w:val="003B2452"/>
    <w:rsid w:val="003B521C"/>
    <w:rsid w:val="003C119B"/>
    <w:rsid w:val="003C3657"/>
    <w:rsid w:val="003D21E1"/>
    <w:rsid w:val="003D44E0"/>
    <w:rsid w:val="003D5E79"/>
    <w:rsid w:val="003E2930"/>
    <w:rsid w:val="003F415B"/>
    <w:rsid w:val="003F5A53"/>
    <w:rsid w:val="00402295"/>
    <w:rsid w:val="00417CF8"/>
    <w:rsid w:val="00421A8D"/>
    <w:rsid w:val="00424E4E"/>
    <w:rsid w:val="00430844"/>
    <w:rsid w:val="004325F4"/>
    <w:rsid w:val="004424CE"/>
    <w:rsid w:val="00451BAE"/>
    <w:rsid w:val="0045318D"/>
    <w:rsid w:val="00465ABE"/>
    <w:rsid w:val="0046784A"/>
    <w:rsid w:val="0047573D"/>
    <w:rsid w:val="0048394D"/>
    <w:rsid w:val="00485327"/>
    <w:rsid w:val="004A6692"/>
    <w:rsid w:val="004B07A5"/>
    <w:rsid w:val="004B49AB"/>
    <w:rsid w:val="004C2115"/>
    <w:rsid w:val="004C39D7"/>
    <w:rsid w:val="004C7E93"/>
    <w:rsid w:val="004D2F39"/>
    <w:rsid w:val="004D7014"/>
    <w:rsid w:val="004E146C"/>
    <w:rsid w:val="004E3EAD"/>
    <w:rsid w:val="004F463D"/>
    <w:rsid w:val="00503475"/>
    <w:rsid w:val="00503BCB"/>
    <w:rsid w:val="005113FD"/>
    <w:rsid w:val="005160E4"/>
    <w:rsid w:val="00517454"/>
    <w:rsid w:val="00522ABF"/>
    <w:rsid w:val="00527FDF"/>
    <w:rsid w:val="00532DC0"/>
    <w:rsid w:val="00543C07"/>
    <w:rsid w:val="00550C4E"/>
    <w:rsid w:val="00550E56"/>
    <w:rsid w:val="0056655B"/>
    <w:rsid w:val="00573DB8"/>
    <w:rsid w:val="0057686F"/>
    <w:rsid w:val="0059480F"/>
    <w:rsid w:val="005A545B"/>
    <w:rsid w:val="005A585C"/>
    <w:rsid w:val="005A6F7E"/>
    <w:rsid w:val="005B1302"/>
    <w:rsid w:val="005C0E83"/>
    <w:rsid w:val="005C1C3B"/>
    <w:rsid w:val="005C710F"/>
    <w:rsid w:val="005D0369"/>
    <w:rsid w:val="005D776F"/>
    <w:rsid w:val="005E11D0"/>
    <w:rsid w:val="005E1CE1"/>
    <w:rsid w:val="005E5127"/>
    <w:rsid w:val="005F176E"/>
    <w:rsid w:val="00604E05"/>
    <w:rsid w:val="00607B28"/>
    <w:rsid w:val="00611AAB"/>
    <w:rsid w:val="00624DA2"/>
    <w:rsid w:val="0062605B"/>
    <w:rsid w:val="00626771"/>
    <w:rsid w:val="00626B2F"/>
    <w:rsid w:val="00632A1B"/>
    <w:rsid w:val="00641435"/>
    <w:rsid w:val="00642536"/>
    <w:rsid w:val="0064407F"/>
    <w:rsid w:val="0064582D"/>
    <w:rsid w:val="00646B96"/>
    <w:rsid w:val="006515E4"/>
    <w:rsid w:val="00656BC2"/>
    <w:rsid w:val="00692074"/>
    <w:rsid w:val="00697E33"/>
    <w:rsid w:val="006A0057"/>
    <w:rsid w:val="006A239B"/>
    <w:rsid w:val="006A2717"/>
    <w:rsid w:val="006A2A86"/>
    <w:rsid w:val="006A6CDF"/>
    <w:rsid w:val="006D1CBF"/>
    <w:rsid w:val="006D7245"/>
    <w:rsid w:val="006D7278"/>
    <w:rsid w:val="006E1124"/>
    <w:rsid w:val="006F2804"/>
    <w:rsid w:val="006F5030"/>
    <w:rsid w:val="00701031"/>
    <w:rsid w:val="00701584"/>
    <w:rsid w:val="00705BCA"/>
    <w:rsid w:val="00710A2B"/>
    <w:rsid w:val="00712B2E"/>
    <w:rsid w:val="0071415B"/>
    <w:rsid w:val="007164A1"/>
    <w:rsid w:val="0072151E"/>
    <w:rsid w:val="007218EA"/>
    <w:rsid w:val="007225E0"/>
    <w:rsid w:val="00722FFD"/>
    <w:rsid w:val="00727032"/>
    <w:rsid w:val="00727D91"/>
    <w:rsid w:val="00733801"/>
    <w:rsid w:val="00735F60"/>
    <w:rsid w:val="0073603A"/>
    <w:rsid w:val="007474A8"/>
    <w:rsid w:val="0075342C"/>
    <w:rsid w:val="00755800"/>
    <w:rsid w:val="0076238C"/>
    <w:rsid w:val="00763902"/>
    <w:rsid w:val="00773E7C"/>
    <w:rsid w:val="00776C74"/>
    <w:rsid w:val="00777D81"/>
    <w:rsid w:val="00782932"/>
    <w:rsid w:val="00783A04"/>
    <w:rsid w:val="00783B40"/>
    <w:rsid w:val="0078619D"/>
    <w:rsid w:val="007908D3"/>
    <w:rsid w:val="0079107C"/>
    <w:rsid w:val="0079527A"/>
    <w:rsid w:val="007A06FD"/>
    <w:rsid w:val="007A162E"/>
    <w:rsid w:val="007A2131"/>
    <w:rsid w:val="007A410A"/>
    <w:rsid w:val="007A4657"/>
    <w:rsid w:val="007A792C"/>
    <w:rsid w:val="007A7B51"/>
    <w:rsid w:val="007B1BF9"/>
    <w:rsid w:val="007B5D01"/>
    <w:rsid w:val="007B6C45"/>
    <w:rsid w:val="007B7F5E"/>
    <w:rsid w:val="007C17DC"/>
    <w:rsid w:val="007C2A77"/>
    <w:rsid w:val="007D0A7C"/>
    <w:rsid w:val="007E7188"/>
    <w:rsid w:val="007F17AB"/>
    <w:rsid w:val="007F6717"/>
    <w:rsid w:val="00800467"/>
    <w:rsid w:val="008005B4"/>
    <w:rsid w:val="008052EF"/>
    <w:rsid w:val="008126F8"/>
    <w:rsid w:val="0081398C"/>
    <w:rsid w:val="00820F64"/>
    <w:rsid w:val="00825B0F"/>
    <w:rsid w:val="00827F57"/>
    <w:rsid w:val="00830597"/>
    <w:rsid w:val="00837197"/>
    <w:rsid w:val="00842E87"/>
    <w:rsid w:val="0085065C"/>
    <w:rsid w:val="00861FE6"/>
    <w:rsid w:val="0086416A"/>
    <w:rsid w:val="00865214"/>
    <w:rsid w:val="008659BF"/>
    <w:rsid w:val="00867DE8"/>
    <w:rsid w:val="00872310"/>
    <w:rsid w:val="00880EA3"/>
    <w:rsid w:val="00883118"/>
    <w:rsid w:val="008834EE"/>
    <w:rsid w:val="00895ECC"/>
    <w:rsid w:val="008A1F2B"/>
    <w:rsid w:val="008A2B5B"/>
    <w:rsid w:val="008A3462"/>
    <w:rsid w:val="008B2132"/>
    <w:rsid w:val="008B2DEC"/>
    <w:rsid w:val="008C3DD6"/>
    <w:rsid w:val="008C5CAE"/>
    <w:rsid w:val="008C76C8"/>
    <w:rsid w:val="008D17CE"/>
    <w:rsid w:val="008E2653"/>
    <w:rsid w:val="008E3C54"/>
    <w:rsid w:val="008F457E"/>
    <w:rsid w:val="00901F6B"/>
    <w:rsid w:val="009050FB"/>
    <w:rsid w:val="00907A80"/>
    <w:rsid w:val="00915BEF"/>
    <w:rsid w:val="00917CC9"/>
    <w:rsid w:val="00925D22"/>
    <w:rsid w:val="009311E9"/>
    <w:rsid w:val="00935CB4"/>
    <w:rsid w:val="009378B7"/>
    <w:rsid w:val="0094292B"/>
    <w:rsid w:val="00943644"/>
    <w:rsid w:val="00945A72"/>
    <w:rsid w:val="00952D15"/>
    <w:rsid w:val="009574F1"/>
    <w:rsid w:val="00971A94"/>
    <w:rsid w:val="0097495A"/>
    <w:rsid w:val="009910E2"/>
    <w:rsid w:val="00991EE0"/>
    <w:rsid w:val="009974EF"/>
    <w:rsid w:val="009A1A1E"/>
    <w:rsid w:val="009A38F8"/>
    <w:rsid w:val="009A5A68"/>
    <w:rsid w:val="009A6CBA"/>
    <w:rsid w:val="009A73F4"/>
    <w:rsid w:val="009B5090"/>
    <w:rsid w:val="009B7CC8"/>
    <w:rsid w:val="009C0CFC"/>
    <w:rsid w:val="009C2F92"/>
    <w:rsid w:val="009D0DF4"/>
    <w:rsid w:val="009D48E1"/>
    <w:rsid w:val="009D6A8E"/>
    <w:rsid w:val="009E4E94"/>
    <w:rsid w:val="009E5202"/>
    <w:rsid w:val="009E62FA"/>
    <w:rsid w:val="009F1110"/>
    <w:rsid w:val="009F2BE3"/>
    <w:rsid w:val="009F401D"/>
    <w:rsid w:val="009F5E92"/>
    <w:rsid w:val="009F6E0F"/>
    <w:rsid w:val="00A00537"/>
    <w:rsid w:val="00A13BD8"/>
    <w:rsid w:val="00A21D78"/>
    <w:rsid w:val="00A33E48"/>
    <w:rsid w:val="00A34541"/>
    <w:rsid w:val="00A36B16"/>
    <w:rsid w:val="00A5011D"/>
    <w:rsid w:val="00A512CE"/>
    <w:rsid w:val="00A54E7A"/>
    <w:rsid w:val="00A62A5D"/>
    <w:rsid w:val="00A66A2E"/>
    <w:rsid w:val="00A72EED"/>
    <w:rsid w:val="00A7373B"/>
    <w:rsid w:val="00A76421"/>
    <w:rsid w:val="00A836DF"/>
    <w:rsid w:val="00A8490A"/>
    <w:rsid w:val="00A8700B"/>
    <w:rsid w:val="00A871FA"/>
    <w:rsid w:val="00A8D11E"/>
    <w:rsid w:val="00A92D26"/>
    <w:rsid w:val="00A93289"/>
    <w:rsid w:val="00A932B7"/>
    <w:rsid w:val="00A97566"/>
    <w:rsid w:val="00AA3B04"/>
    <w:rsid w:val="00AB316D"/>
    <w:rsid w:val="00AB39E8"/>
    <w:rsid w:val="00AB53F5"/>
    <w:rsid w:val="00AC2625"/>
    <w:rsid w:val="00AC5B48"/>
    <w:rsid w:val="00AD1A92"/>
    <w:rsid w:val="00AD2C23"/>
    <w:rsid w:val="00AD3FAC"/>
    <w:rsid w:val="00AD437E"/>
    <w:rsid w:val="00AD4702"/>
    <w:rsid w:val="00AD4ECF"/>
    <w:rsid w:val="00AD5C92"/>
    <w:rsid w:val="00AE2DB5"/>
    <w:rsid w:val="00AE5D06"/>
    <w:rsid w:val="00AF193C"/>
    <w:rsid w:val="00AF1E62"/>
    <w:rsid w:val="00AF6317"/>
    <w:rsid w:val="00B01837"/>
    <w:rsid w:val="00B01BD1"/>
    <w:rsid w:val="00B07001"/>
    <w:rsid w:val="00B11BB1"/>
    <w:rsid w:val="00B1215F"/>
    <w:rsid w:val="00B13092"/>
    <w:rsid w:val="00B17C28"/>
    <w:rsid w:val="00B20246"/>
    <w:rsid w:val="00B45C4D"/>
    <w:rsid w:val="00B54BF2"/>
    <w:rsid w:val="00B55302"/>
    <w:rsid w:val="00B60FFB"/>
    <w:rsid w:val="00B6388A"/>
    <w:rsid w:val="00B6729E"/>
    <w:rsid w:val="00B6776A"/>
    <w:rsid w:val="00B761A9"/>
    <w:rsid w:val="00B77195"/>
    <w:rsid w:val="00B9136D"/>
    <w:rsid w:val="00B94191"/>
    <w:rsid w:val="00B9436E"/>
    <w:rsid w:val="00BA4787"/>
    <w:rsid w:val="00BA53F2"/>
    <w:rsid w:val="00BA61DE"/>
    <w:rsid w:val="00BA7893"/>
    <w:rsid w:val="00BA7B68"/>
    <w:rsid w:val="00BB2A08"/>
    <w:rsid w:val="00BD0BB7"/>
    <w:rsid w:val="00BD6B43"/>
    <w:rsid w:val="00BE5A67"/>
    <w:rsid w:val="00BE6BFB"/>
    <w:rsid w:val="00BE7D6F"/>
    <w:rsid w:val="00BF1009"/>
    <w:rsid w:val="00BF6146"/>
    <w:rsid w:val="00C07A84"/>
    <w:rsid w:val="00C07B76"/>
    <w:rsid w:val="00C12F05"/>
    <w:rsid w:val="00C13C2A"/>
    <w:rsid w:val="00C227A0"/>
    <w:rsid w:val="00C4088B"/>
    <w:rsid w:val="00C465A0"/>
    <w:rsid w:val="00C50464"/>
    <w:rsid w:val="00C56541"/>
    <w:rsid w:val="00C656F1"/>
    <w:rsid w:val="00C70A09"/>
    <w:rsid w:val="00C70F02"/>
    <w:rsid w:val="00C72EAB"/>
    <w:rsid w:val="00C74CF8"/>
    <w:rsid w:val="00C75582"/>
    <w:rsid w:val="00C76486"/>
    <w:rsid w:val="00C83AD5"/>
    <w:rsid w:val="00C845D0"/>
    <w:rsid w:val="00C85002"/>
    <w:rsid w:val="00C852FF"/>
    <w:rsid w:val="00C85B5C"/>
    <w:rsid w:val="00C91ADC"/>
    <w:rsid w:val="00CA7D50"/>
    <w:rsid w:val="00CB3CBF"/>
    <w:rsid w:val="00CB6238"/>
    <w:rsid w:val="00CB769D"/>
    <w:rsid w:val="00CC2C8C"/>
    <w:rsid w:val="00CC3646"/>
    <w:rsid w:val="00CD0D0E"/>
    <w:rsid w:val="00CD5E9D"/>
    <w:rsid w:val="00CE10FA"/>
    <w:rsid w:val="00CE1444"/>
    <w:rsid w:val="00CE4E1B"/>
    <w:rsid w:val="00CE5404"/>
    <w:rsid w:val="00CE5A6C"/>
    <w:rsid w:val="00CE73F4"/>
    <w:rsid w:val="00CF30F9"/>
    <w:rsid w:val="00CF4152"/>
    <w:rsid w:val="00CF4B7B"/>
    <w:rsid w:val="00CF559A"/>
    <w:rsid w:val="00CF7265"/>
    <w:rsid w:val="00D01F90"/>
    <w:rsid w:val="00D07A2C"/>
    <w:rsid w:val="00D106B4"/>
    <w:rsid w:val="00D1303B"/>
    <w:rsid w:val="00D241A4"/>
    <w:rsid w:val="00D3037E"/>
    <w:rsid w:val="00D32762"/>
    <w:rsid w:val="00D338D3"/>
    <w:rsid w:val="00D34B90"/>
    <w:rsid w:val="00D35832"/>
    <w:rsid w:val="00D4157A"/>
    <w:rsid w:val="00D445C7"/>
    <w:rsid w:val="00D458E4"/>
    <w:rsid w:val="00D577AC"/>
    <w:rsid w:val="00D603CE"/>
    <w:rsid w:val="00D60676"/>
    <w:rsid w:val="00D64954"/>
    <w:rsid w:val="00D71A0D"/>
    <w:rsid w:val="00D777F6"/>
    <w:rsid w:val="00D80F7F"/>
    <w:rsid w:val="00D8253B"/>
    <w:rsid w:val="00DA3AA9"/>
    <w:rsid w:val="00DA4F5B"/>
    <w:rsid w:val="00DB4426"/>
    <w:rsid w:val="00DB6AA5"/>
    <w:rsid w:val="00DD44B7"/>
    <w:rsid w:val="00DE4841"/>
    <w:rsid w:val="00E017D9"/>
    <w:rsid w:val="00E04837"/>
    <w:rsid w:val="00E14228"/>
    <w:rsid w:val="00E27A0A"/>
    <w:rsid w:val="00E333A0"/>
    <w:rsid w:val="00E360D5"/>
    <w:rsid w:val="00E37D4F"/>
    <w:rsid w:val="00E405E5"/>
    <w:rsid w:val="00E4074B"/>
    <w:rsid w:val="00E44291"/>
    <w:rsid w:val="00E4531D"/>
    <w:rsid w:val="00E5321E"/>
    <w:rsid w:val="00E60E38"/>
    <w:rsid w:val="00E62B7D"/>
    <w:rsid w:val="00E662C0"/>
    <w:rsid w:val="00E67C0C"/>
    <w:rsid w:val="00E72100"/>
    <w:rsid w:val="00E825FA"/>
    <w:rsid w:val="00E838A8"/>
    <w:rsid w:val="00E848FD"/>
    <w:rsid w:val="00E85F63"/>
    <w:rsid w:val="00E93DA3"/>
    <w:rsid w:val="00E94056"/>
    <w:rsid w:val="00EA0639"/>
    <w:rsid w:val="00EA1A2D"/>
    <w:rsid w:val="00EB07F6"/>
    <w:rsid w:val="00EB15E0"/>
    <w:rsid w:val="00EB1A18"/>
    <w:rsid w:val="00EB1BA9"/>
    <w:rsid w:val="00EC1EF3"/>
    <w:rsid w:val="00EC2080"/>
    <w:rsid w:val="00EC6FF0"/>
    <w:rsid w:val="00ED001D"/>
    <w:rsid w:val="00ED1ED7"/>
    <w:rsid w:val="00ED28A7"/>
    <w:rsid w:val="00ED2976"/>
    <w:rsid w:val="00ED5B4E"/>
    <w:rsid w:val="00EE6D0E"/>
    <w:rsid w:val="00EE7542"/>
    <w:rsid w:val="00EE7A7E"/>
    <w:rsid w:val="00EF4B62"/>
    <w:rsid w:val="00EF5759"/>
    <w:rsid w:val="00F00973"/>
    <w:rsid w:val="00F04D70"/>
    <w:rsid w:val="00F05B72"/>
    <w:rsid w:val="00F14A0E"/>
    <w:rsid w:val="00F2248C"/>
    <w:rsid w:val="00F34BF6"/>
    <w:rsid w:val="00F4312C"/>
    <w:rsid w:val="00F44814"/>
    <w:rsid w:val="00F5088C"/>
    <w:rsid w:val="00F50EB4"/>
    <w:rsid w:val="00F54D5C"/>
    <w:rsid w:val="00F5594B"/>
    <w:rsid w:val="00F62051"/>
    <w:rsid w:val="00F74EF9"/>
    <w:rsid w:val="00F75043"/>
    <w:rsid w:val="00F83843"/>
    <w:rsid w:val="00F93FA1"/>
    <w:rsid w:val="00FA6936"/>
    <w:rsid w:val="00FB6CF7"/>
    <w:rsid w:val="00FC1823"/>
    <w:rsid w:val="00FC6575"/>
    <w:rsid w:val="00FC7774"/>
    <w:rsid w:val="00FD43E2"/>
    <w:rsid w:val="00FD53ED"/>
    <w:rsid w:val="00FE3D6D"/>
    <w:rsid w:val="00FE70D2"/>
    <w:rsid w:val="00FF1BF5"/>
    <w:rsid w:val="00FF30CE"/>
    <w:rsid w:val="00FF66BF"/>
    <w:rsid w:val="01B6243A"/>
    <w:rsid w:val="0258229E"/>
    <w:rsid w:val="0351F49B"/>
    <w:rsid w:val="05590C3F"/>
    <w:rsid w:val="061B4178"/>
    <w:rsid w:val="086532A9"/>
    <w:rsid w:val="08816598"/>
    <w:rsid w:val="08915972"/>
    <w:rsid w:val="093EF79F"/>
    <w:rsid w:val="0B99A457"/>
    <w:rsid w:val="0BF1D8C9"/>
    <w:rsid w:val="0C3D6556"/>
    <w:rsid w:val="0E52391E"/>
    <w:rsid w:val="0F6B6466"/>
    <w:rsid w:val="107E18FC"/>
    <w:rsid w:val="12097546"/>
    <w:rsid w:val="1318892F"/>
    <w:rsid w:val="137005EB"/>
    <w:rsid w:val="13A88D6B"/>
    <w:rsid w:val="1673159A"/>
    <w:rsid w:val="19030631"/>
    <w:rsid w:val="19D521D7"/>
    <w:rsid w:val="1A6F763E"/>
    <w:rsid w:val="1B9458C7"/>
    <w:rsid w:val="1B975075"/>
    <w:rsid w:val="1D1941FE"/>
    <w:rsid w:val="1F6F9EEA"/>
    <w:rsid w:val="1FAFD469"/>
    <w:rsid w:val="20086EA7"/>
    <w:rsid w:val="21BADC5A"/>
    <w:rsid w:val="23713561"/>
    <w:rsid w:val="24925899"/>
    <w:rsid w:val="24DD8297"/>
    <w:rsid w:val="2508D1B9"/>
    <w:rsid w:val="25C7DC59"/>
    <w:rsid w:val="26A4A21A"/>
    <w:rsid w:val="26CC323A"/>
    <w:rsid w:val="277FD8FE"/>
    <w:rsid w:val="2840727B"/>
    <w:rsid w:val="29DC42DC"/>
    <w:rsid w:val="2AC21741"/>
    <w:rsid w:val="2AC385BD"/>
    <w:rsid w:val="2AE9E644"/>
    <w:rsid w:val="2C1785A0"/>
    <w:rsid w:val="2CE5D03F"/>
    <w:rsid w:val="2F3E9F70"/>
    <w:rsid w:val="2F486D65"/>
    <w:rsid w:val="31F9F159"/>
    <w:rsid w:val="3263EED1"/>
    <w:rsid w:val="34513FA6"/>
    <w:rsid w:val="346749D8"/>
    <w:rsid w:val="34761555"/>
    <w:rsid w:val="35FEEDE9"/>
    <w:rsid w:val="3680C7F8"/>
    <w:rsid w:val="3773D914"/>
    <w:rsid w:val="39D9D6BC"/>
    <w:rsid w:val="3B155CC2"/>
    <w:rsid w:val="3B8BDFBD"/>
    <w:rsid w:val="3C00E951"/>
    <w:rsid w:val="3C791D6C"/>
    <w:rsid w:val="3C8296B4"/>
    <w:rsid w:val="3E004B46"/>
    <w:rsid w:val="3F1AE632"/>
    <w:rsid w:val="3FA00DB8"/>
    <w:rsid w:val="406995B0"/>
    <w:rsid w:val="41622B04"/>
    <w:rsid w:val="426D8285"/>
    <w:rsid w:val="42BFA506"/>
    <w:rsid w:val="42C8C418"/>
    <w:rsid w:val="43496990"/>
    <w:rsid w:val="434BF2AE"/>
    <w:rsid w:val="44AA0812"/>
    <w:rsid w:val="44B07B4A"/>
    <w:rsid w:val="462FF30D"/>
    <w:rsid w:val="476D2509"/>
    <w:rsid w:val="496AF083"/>
    <w:rsid w:val="4999FA96"/>
    <w:rsid w:val="4AABC9C1"/>
    <w:rsid w:val="4B057F09"/>
    <w:rsid w:val="4BA727F0"/>
    <w:rsid w:val="4C57F0B7"/>
    <w:rsid w:val="4C7A62DB"/>
    <w:rsid w:val="4D1790AD"/>
    <w:rsid w:val="52E6AF07"/>
    <w:rsid w:val="5519BF52"/>
    <w:rsid w:val="55433004"/>
    <w:rsid w:val="56FE0DEE"/>
    <w:rsid w:val="57B658D2"/>
    <w:rsid w:val="57CE3068"/>
    <w:rsid w:val="582E28A2"/>
    <w:rsid w:val="5879A699"/>
    <w:rsid w:val="59B9877A"/>
    <w:rsid w:val="5AC0BE9B"/>
    <w:rsid w:val="5BF4F949"/>
    <w:rsid w:val="5C93554C"/>
    <w:rsid w:val="5D2AD12E"/>
    <w:rsid w:val="5D2C6288"/>
    <w:rsid w:val="5D6C60CE"/>
    <w:rsid w:val="5E15C9F2"/>
    <w:rsid w:val="5E858400"/>
    <w:rsid w:val="5F41A8B8"/>
    <w:rsid w:val="5F4B41EA"/>
    <w:rsid w:val="60763F4D"/>
    <w:rsid w:val="60CEAA7A"/>
    <w:rsid w:val="63E1000C"/>
    <w:rsid w:val="646D952E"/>
    <w:rsid w:val="6751EAB0"/>
    <w:rsid w:val="6786C06C"/>
    <w:rsid w:val="69F98F50"/>
    <w:rsid w:val="6A699555"/>
    <w:rsid w:val="6A9E7FDB"/>
    <w:rsid w:val="6B926A0C"/>
    <w:rsid w:val="6BB63859"/>
    <w:rsid w:val="6CD9C33B"/>
    <w:rsid w:val="7118934F"/>
    <w:rsid w:val="7172660E"/>
    <w:rsid w:val="7176224F"/>
    <w:rsid w:val="71CA6E3B"/>
    <w:rsid w:val="726271BC"/>
    <w:rsid w:val="72DE6F14"/>
    <w:rsid w:val="73AB064B"/>
    <w:rsid w:val="73BE4C4B"/>
    <w:rsid w:val="7479C3B3"/>
    <w:rsid w:val="748C841F"/>
    <w:rsid w:val="75C58832"/>
    <w:rsid w:val="77FC52C2"/>
    <w:rsid w:val="790B6396"/>
    <w:rsid w:val="793BCFDD"/>
    <w:rsid w:val="79FACE1C"/>
    <w:rsid w:val="7B3809A3"/>
    <w:rsid w:val="7B5BD1FF"/>
    <w:rsid w:val="7BCD992D"/>
    <w:rsid w:val="7C0C1AD6"/>
    <w:rsid w:val="7CB423ED"/>
    <w:rsid w:val="7CD4A20D"/>
    <w:rsid w:val="7DA51220"/>
    <w:rsid w:val="7DB85A3A"/>
    <w:rsid w:val="7ECDD064"/>
    <w:rsid w:val="7FCCA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1056DDF6-A8F5-4A85-B764-255C746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uiPriority w:val="99"/>
    <w:rsid w:val="000A0C22"/>
    <w:rPr>
      <w:sz w:val="16"/>
      <w:szCs w:val="16"/>
    </w:rPr>
  </w:style>
  <w:style w:type="paragraph" w:styleId="CommentText">
    <w:name w:val="annotation text"/>
    <w:basedOn w:val="Normal"/>
    <w:link w:val="CommentTextChar"/>
    <w:uiPriority w:val="99"/>
    <w:rsid w:val="000A0C22"/>
  </w:style>
  <w:style w:type="character" w:customStyle="1" w:styleId="CommentTextChar">
    <w:name w:val="Comment Text Char"/>
    <w:basedOn w:val="DefaultParagraphFont"/>
    <w:link w:val="CommentText"/>
    <w:uiPriority w:val="99"/>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uiPriority w:val="99"/>
    <w:rsid w:val="00BF6146"/>
    <w:rPr>
      <w:color w:val="0563C1"/>
      <w:u w:val="single"/>
    </w:rPr>
  </w:style>
  <w:style w:type="character" w:styleId="UnresolvedMention">
    <w:name w:val="Unresolved Mention"/>
    <w:uiPriority w:val="99"/>
    <w:unhideWhenUsed/>
    <w:rsid w:val="00BF6146"/>
    <w:rPr>
      <w:color w:val="605E5C"/>
      <w:shd w:val="clear" w:color="auto" w:fill="E1DFDD"/>
    </w:rPr>
  </w:style>
  <w:style w:type="character" w:styleId="FollowedHyperlink">
    <w:name w:val="FollowedHyperlink"/>
    <w:basedOn w:val="DefaultParagraphFont"/>
    <w:rsid w:val="00B77195"/>
    <w:rPr>
      <w:color w:val="954F72" w:themeColor="followedHyperlink"/>
      <w:u w:val="single"/>
    </w:rPr>
  </w:style>
  <w:style w:type="paragraph" w:styleId="NoSpacing">
    <w:name w:val="No Spacing"/>
    <w:uiPriority w:val="1"/>
    <w:qFormat/>
    <w:rsid w:val="008052EF"/>
  </w:style>
  <w:style w:type="paragraph" w:styleId="EndnoteText">
    <w:name w:val="endnote text"/>
    <w:basedOn w:val="Normal"/>
    <w:link w:val="EndnoteTextChar"/>
    <w:rsid w:val="00D71A0D"/>
  </w:style>
  <w:style w:type="character" w:customStyle="1" w:styleId="EndnoteTextChar">
    <w:name w:val="Endnote Text Char"/>
    <w:basedOn w:val="DefaultParagraphFont"/>
    <w:link w:val="EndnoteText"/>
    <w:rsid w:val="00D71A0D"/>
  </w:style>
  <w:style w:type="character" w:styleId="EndnoteReference">
    <w:name w:val="endnote reference"/>
    <w:rsid w:val="00D71A0D"/>
    <w:rPr>
      <w:vertAlign w:val="superscript"/>
    </w:rPr>
  </w:style>
  <w:style w:type="table" w:styleId="TableGrid">
    <w:name w:val="Table Grid"/>
    <w:basedOn w:val="TableNormal"/>
    <w:uiPriority w:val="39"/>
    <w:rsid w:val="00A34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136"/>
    <w:pPr>
      <w:ind w:left="720"/>
      <w:contextualSpacing/>
    </w:pPr>
    <w:rPr>
      <w:rFonts w:ascii="Calibri" w:eastAsia="Calibri" w:hAnsi="Calibri"/>
      <w:sz w:val="22"/>
      <w:szCs w:val="22"/>
    </w:rPr>
  </w:style>
  <w:style w:type="paragraph" w:styleId="Revision">
    <w:name w:val="Revision"/>
    <w:hidden/>
    <w:uiPriority w:val="99"/>
    <w:semiHidden/>
    <w:rsid w:val="00BE7D6F"/>
  </w:style>
  <w:style w:type="character" w:styleId="Mention">
    <w:name w:val="Mention"/>
    <w:basedOn w:val="DefaultParagraphFont"/>
    <w:uiPriority w:val="99"/>
    <w:unhideWhenUsed/>
    <w:rsid w:val="008A2B5B"/>
    <w:rPr>
      <w:color w:val="2B579A"/>
      <w:shd w:val="clear" w:color="auto" w:fill="E1DFDD"/>
    </w:rPr>
  </w:style>
  <w:style w:type="paragraph" w:styleId="FootnoteText">
    <w:name w:val="footnote text"/>
    <w:basedOn w:val="Normal"/>
    <w:link w:val="FootnoteTextChar"/>
    <w:unhideWhenUsed/>
    <w:rsid w:val="004B07A5"/>
  </w:style>
  <w:style w:type="character" w:customStyle="1" w:styleId="FootnoteTextChar">
    <w:name w:val="Footnote Text Char"/>
    <w:basedOn w:val="DefaultParagraphFont"/>
    <w:link w:val="FootnoteText"/>
    <w:rsid w:val="004B07A5"/>
  </w:style>
  <w:style w:type="character" w:styleId="FootnoteReference">
    <w:name w:val="footnote reference"/>
    <w:unhideWhenUsed/>
    <w:rsid w:val="004B07A5"/>
    <w:rPr>
      <w:vertAlign w:val="superscript"/>
    </w:rPr>
  </w:style>
  <w:style w:type="paragraph" w:styleId="Header">
    <w:name w:val="header"/>
    <w:basedOn w:val="Normal"/>
    <w:link w:val="HeaderChar"/>
    <w:rsid w:val="00A8700B"/>
    <w:pPr>
      <w:tabs>
        <w:tab w:val="center" w:pos="4680"/>
        <w:tab w:val="right" w:pos="9360"/>
      </w:tabs>
    </w:pPr>
  </w:style>
  <w:style w:type="character" w:customStyle="1" w:styleId="HeaderChar">
    <w:name w:val="Header Char"/>
    <w:basedOn w:val="DefaultParagraphFont"/>
    <w:link w:val="Header"/>
    <w:rsid w:val="00A8700B"/>
  </w:style>
  <w:style w:type="paragraph" w:styleId="Footer">
    <w:name w:val="footer"/>
    <w:basedOn w:val="Normal"/>
    <w:link w:val="FooterChar"/>
    <w:rsid w:val="00A8700B"/>
    <w:pPr>
      <w:tabs>
        <w:tab w:val="center" w:pos="4680"/>
        <w:tab w:val="right" w:pos="9360"/>
      </w:tabs>
    </w:pPr>
  </w:style>
  <w:style w:type="character" w:customStyle="1" w:styleId="FooterChar">
    <w:name w:val="Footer Char"/>
    <w:basedOn w:val="DefaultParagraphFont"/>
    <w:link w:val="Footer"/>
    <w:rsid w:val="00A8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glected-delinquent.ed.gov/title-i-part-d-statute" TargetMode="External"/><Relationship Id="rId18" Type="http://schemas.openxmlformats.org/officeDocument/2006/relationships/hyperlink" Target="https://neglected-delinquent.ed.gov/title-i-part-d-statute" TargetMode="External"/><Relationship Id="rId26" Type="http://schemas.openxmlformats.org/officeDocument/2006/relationships/hyperlink" Target="https://ojjdp.ojp.gov/funding/awards/list?field_award_status_value=Open&amp;state=MA&amp;field_funding_type_value=All&amp;field_served_nationally_value=All&amp;fiscal_year=&amp;combine_awards=&amp;awardee=&amp;city=" TargetMode="External"/><Relationship Id="rId3" Type="http://schemas.openxmlformats.org/officeDocument/2006/relationships/customXml" Target="../customXml/item3.xml"/><Relationship Id="rId21" Type="http://schemas.openxmlformats.org/officeDocument/2006/relationships/hyperlink" Target="https://neglected-delinquent.ed.gov/title-i-part-d-statute" TargetMode="External"/><Relationship Id="rId7" Type="http://schemas.openxmlformats.org/officeDocument/2006/relationships/styles" Target="styles.xml"/><Relationship Id="rId12" Type="http://schemas.openxmlformats.org/officeDocument/2006/relationships/hyperlink" Target="https://neglected-delinquent.ed.gov/what-title-i-part-d/what-title-i-part-d" TargetMode="External"/><Relationship Id="rId17" Type="http://schemas.openxmlformats.org/officeDocument/2006/relationships/hyperlink" Target="https://www.mass.gov/service-details/juvenile-justice-and-delinquency-prevention-act-jjdpa-grant-program" TargetMode="External"/><Relationship Id="rId25" Type="http://schemas.openxmlformats.org/officeDocument/2006/relationships/hyperlink" Target="https://neglected-delinquent.ed.gov/title-i-part-d-statute" TargetMode="External"/><Relationship Id="rId2" Type="http://schemas.openxmlformats.org/officeDocument/2006/relationships/customXml" Target="../customXml/item2.xml"/><Relationship Id="rId16" Type="http://schemas.openxmlformats.org/officeDocument/2006/relationships/hyperlink" Target="https://oese.ed.gov/offices/office-of-formula-grants/school-support-and-accountability/essa-legislation-table-contents/title-i-part-a/" TargetMode="External"/><Relationship Id="rId20" Type="http://schemas.openxmlformats.org/officeDocument/2006/relationships/hyperlink" Target="https://neglected-delinquent.ed.gov/title-i-part-d-statu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glected-delinquent.ed.gov/title-i-part-d-statute" TargetMode="External"/><Relationship Id="rId5" Type="http://schemas.openxmlformats.org/officeDocument/2006/relationships/customXml" Target="../customXml/item5.xml"/><Relationship Id="rId15" Type="http://schemas.openxmlformats.org/officeDocument/2006/relationships/hyperlink" Target="https://neglected-delinquent.ed.gov/sites/default/files/docs/nonregulatoryguidance_FINAL.pdf" TargetMode="External"/><Relationship Id="rId23" Type="http://schemas.openxmlformats.org/officeDocument/2006/relationships/hyperlink" Target="https://neglected-delinquent.ed.gov/title-i-part-d-statute" TargetMode="External"/><Relationship Id="rId28" Type="http://schemas.openxmlformats.org/officeDocument/2006/relationships/hyperlink" Target="https://neglected-delinquent.ed.gov/title-i-part-d-statute" TargetMode="External"/><Relationship Id="rId10" Type="http://schemas.openxmlformats.org/officeDocument/2006/relationships/footnotes" Target="footnotes.xml"/><Relationship Id="rId19" Type="http://schemas.openxmlformats.org/officeDocument/2006/relationships/hyperlink" Target="https://neglected-delinquent.ed.gov/title-i-part-d-statu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se.ed.gov/offices/office-of-formula-grants/school-support-and-accountability/prevention-intervention-programs-children-youths-neglected-delinquent-risk/" TargetMode="External"/><Relationship Id="rId22" Type="http://schemas.openxmlformats.org/officeDocument/2006/relationships/hyperlink" Target="https://neglected-delinquent.ed.gov/title-i-part-d-statute" TargetMode="External"/><Relationship Id="rId27" Type="http://schemas.openxmlformats.org/officeDocument/2006/relationships/hyperlink" Target="https://neglected-delinquent.ed.gov/title-i-part-d-statut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SharedWithUsers xmlns="14c63040-5e06-4c4a-8b07-ca5832d9b241">
      <UserInfo>
        <DisplayName>Gittelson, Yvonne C. (DESE)</DisplayName>
        <AccountId>189</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2.xml><?xml version="1.0" encoding="utf-8"?>
<ds:datastoreItem xmlns:ds="http://schemas.openxmlformats.org/officeDocument/2006/customXml" ds:itemID="{0B357180-3030-4404-A92F-F0BDEFBA9D80}">
  <ds:schemaRefs>
    <ds:schemaRef ds:uri="http://schemas.microsoft.com/sharepoint/v3/contenttype/forms"/>
  </ds:schemaRefs>
</ds:datastoreItem>
</file>

<file path=customXml/itemProps3.xml><?xml version="1.0" encoding="utf-8"?>
<ds:datastoreItem xmlns:ds="http://schemas.openxmlformats.org/officeDocument/2006/customXml" ds:itemID="{1FE1DE89-5045-4937-91C3-59BBBF88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0D31F-CDB1-4F04-920C-E7F48A00CB1B}">
  <ds:schemaRefs>
    <ds:schemaRef ds:uri="http://schemas.openxmlformats.org/officeDocument/2006/bibliography"/>
  </ds:schemaRefs>
</ds:datastoreItem>
</file>

<file path=customXml/itemProps5.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FY2024 FC 306 Title I D Part III</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306 Title I D Part III</dc:title>
  <dc:subject/>
  <dc:creator>DESE</dc:creator>
  <cp:keywords/>
  <cp:lastModifiedBy>Zou, Dong (EOE)</cp:lastModifiedBy>
  <cp:revision>43</cp:revision>
  <cp:lastPrinted>2009-08-14T19:15:00Z</cp:lastPrinted>
  <dcterms:created xsi:type="dcterms:W3CDTF">2023-03-28T13:44:00Z</dcterms:created>
  <dcterms:modified xsi:type="dcterms:W3CDTF">2023-08-03T14:34:00Z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2023 12:00AM</vt:lpwstr>
  </property>
</Properties>
</file>