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905"/>
      </w:tblGrid>
      <w:tr w:rsidR="002960C3" w14:paraId="7890E91C" w14:textId="77777777" w:rsidTr="496485C1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782EB36" w14:textId="77777777" w:rsidR="002960C3" w:rsidRPr="00F83623" w:rsidRDefault="002960C3" w:rsidP="00F836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866788" w14:textId="3D9F51A9" w:rsidR="002960C3" w:rsidRDefault="002960C3" w:rsidP="00F83623">
            <w:pPr>
              <w:tabs>
                <w:tab w:val="left" w:pos="2700"/>
              </w:tabs>
              <w:rPr>
                <w:rFonts w:ascii="Arial" w:hAnsi="Arial" w:cs="Arial"/>
                <w:sz w:val="20"/>
              </w:rPr>
            </w:pPr>
            <w:r w:rsidRPr="00F83623">
              <w:rPr>
                <w:rFonts w:ascii="Arial" w:hAnsi="Arial" w:cs="Arial"/>
                <w:b/>
                <w:sz w:val="20"/>
                <w:szCs w:val="20"/>
              </w:rPr>
              <w:t>Name of Grant Program:</w:t>
            </w:r>
            <w:r w:rsidRPr="00F8362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83623" w:rsidRPr="00F83623">
              <w:rPr>
                <w:rFonts w:ascii="Arial" w:hAnsi="Arial" w:cs="Arial"/>
                <w:bCs/>
                <w:sz w:val="20"/>
                <w:szCs w:val="20"/>
              </w:rPr>
              <w:t>FY202</w:t>
            </w:r>
            <w:r w:rsidR="006A20DD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F83623" w:rsidRPr="00F83623">
              <w:rPr>
                <w:rFonts w:ascii="Arial" w:hAnsi="Arial" w:cs="Arial"/>
                <w:bCs/>
                <w:sz w:val="20"/>
                <w:szCs w:val="20"/>
              </w:rPr>
              <w:t>-FY202</w:t>
            </w:r>
            <w:r w:rsidR="006A20DD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F83623" w:rsidRPr="00F83623">
              <w:rPr>
                <w:rFonts w:ascii="Arial" w:hAnsi="Arial" w:cs="Arial"/>
                <w:bCs/>
                <w:sz w:val="20"/>
                <w:szCs w:val="20"/>
              </w:rPr>
              <w:t xml:space="preserve"> Multi-Year Open and Competitive Requests for Proposals (RFPs) for Adult Education and Family Literacy Services</w:t>
            </w:r>
            <w:r w:rsidRPr="00F83623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90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25EB81D" w14:textId="1DF934BB" w:rsidR="002960C3" w:rsidRDefault="002960C3" w:rsidP="006A20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B56001" w14:textId="55AAD095" w:rsidR="002960C3" w:rsidRDefault="002960C3" w:rsidP="006A20DD">
            <w:pPr>
              <w:rPr>
                <w:rFonts w:ascii="Arial" w:hAnsi="Arial" w:cs="Arial"/>
                <w:sz w:val="20"/>
                <w:szCs w:val="20"/>
              </w:rPr>
            </w:pPr>
            <w:r w:rsidRPr="496485C1">
              <w:rPr>
                <w:rFonts w:ascii="Arial" w:hAnsi="Arial" w:cs="Arial"/>
                <w:b/>
                <w:sz w:val="20"/>
                <w:szCs w:val="20"/>
              </w:rPr>
              <w:t>Fund Code:</w:t>
            </w:r>
            <w:r w:rsidRPr="496485C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5D1083" w:rsidRPr="496485C1">
              <w:rPr>
                <w:rFonts w:ascii="Arial" w:hAnsi="Arial" w:cs="Arial"/>
                <w:sz w:val="20"/>
                <w:szCs w:val="20"/>
              </w:rPr>
              <w:t xml:space="preserve">340, 345, </w:t>
            </w:r>
            <w:r w:rsidR="00F83623" w:rsidRPr="496485C1">
              <w:rPr>
                <w:rFonts w:ascii="Arial" w:hAnsi="Arial" w:cs="Arial"/>
                <w:sz w:val="20"/>
                <w:szCs w:val="20"/>
              </w:rPr>
              <w:t>3</w:t>
            </w:r>
            <w:r w:rsidR="005D1083" w:rsidRPr="496485C1">
              <w:rPr>
                <w:rFonts w:ascii="Arial" w:hAnsi="Arial" w:cs="Arial"/>
                <w:sz w:val="20"/>
                <w:szCs w:val="20"/>
              </w:rPr>
              <w:t>59</w:t>
            </w:r>
            <w:r w:rsidRPr="496485C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496485C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3E30FE19" w14:textId="77777777" w:rsidR="002960C3" w:rsidRDefault="002960C3" w:rsidP="006A20DD">
            <w:pPr>
              <w:rPr>
                <w:rFonts w:ascii="Arial" w:hAnsi="Arial" w:cs="Arial"/>
                <w:sz w:val="20"/>
              </w:rPr>
            </w:pPr>
          </w:p>
        </w:tc>
      </w:tr>
    </w:tbl>
    <w:p w14:paraId="6A4BC3D1" w14:textId="77777777" w:rsidR="000A42E2" w:rsidRDefault="000A42E2">
      <w:pPr>
        <w:jc w:val="both"/>
        <w:rPr>
          <w:rFonts w:ascii="Arial" w:hAnsi="Arial" w:cs="Arial"/>
          <w:sz w:val="20"/>
        </w:rPr>
      </w:pPr>
    </w:p>
    <w:p w14:paraId="730D0C55" w14:textId="4236F801" w:rsidR="00F21CE1" w:rsidRPr="0012312F" w:rsidRDefault="00F21CE1" w:rsidP="00A821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59" w:lineRule="auto"/>
        <w:rPr>
          <w:rFonts w:ascii="Calibri" w:eastAsia="Calibri" w:hAnsi="Calibri" w:cs="Calibri"/>
          <w:b/>
        </w:rPr>
      </w:pPr>
      <w:r w:rsidRPr="73130CC6">
        <w:rPr>
          <w:rFonts w:ascii="Calibri" w:eastAsia="Calibri" w:hAnsi="Calibri" w:cs="Calibri"/>
          <w:b/>
        </w:rPr>
        <w:t>Part</w:t>
      </w:r>
      <w:r w:rsidRPr="73130CC6">
        <w:rPr>
          <w:rFonts w:ascii="Calibri" w:eastAsia="Calibri" w:hAnsi="Calibri" w:cs="Calibri"/>
          <w:b/>
          <w:bCs/>
        </w:rPr>
        <w:t xml:space="preserve"> VI.</w:t>
      </w:r>
      <w:r w:rsidRPr="73130CC6">
        <w:rPr>
          <w:rFonts w:ascii="Calibri" w:eastAsia="Calibri" w:hAnsi="Calibri" w:cs="Calibri"/>
          <w:b/>
        </w:rPr>
        <w:t xml:space="preserve"> </w:t>
      </w:r>
      <w:proofErr w:type="spellStart"/>
      <w:r w:rsidRPr="73130CC6">
        <w:rPr>
          <w:rFonts w:ascii="Calibri" w:eastAsia="Calibri" w:hAnsi="Calibri" w:cs="Calibri"/>
          <w:b/>
        </w:rPr>
        <w:t>Outstationing</w:t>
      </w:r>
      <w:proofErr w:type="spellEnd"/>
      <w:r w:rsidR="00CF63D1" w:rsidRPr="73130CC6">
        <w:rPr>
          <w:rFonts w:ascii="Calibri" w:eastAsia="Calibri" w:hAnsi="Calibri" w:cs="Calibri"/>
          <w:b/>
        </w:rPr>
        <w:t xml:space="preserve"> Services</w:t>
      </w:r>
      <w:r w:rsidRPr="73130CC6">
        <w:rPr>
          <w:rFonts w:ascii="Calibri" w:eastAsia="Calibri" w:hAnsi="Calibri" w:cs="Calibri"/>
          <w:b/>
        </w:rPr>
        <w:t xml:space="preserve"> Available to CALC Applicants (</w:t>
      </w:r>
      <w:r w:rsidR="00EB3934" w:rsidRPr="73130CC6">
        <w:rPr>
          <w:rFonts w:ascii="Calibri" w:eastAsia="Calibri" w:hAnsi="Calibri" w:cs="Calibri"/>
          <w:b/>
        </w:rPr>
        <w:t>30</w:t>
      </w:r>
      <w:r w:rsidRPr="73130CC6">
        <w:rPr>
          <w:rFonts w:ascii="Calibri" w:eastAsia="Calibri" w:hAnsi="Calibri" w:cs="Calibri"/>
          <w:b/>
        </w:rPr>
        <w:t xml:space="preserve"> pts)</w:t>
      </w:r>
      <w:r w:rsidR="00CF63D1" w:rsidRPr="73130CC6">
        <w:rPr>
          <w:rFonts w:ascii="Calibri" w:eastAsia="Calibri" w:hAnsi="Calibri" w:cs="Calibri"/>
          <w:b/>
        </w:rPr>
        <w:t xml:space="preserve"> </w:t>
      </w:r>
    </w:p>
    <w:p w14:paraId="569F036D" w14:textId="341C1DDE" w:rsidR="00CF63D1" w:rsidRPr="000A5F47" w:rsidRDefault="00F21CE1">
      <w:pPr>
        <w:rPr>
          <w:rFonts w:ascii="Arial" w:hAnsi="Arial" w:cs="Arial"/>
          <w:sz w:val="20"/>
          <w:szCs w:val="20"/>
        </w:rPr>
      </w:pPr>
      <w:proofErr w:type="spellStart"/>
      <w:r w:rsidRPr="2BF53BFD">
        <w:rPr>
          <w:rFonts w:ascii="Arial" w:hAnsi="Arial" w:cs="Arial"/>
          <w:sz w:val="20"/>
          <w:szCs w:val="20"/>
        </w:rPr>
        <w:t>Outstat</w:t>
      </w:r>
      <w:r w:rsidR="002C4B0A" w:rsidRPr="2BF53BFD">
        <w:rPr>
          <w:rFonts w:ascii="Arial" w:hAnsi="Arial" w:cs="Arial"/>
          <w:sz w:val="20"/>
          <w:szCs w:val="20"/>
        </w:rPr>
        <w:t>ioning</w:t>
      </w:r>
      <w:proofErr w:type="spellEnd"/>
      <w:r w:rsidRPr="2BF53BFD">
        <w:rPr>
          <w:rFonts w:ascii="Arial" w:hAnsi="Arial" w:cs="Arial"/>
          <w:sz w:val="20"/>
          <w:szCs w:val="20"/>
        </w:rPr>
        <w:t xml:space="preserve"> narrative response is scored separately. DESE plans to fund </w:t>
      </w:r>
      <w:r w:rsidRPr="2BF53BFD">
        <w:rPr>
          <w:rFonts w:ascii="Arial" w:hAnsi="Arial" w:cs="Arial"/>
          <w:sz w:val="20"/>
          <w:szCs w:val="20"/>
          <w:u w:val="single"/>
        </w:rPr>
        <w:t>one</w:t>
      </w:r>
      <w:r w:rsidRPr="2BF53B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2BF53BFD">
        <w:rPr>
          <w:rFonts w:ascii="Arial" w:hAnsi="Arial" w:cs="Arial"/>
          <w:sz w:val="20"/>
          <w:szCs w:val="20"/>
        </w:rPr>
        <w:t>outsta</w:t>
      </w:r>
      <w:r w:rsidR="008633E1" w:rsidRPr="2BF53BFD">
        <w:rPr>
          <w:rFonts w:ascii="Arial" w:hAnsi="Arial" w:cs="Arial"/>
          <w:sz w:val="20"/>
          <w:szCs w:val="20"/>
        </w:rPr>
        <w:t>t</w:t>
      </w:r>
      <w:r w:rsidRPr="2BF53BFD">
        <w:rPr>
          <w:rFonts w:ascii="Arial" w:hAnsi="Arial" w:cs="Arial"/>
          <w:sz w:val="20"/>
          <w:szCs w:val="20"/>
        </w:rPr>
        <w:t>io</w:t>
      </w:r>
      <w:r w:rsidR="007E440C" w:rsidRPr="2BF53BFD">
        <w:rPr>
          <w:rFonts w:ascii="Arial" w:hAnsi="Arial" w:cs="Arial"/>
          <w:sz w:val="20"/>
          <w:szCs w:val="20"/>
        </w:rPr>
        <w:t>n</w:t>
      </w:r>
      <w:r w:rsidRPr="2BF53BFD">
        <w:rPr>
          <w:rFonts w:ascii="Arial" w:hAnsi="Arial" w:cs="Arial"/>
          <w:sz w:val="20"/>
          <w:szCs w:val="20"/>
        </w:rPr>
        <w:t>ing</w:t>
      </w:r>
      <w:proofErr w:type="spellEnd"/>
      <w:r w:rsidRPr="2BF53BFD">
        <w:rPr>
          <w:rFonts w:ascii="Arial" w:hAnsi="Arial" w:cs="Arial"/>
          <w:sz w:val="20"/>
          <w:szCs w:val="20"/>
        </w:rPr>
        <w:t xml:space="preserve"> service per local workforce are. </w:t>
      </w:r>
      <w:proofErr w:type="spellStart"/>
      <w:r w:rsidRPr="2BF53BFD">
        <w:rPr>
          <w:rFonts w:ascii="Arial" w:hAnsi="Arial" w:cs="Arial"/>
          <w:sz w:val="20"/>
          <w:szCs w:val="20"/>
        </w:rPr>
        <w:t>Outstationing</w:t>
      </w:r>
      <w:proofErr w:type="spellEnd"/>
      <w:r w:rsidRPr="2BF53BFD">
        <w:rPr>
          <w:rFonts w:ascii="Arial" w:hAnsi="Arial" w:cs="Arial"/>
          <w:sz w:val="20"/>
          <w:szCs w:val="20"/>
        </w:rPr>
        <w:t xml:space="preserve"> </w:t>
      </w:r>
      <w:r w:rsidR="00D40F9B" w:rsidRPr="2BF53BFD">
        <w:rPr>
          <w:rFonts w:ascii="Arial" w:hAnsi="Arial" w:cs="Arial"/>
          <w:sz w:val="20"/>
          <w:szCs w:val="20"/>
        </w:rPr>
        <w:t xml:space="preserve">narrative responses </w:t>
      </w:r>
      <w:r w:rsidRPr="2BF53BFD">
        <w:rPr>
          <w:rFonts w:ascii="Arial" w:hAnsi="Arial" w:cs="Arial"/>
          <w:sz w:val="20"/>
          <w:szCs w:val="20"/>
        </w:rPr>
        <w:t xml:space="preserve">may not exceed 3 pages. Applicants are required to provide page numbers on every page of the narrative response. All narrative responses must be in a font no smaller than Arial 10 font, with 1” margins on all sides. </w:t>
      </w:r>
    </w:p>
    <w:p w14:paraId="2D5351D4" w14:textId="77777777" w:rsidR="00457F73" w:rsidRDefault="00457F73" w:rsidP="00457F73">
      <w:pPr>
        <w:rPr>
          <w:b/>
          <w:bCs/>
        </w:rPr>
      </w:pPr>
    </w:p>
    <w:p w14:paraId="7076F4B3" w14:textId="77777777" w:rsidR="00457F73" w:rsidRPr="00457F73" w:rsidRDefault="00457F73" w:rsidP="00457F73">
      <w:pPr>
        <w:rPr>
          <w:rFonts w:ascii="Arial" w:hAnsi="Arial" w:cs="Arial"/>
          <w:b/>
          <w:bCs/>
          <w:sz w:val="20"/>
          <w:szCs w:val="20"/>
        </w:rPr>
      </w:pPr>
      <w:r w:rsidRPr="00457F73">
        <w:rPr>
          <w:rFonts w:ascii="Arial" w:hAnsi="Arial" w:cs="Arial"/>
          <w:b/>
          <w:bCs/>
          <w:sz w:val="20"/>
          <w:szCs w:val="20"/>
        </w:rPr>
        <w:t xml:space="preserve">OVERVIEW </w:t>
      </w:r>
    </w:p>
    <w:p w14:paraId="1E966A32" w14:textId="77777777" w:rsidR="00457F73" w:rsidRPr="00457F73" w:rsidRDefault="00457F73" w:rsidP="00457F73">
      <w:pPr>
        <w:rPr>
          <w:rFonts w:ascii="Arial" w:hAnsi="Arial" w:cs="Arial"/>
          <w:sz w:val="20"/>
          <w:szCs w:val="20"/>
        </w:rPr>
      </w:pPr>
      <w:r w:rsidRPr="00457F73">
        <w:rPr>
          <w:rFonts w:ascii="Arial" w:hAnsi="Arial" w:cs="Arial"/>
          <w:sz w:val="20"/>
          <w:szCs w:val="20"/>
        </w:rPr>
        <w:t xml:space="preserve">The Workforce Innovation and Opportunity Act (WIOA) requires core partners to collaborate and coordinate in the delivery of high-quality services to shared customers.  In order to facilitate a two-way customer referral system between adult education (AE) programs and </w:t>
      </w:r>
      <w:proofErr w:type="spellStart"/>
      <w:r w:rsidRPr="00457F73">
        <w:rPr>
          <w:rFonts w:ascii="Arial" w:hAnsi="Arial" w:cs="Arial"/>
          <w:sz w:val="20"/>
          <w:szCs w:val="20"/>
        </w:rPr>
        <w:t>MassHire</w:t>
      </w:r>
      <w:proofErr w:type="spellEnd"/>
      <w:r w:rsidRPr="00457F73">
        <w:rPr>
          <w:rFonts w:ascii="Arial" w:hAnsi="Arial" w:cs="Arial"/>
          <w:sz w:val="20"/>
          <w:szCs w:val="20"/>
        </w:rPr>
        <w:t xml:space="preserve"> Career Centers (MHCCs), ACLS will provide funds for </w:t>
      </w:r>
      <w:proofErr w:type="spellStart"/>
      <w:r w:rsidRPr="00457F73">
        <w:rPr>
          <w:rFonts w:ascii="Arial" w:hAnsi="Arial" w:cs="Arial"/>
          <w:sz w:val="20"/>
          <w:szCs w:val="20"/>
        </w:rPr>
        <w:t>outstationing</w:t>
      </w:r>
      <w:proofErr w:type="spellEnd"/>
      <w:r w:rsidRPr="00457F73">
        <w:rPr>
          <w:rFonts w:ascii="Arial" w:hAnsi="Arial" w:cs="Arial"/>
          <w:sz w:val="20"/>
          <w:szCs w:val="20"/>
        </w:rPr>
        <w:t xml:space="preserve"> services.  </w:t>
      </w:r>
    </w:p>
    <w:p w14:paraId="0B74BAB0" w14:textId="18AED5F8" w:rsidR="00457F73" w:rsidRPr="00457F73" w:rsidRDefault="00457F73" w:rsidP="00457F73">
      <w:pPr>
        <w:pStyle w:val="ListParagraph"/>
        <w:spacing w:before="120" w:after="240"/>
        <w:ind w:left="0"/>
        <w:rPr>
          <w:rFonts w:ascii="Arial" w:hAnsi="Arial" w:cs="Arial"/>
          <w:color w:val="00B050"/>
          <w:szCs w:val="20"/>
        </w:rPr>
      </w:pPr>
      <w:proofErr w:type="spellStart"/>
      <w:r w:rsidRPr="00457F73">
        <w:rPr>
          <w:rStyle w:val="bold"/>
          <w:rFonts w:ascii="Arial" w:hAnsi="Arial" w:cs="Arial"/>
          <w:szCs w:val="20"/>
        </w:rPr>
        <w:t>Outstationing</w:t>
      </w:r>
      <w:proofErr w:type="spellEnd"/>
      <w:r w:rsidRPr="00457F73">
        <w:rPr>
          <w:rStyle w:val="bold"/>
          <w:rFonts w:ascii="Arial" w:hAnsi="Arial" w:cs="Arial"/>
          <w:szCs w:val="20"/>
        </w:rPr>
        <w:t xml:space="preserve"> is the practice of assigning an AE staff person (usually the career advisor) to an MHCC</w:t>
      </w:r>
      <w:r w:rsidRPr="00457F73">
        <w:rPr>
          <w:rFonts w:ascii="Arial" w:hAnsi="Arial" w:cs="Arial"/>
          <w:szCs w:val="20"/>
        </w:rPr>
        <w:t xml:space="preserve"> for a set number of hours each week. The AE staff person, or </w:t>
      </w:r>
      <w:proofErr w:type="spellStart"/>
      <w:r w:rsidRPr="00457F73">
        <w:rPr>
          <w:rStyle w:val="em"/>
          <w:rFonts w:ascii="Arial" w:hAnsi="Arial" w:cs="Arial"/>
          <w:szCs w:val="20"/>
        </w:rPr>
        <w:t>outstationed</w:t>
      </w:r>
      <w:proofErr w:type="spellEnd"/>
      <w:r w:rsidRPr="00457F73">
        <w:rPr>
          <w:rStyle w:val="em"/>
          <w:rFonts w:ascii="Arial" w:hAnsi="Arial" w:cs="Arial"/>
          <w:szCs w:val="20"/>
        </w:rPr>
        <w:t xml:space="preserve"> coordinator</w:t>
      </w:r>
      <w:r w:rsidRPr="00457F73">
        <w:rPr>
          <w:rFonts w:ascii="Arial" w:hAnsi="Arial" w:cs="Arial"/>
          <w:szCs w:val="20"/>
        </w:rPr>
        <w:t xml:space="preserve">, acts as a liaison between AE programs in the local workforce area and the MHCC. The primary role of the </w:t>
      </w:r>
      <w:proofErr w:type="spellStart"/>
      <w:r w:rsidRPr="00457F73">
        <w:rPr>
          <w:rFonts w:ascii="Arial" w:hAnsi="Arial" w:cs="Arial"/>
          <w:szCs w:val="20"/>
        </w:rPr>
        <w:t>outstationed</w:t>
      </w:r>
      <w:proofErr w:type="spellEnd"/>
      <w:r w:rsidRPr="00457F73">
        <w:rPr>
          <w:rFonts w:ascii="Arial" w:hAnsi="Arial" w:cs="Arial"/>
          <w:szCs w:val="20"/>
        </w:rPr>
        <w:t xml:space="preserve"> coordinator is to help current and potential AE students access services by assisting MHCC staff with intake, assessments, and referrals to local AE programs. </w:t>
      </w:r>
      <w:r w:rsidR="005F4CE8">
        <w:rPr>
          <w:rFonts w:ascii="Arial" w:hAnsi="Arial" w:cs="Arial"/>
          <w:szCs w:val="20"/>
        </w:rPr>
        <w:t>They</w:t>
      </w:r>
      <w:r w:rsidRPr="00457F73">
        <w:rPr>
          <w:rFonts w:ascii="Arial" w:hAnsi="Arial" w:cs="Arial"/>
          <w:szCs w:val="20"/>
        </w:rPr>
        <w:t xml:space="preserve"> may also plan and supervise AE class trips to MHCCs and make presentations about MHCC services to students in AE classes. It is expected that the </w:t>
      </w:r>
      <w:proofErr w:type="spellStart"/>
      <w:r w:rsidRPr="00457F73">
        <w:rPr>
          <w:rFonts w:ascii="Arial" w:hAnsi="Arial" w:cs="Arial"/>
          <w:szCs w:val="20"/>
        </w:rPr>
        <w:t>outstationed</w:t>
      </w:r>
      <w:proofErr w:type="spellEnd"/>
      <w:r w:rsidRPr="00457F73">
        <w:rPr>
          <w:rFonts w:ascii="Arial" w:hAnsi="Arial" w:cs="Arial"/>
          <w:szCs w:val="20"/>
        </w:rPr>
        <w:t xml:space="preserve"> staff person develop an in-depth knowledge of their local AE system, local OSCC services, and other WIOA core partner services.  For more information, please review</w:t>
      </w:r>
      <w:r w:rsidRPr="00457F73">
        <w:rPr>
          <w:rFonts w:ascii="Arial" w:hAnsi="Arial" w:cs="Arial"/>
          <w:color w:val="00B050"/>
          <w:szCs w:val="20"/>
        </w:rPr>
        <w:t xml:space="preserve"> </w:t>
      </w:r>
      <w:hyperlink r:id="rId12" w:history="1">
        <w:r w:rsidRPr="00457F73">
          <w:rPr>
            <w:rStyle w:val="Hyperlink"/>
            <w:rFonts w:ascii="Arial" w:hAnsi="Arial" w:cs="Arial"/>
            <w:szCs w:val="20"/>
          </w:rPr>
          <w:t>ACLS’s Outstationing Policy</w:t>
        </w:r>
      </w:hyperlink>
      <w:r w:rsidRPr="0056396F">
        <w:rPr>
          <w:rFonts w:ascii="Arial" w:hAnsi="Arial" w:cs="Arial"/>
          <w:szCs w:val="20"/>
        </w:rPr>
        <w:t>.</w:t>
      </w:r>
    </w:p>
    <w:p w14:paraId="182AA019" w14:textId="77777777" w:rsidR="00457F73" w:rsidRPr="00457F73" w:rsidRDefault="00457F73" w:rsidP="00457F73">
      <w:pPr>
        <w:pStyle w:val="ListParagraph"/>
        <w:spacing w:before="120"/>
        <w:ind w:left="0"/>
        <w:rPr>
          <w:rFonts w:ascii="Arial" w:hAnsi="Arial" w:cs="Arial"/>
          <w:b/>
          <w:bCs/>
          <w:szCs w:val="20"/>
        </w:rPr>
      </w:pPr>
    </w:p>
    <w:p w14:paraId="364C8E5D" w14:textId="77777777" w:rsidR="00457F73" w:rsidRPr="00457F73" w:rsidRDefault="00457F73" w:rsidP="00457F73">
      <w:pPr>
        <w:pStyle w:val="ListParagraph"/>
        <w:spacing w:before="120"/>
        <w:ind w:left="0"/>
        <w:rPr>
          <w:rFonts w:ascii="Arial" w:hAnsi="Arial" w:cs="Arial"/>
          <w:b/>
          <w:bCs/>
          <w:szCs w:val="20"/>
        </w:rPr>
      </w:pPr>
      <w:r w:rsidRPr="00457F73">
        <w:rPr>
          <w:rFonts w:ascii="Arial" w:hAnsi="Arial" w:cs="Arial"/>
          <w:b/>
          <w:bCs/>
          <w:szCs w:val="20"/>
        </w:rPr>
        <w:t xml:space="preserve">FUNDING ALLOCATIONS FOR OUTSTATIONING </w:t>
      </w:r>
    </w:p>
    <w:p w14:paraId="31FE50DD" w14:textId="77777777" w:rsidR="00457F73" w:rsidRPr="00457F73" w:rsidRDefault="00457F73" w:rsidP="00457F73">
      <w:pPr>
        <w:rPr>
          <w:rFonts w:ascii="Arial" w:hAnsi="Arial" w:cs="Arial"/>
          <w:sz w:val="20"/>
          <w:szCs w:val="20"/>
        </w:rPr>
      </w:pPr>
      <w:r w:rsidRPr="00457F73">
        <w:rPr>
          <w:rFonts w:ascii="Arial" w:hAnsi="Arial" w:cs="Arial"/>
          <w:sz w:val="20"/>
          <w:szCs w:val="20"/>
        </w:rPr>
        <w:t xml:space="preserve">ACLS will fund </w:t>
      </w:r>
      <w:r w:rsidRPr="00457F73">
        <w:rPr>
          <w:rFonts w:ascii="Arial" w:hAnsi="Arial" w:cs="Arial"/>
          <w:sz w:val="20"/>
          <w:szCs w:val="20"/>
          <w:u w:val="single"/>
        </w:rPr>
        <w:t>one</w:t>
      </w:r>
      <w:r w:rsidRPr="00457F73">
        <w:rPr>
          <w:rFonts w:ascii="Arial" w:hAnsi="Arial" w:cs="Arial"/>
          <w:sz w:val="20"/>
          <w:szCs w:val="20"/>
        </w:rPr>
        <w:t xml:space="preserve"> agency per workforce area for </w:t>
      </w:r>
      <w:proofErr w:type="spellStart"/>
      <w:r w:rsidRPr="00457F73">
        <w:rPr>
          <w:rFonts w:ascii="Arial" w:hAnsi="Arial" w:cs="Arial"/>
          <w:sz w:val="20"/>
          <w:szCs w:val="20"/>
        </w:rPr>
        <w:t>outstationing</w:t>
      </w:r>
      <w:proofErr w:type="spellEnd"/>
      <w:r w:rsidRPr="00457F73">
        <w:rPr>
          <w:rFonts w:ascii="Arial" w:hAnsi="Arial" w:cs="Arial"/>
          <w:sz w:val="20"/>
          <w:szCs w:val="20"/>
        </w:rPr>
        <w:t xml:space="preserve"> services. Funding allocations by local workforce area are below. Programs can propose total hours between 40</w:t>
      </w:r>
      <w:r w:rsidRPr="00457F73">
        <w:rPr>
          <w:rFonts w:ascii="Arial" w:hAnsi="Arial" w:cs="Arial"/>
          <w:color w:val="FF0000"/>
          <w:sz w:val="20"/>
          <w:szCs w:val="20"/>
        </w:rPr>
        <w:t xml:space="preserve"> </w:t>
      </w:r>
      <w:r w:rsidRPr="00457F73">
        <w:rPr>
          <w:rFonts w:ascii="Arial" w:hAnsi="Arial" w:cs="Arial"/>
          <w:sz w:val="20"/>
          <w:szCs w:val="20"/>
        </w:rPr>
        <w:t>and 52 weeks of service. The amounts for Boston are based on estimated 35 hours per week at a rate of $27 an hour plus 30% fringe and include $250 per month for supplies, travel, supervision, and professional development. The amounts for the other 15 local workforce areas are based on 7 hours per week at a rate of $27 an hour plus 30% fringe and include $250 per month for supplies, travel, supervision, and professional development.</w:t>
      </w:r>
    </w:p>
    <w:p w14:paraId="04710847" w14:textId="77777777" w:rsidR="00457F73" w:rsidRPr="00457F73" w:rsidRDefault="00457F73" w:rsidP="00457F73">
      <w:pPr>
        <w:rPr>
          <w:rFonts w:ascii="Arial" w:hAnsi="Arial" w:cs="Arial"/>
          <w:sz w:val="20"/>
          <w:szCs w:val="20"/>
        </w:rPr>
      </w:pPr>
    </w:p>
    <w:p w14:paraId="7F574509" w14:textId="77777777" w:rsidR="00457F73" w:rsidRPr="00457F73" w:rsidRDefault="00457F73" w:rsidP="00457F73">
      <w:pPr>
        <w:rPr>
          <w:rFonts w:ascii="Arial" w:hAnsi="Arial" w:cs="Arial"/>
          <w:sz w:val="20"/>
          <w:szCs w:val="20"/>
        </w:rPr>
      </w:pPr>
    </w:p>
    <w:tbl>
      <w:tblPr>
        <w:tblW w:w="30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2"/>
        <w:gridCol w:w="1574"/>
        <w:gridCol w:w="1423"/>
      </w:tblGrid>
      <w:tr w:rsidR="00457F73" w:rsidRPr="00CD49BC" w14:paraId="4204BD07" w14:textId="77777777" w:rsidTr="00CD49BC">
        <w:trPr>
          <w:tblHeader/>
          <w:jc w:val="center"/>
        </w:trPr>
        <w:tc>
          <w:tcPr>
            <w:tcW w:w="2338" w:type="pct"/>
            <w:shd w:val="clear" w:color="auto" w:fill="2F5496"/>
            <w:vAlign w:val="bottom"/>
          </w:tcPr>
          <w:p w14:paraId="520061C8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D49BC">
              <w:rPr>
                <w:rFonts w:ascii="Arial" w:hAnsi="Arial" w:cs="Arial"/>
                <w:b/>
                <w:color w:val="FFFFFF"/>
                <w:sz w:val="20"/>
                <w:szCs w:val="20"/>
              </w:rPr>
              <w:t>Local</w:t>
            </w:r>
          </w:p>
          <w:p w14:paraId="73B404B4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D49BC">
              <w:rPr>
                <w:rFonts w:ascii="Arial" w:hAnsi="Arial" w:cs="Arial"/>
                <w:b/>
                <w:color w:val="FFFFFF"/>
                <w:sz w:val="20"/>
                <w:szCs w:val="20"/>
              </w:rPr>
              <w:t>Workforce Area</w:t>
            </w:r>
          </w:p>
        </w:tc>
        <w:tc>
          <w:tcPr>
            <w:tcW w:w="1398" w:type="pct"/>
            <w:shd w:val="clear" w:color="auto" w:fill="2F5496"/>
            <w:vAlign w:val="bottom"/>
          </w:tcPr>
          <w:p w14:paraId="5C255F6E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D49BC">
              <w:rPr>
                <w:rFonts w:ascii="Arial" w:hAnsi="Arial" w:cs="Arial"/>
                <w:b/>
                <w:color w:val="FFFFFF"/>
                <w:sz w:val="20"/>
                <w:szCs w:val="20"/>
              </w:rPr>
              <w:t>Approximate Allocation</w:t>
            </w:r>
          </w:p>
        </w:tc>
        <w:tc>
          <w:tcPr>
            <w:tcW w:w="1264" w:type="pct"/>
            <w:shd w:val="clear" w:color="auto" w:fill="2F5496"/>
            <w:vAlign w:val="bottom"/>
          </w:tcPr>
          <w:p w14:paraId="20CAEA7C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D49BC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Estimated</w:t>
            </w:r>
          </w:p>
          <w:p w14:paraId="239263A0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D49BC">
              <w:rPr>
                <w:rFonts w:ascii="Arial" w:hAnsi="Arial" w:cs="Arial"/>
                <w:b/>
                <w:color w:val="FFFFFF"/>
                <w:sz w:val="20"/>
                <w:szCs w:val="20"/>
              </w:rPr>
              <w:t>Total Hours</w:t>
            </w:r>
          </w:p>
        </w:tc>
      </w:tr>
      <w:tr w:rsidR="00457F73" w:rsidRPr="00CD49BC" w14:paraId="256AE8B8" w14:textId="77777777" w:rsidTr="00CD49BC">
        <w:trPr>
          <w:trHeight w:val="360"/>
          <w:jc w:val="center"/>
        </w:trPr>
        <w:tc>
          <w:tcPr>
            <w:tcW w:w="2338" w:type="pct"/>
            <w:shd w:val="clear" w:color="auto" w:fill="auto"/>
          </w:tcPr>
          <w:p w14:paraId="4AD48F75" w14:textId="77777777" w:rsidR="00457F73" w:rsidRPr="00CD49BC" w:rsidRDefault="00457F73" w:rsidP="00CD49BC">
            <w:pPr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Berkshire</w:t>
            </w:r>
          </w:p>
        </w:tc>
        <w:tc>
          <w:tcPr>
            <w:tcW w:w="1398" w:type="pct"/>
            <w:shd w:val="clear" w:color="auto" w:fill="auto"/>
          </w:tcPr>
          <w:p w14:paraId="57905425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$18,000</w:t>
            </w:r>
          </w:p>
        </w:tc>
        <w:tc>
          <w:tcPr>
            <w:tcW w:w="1264" w:type="pct"/>
            <w:shd w:val="clear" w:color="auto" w:fill="auto"/>
          </w:tcPr>
          <w:p w14:paraId="56F8E4B5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364</w:t>
            </w:r>
          </w:p>
        </w:tc>
      </w:tr>
      <w:tr w:rsidR="00457F73" w:rsidRPr="00CD49BC" w14:paraId="43AEDB5E" w14:textId="77777777" w:rsidTr="00CD49BC">
        <w:trPr>
          <w:trHeight w:val="360"/>
          <w:jc w:val="center"/>
        </w:trPr>
        <w:tc>
          <w:tcPr>
            <w:tcW w:w="2338" w:type="pct"/>
            <w:shd w:val="clear" w:color="auto" w:fill="auto"/>
          </w:tcPr>
          <w:p w14:paraId="116EA314" w14:textId="77777777" w:rsidR="00457F73" w:rsidRPr="00CD49BC" w:rsidRDefault="00457F73" w:rsidP="00CD49BC">
            <w:pPr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Boston</w:t>
            </w:r>
          </w:p>
        </w:tc>
        <w:tc>
          <w:tcPr>
            <w:tcW w:w="1398" w:type="pct"/>
            <w:shd w:val="clear" w:color="auto" w:fill="auto"/>
          </w:tcPr>
          <w:p w14:paraId="5C72EDA3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 xml:space="preserve">$62,300 </w:t>
            </w:r>
          </w:p>
        </w:tc>
        <w:tc>
          <w:tcPr>
            <w:tcW w:w="1264" w:type="pct"/>
            <w:shd w:val="clear" w:color="auto" w:fill="auto"/>
          </w:tcPr>
          <w:p w14:paraId="401368F8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1,820</w:t>
            </w:r>
          </w:p>
        </w:tc>
      </w:tr>
      <w:tr w:rsidR="00457F73" w:rsidRPr="00CD49BC" w14:paraId="68E343D4" w14:textId="77777777" w:rsidTr="00CD49BC">
        <w:trPr>
          <w:trHeight w:val="360"/>
          <w:jc w:val="center"/>
        </w:trPr>
        <w:tc>
          <w:tcPr>
            <w:tcW w:w="2338" w:type="pct"/>
            <w:shd w:val="clear" w:color="auto" w:fill="auto"/>
          </w:tcPr>
          <w:p w14:paraId="262286DB" w14:textId="77777777" w:rsidR="00457F73" w:rsidRPr="00CD49BC" w:rsidRDefault="00457F73" w:rsidP="00CD49BC">
            <w:pPr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 xml:space="preserve">Bristol </w:t>
            </w:r>
          </w:p>
        </w:tc>
        <w:tc>
          <w:tcPr>
            <w:tcW w:w="1398" w:type="pct"/>
            <w:shd w:val="clear" w:color="auto" w:fill="auto"/>
          </w:tcPr>
          <w:p w14:paraId="159C5401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$18,000</w:t>
            </w:r>
          </w:p>
        </w:tc>
        <w:tc>
          <w:tcPr>
            <w:tcW w:w="1264" w:type="pct"/>
            <w:shd w:val="clear" w:color="auto" w:fill="auto"/>
          </w:tcPr>
          <w:p w14:paraId="294F790A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364</w:t>
            </w:r>
          </w:p>
        </w:tc>
      </w:tr>
      <w:tr w:rsidR="00457F73" w:rsidRPr="00CD49BC" w14:paraId="6CE577F4" w14:textId="77777777" w:rsidTr="00CD49BC">
        <w:trPr>
          <w:trHeight w:val="360"/>
          <w:jc w:val="center"/>
        </w:trPr>
        <w:tc>
          <w:tcPr>
            <w:tcW w:w="2338" w:type="pct"/>
            <w:shd w:val="clear" w:color="auto" w:fill="auto"/>
          </w:tcPr>
          <w:p w14:paraId="71AE1BFE" w14:textId="77777777" w:rsidR="00457F73" w:rsidRPr="00CD49BC" w:rsidRDefault="00457F73" w:rsidP="00CD49BC">
            <w:pPr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Brockton</w:t>
            </w:r>
          </w:p>
        </w:tc>
        <w:tc>
          <w:tcPr>
            <w:tcW w:w="1398" w:type="pct"/>
            <w:shd w:val="clear" w:color="auto" w:fill="auto"/>
          </w:tcPr>
          <w:p w14:paraId="3F74C267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$18,000</w:t>
            </w:r>
          </w:p>
        </w:tc>
        <w:tc>
          <w:tcPr>
            <w:tcW w:w="1264" w:type="pct"/>
            <w:shd w:val="clear" w:color="auto" w:fill="auto"/>
          </w:tcPr>
          <w:p w14:paraId="7D52CF3E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364</w:t>
            </w:r>
          </w:p>
        </w:tc>
      </w:tr>
      <w:tr w:rsidR="00457F73" w:rsidRPr="00CD49BC" w14:paraId="58040C6F" w14:textId="77777777" w:rsidTr="00CD49BC">
        <w:trPr>
          <w:trHeight w:val="360"/>
          <w:jc w:val="center"/>
        </w:trPr>
        <w:tc>
          <w:tcPr>
            <w:tcW w:w="2338" w:type="pct"/>
            <w:shd w:val="clear" w:color="auto" w:fill="auto"/>
          </w:tcPr>
          <w:p w14:paraId="3A37C45A" w14:textId="77777777" w:rsidR="00457F73" w:rsidRPr="00CD49BC" w:rsidRDefault="00457F73" w:rsidP="00CD49BC">
            <w:pPr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Cape Cod and Islands</w:t>
            </w:r>
          </w:p>
        </w:tc>
        <w:tc>
          <w:tcPr>
            <w:tcW w:w="1398" w:type="pct"/>
            <w:shd w:val="clear" w:color="auto" w:fill="auto"/>
          </w:tcPr>
          <w:p w14:paraId="08747C27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$18,000</w:t>
            </w:r>
          </w:p>
        </w:tc>
        <w:tc>
          <w:tcPr>
            <w:tcW w:w="1264" w:type="pct"/>
            <w:shd w:val="clear" w:color="auto" w:fill="auto"/>
          </w:tcPr>
          <w:p w14:paraId="77CB9445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364</w:t>
            </w:r>
          </w:p>
        </w:tc>
      </w:tr>
      <w:tr w:rsidR="00457F73" w:rsidRPr="00CD49BC" w14:paraId="08AD122D" w14:textId="77777777" w:rsidTr="00CD49BC">
        <w:trPr>
          <w:trHeight w:val="360"/>
          <w:jc w:val="center"/>
        </w:trPr>
        <w:tc>
          <w:tcPr>
            <w:tcW w:w="2338" w:type="pct"/>
            <w:shd w:val="clear" w:color="auto" w:fill="auto"/>
          </w:tcPr>
          <w:p w14:paraId="2E5DD16C" w14:textId="77777777" w:rsidR="00457F73" w:rsidRPr="00CD49BC" w:rsidRDefault="00457F73" w:rsidP="00CD49BC">
            <w:pPr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Central Massachusetts</w:t>
            </w:r>
          </w:p>
        </w:tc>
        <w:tc>
          <w:tcPr>
            <w:tcW w:w="1398" w:type="pct"/>
            <w:shd w:val="clear" w:color="auto" w:fill="auto"/>
          </w:tcPr>
          <w:p w14:paraId="6037E091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$18,000</w:t>
            </w:r>
          </w:p>
        </w:tc>
        <w:tc>
          <w:tcPr>
            <w:tcW w:w="1264" w:type="pct"/>
            <w:shd w:val="clear" w:color="auto" w:fill="auto"/>
          </w:tcPr>
          <w:p w14:paraId="5AAF0DB0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364</w:t>
            </w:r>
          </w:p>
        </w:tc>
      </w:tr>
      <w:tr w:rsidR="00457F73" w:rsidRPr="00CD49BC" w14:paraId="08D513C7" w14:textId="77777777" w:rsidTr="00CD49BC">
        <w:trPr>
          <w:trHeight w:val="360"/>
          <w:jc w:val="center"/>
        </w:trPr>
        <w:tc>
          <w:tcPr>
            <w:tcW w:w="2338" w:type="pct"/>
            <w:shd w:val="clear" w:color="auto" w:fill="auto"/>
          </w:tcPr>
          <w:p w14:paraId="729EF7C6" w14:textId="77777777" w:rsidR="00457F73" w:rsidRPr="00CD49BC" w:rsidRDefault="00457F73" w:rsidP="00CD49BC">
            <w:pPr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Franklin/Hampshire</w:t>
            </w:r>
          </w:p>
        </w:tc>
        <w:tc>
          <w:tcPr>
            <w:tcW w:w="1398" w:type="pct"/>
            <w:shd w:val="clear" w:color="auto" w:fill="auto"/>
          </w:tcPr>
          <w:p w14:paraId="5794664F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$18,000</w:t>
            </w:r>
          </w:p>
        </w:tc>
        <w:tc>
          <w:tcPr>
            <w:tcW w:w="1264" w:type="pct"/>
            <w:shd w:val="clear" w:color="auto" w:fill="auto"/>
          </w:tcPr>
          <w:p w14:paraId="7325B671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364</w:t>
            </w:r>
          </w:p>
        </w:tc>
      </w:tr>
      <w:tr w:rsidR="00457F73" w:rsidRPr="00CD49BC" w14:paraId="3680D904" w14:textId="77777777" w:rsidTr="00CD49BC">
        <w:trPr>
          <w:trHeight w:val="360"/>
          <w:jc w:val="center"/>
        </w:trPr>
        <w:tc>
          <w:tcPr>
            <w:tcW w:w="2338" w:type="pct"/>
            <w:shd w:val="clear" w:color="auto" w:fill="auto"/>
          </w:tcPr>
          <w:p w14:paraId="71645D2E" w14:textId="77777777" w:rsidR="00457F73" w:rsidRPr="00CD49BC" w:rsidRDefault="00457F73" w:rsidP="00CD49BC">
            <w:pPr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Greater Lowell</w:t>
            </w:r>
          </w:p>
        </w:tc>
        <w:tc>
          <w:tcPr>
            <w:tcW w:w="1398" w:type="pct"/>
            <w:shd w:val="clear" w:color="auto" w:fill="auto"/>
          </w:tcPr>
          <w:p w14:paraId="3257AE24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$18,000</w:t>
            </w:r>
          </w:p>
        </w:tc>
        <w:tc>
          <w:tcPr>
            <w:tcW w:w="1264" w:type="pct"/>
            <w:shd w:val="clear" w:color="auto" w:fill="auto"/>
          </w:tcPr>
          <w:p w14:paraId="68C05B70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364</w:t>
            </w:r>
          </w:p>
        </w:tc>
      </w:tr>
      <w:tr w:rsidR="00457F73" w:rsidRPr="00CD49BC" w14:paraId="284DEA60" w14:textId="77777777" w:rsidTr="00CD49BC">
        <w:trPr>
          <w:trHeight w:val="360"/>
          <w:jc w:val="center"/>
        </w:trPr>
        <w:tc>
          <w:tcPr>
            <w:tcW w:w="2338" w:type="pct"/>
            <w:shd w:val="clear" w:color="auto" w:fill="auto"/>
          </w:tcPr>
          <w:p w14:paraId="08123590" w14:textId="77777777" w:rsidR="00457F73" w:rsidRPr="00CD49BC" w:rsidRDefault="00457F73" w:rsidP="00CD49BC">
            <w:pPr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Greater New Bedford</w:t>
            </w:r>
          </w:p>
        </w:tc>
        <w:tc>
          <w:tcPr>
            <w:tcW w:w="1398" w:type="pct"/>
            <w:shd w:val="clear" w:color="auto" w:fill="auto"/>
          </w:tcPr>
          <w:p w14:paraId="3D9D9740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$18,000</w:t>
            </w:r>
          </w:p>
        </w:tc>
        <w:tc>
          <w:tcPr>
            <w:tcW w:w="1264" w:type="pct"/>
            <w:shd w:val="clear" w:color="auto" w:fill="auto"/>
          </w:tcPr>
          <w:p w14:paraId="61C04618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364</w:t>
            </w:r>
          </w:p>
        </w:tc>
      </w:tr>
      <w:tr w:rsidR="00457F73" w:rsidRPr="00CD49BC" w14:paraId="02F061C9" w14:textId="77777777" w:rsidTr="00CD49BC">
        <w:trPr>
          <w:trHeight w:val="360"/>
          <w:jc w:val="center"/>
        </w:trPr>
        <w:tc>
          <w:tcPr>
            <w:tcW w:w="2338" w:type="pct"/>
            <w:shd w:val="clear" w:color="auto" w:fill="auto"/>
          </w:tcPr>
          <w:p w14:paraId="50252EAE" w14:textId="77777777" w:rsidR="00457F73" w:rsidRPr="00CD49BC" w:rsidRDefault="00457F73" w:rsidP="00CD49BC">
            <w:pPr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Hampden County</w:t>
            </w:r>
          </w:p>
        </w:tc>
        <w:tc>
          <w:tcPr>
            <w:tcW w:w="1398" w:type="pct"/>
            <w:shd w:val="clear" w:color="auto" w:fill="auto"/>
          </w:tcPr>
          <w:p w14:paraId="3D7C9FD4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$18,000</w:t>
            </w:r>
          </w:p>
        </w:tc>
        <w:tc>
          <w:tcPr>
            <w:tcW w:w="1264" w:type="pct"/>
            <w:shd w:val="clear" w:color="auto" w:fill="auto"/>
          </w:tcPr>
          <w:p w14:paraId="710C60F4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364</w:t>
            </w:r>
          </w:p>
        </w:tc>
      </w:tr>
      <w:tr w:rsidR="00457F73" w:rsidRPr="00CD49BC" w14:paraId="60C95693" w14:textId="77777777" w:rsidTr="00CD49BC">
        <w:trPr>
          <w:trHeight w:val="360"/>
          <w:jc w:val="center"/>
        </w:trPr>
        <w:tc>
          <w:tcPr>
            <w:tcW w:w="2338" w:type="pct"/>
            <w:shd w:val="clear" w:color="auto" w:fill="auto"/>
          </w:tcPr>
          <w:p w14:paraId="5AE41A49" w14:textId="77777777" w:rsidR="00457F73" w:rsidRPr="00CD49BC" w:rsidRDefault="00457F73" w:rsidP="00CD49BC">
            <w:pPr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Lower Merrimack Valley</w:t>
            </w:r>
          </w:p>
        </w:tc>
        <w:tc>
          <w:tcPr>
            <w:tcW w:w="1398" w:type="pct"/>
            <w:shd w:val="clear" w:color="auto" w:fill="auto"/>
          </w:tcPr>
          <w:p w14:paraId="7BD13A2F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$18,000</w:t>
            </w:r>
          </w:p>
        </w:tc>
        <w:tc>
          <w:tcPr>
            <w:tcW w:w="1264" w:type="pct"/>
            <w:shd w:val="clear" w:color="auto" w:fill="auto"/>
          </w:tcPr>
          <w:p w14:paraId="24B221D9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364</w:t>
            </w:r>
          </w:p>
        </w:tc>
      </w:tr>
      <w:tr w:rsidR="00457F73" w:rsidRPr="00CD49BC" w14:paraId="51612507" w14:textId="77777777" w:rsidTr="00CD49BC">
        <w:trPr>
          <w:trHeight w:val="360"/>
          <w:jc w:val="center"/>
        </w:trPr>
        <w:tc>
          <w:tcPr>
            <w:tcW w:w="2338" w:type="pct"/>
            <w:shd w:val="clear" w:color="auto" w:fill="auto"/>
          </w:tcPr>
          <w:p w14:paraId="270B2FF4" w14:textId="77777777" w:rsidR="00457F73" w:rsidRPr="00CD49BC" w:rsidRDefault="00457F73" w:rsidP="00CD49BC">
            <w:pPr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lastRenderedPageBreak/>
              <w:t xml:space="preserve">Metro North </w:t>
            </w:r>
          </w:p>
        </w:tc>
        <w:tc>
          <w:tcPr>
            <w:tcW w:w="1398" w:type="pct"/>
            <w:shd w:val="clear" w:color="auto" w:fill="auto"/>
          </w:tcPr>
          <w:p w14:paraId="733B625A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$18,000</w:t>
            </w:r>
          </w:p>
        </w:tc>
        <w:tc>
          <w:tcPr>
            <w:tcW w:w="1264" w:type="pct"/>
            <w:shd w:val="clear" w:color="auto" w:fill="auto"/>
          </w:tcPr>
          <w:p w14:paraId="4839182C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364</w:t>
            </w:r>
          </w:p>
        </w:tc>
      </w:tr>
      <w:tr w:rsidR="00457F73" w:rsidRPr="00CD49BC" w14:paraId="6C258157" w14:textId="77777777" w:rsidTr="00CD49BC">
        <w:trPr>
          <w:trHeight w:val="360"/>
          <w:jc w:val="center"/>
        </w:trPr>
        <w:tc>
          <w:tcPr>
            <w:tcW w:w="2338" w:type="pct"/>
            <w:shd w:val="clear" w:color="auto" w:fill="auto"/>
          </w:tcPr>
          <w:p w14:paraId="16D65D9B" w14:textId="77777777" w:rsidR="00457F73" w:rsidRPr="00CD49BC" w:rsidRDefault="00457F73" w:rsidP="00CD49BC">
            <w:pPr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Metro South/West</w:t>
            </w:r>
          </w:p>
        </w:tc>
        <w:tc>
          <w:tcPr>
            <w:tcW w:w="1398" w:type="pct"/>
            <w:shd w:val="clear" w:color="auto" w:fill="auto"/>
          </w:tcPr>
          <w:p w14:paraId="38D1B18A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$18,000</w:t>
            </w:r>
          </w:p>
        </w:tc>
        <w:tc>
          <w:tcPr>
            <w:tcW w:w="1264" w:type="pct"/>
            <w:shd w:val="clear" w:color="auto" w:fill="auto"/>
          </w:tcPr>
          <w:p w14:paraId="5F94D7BE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364</w:t>
            </w:r>
          </w:p>
        </w:tc>
      </w:tr>
      <w:tr w:rsidR="00457F73" w:rsidRPr="00CD49BC" w14:paraId="3EA1F4B9" w14:textId="77777777" w:rsidTr="00CD49BC">
        <w:trPr>
          <w:trHeight w:val="360"/>
          <w:jc w:val="center"/>
        </w:trPr>
        <w:tc>
          <w:tcPr>
            <w:tcW w:w="2338" w:type="pct"/>
            <w:shd w:val="clear" w:color="auto" w:fill="auto"/>
          </w:tcPr>
          <w:p w14:paraId="75DFE754" w14:textId="77777777" w:rsidR="00457F73" w:rsidRPr="00CD49BC" w:rsidRDefault="00457F73" w:rsidP="00CD49BC">
            <w:pPr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North Central</w:t>
            </w:r>
          </w:p>
        </w:tc>
        <w:tc>
          <w:tcPr>
            <w:tcW w:w="1398" w:type="pct"/>
            <w:shd w:val="clear" w:color="auto" w:fill="auto"/>
          </w:tcPr>
          <w:p w14:paraId="29BA841E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$18,000</w:t>
            </w:r>
          </w:p>
        </w:tc>
        <w:tc>
          <w:tcPr>
            <w:tcW w:w="1264" w:type="pct"/>
            <w:shd w:val="clear" w:color="auto" w:fill="auto"/>
          </w:tcPr>
          <w:p w14:paraId="736B3D73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364</w:t>
            </w:r>
          </w:p>
          <w:p w14:paraId="74215AB6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F73" w:rsidRPr="00CD49BC" w14:paraId="15DCF623" w14:textId="77777777" w:rsidTr="00CD49BC">
        <w:trPr>
          <w:trHeight w:val="360"/>
          <w:jc w:val="center"/>
        </w:trPr>
        <w:tc>
          <w:tcPr>
            <w:tcW w:w="2338" w:type="pct"/>
            <w:shd w:val="clear" w:color="auto" w:fill="auto"/>
          </w:tcPr>
          <w:p w14:paraId="663639BE" w14:textId="77777777" w:rsidR="00457F73" w:rsidRPr="00CD49BC" w:rsidRDefault="00457F73" w:rsidP="00CD49BC">
            <w:pPr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North Shore</w:t>
            </w:r>
          </w:p>
        </w:tc>
        <w:tc>
          <w:tcPr>
            <w:tcW w:w="1398" w:type="pct"/>
            <w:shd w:val="clear" w:color="auto" w:fill="auto"/>
          </w:tcPr>
          <w:p w14:paraId="49521460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$18,000</w:t>
            </w:r>
          </w:p>
        </w:tc>
        <w:tc>
          <w:tcPr>
            <w:tcW w:w="1264" w:type="pct"/>
            <w:shd w:val="clear" w:color="auto" w:fill="auto"/>
          </w:tcPr>
          <w:p w14:paraId="6CE4855B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364</w:t>
            </w:r>
          </w:p>
        </w:tc>
      </w:tr>
      <w:tr w:rsidR="00457F73" w:rsidRPr="00CD49BC" w14:paraId="7793B6B2" w14:textId="77777777" w:rsidTr="00CD49BC">
        <w:trPr>
          <w:trHeight w:val="360"/>
          <w:jc w:val="center"/>
        </w:trPr>
        <w:tc>
          <w:tcPr>
            <w:tcW w:w="2338" w:type="pct"/>
            <w:shd w:val="clear" w:color="auto" w:fill="auto"/>
          </w:tcPr>
          <w:p w14:paraId="58DB5CC7" w14:textId="77777777" w:rsidR="00457F73" w:rsidRPr="00CD49BC" w:rsidRDefault="00457F73" w:rsidP="00CD49BC">
            <w:pPr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 xml:space="preserve">Metro </w:t>
            </w:r>
            <w:proofErr w:type="spellStart"/>
            <w:r w:rsidRPr="00CD49BC">
              <w:rPr>
                <w:rFonts w:ascii="Arial" w:hAnsi="Arial" w:cs="Arial"/>
                <w:sz w:val="20"/>
                <w:szCs w:val="20"/>
              </w:rPr>
              <w:t>SouthWest</w:t>
            </w:r>
            <w:proofErr w:type="spellEnd"/>
          </w:p>
        </w:tc>
        <w:tc>
          <w:tcPr>
            <w:tcW w:w="1398" w:type="pct"/>
            <w:shd w:val="clear" w:color="auto" w:fill="auto"/>
          </w:tcPr>
          <w:p w14:paraId="728323BE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$18,000</w:t>
            </w:r>
          </w:p>
        </w:tc>
        <w:tc>
          <w:tcPr>
            <w:tcW w:w="1264" w:type="pct"/>
            <w:shd w:val="clear" w:color="auto" w:fill="auto"/>
          </w:tcPr>
          <w:p w14:paraId="2BFF2DFB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9BC">
              <w:rPr>
                <w:rFonts w:ascii="Arial" w:hAnsi="Arial" w:cs="Arial"/>
                <w:sz w:val="20"/>
                <w:szCs w:val="20"/>
              </w:rPr>
              <w:t>364</w:t>
            </w:r>
          </w:p>
        </w:tc>
      </w:tr>
      <w:tr w:rsidR="00457F73" w:rsidRPr="00CD49BC" w14:paraId="0C1A12C0" w14:textId="77777777" w:rsidTr="00CD49BC">
        <w:trPr>
          <w:trHeight w:val="360"/>
          <w:jc w:val="center"/>
        </w:trPr>
        <w:tc>
          <w:tcPr>
            <w:tcW w:w="2338" w:type="pct"/>
            <w:shd w:val="clear" w:color="auto" w:fill="auto"/>
            <w:vAlign w:val="bottom"/>
          </w:tcPr>
          <w:p w14:paraId="78D4B38F" w14:textId="77777777" w:rsidR="00457F73" w:rsidRPr="00CD49BC" w:rsidRDefault="00457F73" w:rsidP="00CD49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D49BC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398" w:type="pct"/>
            <w:shd w:val="clear" w:color="auto" w:fill="auto"/>
            <w:vAlign w:val="bottom"/>
          </w:tcPr>
          <w:p w14:paraId="12F9808B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9BC">
              <w:rPr>
                <w:rFonts w:ascii="Arial" w:hAnsi="Arial" w:cs="Arial"/>
                <w:b/>
                <w:sz w:val="20"/>
                <w:szCs w:val="20"/>
              </w:rPr>
              <w:t>$332,300</w:t>
            </w:r>
          </w:p>
        </w:tc>
        <w:tc>
          <w:tcPr>
            <w:tcW w:w="1264" w:type="pct"/>
            <w:shd w:val="clear" w:color="auto" w:fill="auto"/>
          </w:tcPr>
          <w:p w14:paraId="08C51743" w14:textId="77777777" w:rsidR="00457F73" w:rsidRPr="00CD49BC" w:rsidRDefault="00457F73" w:rsidP="00CD49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4E0612" w14:textId="77777777" w:rsidR="00457F73" w:rsidRPr="00457F73" w:rsidRDefault="00457F73" w:rsidP="00457F73">
      <w:pPr>
        <w:rPr>
          <w:rFonts w:ascii="Arial" w:hAnsi="Arial" w:cs="Arial"/>
          <w:sz w:val="20"/>
          <w:szCs w:val="20"/>
        </w:rPr>
      </w:pPr>
    </w:p>
    <w:p w14:paraId="4F4BD4D4" w14:textId="77777777" w:rsidR="00457F73" w:rsidRPr="002763E1" w:rsidRDefault="00457F73" w:rsidP="00457F73"/>
    <w:p w14:paraId="2B309F42" w14:textId="77777777" w:rsidR="00CF63D1" w:rsidRPr="000A5F47" w:rsidRDefault="00CF63D1" w:rsidP="00CF63D1">
      <w:pPr>
        <w:spacing w:after="120"/>
        <w:rPr>
          <w:rFonts w:ascii="Arial" w:hAnsi="Arial" w:cs="Arial"/>
          <w:b/>
          <w:smallCaps/>
          <w:sz w:val="20"/>
          <w:szCs w:val="20"/>
        </w:rPr>
      </w:pPr>
      <w:proofErr w:type="spellStart"/>
      <w:r w:rsidRPr="000A5F47">
        <w:rPr>
          <w:rFonts w:ascii="Arial" w:hAnsi="Arial" w:cs="Arial"/>
          <w:b/>
          <w:smallCaps/>
          <w:sz w:val="20"/>
          <w:szCs w:val="20"/>
        </w:rPr>
        <w:t>Outstationing</w:t>
      </w:r>
      <w:proofErr w:type="spellEnd"/>
    </w:p>
    <w:p w14:paraId="035A8371" w14:textId="19A0710E" w:rsidR="00CF63D1" w:rsidRPr="000A5F47" w:rsidRDefault="00CF63D1" w:rsidP="00CF63D1">
      <w:pPr>
        <w:rPr>
          <w:rFonts w:ascii="Arial" w:hAnsi="Arial" w:cs="Arial"/>
          <w:sz w:val="20"/>
          <w:szCs w:val="20"/>
        </w:rPr>
      </w:pPr>
      <w:r w:rsidRPr="70E863C1">
        <w:rPr>
          <w:rFonts w:ascii="Arial" w:hAnsi="Arial" w:cs="Arial"/>
          <w:sz w:val="20"/>
          <w:szCs w:val="20"/>
        </w:rPr>
        <w:t xml:space="preserve">The three narrative sections that follow have a total value of </w:t>
      </w:r>
      <w:r w:rsidR="00D90A0F" w:rsidRPr="70E863C1">
        <w:rPr>
          <w:rFonts w:ascii="Arial" w:hAnsi="Arial" w:cs="Arial"/>
          <w:b/>
          <w:bCs/>
          <w:sz w:val="20"/>
          <w:szCs w:val="20"/>
        </w:rPr>
        <w:t>25</w:t>
      </w:r>
      <w:r w:rsidRPr="70E863C1">
        <w:rPr>
          <w:rFonts w:ascii="Arial" w:hAnsi="Arial" w:cs="Arial"/>
          <w:b/>
          <w:bCs/>
          <w:sz w:val="20"/>
          <w:szCs w:val="20"/>
        </w:rPr>
        <w:t xml:space="preserve"> points</w:t>
      </w:r>
      <w:r w:rsidRPr="70E863C1">
        <w:rPr>
          <w:rFonts w:ascii="Arial" w:hAnsi="Arial" w:cs="Arial"/>
          <w:sz w:val="20"/>
          <w:szCs w:val="20"/>
        </w:rPr>
        <w:t>. Each section will be scored using the scoring rubric found under</w:t>
      </w:r>
      <w:r w:rsidR="00D90A0F" w:rsidRPr="70E863C1">
        <w:rPr>
          <w:rFonts w:ascii="Arial" w:hAnsi="Arial" w:cs="Arial"/>
          <w:sz w:val="20"/>
          <w:szCs w:val="20"/>
        </w:rPr>
        <w:t xml:space="preserve"> Resources and Information</w:t>
      </w:r>
      <w:r w:rsidRPr="70E863C1">
        <w:rPr>
          <w:rFonts w:ascii="Arial" w:hAnsi="Arial" w:cs="Arial"/>
          <w:sz w:val="20"/>
          <w:szCs w:val="20"/>
        </w:rPr>
        <w:t xml:space="preserve">. The Part VII </w:t>
      </w:r>
      <w:proofErr w:type="spellStart"/>
      <w:r w:rsidRPr="70E863C1">
        <w:rPr>
          <w:rFonts w:ascii="Arial" w:hAnsi="Arial" w:cs="Arial"/>
          <w:sz w:val="20"/>
          <w:szCs w:val="20"/>
        </w:rPr>
        <w:t>outstationing</w:t>
      </w:r>
      <w:proofErr w:type="spellEnd"/>
      <w:r w:rsidRPr="70E863C1">
        <w:rPr>
          <w:rFonts w:ascii="Arial" w:hAnsi="Arial" w:cs="Arial"/>
          <w:sz w:val="20"/>
          <w:szCs w:val="20"/>
        </w:rPr>
        <w:t xml:space="preserve"> budget is worth </w:t>
      </w:r>
      <w:r w:rsidR="00D90A0F" w:rsidRPr="70E863C1">
        <w:rPr>
          <w:rFonts w:ascii="Arial" w:hAnsi="Arial" w:cs="Arial"/>
          <w:b/>
          <w:bCs/>
          <w:sz w:val="20"/>
          <w:szCs w:val="20"/>
        </w:rPr>
        <w:t>5</w:t>
      </w:r>
      <w:r w:rsidRPr="70E863C1">
        <w:rPr>
          <w:rFonts w:ascii="Arial" w:hAnsi="Arial" w:cs="Arial"/>
          <w:b/>
          <w:bCs/>
          <w:sz w:val="20"/>
          <w:szCs w:val="20"/>
        </w:rPr>
        <w:t xml:space="preserve"> points</w:t>
      </w:r>
      <w:r w:rsidRPr="70E863C1">
        <w:rPr>
          <w:rFonts w:ascii="Arial" w:hAnsi="Arial" w:cs="Arial"/>
          <w:sz w:val="20"/>
          <w:szCs w:val="20"/>
        </w:rPr>
        <w:t>.</w:t>
      </w:r>
    </w:p>
    <w:p w14:paraId="42713F12" w14:textId="77777777" w:rsidR="00CF63D1" w:rsidRPr="000A5F47" w:rsidRDefault="00CF63D1" w:rsidP="00CF63D1">
      <w:pPr>
        <w:rPr>
          <w:rFonts w:ascii="Arial" w:hAnsi="Arial" w:cs="Arial"/>
          <w:sz w:val="20"/>
          <w:szCs w:val="20"/>
        </w:rPr>
      </w:pPr>
    </w:p>
    <w:p w14:paraId="0D8D7826" w14:textId="77777777" w:rsidR="00CF63D1" w:rsidRPr="000A5F47" w:rsidRDefault="00CF63D1" w:rsidP="00CF63D1">
      <w:pPr>
        <w:rPr>
          <w:rFonts w:ascii="Arial" w:hAnsi="Arial" w:cs="Arial"/>
          <w:color w:val="FF0000"/>
          <w:sz w:val="20"/>
          <w:szCs w:val="20"/>
        </w:rPr>
      </w:pPr>
      <w:r w:rsidRPr="00392B9A">
        <w:rPr>
          <w:rFonts w:ascii="Arial" w:hAnsi="Arial" w:cs="Arial"/>
          <w:b/>
          <w:i/>
          <w:iCs/>
          <w:sz w:val="20"/>
          <w:szCs w:val="20"/>
          <w:highlight w:val="yellow"/>
        </w:rPr>
        <w:t xml:space="preserve">NOTE: </w:t>
      </w:r>
      <w:r w:rsidRPr="00392B9A">
        <w:rPr>
          <w:rFonts w:ascii="Arial" w:hAnsi="Arial" w:cs="Arial"/>
          <w:bCs/>
          <w:i/>
          <w:iCs/>
          <w:sz w:val="20"/>
          <w:szCs w:val="20"/>
          <w:highlight w:val="yellow"/>
        </w:rPr>
        <w:t xml:space="preserve">The </w:t>
      </w:r>
      <w:proofErr w:type="spellStart"/>
      <w:r w:rsidR="00D90A0F" w:rsidRPr="00392B9A">
        <w:rPr>
          <w:rFonts w:ascii="Arial" w:hAnsi="Arial" w:cs="Arial"/>
          <w:bCs/>
          <w:i/>
          <w:iCs/>
          <w:sz w:val="20"/>
          <w:szCs w:val="20"/>
          <w:highlight w:val="yellow"/>
        </w:rPr>
        <w:t>MassHire</w:t>
      </w:r>
      <w:proofErr w:type="spellEnd"/>
      <w:r w:rsidR="00D90A0F" w:rsidRPr="00392B9A">
        <w:rPr>
          <w:rFonts w:ascii="Arial" w:hAnsi="Arial" w:cs="Arial"/>
          <w:bCs/>
          <w:i/>
          <w:iCs/>
          <w:sz w:val="20"/>
          <w:szCs w:val="20"/>
          <w:highlight w:val="yellow"/>
        </w:rPr>
        <w:t xml:space="preserve"> </w:t>
      </w:r>
      <w:r w:rsidRPr="00392B9A">
        <w:rPr>
          <w:rFonts w:ascii="Arial" w:hAnsi="Arial" w:cs="Arial"/>
          <w:bCs/>
          <w:i/>
          <w:iCs/>
          <w:sz w:val="20"/>
          <w:szCs w:val="20"/>
          <w:highlight w:val="yellow"/>
        </w:rPr>
        <w:t xml:space="preserve">local workforce development boards will review the entire </w:t>
      </w:r>
      <w:proofErr w:type="spellStart"/>
      <w:r w:rsidRPr="00392B9A">
        <w:rPr>
          <w:rFonts w:ascii="Arial" w:hAnsi="Arial" w:cs="Arial"/>
          <w:bCs/>
          <w:i/>
          <w:iCs/>
          <w:sz w:val="20"/>
          <w:szCs w:val="20"/>
          <w:highlight w:val="yellow"/>
        </w:rPr>
        <w:t>Outstationing</w:t>
      </w:r>
      <w:proofErr w:type="spellEnd"/>
      <w:r w:rsidRPr="00392B9A">
        <w:rPr>
          <w:rFonts w:ascii="Arial" w:hAnsi="Arial" w:cs="Arial"/>
          <w:bCs/>
          <w:i/>
          <w:iCs/>
          <w:sz w:val="20"/>
          <w:szCs w:val="20"/>
          <w:highlight w:val="yellow"/>
        </w:rPr>
        <w:t xml:space="preserve"> response for alignment with local plan</w:t>
      </w:r>
      <w:r w:rsidRPr="00392B9A">
        <w:rPr>
          <w:rFonts w:ascii="Arial" w:hAnsi="Arial" w:cs="Arial"/>
          <w:sz w:val="20"/>
          <w:szCs w:val="20"/>
          <w:highlight w:val="yellow"/>
        </w:rPr>
        <w:t>.</w:t>
      </w:r>
      <w:r w:rsidRPr="000A5F47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0746FEC8" w14:textId="77777777" w:rsidR="00CF63D1" w:rsidRPr="000A5F47" w:rsidRDefault="00CF63D1" w:rsidP="00CF63D1">
      <w:pPr>
        <w:rPr>
          <w:rFonts w:ascii="Arial" w:hAnsi="Arial" w:cs="Arial"/>
          <w:b/>
          <w:color w:val="FF0000"/>
          <w:sz w:val="20"/>
          <w:szCs w:val="20"/>
        </w:rPr>
      </w:pPr>
    </w:p>
    <w:p w14:paraId="49A9023E" w14:textId="77777777" w:rsidR="00CF63D1" w:rsidRPr="000A5F47" w:rsidRDefault="00CF63D1" w:rsidP="00CF63D1">
      <w:pPr>
        <w:rPr>
          <w:rFonts w:ascii="Arial" w:hAnsi="Arial" w:cs="Arial"/>
          <w:sz w:val="20"/>
          <w:szCs w:val="20"/>
        </w:rPr>
      </w:pPr>
      <w:r w:rsidRPr="0056396F">
        <w:rPr>
          <w:rFonts w:ascii="Arial" w:hAnsi="Arial" w:cs="Arial"/>
          <w:b/>
          <w:color w:val="CC0000"/>
          <w:sz w:val="20"/>
          <w:szCs w:val="20"/>
        </w:rPr>
        <w:t>IMPORTANT!</w:t>
      </w:r>
      <w:r w:rsidRPr="000A5F47">
        <w:rPr>
          <w:rFonts w:ascii="Arial" w:hAnsi="Arial" w:cs="Arial"/>
          <w:sz w:val="20"/>
          <w:szCs w:val="20"/>
        </w:rPr>
        <w:t xml:space="preserve"> </w:t>
      </w:r>
      <w:r w:rsidRPr="000A5F47">
        <w:rPr>
          <w:rFonts w:ascii="Arial" w:hAnsi="Arial" w:cs="Arial"/>
          <w:b/>
          <w:sz w:val="20"/>
          <w:szCs w:val="20"/>
        </w:rPr>
        <w:t>For each narrative section, the score will be based ONLY on the response provided for that section.  Relevant information provided in other sections will</w:t>
      </w:r>
      <w:r w:rsidR="00D90A0F">
        <w:rPr>
          <w:rFonts w:ascii="Arial" w:hAnsi="Arial" w:cs="Arial"/>
          <w:b/>
          <w:sz w:val="20"/>
          <w:szCs w:val="20"/>
        </w:rPr>
        <w:t xml:space="preserve"> NOT </w:t>
      </w:r>
      <w:r w:rsidRPr="000A5F47">
        <w:rPr>
          <w:rFonts w:ascii="Arial" w:hAnsi="Arial" w:cs="Arial"/>
          <w:b/>
          <w:sz w:val="20"/>
          <w:szCs w:val="20"/>
        </w:rPr>
        <w:t>be considered</w:t>
      </w:r>
      <w:r w:rsidR="00D90A0F">
        <w:rPr>
          <w:rFonts w:ascii="Arial" w:hAnsi="Arial" w:cs="Arial"/>
          <w:b/>
          <w:sz w:val="20"/>
          <w:szCs w:val="20"/>
        </w:rPr>
        <w:t xml:space="preserve"> unless reference in that section</w:t>
      </w:r>
      <w:r w:rsidRPr="000A5F47">
        <w:rPr>
          <w:rFonts w:ascii="Arial" w:hAnsi="Arial" w:cs="Arial"/>
          <w:b/>
          <w:sz w:val="20"/>
          <w:szCs w:val="20"/>
        </w:rPr>
        <w:t>.</w:t>
      </w:r>
      <w:r w:rsidRPr="000A5F47">
        <w:rPr>
          <w:rFonts w:ascii="Arial" w:hAnsi="Arial" w:cs="Arial"/>
          <w:sz w:val="20"/>
          <w:szCs w:val="20"/>
        </w:rPr>
        <w:t xml:space="preserve"> </w:t>
      </w:r>
    </w:p>
    <w:p w14:paraId="73C7D837" w14:textId="77777777" w:rsidR="00CF63D1" w:rsidRPr="000A5F47" w:rsidRDefault="00CF63D1" w:rsidP="00CF63D1">
      <w:pPr>
        <w:pStyle w:val="ListParagraph"/>
        <w:snapToGrid w:val="0"/>
        <w:ind w:left="360" w:hanging="360"/>
        <w:rPr>
          <w:rFonts w:ascii="Arial" w:hAnsi="Arial" w:cs="Arial"/>
          <w:color w:val="000000"/>
          <w:szCs w:val="20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CF63D1" w:rsidRPr="000A5F47" w14:paraId="2393475E" w14:textId="77777777" w:rsidTr="70E863C1">
        <w:trPr>
          <w:trHeight w:val="329"/>
          <w:jc w:val="center"/>
        </w:trPr>
        <w:tc>
          <w:tcPr>
            <w:tcW w:w="8329" w:type="dxa"/>
            <w:tcBorders>
              <w:top w:val="double" w:sz="24" w:space="0" w:color="auto"/>
              <w:left w:val="double" w:sz="24" w:space="0" w:color="auto"/>
              <w:bottom w:val="double" w:sz="24" w:space="0" w:color="auto"/>
              <w:right w:val="double" w:sz="24" w:space="0" w:color="auto"/>
            </w:tcBorders>
            <w:shd w:val="clear" w:color="auto" w:fill="2F5496" w:themeFill="accent1" w:themeFillShade="BF"/>
            <w:vAlign w:val="center"/>
          </w:tcPr>
          <w:p w14:paraId="54BEB210" w14:textId="77777777" w:rsidR="00CF63D1" w:rsidRPr="000A5F47" w:rsidRDefault="00CF63D1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0A5F47">
              <w:rPr>
                <w:rFonts w:ascii="Arial" w:hAnsi="Arial" w:cs="Arial"/>
                <w:b/>
                <w:color w:val="FFFFFF"/>
                <w:sz w:val="20"/>
                <w:szCs w:val="20"/>
              </w:rPr>
              <w:t>Outstationing</w:t>
            </w:r>
            <w:proofErr w:type="spellEnd"/>
            <w:r w:rsidRPr="000A5F47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</w:p>
          <w:p w14:paraId="32C1E1DC" w14:textId="77777777" w:rsidR="00CF63D1" w:rsidRPr="000A5F47" w:rsidRDefault="00CF63D1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0A5F47">
              <w:rPr>
                <w:rFonts w:ascii="Arial" w:hAnsi="Arial" w:cs="Arial"/>
                <w:b/>
                <w:color w:val="FFFFFF"/>
                <w:sz w:val="20"/>
                <w:szCs w:val="20"/>
              </w:rPr>
              <w:t>Scoring Summary</w:t>
            </w:r>
            <w:r w:rsidR="00D90A0F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(TOTAL 30 pts)</w:t>
            </w:r>
          </w:p>
          <w:p w14:paraId="53028ACA" w14:textId="77777777" w:rsidR="00CF63D1" w:rsidRPr="000A5F47" w:rsidRDefault="00CF63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3D1" w:rsidRPr="000A5F47" w14:paraId="6F14A11A" w14:textId="77777777" w:rsidTr="70E863C1">
        <w:trPr>
          <w:trHeight w:val="378"/>
          <w:jc w:val="center"/>
        </w:trPr>
        <w:tc>
          <w:tcPr>
            <w:tcW w:w="8329" w:type="dxa"/>
            <w:tcBorders>
              <w:top w:val="double" w:sz="24" w:space="0" w:color="auto"/>
              <w:left w:val="double" w:sz="24" w:space="0" w:color="auto"/>
              <w:bottom w:val="nil"/>
              <w:right w:val="double" w:sz="24" w:space="0" w:color="auto"/>
            </w:tcBorders>
            <w:hideMark/>
          </w:tcPr>
          <w:p w14:paraId="6425AEC6" w14:textId="2A5CB845" w:rsidR="00CF63D1" w:rsidRDefault="00D67329" w:rsidP="2BF53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BF53BFD">
              <w:rPr>
                <w:rFonts w:ascii="Arial" w:hAnsi="Arial" w:cs="Arial"/>
                <w:b/>
                <w:bCs/>
                <w:sz w:val="20"/>
                <w:szCs w:val="20"/>
              </w:rPr>
              <w:t>Question1 (</w:t>
            </w:r>
            <w:r w:rsidR="000A5F47" w:rsidRPr="2BF53BFD">
              <w:rPr>
                <w:rFonts w:ascii="Arial" w:hAnsi="Arial" w:cs="Arial"/>
                <w:sz w:val="20"/>
                <w:szCs w:val="20"/>
              </w:rPr>
              <w:t>10 pts</w:t>
            </w:r>
            <w:r w:rsidR="00CF63D1" w:rsidRPr="2BF53BF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4AEC2AA" w14:textId="77777777" w:rsidR="00D67329" w:rsidRDefault="00D67329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2C2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Question 2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(5 pts) </w:t>
            </w:r>
          </w:p>
          <w:p w14:paraId="0F6EBA58" w14:textId="77777777" w:rsidR="00D67329" w:rsidRDefault="00D67329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2C2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Question 3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(10 pts) </w:t>
            </w:r>
          </w:p>
          <w:p w14:paraId="25EF797E" w14:textId="77777777" w:rsidR="00D67329" w:rsidRPr="000A5F47" w:rsidRDefault="00D67329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F63D1" w:rsidRPr="000A5F47" w14:paraId="7EAA81D9" w14:textId="77777777" w:rsidTr="70E863C1">
        <w:trPr>
          <w:trHeight w:val="381"/>
          <w:jc w:val="center"/>
        </w:trPr>
        <w:tc>
          <w:tcPr>
            <w:tcW w:w="8329" w:type="dxa"/>
            <w:tcBorders>
              <w:top w:val="single" w:sz="18" w:space="0" w:color="auto"/>
              <w:left w:val="double" w:sz="24" w:space="0" w:color="auto"/>
              <w:bottom w:val="double" w:sz="24" w:space="0" w:color="auto"/>
              <w:right w:val="double" w:sz="24" w:space="0" w:color="auto"/>
            </w:tcBorders>
            <w:vAlign w:val="center"/>
            <w:hideMark/>
          </w:tcPr>
          <w:p w14:paraId="0575437B" w14:textId="28225FFD" w:rsidR="00CF63D1" w:rsidRPr="000A5F47" w:rsidRDefault="00CF63D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70E863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Part VII </w:t>
            </w:r>
            <w:proofErr w:type="spellStart"/>
            <w:r w:rsidRPr="70E863C1">
              <w:rPr>
                <w:rFonts w:ascii="Arial" w:hAnsi="Arial" w:cs="Arial"/>
                <w:b/>
                <w:bCs/>
                <w:sz w:val="20"/>
                <w:szCs w:val="20"/>
              </w:rPr>
              <w:t>Outstationing</w:t>
            </w:r>
            <w:proofErr w:type="spellEnd"/>
            <w:r w:rsidRPr="70E863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Budget </w:t>
            </w:r>
            <w:r w:rsidR="000A5F47" w:rsidRPr="70E863C1">
              <w:rPr>
                <w:rFonts w:ascii="Arial" w:hAnsi="Arial" w:cs="Arial"/>
                <w:sz w:val="20"/>
                <w:szCs w:val="20"/>
              </w:rPr>
              <w:t>(5 pts</w:t>
            </w:r>
            <w:r w:rsidRPr="70E863C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4F327BA8" w14:textId="5EBEC228" w:rsidR="00B247B9" w:rsidRDefault="00B247B9" w:rsidP="00CF63D1">
      <w:pPr>
        <w:pStyle w:val="ListParagraph"/>
        <w:ind w:left="0"/>
        <w:rPr>
          <w:rFonts w:ascii="Arial" w:hAnsi="Arial" w:cs="Arial"/>
          <w:szCs w:val="20"/>
        </w:rPr>
      </w:pPr>
    </w:p>
    <w:p w14:paraId="572B6879" w14:textId="77777777" w:rsidR="00B247B9" w:rsidRPr="000A5F47" w:rsidRDefault="00B247B9" w:rsidP="00CF63D1">
      <w:pPr>
        <w:pStyle w:val="ListParagraph"/>
        <w:ind w:left="0"/>
        <w:rPr>
          <w:rFonts w:ascii="Arial" w:hAnsi="Arial" w:cs="Arial"/>
          <w:szCs w:val="20"/>
        </w:rPr>
      </w:pPr>
    </w:p>
    <w:p w14:paraId="458EB8BD" w14:textId="77777777" w:rsidR="00C656D6" w:rsidRPr="00280022" w:rsidRDefault="00CF63D1" w:rsidP="00CD49BC">
      <w:pPr>
        <w:pStyle w:val="ListParagraph"/>
        <w:numPr>
          <w:ilvl w:val="1"/>
          <w:numId w:val="7"/>
        </w:numPr>
        <w:rPr>
          <w:rFonts w:ascii="Arial" w:hAnsi="Arial" w:cs="Arial"/>
          <w:iCs/>
          <w:szCs w:val="20"/>
        </w:rPr>
      </w:pPr>
      <w:r w:rsidRPr="00C656D6">
        <w:rPr>
          <w:rFonts w:ascii="Arial" w:hAnsi="Arial" w:cs="Arial"/>
          <w:iCs/>
          <w:szCs w:val="20"/>
        </w:rPr>
        <w:t>Describe</w:t>
      </w:r>
      <w:r w:rsidR="00900C83">
        <w:rPr>
          <w:rFonts w:ascii="Arial" w:hAnsi="Arial" w:cs="Arial"/>
          <w:iCs/>
          <w:szCs w:val="20"/>
        </w:rPr>
        <w:t xml:space="preserve"> how</w:t>
      </w:r>
      <w:r w:rsidRPr="00C656D6">
        <w:rPr>
          <w:rFonts w:ascii="Arial" w:hAnsi="Arial" w:cs="Arial"/>
          <w:iCs/>
          <w:szCs w:val="20"/>
        </w:rPr>
        <w:t xml:space="preserve"> the </w:t>
      </w:r>
      <w:proofErr w:type="spellStart"/>
      <w:r w:rsidRPr="00C656D6">
        <w:rPr>
          <w:rFonts w:ascii="Arial" w:hAnsi="Arial" w:cs="Arial"/>
          <w:iCs/>
          <w:szCs w:val="20"/>
        </w:rPr>
        <w:t>outstationing</w:t>
      </w:r>
      <w:proofErr w:type="spellEnd"/>
      <w:r w:rsidRPr="00C656D6">
        <w:rPr>
          <w:rFonts w:ascii="Arial" w:hAnsi="Arial" w:cs="Arial"/>
          <w:iCs/>
          <w:szCs w:val="20"/>
        </w:rPr>
        <w:t xml:space="preserve"> services </w:t>
      </w:r>
      <w:r w:rsidR="00900C83">
        <w:rPr>
          <w:rFonts w:ascii="Arial" w:hAnsi="Arial" w:cs="Arial"/>
          <w:iCs/>
          <w:szCs w:val="20"/>
        </w:rPr>
        <w:t>will</w:t>
      </w:r>
      <w:r w:rsidRPr="00C656D6">
        <w:rPr>
          <w:rFonts w:ascii="Arial" w:hAnsi="Arial" w:cs="Arial"/>
          <w:iCs/>
          <w:szCs w:val="20"/>
        </w:rPr>
        <w:t xml:space="preserve"> be carried out through collaboration and coordination with </w:t>
      </w:r>
      <w:r w:rsidR="00C656D6" w:rsidRPr="00C656D6">
        <w:rPr>
          <w:rFonts w:ascii="Arial" w:hAnsi="Arial" w:cs="Arial"/>
          <w:iCs/>
          <w:szCs w:val="20"/>
        </w:rPr>
        <w:t>your local</w:t>
      </w:r>
      <w:r w:rsidRPr="00C656D6">
        <w:rPr>
          <w:rFonts w:ascii="Arial" w:hAnsi="Arial" w:cs="Arial"/>
          <w:iCs/>
          <w:szCs w:val="20"/>
        </w:rPr>
        <w:t xml:space="preserve"> </w:t>
      </w:r>
      <w:proofErr w:type="spellStart"/>
      <w:r w:rsidR="000A5F47" w:rsidRPr="00C656D6">
        <w:rPr>
          <w:rFonts w:ascii="Arial" w:hAnsi="Arial" w:cs="Arial"/>
          <w:iCs/>
          <w:szCs w:val="20"/>
        </w:rPr>
        <w:t>MassHire</w:t>
      </w:r>
      <w:proofErr w:type="spellEnd"/>
      <w:r w:rsidRPr="00C656D6">
        <w:rPr>
          <w:rFonts w:ascii="Arial" w:hAnsi="Arial" w:cs="Arial"/>
          <w:iCs/>
          <w:szCs w:val="20"/>
        </w:rPr>
        <w:t xml:space="preserve"> Career Center (</w:t>
      </w:r>
      <w:r w:rsidR="000A5F47" w:rsidRPr="00C656D6">
        <w:rPr>
          <w:rFonts w:ascii="Arial" w:hAnsi="Arial" w:cs="Arial"/>
          <w:iCs/>
          <w:szCs w:val="20"/>
        </w:rPr>
        <w:t>MH</w:t>
      </w:r>
      <w:r w:rsidRPr="00C656D6">
        <w:rPr>
          <w:rFonts w:ascii="Arial" w:hAnsi="Arial" w:cs="Arial"/>
          <w:iCs/>
          <w:szCs w:val="20"/>
        </w:rPr>
        <w:t xml:space="preserve">CC) and all adult education providers in </w:t>
      </w:r>
      <w:r w:rsidR="00C656D6" w:rsidRPr="00C656D6">
        <w:rPr>
          <w:rFonts w:ascii="Arial" w:hAnsi="Arial" w:cs="Arial"/>
          <w:iCs/>
          <w:szCs w:val="20"/>
        </w:rPr>
        <w:t>your</w:t>
      </w:r>
      <w:r w:rsidRPr="00C656D6">
        <w:rPr>
          <w:rFonts w:ascii="Arial" w:hAnsi="Arial" w:cs="Arial"/>
          <w:iCs/>
          <w:szCs w:val="20"/>
        </w:rPr>
        <w:t xml:space="preserve"> local area</w:t>
      </w:r>
      <w:r w:rsidR="006E2C2F">
        <w:rPr>
          <w:rFonts w:ascii="Arial" w:hAnsi="Arial" w:cs="Arial"/>
          <w:iCs/>
          <w:szCs w:val="20"/>
        </w:rPr>
        <w:t>.</w:t>
      </w:r>
      <w:r w:rsidR="00CB2DB8">
        <w:rPr>
          <w:rFonts w:ascii="Arial" w:hAnsi="Arial" w:cs="Arial"/>
          <w:iCs/>
          <w:szCs w:val="20"/>
        </w:rPr>
        <w:t xml:space="preserve"> </w:t>
      </w:r>
      <w:r w:rsidR="00CB2DB8" w:rsidRPr="006E2C2F">
        <w:rPr>
          <w:rFonts w:ascii="Arial" w:hAnsi="Arial" w:cs="Arial"/>
          <w:i/>
          <w:szCs w:val="20"/>
        </w:rPr>
        <w:t>(10pts)</w:t>
      </w:r>
    </w:p>
    <w:p w14:paraId="13EE32EF" w14:textId="234368CC" w:rsidR="00AD17BB" w:rsidRPr="00280022" w:rsidRDefault="00AD17BB" w:rsidP="00CD49BC">
      <w:pPr>
        <w:pStyle w:val="ListParagraph"/>
        <w:numPr>
          <w:ilvl w:val="0"/>
          <w:numId w:val="10"/>
        </w:numPr>
        <w:spacing w:after="160" w:line="259" w:lineRule="auto"/>
        <w:rPr>
          <w:rFonts w:ascii="Arial" w:hAnsi="Arial" w:cs="Arial"/>
        </w:rPr>
      </w:pPr>
      <w:r w:rsidRPr="00280022">
        <w:rPr>
          <w:rFonts w:ascii="Arial" w:hAnsi="Arial" w:cs="Arial"/>
        </w:rPr>
        <w:t xml:space="preserve">Describe how the program will ensure </w:t>
      </w:r>
      <w:r w:rsidR="00377EA9" w:rsidRPr="00280022">
        <w:rPr>
          <w:rFonts w:ascii="Arial" w:hAnsi="Arial" w:cs="Arial"/>
        </w:rPr>
        <w:t xml:space="preserve">that </w:t>
      </w:r>
      <w:r w:rsidRPr="00280022">
        <w:rPr>
          <w:rFonts w:ascii="Arial" w:hAnsi="Arial" w:cs="Arial"/>
        </w:rPr>
        <w:t xml:space="preserve">the </w:t>
      </w:r>
      <w:proofErr w:type="spellStart"/>
      <w:r w:rsidRPr="00280022">
        <w:rPr>
          <w:rFonts w:ascii="Arial" w:hAnsi="Arial" w:cs="Arial"/>
        </w:rPr>
        <w:t>outstationing</w:t>
      </w:r>
      <w:proofErr w:type="spellEnd"/>
      <w:r w:rsidRPr="00280022">
        <w:rPr>
          <w:rFonts w:ascii="Arial" w:hAnsi="Arial" w:cs="Arial"/>
        </w:rPr>
        <w:t xml:space="preserve"> coordinator works with all adult education programs in the local workforce area. </w:t>
      </w:r>
    </w:p>
    <w:p w14:paraId="0F5202A1" w14:textId="0C3CCF6D" w:rsidR="00C656D6" w:rsidRPr="007A7C27" w:rsidRDefault="00C656D6" w:rsidP="00CD49BC">
      <w:pPr>
        <w:pStyle w:val="ListParagraph"/>
        <w:numPr>
          <w:ilvl w:val="0"/>
          <w:numId w:val="10"/>
        </w:numPr>
        <w:spacing w:after="160" w:line="259" w:lineRule="auto"/>
        <w:rPr>
          <w:rFonts w:ascii="Arial" w:hAnsi="Arial" w:cs="Arial"/>
        </w:rPr>
      </w:pPr>
      <w:r w:rsidRPr="00280022">
        <w:rPr>
          <w:rFonts w:ascii="Arial" w:hAnsi="Arial" w:cs="Arial"/>
        </w:rPr>
        <w:t>Address</w:t>
      </w:r>
      <w:r w:rsidR="000A5F47" w:rsidRPr="00280022">
        <w:rPr>
          <w:rFonts w:ascii="Arial" w:hAnsi="Arial" w:cs="Arial"/>
        </w:rPr>
        <w:t xml:space="preserve"> the process that will be used for </w:t>
      </w:r>
      <w:r w:rsidR="00CF63D1" w:rsidRPr="00280022">
        <w:rPr>
          <w:rFonts w:ascii="Arial" w:hAnsi="Arial" w:cs="Arial"/>
        </w:rPr>
        <w:t>two-way referral</w:t>
      </w:r>
      <w:r w:rsidR="000A5F47" w:rsidRPr="00280022">
        <w:rPr>
          <w:rFonts w:ascii="Arial" w:hAnsi="Arial" w:cs="Arial"/>
        </w:rPr>
        <w:t>s</w:t>
      </w:r>
      <w:r w:rsidR="00CF63D1" w:rsidRPr="00280022">
        <w:rPr>
          <w:rFonts w:ascii="Arial" w:hAnsi="Arial" w:cs="Arial"/>
        </w:rPr>
        <w:t xml:space="preserve"> that supports</w:t>
      </w:r>
      <w:r w:rsidR="000A5F47" w:rsidRPr="00280022">
        <w:rPr>
          <w:rFonts w:ascii="Arial" w:hAnsi="Arial" w:cs="Arial"/>
        </w:rPr>
        <w:t xml:space="preserve"> adult education</w:t>
      </w:r>
      <w:r w:rsidR="00CF63D1" w:rsidRPr="00280022">
        <w:rPr>
          <w:rFonts w:ascii="Arial" w:hAnsi="Arial" w:cs="Arial"/>
        </w:rPr>
        <w:t xml:space="preserve"> </w:t>
      </w:r>
      <w:r w:rsidR="00CF63D1" w:rsidRPr="007A7C27">
        <w:rPr>
          <w:rFonts w:ascii="Arial" w:hAnsi="Arial" w:cs="Arial"/>
        </w:rPr>
        <w:t xml:space="preserve">student access </w:t>
      </w:r>
      <w:r w:rsidR="000A5F47" w:rsidRPr="007A7C27">
        <w:rPr>
          <w:rFonts w:ascii="Arial" w:hAnsi="Arial" w:cs="Arial"/>
        </w:rPr>
        <w:t>to</w:t>
      </w:r>
      <w:r w:rsidR="00CF63D1" w:rsidRPr="007A7C27">
        <w:rPr>
          <w:rFonts w:ascii="Arial" w:hAnsi="Arial" w:cs="Arial"/>
        </w:rPr>
        <w:t xml:space="preserve"> </w:t>
      </w:r>
      <w:r w:rsidR="000A5F47" w:rsidRPr="007A7C27">
        <w:rPr>
          <w:rFonts w:ascii="Arial" w:hAnsi="Arial" w:cs="Arial"/>
        </w:rPr>
        <w:t>MH</w:t>
      </w:r>
      <w:r w:rsidR="00CF63D1" w:rsidRPr="007A7C27">
        <w:rPr>
          <w:rFonts w:ascii="Arial" w:hAnsi="Arial" w:cs="Arial"/>
        </w:rPr>
        <w:t xml:space="preserve">CC and </w:t>
      </w:r>
      <w:r w:rsidR="000A5F47" w:rsidRPr="007A7C27">
        <w:rPr>
          <w:rFonts w:ascii="Arial" w:hAnsi="Arial" w:cs="Arial"/>
        </w:rPr>
        <w:t xml:space="preserve">MHCC eligible </w:t>
      </w:r>
      <w:proofErr w:type="gramStart"/>
      <w:r w:rsidR="000A5F47" w:rsidRPr="007A7C27">
        <w:rPr>
          <w:rFonts w:ascii="Arial" w:hAnsi="Arial" w:cs="Arial"/>
        </w:rPr>
        <w:t>clients</w:t>
      </w:r>
      <w:proofErr w:type="gramEnd"/>
      <w:r w:rsidR="000A5F47" w:rsidRPr="007A7C27">
        <w:rPr>
          <w:rFonts w:ascii="Arial" w:hAnsi="Arial" w:cs="Arial"/>
        </w:rPr>
        <w:t xml:space="preserve"> </w:t>
      </w:r>
      <w:r w:rsidRPr="007A7C27">
        <w:rPr>
          <w:rFonts w:ascii="Arial" w:hAnsi="Arial" w:cs="Arial"/>
        </w:rPr>
        <w:t xml:space="preserve">access </w:t>
      </w:r>
      <w:r w:rsidR="000A5F47" w:rsidRPr="007A7C27">
        <w:rPr>
          <w:rFonts w:ascii="Arial" w:hAnsi="Arial" w:cs="Arial"/>
        </w:rPr>
        <w:t>to adult education programs.</w:t>
      </w:r>
    </w:p>
    <w:p w14:paraId="583B9767" w14:textId="77777777" w:rsidR="00C656D6" w:rsidRPr="007A7C27" w:rsidRDefault="00C656D6" w:rsidP="00CD49BC">
      <w:pPr>
        <w:pStyle w:val="ListParagraph"/>
        <w:numPr>
          <w:ilvl w:val="0"/>
          <w:numId w:val="10"/>
        </w:numPr>
        <w:spacing w:after="160" w:line="259" w:lineRule="auto"/>
        <w:rPr>
          <w:rFonts w:ascii="Arial" w:hAnsi="Arial" w:cs="Arial"/>
        </w:rPr>
      </w:pPr>
      <w:r w:rsidRPr="007A7C27">
        <w:rPr>
          <w:rFonts w:ascii="Arial" w:hAnsi="Arial" w:cs="Arial"/>
        </w:rPr>
        <w:t xml:space="preserve">Describe </w:t>
      </w:r>
      <w:r w:rsidR="00CF63D1" w:rsidRPr="007A7C27">
        <w:rPr>
          <w:rFonts w:ascii="Arial" w:hAnsi="Arial" w:cs="Arial"/>
        </w:rPr>
        <w:t>intake and assessment procedures for eligible shared customers</w:t>
      </w:r>
      <w:r w:rsidRPr="007A7C27">
        <w:rPr>
          <w:rFonts w:ascii="Arial" w:hAnsi="Arial" w:cs="Arial"/>
        </w:rPr>
        <w:t>.</w:t>
      </w:r>
    </w:p>
    <w:p w14:paraId="012C3E1D" w14:textId="77777777" w:rsidR="00900C83" w:rsidRPr="00900C83" w:rsidRDefault="00900C83" w:rsidP="00CD49BC">
      <w:pPr>
        <w:pStyle w:val="ListParagraph"/>
        <w:numPr>
          <w:ilvl w:val="0"/>
          <w:numId w:val="10"/>
        </w:numPr>
        <w:spacing w:after="160" w:line="259" w:lineRule="auto"/>
        <w:rPr>
          <w:rFonts w:ascii="Arial" w:hAnsi="Arial" w:cs="Arial"/>
          <w:iCs/>
          <w:szCs w:val="20"/>
        </w:rPr>
      </w:pPr>
      <w:r w:rsidRPr="007A7C27">
        <w:rPr>
          <w:rFonts w:ascii="Arial" w:hAnsi="Arial" w:cs="Arial"/>
        </w:rPr>
        <w:t>Describe systems</w:t>
      </w:r>
      <w:r>
        <w:rPr>
          <w:rFonts w:ascii="Arial" w:hAnsi="Arial" w:cs="Arial"/>
          <w:iCs/>
          <w:szCs w:val="20"/>
        </w:rPr>
        <w:t xml:space="preserve"> used</w:t>
      </w:r>
      <w:r w:rsidRPr="00CB2DB8">
        <w:rPr>
          <w:rFonts w:ascii="Arial" w:hAnsi="Arial" w:cs="Arial"/>
          <w:iCs/>
          <w:szCs w:val="20"/>
        </w:rPr>
        <w:t xml:space="preserve"> for tracking referrals</w:t>
      </w:r>
      <w:r>
        <w:rPr>
          <w:rFonts w:ascii="Arial" w:hAnsi="Arial" w:cs="Arial"/>
          <w:iCs/>
          <w:szCs w:val="20"/>
        </w:rPr>
        <w:t>,</w:t>
      </w:r>
      <w:r w:rsidRPr="00CB2DB8">
        <w:rPr>
          <w:rFonts w:ascii="Arial" w:hAnsi="Arial" w:cs="Arial"/>
          <w:iCs/>
          <w:szCs w:val="20"/>
        </w:rPr>
        <w:t xml:space="preserve"> enrollments, and monitoring wait lists.</w:t>
      </w:r>
    </w:p>
    <w:p w14:paraId="19577D09" w14:textId="6C4D8D3A" w:rsidR="00CB2DB8" w:rsidRPr="00900C83" w:rsidRDefault="00CF63D1" w:rsidP="001556B9">
      <w:pPr>
        <w:pStyle w:val="ListParagraph"/>
        <w:numPr>
          <w:ilvl w:val="1"/>
          <w:numId w:val="7"/>
        </w:numPr>
        <w:rPr>
          <w:rFonts w:ascii="Arial" w:hAnsi="Arial" w:cs="Arial"/>
          <w:iCs/>
          <w:szCs w:val="20"/>
        </w:rPr>
      </w:pPr>
      <w:r w:rsidRPr="001556B9">
        <w:rPr>
          <w:rFonts w:ascii="Arial" w:hAnsi="Arial" w:cs="Arial"/>
          <w:iCs/>
          <w:szCs w:val="20"/>
        </w:rPr>
        <w:t xml:space="preserve">Describe </w:t>
      </w:r>
      <w:r w:rsidR="00C656D6" w:rsidRPr="00900C83">
        <w:rPr>
          <w:rFonts w:ascii="Arial" w:hAnsi="Arial" w:cs="Arial"/>
          <w:iCs/>
          <w:szCs w:val="20"/>
        </w:rPr>
        <w:t xml:space="preserve">how the </w:t>
      </w:r>
      <w:proofErr w:type="spellStart"/>
      <w:r w:rsidR="00C656D6" w:rsidRPr="00900C83">
        <w:rPr>
          <w:rFonts w:ascii="Arial" w:hAnsi="Arial" w:cs="Arial"/>
          <w:iCs/>
          <w:szCs w:val="20"/>
        </w:rPr>
        <w:t>outstat</w:t>
      </w:r>
      <w:r w:rsidR="002C4B0A">
        <w:rPr>
          <w:rFonts w:ascii="Arial" w:hAnsi="Arial" w:cs="Arial"/>
          <w:iCs/>
          <w:szCs w:val="20"/>
        </w:rPr>
        <w:t>ioning</w:t>
      </w:r>
      <w:proofErr w:type="spellEnd"/>
      <w:r w:rsidR="00C656D6" w:rsidRPr="00900C83">
        <w:rPr>
          <w:rFonts w:ascii="Arial" w:hAnsi="Arial" w:cs="Arial"/>
          <w:iCs/>
          <w:szCs w:val="20"/>
        </w:rPr>
        <w:t xml:space="preserve"> coordinator will</w:t>
      </w:r>
      <w:r w:rsidRPr="00900C83">
        <w:rPr>
          <w:rFonts w:ascii="Arial" w:hAnsi="Arial" w:cs="Arial"/>
          <w:iCs/>
          <w:szCs w:val="20"/>
        </w:rPr>
        <w:t xml:space="preserve"> promote adult education to </w:t>
      </w:r>
      <w:r w:rsidR="00CB2DB8" w:rsidRPr="00900C83">
        <w:rPr>
          <w:rFonts w:ascii="Arial" w:hAnsi="Arial" w:cs="Arial"/>
          <w:iCs/>
          <w:szCs w:val="20"/>
        </w:rPr>
        <w:t xml:space="preserve">MHCC and other </w:t>
      </w:r>
      <w:r w:rsidRPr="00900C83">
        <w:rPr>
          <w:rFonts w:ascii="Arial" w:hAnsi="Arial" w:cs="Arial"/>
          <w:iCs/>
          <w:szCs w:val="20"/>
        </w:rPr>
        <w:t>WIOA partne</w:t>
      </w:r>
      <w:r w:rsidR="00C656D6" w:rsidRPr="00900C83">
        <w:rPr>
          <w:rFonts w:ascii="Arial" w:hAnsi="Arial" w:cs="Arial"/>
          <w:iCs/>
          <w:szCs w:val="20"/>
        </w:rPr>
        <w:t>rs</w:t>
      </w:r>
      <w:r w:rsidR="00900C83">
        <w:rPr>
          <w:rFonts w:ascii="Arial" w:hAnsi="Arial" w:cs="Arial"/>
          <w:iCs/>
          <w:szCs w:val="20"/>
        </w:rPr>
        <w:t xml:space="preserve"> as well as </w:t>
      </w:r>
      <w:r w:rsidR="00C656D6" w:rsidRPr="00900C83">
        <w:rPr>
          <w:rFonts w:ascii="Arial" w:hAnsi="Arial" w:cs="Arial"/>
          <w:iCs/>
          <w:szCs w:val="20"/>
        </w:rPr>
        <w:t xml:space="preserve">how the </w:t>
      </w:r>
      <w:proofErr w:type="spellStart"/>
      <w:r w:rsidR="00C656D6" w:rsidRPr="00900C83">
        <w:rPr>
          <w:rFonts w:ascii="Arial" w:hAnsi="Arial" w:cs="Arial"/>
          <w:iCs/>
          <w:szCs w:val="20"/>
        </w:rPr>
        <w:t>outstat</w:t>
      </w:r>
      <w:r w:rsidR="002C4B0A">
        <w:rPr>
          <w:rFonts w:ascii="Arial" w:hAnsi="Arial" w:cs="Arial"/>
          <w:iCs/>
          <w:szCs w:val="20"/>
        </w:rPr>
        <w:t>ioning</w:t>
      </w:r>
      <w:proofErr w:type="spellEnd"/>
      <w:r w:rsidR="00C656D6" w:rsidRPr="00900C83">
        <w:rPr>
          <w:rFonts w:ascii="Arial" w:hAnsi="Arial" w:cs="Arial"/>
          <w:iCs/>
          <w:szCs w:val="20"/>
        </w:rPr>
        <w:t xml:space="preserve"> coordinator will</w:t>
      </w:r>
      <w:r w:rsidRPr="00900C83">
        <w:rPr>
          <w:rFonts w:ascii="Arial" w:hAnsi="Arial" w:cs="Arial"/>
          <w:iCs/>
          <w:szCs w:val="20"/>
        </w:rPr>
        <w:t xml:space="preserve"> promote and dissemi</w:t>
      </w:r>
      <w:r w:rsidR="00C656D6" w:rsidRPr="00900C83">
        <w:rPr>
          <w:rFonts w:ascii="Arial" w:hAnsi="Arial" w:cs="Arial"/>
          <w:iCs/>
          <w:szCs w:val="20"/>
        </w:rPr>
        <w:t>nate MH</w:t>
      </w:r>
      <w:r w:rsidRPr="00900C83">
        <w:rPr>
          <w:rFonts w:ascii="Arial" w:hAnsi="Arial" w:cs="Arial"/>
          <w:iCs/>
          <w:szCs w:val="20"/>
        </w:rPr>
        <w:t>CC services to adult education programs</w:t>
      </w:r>
      <w:r w:rsidR="00C656D6" w:rsidRPr="00900C83">
        <w:rPr>
          <w:rFonts w:ascii="Arial" w:hAnsi="Arial" w:cs="Arial"/>
          <w:iCs/>
          <w:szCs w:val="20"/>
        </w:rPr>
        <w:t xml:space="preserve"> in the local workforce area</w:t>
      </w:r>
      <w:r w:rsidRPr="00900C83">
        <w:rPr>
          <w:rFonts w:ascii="Arial" w:hAnsi="Arial" w:cs="Arial"/>
          <w:iCs/>
          <w:szCs w:val="20"/>
        </w:rPr>
        <w:t>. </w:t>
      </w:r>
      <w:r w:rsidR="006E2C2F" w:rsidRPr="001556B9">
        <w:rPr>
          <w:rFonts w:ascii="Arial" w:hAnsi="Arial" w:cs="Arial"/>
          <w:iCs/>
          <w:szCs w:val="20"/>
        </w:rPr>
        <w:t>(5pts)</w:t>
      </w:r>
      <w:r w:rsidRPr="00900C83">
        <w:rPr>
          <w:rFonts w:ascii="Arial" w:hAnsi="Arial" w:cs="Arial"/>
          <w:iCs/>
          <w:szCs w:val="20"/>
        </w:rPr>
        <w:t xml:space="preserve"> </w:t>
      </w:r>
    </w:p>
    <w:p w14:paraId="4C6472F9" w14:textId="77777777" w:rsidR="00CB2DB8" w:rsidRDefault="00CF63D1" w:rsidP="001556B9">
      <w:pPr>
        <w:pStyle w:val="ListParagraph"/>
        <w:numPr>
          <w:ilvl w:val="1"/>
          <w:numId w:val="7"/>
        </w:numPr>
        <w:rPr>
          <w:rFonts w:ascii="Arial" w:hAnsi="Arial" w:cs="Arial"/>
          <w:iCs/>
          <w:szCs w:val="20"/>
        </w:rPr>
      </w:pPr>
      <w:r w:rsidRPr="001556B9">
        <w:rPr>
          <w:rFonts w:ascii="Arial" w:hAnsi="Arial" w:cs="Arial"/>
          <w:iCs/>
          <w:szCs w:val="20"/>
        </w:rPr>
        <w:t xml:space="preserve">Describe how </w:t>
      </w:r>
      <w:proofErr w:type="spellStart"/>
      <w:r w:rsidRPr="001556B9">
        <w:rPr>
          <w:rFonts w:ascii="Arial" w:hAnsi="Arial" w:cs="Arial"/>
          <w:iCs/>
          <w:szCs w:val="20"/>
        </w:rPr>
        <w:t>outstationing</w:t>
      </w:r>
      <w:proofErr w:type="spellEnd"/>
      <w:r w:rsidRPr="001556B9">
        <w:rPr>
          <w:rFonts w:ascii="Arial" w:hAnsi="Arial" w:cs="Arial"/>
          <w:iCs/>
          <w:szCs w:val="20"/>
        </w:rPr>
        <w:t xml:space="preserve"> services will be supported and evaluated over the course of the program</w:t>
      </w:r>
      <w:r w:rsidRPr="00CB2DB8">
        <w:rPr>
          <w:rFonts w:ascii="Arial" w:hAnsi="Arial" w:cs="Arial"/>
          <w:szCs w:val="20"/>
        </w:rPr>
        <w:t xml:space="preserve"> year.  </w:t>
      </w:r>
      <w:r w:rsidR="006E2C2F" w:rsidRPr="006E2C2F">
        <w:rPr>
          <w:rFonts w:ascii="Arial" w:hAnsi="Arial" w:cs="Arial"/>
          <w:i/>
          <w:iCs/>
          <w:szCs w:val="20"/>
        </w:rPr>
        <w:t>(10 pts)</w:t>
      </w:r>
    </w:p>
    <w:p w14:paraId="449BA258" w14:textId="77777777" w:rsidR="00CB2DB8" w:rsidRPr="007A7C27" w:rsidRDefault="00900C83" w:rsidP="00CD49BC">
      <w:pPr>
        <w:pStyle w:val="ListParagraph"/>
        <w:numPr>
          <w:ilvl w:val="0"/>
          <w:numId w:val="10"/>
        </w:numPr>
        <w:spacing w:after="160" w:line="259" w:lineRule="auto"/>
        <w:rPr>
          <w:rFonts w:ascii="Arial" w:hAnsi="Arial" w:cs="Arial"/>
        </w:rPr>
      </w:pPr>
      <w:r w:rsidRPr="007A7C27">
        <w:rPr>
          <w:rFonts w:ascii="Arial" w:hAnsi="Arial" w:cs="Arial"/>
        </w:rPr>
        <w:t xml:space="preserve">Address </w:t>
      </w:r>
      <w:r w:rsidR="00CB2DB8" w:rsidRPr="007A7C27">
        <w:rPr>
          <w:rFonts w:ascii="Arial" w:hAnsi="Arial" w:cs="Arial"/>
        </w:rPr>
        <w:t xml:space="preserve">how </w:t>
      </w:r>
      <w:proofErr w:type="spellStart"/>
      <w:r w:rsidR="00CF63D1" w:rsidRPr="007A7C27">
        <w:rPr>
          <w:rFonts w:ascii="Arial" w:hAnsi="Arial" w:cs="Arial"/>
        </w:rPr>
        <w:t>outstati</w:t>
      </w:r>
      <w:r w:rsidR="007A7C27" w:rsidRPr="007A7C27">
        <w:rPr>
          <w:rFonts w:ascii="Arial" w:hAnsi="Arial" w:cs="Arial"/>
        </w:rPr>
        <w:t>oning</w:t>
      </w:r>
      <w:proofErr w:type="spellEnd"/>
      <w:r w:rsidR="007A7C27" w:rsidRPr="007A7C27">
        <w:rPr>
          <w:rFonts w:ascii="Arial" w:hAnsi="Arial" w:cs="Arial"/>
        </w:rPr>
        <w:t xml:space="preserve"> staff will</w:t>
      </w:r>
      <w:r w:rsidR="00CB2DB8" w:rsidRPr="007A7C27">
        <w:rPr>
          <w:rFonts w:ascii="Arial" w:hAnsi="Arial" w:cs="Arial"/>
        </w:rPr>
        <w:t xml:space="preserve"> become</w:t>
      </w:r>
      <w:r w:rsidR="00CF63D1" w:rsidRPr="007A7C27">
        <w:rPr>
          <w:rFonts w:ascii="Arial" w:hAnsi="Arial" w:cs="Arial"/>
        </w:rPr>
        <w:t xml:space="preserve"> knowledgeable about </w:t>
      </w:r>
      <w:r w:rsidR="00CB2DB8" w:rsidRPr="007A7C27">
        <w:rPr>
          <w:rFonts w:ascii="Arial" w:hAnsi="Arial" w:cs="Arial"/>
        </w:rPr>
        <w:t>MH</w:t>
      </w:r>
      <w:r w:rsidR="00CF63D1" w:rsidRPr="007A7C27">
        <w:rPr>
          <w:rFonts w:ascii="Arial" w:hAnsi="Arial" w:cs="Arial"/>
        </w:rPr>
        <w:t xml:space="preserve">CC and </w:t>
      </w:r>
      <w:r w:rsidR="00CB2DB8" w:rsidRPr="007A7C27">
        <w:rPr>
          <w:rFonts w:ascii="Arial" w:hAnsi="Arial" w:cs="Arial"/>
        </w:rPr>
        <w:t xml:space="preserve">other </w:t>
      </w:r>
      <w:r w:rsidR="00CF63D1" w:rsidRPr="007A7C27">
        <w:rPr>
          <w:rFonts w:ascii="Arial" w:hAnsi="Arial" w:cs="Arial"/>
        </w:rPr>
        <w:t>WIOA partner resources.</w:t>
      </w:r>
    </w:p>
    <w:p w14:paraId="27F6DAAF" w14:textId="6962CF77" w:rsidR="002960C3" w:rsidRPr="00392B9A" w:rsidRDefault="00CB2DB8" w:rsidP="00392B9A">
      <w:pPr>
        <w:pStyle w:val="ListParagraph"/>
        <w:numPr>
          <w:ilvl w:val="0"/>
          <w:numId w:val="10"/>
        </w:numPr>
        <w:spacing w:after="160" w:line="259" w:lineRule="auto"/>
        <w:rPr>
          <w:rFonts w:ascii="Arial" w:hAnsi="Arial" w:cs="Arial"/>
          <w:iCs/>
          <w:szCs w:val="20"/>
        </w:rPr>
      </w:pPr>
      <w:r w:rsidRPr="007A7C27">
        <w:rPr>
          <w:rFonts w:ascii="Arial" w:hAnsi="Arial" w:cs="Arial"/>
        </w:rPr>
        <w:t>Address supervision</w:t>
      </w:r>
      <w:r>
        <w:rPr>
          <w:rFonts w:ascii="Arial" w:hAnsi="Arial" w:cs="Arial"/>
          <w:iCs/>
          <w:szCs w:val="20"/>
        </w:rPr>
        <w:t>, evaluation</w:t>
      </w:r>
      <w:r w:rsidR="00900C83">
        <w:rPr>
          <w:rFonts w:ascii="Arial" w:hAnsi="Arial" w:cs="Arial"/>
          <w:iCs/>
          <w:szCs w:val="20"/>
        </w:rPr>
        <w:t>,</w:t>
      </w:r>
      <w:r>
        <w:rPr>
          <w:rFonts w:ascii="Arial" w:hAnsi="Arial" w:cs="Arial"/>
          <w:iCs/>
          <w:szCs w:val="20"/>
        </w:rPr>
        <w:t xml:space="preserve"> and supports available to the </w:t>
      </w:r>
      <w:proofErr w:type="spellStart"/>
      <w:r w:rsidR="00CF63D1" w:rsidRPr="00CB2DB8">
        <w:rPr>
          <w:rFonts w:ascii="Arial" w:hAnsi="Arial" w:cs="Arial"/>
          <w:iCs/>
          <w:szCs w:val="20"/>
        </w:rPr>
        <w:t>outstatio</w:t>
      </w:r>
      <w:r>
        <w:rPr>
          <w:rFonts w:ascii="Arial" w:hAnsi="Arial" w:cs="Arial"/>
          <w:iCs/>
          <w:szCs w:val="20"/>
        </w:rPr>
        <w:t>ning</w:t>
      </w:r>
      <w:proofErr w:type="spellEnd"/>
      <w:r>
        <w:rPr>
          <w:rFonts w:ascii="Arial" w:hAnsi="Arial" w:cs="Arial"/>
          <w:iCs/>
          <w:szCs w:val="20"/>
        </w:rPr>
        <w:t xml:space="preserve"> coordinator</w:t>
      </w:r>
      <w:r w:rsidR="00CF63D1" w:rsidRPr="00CB2DB8">
        <w:rPr>
          <w:rFonts w:ascii="Arial" w:hAnsi="Arial" w:cs="Arial"/>
          <w:iCs/>
          <w:szCs w:val="20"/>
        </w:rPr>
        <w:t xml:space="preserve">.  </w:t>
      </w:r>
    </w:p>
    <w:sectPr w:rsidR="002960C3" w:rsidRPr="00392B9A">
      <w:headerReference w:type="default" r:id="rId13"/>
      <w:footerReference w:type="default" r:id="rId14"/>
      <w:pgSz w:w="12240" w:h="15840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08B8A" w14:textId="77777777" w:rsidR="009D4033" w:rsidRDefault="009D4033" w:rsidP="00F16F12">
      <w:r>
        <w:separator/>
      </w:r>
    </w:p>
  </w:endnote>
  <w:endnote w:type="continuationSeparator" w:id="0">
    <w:p w14:paraId="0598B807" w14:textId="77777777" w:rsidR="009D4033" w:rsidRDefault="009D4033" w:rsidP="00F16F12">
      <w:r>
        <w:continuationSeparator/>
      </w:r>
    </w:p>
  </w:endnote>
  <w:endnote w:type="continuationNotice" w:id="1">
    <w:p w14:paraId="64220272" w14:textId="77777777" w:rsidR="009D4033" w:rsidRDefault="009D40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MKDND+BookAntiqu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F30714" w14:paraId="11365E1E" w14:textId="77777777" w:rsidTr="51F30714">
      <w:tc>
        <w:tcPr>
          <w:tcW w:w="3120" w:type="dxa"/>
        </w:tcPr>
        <w:p w14:paraId="72F903BF" w14:textId="24239790" w:rsidR="51F30714" w:rsidRDefault="51F30714" w:rsidP="51F30714">
          <w:pPr>
            <w:pStyle w:val="Header"/>
            <w:ind w:left="-115"/>
          </w:pPr>
        </w:p>
      </w:tc>
      <w:tc>
        <w:tcPr>
          <w:tcW w:w="3120" w:type="dxa"/>
        </w:tcPr>
        <w:p w14:paraId="11CE801B" w14:textId="14216F7B" w:rsidR="51F30714" w:rsidRDefault="51F30714" w:rsidP="51F30714">
          <w:pPr>
            <w:pStyle w:val="Header"/>
            <w:jc w:val="center"/>
          </w:pPr>
        </w:p>
      </w:tc>
      <w:tc>
        <w:tcPr>
          <w:tcW w:w="3120" w:type="dxa"/>
        </w:tcPr>
        <w:p w14:paraId="7146E60B" w14:textId="593FCB91" w:rsidR="51F30714" w:rsidRDefault="51F30714" w:rsidP="51F30714">
          <w:pPr>
            <w:pStyle w:val="Header"/>
            <w:ind w:right="-115"/>
            <w:jc w:val="right"/>
          </w:pPr>
        </w:p>
      </w:tc>
    </w:tr>
  </w:tbl>
  <w:p w14:paraId="1CB674AA" w14:textId="439D5332" w:rsidR="51F30714" w:rsidRDefault="51F30714" w:rsidP="51F30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DEC59" w14:textId="77777777" w:rsidR="009D4033" w:rsidRDefault="009D4033" w:rsidP="00F16F12">
      <w:r>
        <w:separator/>
      </w:r>
    </w:p>
  </w:footnote>
  <w:footnote w:type="continuationSeparator" w:id="0">
    <w:p w14:paraId="02D40BAF" w14:textId="77777777" w:rsidR="009D4033" w:rsidRDefault="009D4033" w:rsidP="00F16F12">
      <w:r>
        <w:continuationSeparator/>
      </w:r>
    </w:p>
  </w:footnote>
  <w:footnote w:type="continuationNotice" w:id="1">
    <w:p w14:paraId="36841CD9" w14:textId="77777777" w:rsidR="009D4033" w:rsidRDefault="009D40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F30714" w14:paraId="272C053D" w14:textId="77777777" w:rsidTr="51F30714">
      <w:tc>
        <w:tcPr>
          <w:tcW w:w="3120" w:type="dxa"/>
        </w:tcPr>
        <w:p w14:paraId="25C3BC6C" w14:textId="4C68A09D" w:rsidR="51F30714" w:rsidRDefault="51F30714" w:rsidP="51F30714">
          <w:pPr>
            <w:pStyle w:val="Header"/>
            <w:ind w:left="-115"/>
          </w:pPr>
        </w:p>
      </w:tc>
      <w:tc>
        <w:tcPr>
          <w:tcW w:w="3120" w:type="dxa"/>
        </w:tcPr>
        <w:p w14:paraId="283E7685" w14:textId="09F6B310" w:rsidR="51F30714" w:rsidRDefault="51F30714" w:rsidP="51F30714">
          <w:pPr>
            <w:pStyle w:val="Header"/>
            <w:jc w:val="center"/>
          </w:pPr>
        </w:p>
      </w:tc>
      <w:tc>
        <w:tcPr>
          <w:tcW w:w="3120" w:type="dxa"/>
        </w:tcPr>
        <w:p w14:paraId="46B9E822" w14:textId="53559395" w:rsidR="51F30714" w:rsidRDefault="51F30714" w:rsidP="51F30714">
          <w:pPr>
            <w:pStyle w:val="Header"/>
            <w:ind w:right="-115"/>
            <w:jc w:val="right"/>
          </w:pPr>
        </w:p>
      </w:tc>
    </w:tr>
  </w:tbl>
  <w:p w14:paraId="54EA99D1" w14:textId="23D2D730" w:rsidR="51F30714" w:rsidRDefault="51F30714" w:rsidP="51F307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6285C"/>
    <w:multiLevelType w:val="multilevel"/>
    <w:tmpl w:val="F0B60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  <w:iCs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DC3F4B"/>
    <w:multiLevelType w:val="hybridMultilevel"/>
    <w:tmpl w:val="DF9614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02160"/>
    <w:multiLevelType w:val="multilevel"/>
    <w:tmpl w:val="2F484E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72A4FAF"/>
    <w:multiLevelType w:val="multilevel"/>
    <w:tmpl w:val="A25048B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FF0000"/>
      </w:rPr>
    </w:lvl>
  </w:abstractNum>
  <w:abstractNum w:abstractNumId="4" w15:restartNumberingAfterBreak="0">
    <w:nsid w:val="17467A89"/>
    <w:multiLevelType w:val="hybridMultilevel"/>
    <w:tmpl w:val="4DB6B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7598D"/>
    <w:multiLevelType w:val="multilevel"/>
    <w:tmpl w:val="160C3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DFD268A"/>
    <w:multiLevelType w:val="hybridMultilevel"/>
    <w:tmpl w:val="7BAA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A0369"/>
    <w:multiLevelType w:val="hybridMultilevel"/>
    <w:tmpl w:val="E100445A"/>
    <w:lvl w:ilvl="0" w:tplc="8F8C5436">
      <w:start w:val="5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25281A23"/>
    <w:multiLevelType w:val="multilevel"/>
    <w:tmpl w:val="BE7663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7952EFA"/>
    <w:multiLevelType w:val="hybridMultilevel"/>
    <w:tmpl w:val="05FA9EFC"/>
    <w:lvl w:ilvl="0" w:tplc="DF5A102A">
      <w:start w:val="4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A4604FF"/>
    <w:multiLevelType w:val="hybridMultilevel"/>
    <w:tmpl w:val="90129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64932"/>
    <w:multiLevelType w:val="hybridMultilevel"/>
    <w:tmpl w:val="B176B08A"/>
    <w:lvl w:ilvl="0" w:tplc="3DAA1252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61F79"/>
    <w:multiLevelType w:val="hybridMultilevel"/>
    <w:tmpl w:val="CB5055B2"/>
    <w:lvl w:ilvl="0" w:tplc="1732304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trike w:val="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EDB167C"/>
    <w:multiLevelType w:val="hybridMultilevel"/>
    <w:tmpl w:val="AD26FA7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E6257"/>
    <w:multiLevelType w:val="multilevel"/>
    <w:tmpl w:val="97C83BBC"/>
    <w:lvl w:ilvl="0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84" w:hanging="1800"/>
      </w:pPr>
      <w:rPr>
        <w:rFonts w:hint="default"/>
      </w:rPr>
    </w:lvl>
  </w:abstractNum>
  <w:abstractNum w:abstractNumId="15" w15:restartNumberingAfterBreak="0">
    <w:nsid w:val="4417732E"/>
    <w:multiLevelType w:val="hybridMultilevel"/>
    <w:tmpl w:val="4134CE10"/>
    <w:lvl w:ilvl="0" w:tplc="F0324BAA">
      <w:start w:val="5"/>
      <w:numFmt w:val="decimal"/>
      <w:lvlText w:val="%1."/>
      <w:lvlJc w:val="left"/>
      <w:pPr>
        <w:ind w:left="63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49CD6F1B"/>
    <w:multiLevelType w:val="multilevel"/>
    <w:tmpl w:val="1102C46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2100955"/>
    <w:multiLevelType w:val="hybridMultilevel"/>
    <w:tmpl w:val="80CA5D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970033"/>
    <w:multiLevelType w:val="hybridMultilevel"/>
    <w:tmpl w:val="B32AF750"/>
    <w:lvl w:ilvl="0" w:tplc="8536CDB2">
      <w:start w:val="2"/>
      <w:numFmt w:val="decimal"/>
      <w:isLgl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A3F95"/>
    <w:multiLevelType w:val="multilevel"/>
    <w:tmpl w:val="399A26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ED61367"/>
    <w:multiLevelType w:val="hybridMultilevel"/>
    <w:tmpl w:val="DF602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B4686"/>
    <w:multiLevelType w:val="multilevel"/>
    <w:tmpl w:val="B02050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b/>
      </w:rPr>
    </w:lvl>
  </w:abstractNum>
  <w:abstractNum w:abstractNumId="22" w15:restartNumberingAfterBreak="0">
    <w:nsid w:val="6A836471"/>
    <w:multiLevelType w:val="multilevel"/>
    <w:tmpl w:val="635E8D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8786CC1"/>
    <w:multiLevelType w:val="hybridMultilevel"/>
    <w:tmpl w:val="C8AE67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BA255F1"/>
    <w:multiLevelType w:val="hybridMultilevel"/>
    <w:tmpl w:val="ACEA1A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0"/>
  </w:num>
  <w:num w:numId="5">
    <w:abstractNumId w:val="5"/>
  </w:num>
  <w:num w:numId="6">
    <w:abstractNumId w:val="16"/>
  </w:num>
  <w:num w:numId="7">
    <w:abstractNumId w:val="19"/>
  </w:num>
  <w:num w:numId="8">
    <w:abstractNumId w:val="22"/>
  </w:num>
  <w:num w:numId="9">
    <w:abstractNumId w:val="12"/>
  </w:num>
  <w:num w:numId="10">
    <w:abstractNumId w:val="23"/>
  </w:num>
  <w:num w:numId="11">
    <w:abstractNumId w:val="2"/>
  </w:num>
  <w:num w:numId="12">
    <w:abstractNumId w:val="21"/>
  </w:num>
  <w:num w:numId="13">
    <w:abstractNumId w:val="8"/>
  </w:num>
  <w:num w:numId="1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</w:num>
  <w:num w:numId="16">
    <w:abstractNumId w:val="20"/>
  </w:num>
  <w:num w:numId="17">
    <w:abstractNumId w:val="17"/>
  </w:num>
  <w:num w:numId="18">
    <w:abstractNumId w:val="1"/>
  </w:num>
  <w:num w:numId="19">
    <w:abstractNumId w:val="6"/>
  </w:num>
  <w:num w:numId="20">
    <w:abstractNumId w:val="11"/>
  </w:num>
  <w:num w:numId="21">
    <w:abstractNumId w:val="10"/>
  </w:num>
  <w:num w:numId="22">
    <w:abstractNumId w:val="3"/>
  </w:num>
  <w:num w:numId="23">
    <w:abstractNumId w:val="14"/>
  </w:num>
  <w:num w:numId="24">
    <w:abstractNumId w:val="18"/>
  </w:num>
  <w:num w:numId="25">
    <w:abstractNumId w:val="13"/>
  </w:num>
  <w:num w:numId="26">
    <w:abstractNumId w:val="4"/>
  </w:num>
  <w:num w:numId="27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000CE"/>
    <w:rsid w:val="00005534"/>
    <w:rsid w:val="0000578B"/>
    <w:rsid w:val="000101BB"/>
    <w:rsid w:val="00012FC0"/>
    <w:rsid w:val="0001368A"/>
    <w:rsid w:val="00015AEA"/>
    <w:rsid w:val="00016032"/>
    <w:rsid w:val="00026BF4"/>
    <w:rsid w:val="00031D24"/>
    <w:rsid w:val="00031F83"/>
    <w:rsid w:val="00032202"/>
    <w:rsid w:val="00032BE0"/>
    <w:rsid w:val="0003339E"/>
    <w:rsid w:val="0003357D"/>
    <w:rsid w:val="000341A8"/>
    <w:rsid w:val="000369B1"/>
    <w:rsid w:val="00037DC3"/>
    <w:rsid w:val="00040C03"/>
    <w:rsid w:val="00041BE5"/>
    <w:rsid w:val="00042D2E"/>
    <w:rsid w:val="00043DDC"/>
    <w:rsid w:val="00046C39"/>
    <w:rsid w:val="0004768E"/>
    <w:rsid w:val="000503A6"/>
    <w:rsid w:val="000516E1"/>
    <w:rsid w:val="0005264A"/>
    <w:rsid w:val="000546C8"/>
    <w:rsid w:val="000559BD"/>
    <w:rsid w:val="0006156B"/>
    <w:rsid w:val="00061D5F"/>
    <w:rsid w:val="000620D4"/>
    <w:rsid w:val="0006341D"/>
    <w:rsid w:val="000660D7"/>
    <w:rsid w:val="00067900"/>
    <w:rsid w:val="00070044"/>
    <w:rsid w:val="00074CAC"/>
    <w:rsid w:val="000814AC"/>
    <w:rsid w:val="00081C44"/>
    <w:rsid w:val="0008714B"/>
    <w:rsid w:val="000901C9"/>
    <w:rsid w:val="0009110D"/>
    <w:rsid w:val="0009386E"/>
    <w:rsid w:val="00094214"/>
    <w:rsid w:val="0009542A"/>
    <w:rsid w:val="00095CAA"/>
    <w:rsid w:val="00095F36"/>
    <w:rsid w:val="000979B6"/>
    <w:rsid w:val="000A1C73"/>
    <w:rsid w:val="000A42E2"/>
    <w:rsid w:val="000A5F47"/>
    <w:rsid w:val="000A6EFE"/>
    <w:rsid w:val="000B0F92"/>
    <w:rsid w:val="000B1766"/>
    <w:rsid w:val="000B2A37"/>
    <w:rsid w:val="000B2C47"/>
    <w:rsid w:val="000B3516"/>
    <w:rsid w:val="000B4E49"/>
    <w:rsid w:val="000B5F73"/>
    <w:rsid w:val="000C43D4"/>
    <w:rsid w:val="000C52D1"/>
    <w:rsid w:val="000C78B6"/>
    <w:rsid w:val="000D1035"/>
    <w:rsid w:val="000D3006"/>
    <w:rsid w:val="000D4AF0"/>
    <w:rsid w:val="000E00F2"/>
    <w:rsid w:val="000E0181"/>
    <w:rsid w:val="000E0CF5"/>
    <w:rsid w:val="000E24D2"/>
    <w:rsid w:val="000E2687"/>
    <w:rsid w:val="000E416E"/>
    <w:rsid w:val="000E43AD"/>
    <w:rsid w:val="000F0970"/>
    <w:rsid w:val="000F1B9D"/>
    <w:rsid w:val="000F6FEE"/>
    <w:rsid w:val="00103B83"/>
    <w:rsid w:val="00105AFC"/>
    <w:rsid w:val="001065A5"/>
    <w:rsid w:val="0010754C"/>
    <w:rsid w:val="00107BCD"/>
    <w:rsid w:val="0011039E"/>
    <w:rsid w:val="0011107E"/>
    <w:rsid w:val="00111F80"/>
    <w:rsid w:val="00112213"/>
    <w:rsid w:val="00112C61"/>
    <w:rsid w:val="00114CED"/>
    <w:rsid w:val="00116A1F"/>
    <w:rsid w:val="0012312F"/>
    <w:rsid w:val="00124205"/>
    <w:rsid w:val="001244AC"/>
    <w:rsid w:val="001327E6"/>
    <w:rsid w:val="001405C5"/>
    <w:rsid w:val="0014386B"/>
    <w:rsid w:val="001470C7"/>
    <w:rsid w:val="00147152"/>
    <w:rsid w:val="001553CA"/>
    <w:rsid w:val="001556B9"/>
    <w:rsid w:val="001566BE"/>
    <w:rsid w:val="00156ABA"/>
    <w:rsid w:val="001628C2"/>
    <w:rsid w:val="00162927"/>
    <w:rsid w:val="00164C87"/>
    <w:rsid w:val="001652AF"/>
    <w:rsid w:val="00172B37"/>
    <w:rsid w:val="0017351B"/>
    <w:rsid w:val="00174C09"/>
    <w:rsid w:val="00174F71"/>
    <w:rsid w:val="00175A59"/>
    <w:rsid w:val="00181018"/>
    <w:rsid w:val="00182001"/>
    <w:rsid w:val="00182DC6"/>
    <w:rsid w:val="0018650C"/>
    <w:rsid w:val="001879F4"/>
    <w:rsid w:val="00193C72"/>
    <w:rsid w:val="00196293"/>
    <w:rsid w:val="001A0D2B"/>
    <w:rsid w:val="001A120E"/>
    <w:rsid w:val="001A2D5C"/>
    <w:rsid w:val="001A5DCA"/>
    <w:rsid w:val="001A5F51"/>
    <w:rsid w:val="001A7D6F"/>
    <w:rsid w:val="001B16AD"/>
    <w:rsid w:val="001B2FA6"/>
    <w:rsid w:val="001B3BD6"/>
    <w:rsid w:val="001B58F7"/>
    <w:rsid w:val="001B6C70"/>
    <w:rsid w:val="001C059E"/>
    <w:rsid w:val="001C2FE9"/>
    <w:rsid w:val="001C476C"/>
    <w:rsid w:val="001C4B56"/>
    <w:rsid w:val="001C7ABF"/>
    <w:rsid w:val="001D0791"/>
    <w:rsid w:val="001D44DC"/>
    <w:rsid w:val="001D6C91"/>
    <w:rsid w:val="001E089C"/>
    <w:rsid w:val="001E1ACC"/>
    <w:rsid w:val="001E614D"/>
    <w:rsid w:val="001E6679"/>
    <w:rsid w:val="001F2B4A"/>
    <w:rsid w:val="001F2D50"/>
    <w:rsid w:val="001F4D4A"/>
    <w:rsid w:val="00207459"/>
    <w:rsid w:val="002075BA"/>
    <w:rsid w:val="00214313"/>
    <w:rsid w:val="002165DD"/>
    <w:rsid w:val="00216978"/>
    <w:rsid w:val="00216C15"/>
    <w:rsid w:val="002177ED"/>
    <w:rsid w:val="00220009"/>
    <w:rsid w:val="00220410"/>
    <w:rsid w:val="002221DE"/>
    <w:rsid w:val="00223731"/>
    <w:rsid w:val="002241D1"/>
    <w:rsid w:val="00224C7B"/>
    <w:rsid w:val="002264B1"/>
    <w:rsid w:val="00226BC4"/>
    <w:rsid w:val="00227E32"/>
    <w:rsid w:val="00230D3F"/>
    <w:rsid w:val="0023307A"/>
    <w:rsid w:val="0023448E"/>
    <w:rsid w:val="0023652D"/>
    <w:rsid w:val="00236C70"/>
    <w:rsid w:val="00237FCE"/>
    <w:rsid w:val="00241248"/>
    <w:rsid w:val="00242C96"/>
    <w:rsid w:val="00243394"/>
    <w:rsid w:val="00244705"/>
    <w:rsid w:val="00250EDC"/>
    <w:rsid w:val="002518D4"/>
    <w:rsid w:val="00253ACA"/>
    <w:rsid w:val="00260F9E"/>
    <w:rsid w:val="00263FA8"/>
    <w:rsid w:val="00265B0A"/>
    <w:rsid w:val="0026714F"/>
    <w:rsid w:val="002709E9"/>
    <w:rsid w:val="00272BE5"/>
    <w:rsid w:val="00274BB1"/>
    <w:rsid w:val="002773A0"/>
    <w:rsid w:val="00280022"/>
    <w:rsid w:val="002831B8"/>
    <w:rsid w:val="00283BDF"/>
    <w:rsid w:val="00287D4D"/>
    <w:rsid w:val="00290F3E"/>
    <w:rsid w:val="00292323"/>
    <w:rsid w:val="002927CE"/>
    <w:rsid w:val="00292815"/>
    <w:rsid w:val="00293697"/>
    <w:rsid w:val="002960C3"/>
    <w:rsid w:val="002A0597"/>
    <w:rsid w:val="002A1046"/>
    <w:rsid w:val="002A19EF"/>
    <w:rsid w:val="002A2341"/>
    <w:rsid w:val="002A3F59"/>
    <w:rsid w:val="002B1F2A"/>
    <w:rsid w:val="002B21FB"/>
    <w:rsid w:val="002B26C5"/>
    <w:rsid w:val="002B37BC"/>
    <w:rsid w:val="002B5D46"/>
    <w:rsid w:val="002B78EE"/>
    <w:rsid w:val="002C00EC"/>
    <w:rsid w:val="002C1B32"/>
    <w:rsid w:val="002C2601"/>
    <w:rsid w:val="002C3BEB"/>
    <w:rsid w:val="002C4B0A"/>
    <w:rsid w:val="002C624D"/>
    <w:rsid w:val="002C65AD"/>
    <w:rsid w:val="002D1625"/>
    <w:rsid w:val="002D5852"/>
    <w:rsid w:val="002D7C96"/>
    <w:rsid w:val="002E1757"/>
    <w:rsid w:val="002E1CD7"/>
    <w:rsid w:val="002E552F"/>
    <w:rsid w:val="002E6A09"/>
    <w:rsid w:val="002E7AD5"/>
    <w:rsid w:val="002EA41F"/>
    <w:rsid w:val="002F0C2F"/>
    <w:rsid w:val="002F0E12"/>
    <w:rsid w:val="002F11C5"/>
    <w:rsid w:val="002F1655"/>
    <w:rsid w:val="002F1DD4"/>
    <w:rsid w:val="002F2600"/>
    <w:rsid w:val="002F340E"/>
    <w:rsid w:val="002F36F8"/>
    <w:rsid w:val="0030173F"/>
    <w:rsid w:val="00301CDF"/>
    <w:rsid w:val="0030287A"/>
    <w:rsid w:val="00307B30"/>
    <w:rsid w:val="00307BF8"/>
    <w:rsid w:val="00310420"/>
    <w:rsid w:val="003131B5"/>
    <w:rsid w:val="0031375B"/>
    <w:rsid w:val="00314DB8"/>
    <w:rsid w:val="00316BDE"/>
    <w:rsid w:val="00322FAB"/>
    <w:rsid w:val="00322FF5"/>
    <w:rsid w:val="00323B2F"/>
    <w:rsid w:val="00324208"/>
    <w:rsid w:val="00324C17"/>
    <w:rsid w:val="003278B6"/>
    <w:rsid w:val="00330874"/>
    <w:rsid w:val="0033138B"/>
    <w:rsid w:val="00334AB1"/>
    <w:rsid w:val="00336C86"/>
    <w:rsid w:val="00337628"/>
    <w:rsid w:val="003444EF"/>
    <w:rsid w:val="00347B14"/>
    <w:rsid w:val="00347B8A"/>
    <w:rsid w:val="00350F20"/>
    <w:rsid w:val="0035116F"/>
    <w:rsid w:val="00353006"/>
    <w:rsid w:val="003539A7"/>
    <w:rsid w:val="00354CD8"/>
    <w:rsid w:val="00355F87"/>
    <w:rsid w:val="003650A3"/>
    <w:rsid w:val="0036696A"/>
    <w:rsid w:val="003669E5"/>
    <w:rsid w:val="00366EF6"/>
    <w:rsid w:val="00366F6C"/>
    <w:rsid w:val="0037132F"/>
    <w:rsid w:val="00371E90"/>
    <w:rsid w:val="00373651"/>
    <w:rsid w:val="00373D6D"/>
    <w:rsid w:val="00374A7C"/>
    <w:rsid w:val="003774FE"/>
    <w:rsid w:val="003777F8"/>
    <w:rsid w:val="00377EA9"/>
    <w:rsid w:val="0038148A"/>
    <w:rsid w:val="00383373"/>
    <w:rsid w:val="0038479B"/>
    <w:rsid w:val="00384919"/>
    <w:rsid w:val="00385223"/>
    <w:rsid w:val="00385EDC"/>
    <w:rsid w:val="00391B41"/>
    <w:rsid w:val="00391CE6"/>
    <w:rsid w:val="00392B9A"/>
    <w:rsid w:val="0039518D"/>
    <w:rsid w:val="0039564D"/>
    <w:rsid w:val="00396CFF"/>
    <w:rsid w:val="00396F5F"/>
    <w:rsid w:val="00397297"/>
    <w:rsid w:val="003A4E90"/>
    <w:rsid w:val="003B0558"/>
    <w:rsid w:val="003B08A9"/>
    <w:rsid w:val="003B09EB"/>
    <w:rsid w:val="003B3F68"/>
    <w:rsid w:val="003B4D07"/>
    <w:rsid w:val="003B7AEB"/>
    <w:rsid w:val="003C0DBA"/>
    <w:rsid w:val="003C23E0"/>
    <w:rsid w:val="003C3A0B"/>
    <w:rsid w:val="003C5BC5"/>
    <w:rsid w:val="003C5F72"/>
    <w:rsid w:val="003D1C8B"/>
    <w:rsid w:val="003D2C69"/>
    <w:rsid w:val="003D3728"/>
    <w:rsid w:val="003D6E34"/>
    <w:rsid w:val="003E1C4F"/>
    <w:rsid w:val="003E2E1E"/>
    <w:rsid w:val="003E5035"/>
    <w:rsid w:val="003F1235"/>
    <w:rsid w:val="003F31E7"/>
    <w:rsid w:val="003F3A4F"/>
    <w:rsid w:val="003F44D9"/>
    <w:rsid w:val="003F576D"/>
    <w:rsid w:val="003F64B7"/>
    <w:rsid w:val="00400BFF"/>
    <w:rsid w:val="004033E7"/>
    <w:rsid w:val="0040371A"/>
    <w:rsid w:val="00405977"/>
    <w:rsid w:val="004073C0"/>
    <w:rsid w:val="00407C0C"/>
    <w:rsid w:val="0041008C"/>
    <w:rsid w:val="004157FB"/>
    <w:rsid w:val="004160A8"/>
    <w:rsid w:val="00416991"/>
    <w:rsid w:val="004209F2"/>
    <w:rsid w:val="00421339"/>
    <w:rsid w:val="004229A7"/>
    <w:rsid w:val="004238A7"/>
    <w:rsid w:val="00423AA9"/>
    <w:rsid w:val="0043006A"/>
    <w:rsid w:val="00434B10"/>
    <w:rsid w:val="00440B00"/>
    <w:rsid w:val="00440C2E"/>
    <w:rsid w:val="004422BD"/>
    <w:rsid w:val="00442A0F"/>
    <w:rsid w:val="0044335B"/>
    <w:rsid w:val="00443A48"/>
    <w:rsid w:val="00445147"/>
    <w:rsid w:val="00450F73"/>
    <w:rsid w:val="00453BF3"/>
    <w:rsid w:val="00453E7E"/>
    <w:rsid w:val="00456D64"/>
    <w:rsid w:val="00457F73"/>
    <w:rsid w:val="0046318A"/>
    <w:rsid w:val="0047163F"/>
    <w:rsid w:val="00471C6E"/>
    <w:rsid w:val="004740E8"/>
    <w:rsid w:val="0047490B"/>
    <w:rsid w:val="00476C2B"/>
    <w:rsid w:val="004850EB"/>
    <w:rsid w:val="00485156"/>
    <w:rsid w:val="004943E9"/>
    <w:rsid w:val="004960D0"/>
    <w:rsid w:val="00496D22"/>
    <w:rsid w:val="00497C1E"/>
    <w:rsid w:val="004A145A"/>
    <w:rsid w:val="004A22F3"/>
    <w:rsid w:val="004A2996"/>
    <w:rsid w:val="004A29C5"/>
    <w:rsid w:val="004A42CC"/>
    <w:rsid w:val="004A6558"/>
    <w:rsid w:val="004B03BF"/>
    <w:rsid w:val="004B2CAE"/>
    <w:rsid w:val="004B7232"/>
    <w:rsid w:val="004B79CA"/>
    <w:rsid w:val="004C046D"/>
    <w:rsid w:val="004C04D0"/>
    <w:rsid w:val="004C0C5A"/>
    <w:rsid w:val="004C0F62"/>
    <w:rsid w:val="004C2B5B"/>
    <w:rsid w:val="004C40FD"/>
    <w:rsid w:val="004C77C3"/>
    <w:rsid w:val="004D7A48"/>
    <w:rsid w:val="004E2304"/>
    <w:rsid w:val="004E23CF"/>
    <w:rsid w:val="004E2767"/>
    <w:rsid w:val="004E7D4C"/>
    <w:rsid w:val="004F376C"/>
    <w:rsid w:val="004F6354"/>
    <w:rsid w:val="004F7EE4"/>
    <w:rsid w:val="0050248A"/>
    <w:rsid w:val="005037F2"/>
    <w:rsid w:val="00506DEB"/>
    <w:rsid w:val="00507309"/>
    <w:rsid w:val="00511210"/>
    <w:rsid w:val="0051233B"/>
    <w:rsid w:val="00514CB4"/>
    <w:rsid w:val="00515016"/>
    <w:rsid w:val="00516317"/>
    <w:rsid w:val="00516932"/>
    <w:rsid w:val="00517628"/>
    <w:rsid w:val="0052656B"/>
    <w:rsid w:val="005277B2"/>
    <w:rsid w:val="005326B7"/>
    <w:rsid w:val="00532EDA"/>
    <w:rsid w:val="005341EA"/>
    <w:rsid w:val="00534528"/>
    <w:rsid w:val="00536B10"/>
    <w:rsid w:val="005430FE"/>
    <w:rsid w:val="005435C1"/>
    <w:rsid w:val="0054578D"/>
    <w:rsid w:val="00547DDE"/>
    <w:rsid w:val="00550514"/>
    <w:rsid w:val="00551BAF"/>
    <w:rsid w:val="0055217E"/>
    <w:rsid w:val="00552CCD"/>
    <w:rsid w:val="00555A5E"/>
    <w:rsid w:val="00556BC4"/>
    <w:rsid w:val="0056293A"/>
    <w:rsid w:val="0056365E"/>
    <w:rsid w:val="0056396F"/>
    <w:rsid w:val="00564366"/>
    <w:rsid w:val="00566E32"/>
    <w:rsid w:val="00570551"/>
    <w:rsid w:val="00571A7F"/>
    <w:rsid w:val="00572122"/>
    <w:rsid w:val="00575273"/>
    <w:rsid w:val="0058464C"/>
    <w:rsid w:val="00585F18"/>
    <w:rsid w:val="0058627B"/>
    <w:rsid w:val="00586A3E"/>
    <w:rsid w:val="005900BB"/>
    <w:rsid w:val="00590DDE"/>
    <w:rsid w:val="00592E69"/>
    <w:rsid w:val="00595BBB"/>
    <w:rsid w:val="005973A2"/>
    <w:rsid w:val="005A1658"/>
    <w:rsid w:val="005A17A0"/>
    <w:rsid w:val="005A4447"/>
    <w:rsid w:val="005A4EAF"/>
    <w:rsid w:val="005B0571"/>
    <w:rsid w:val="005B0D76"/>
    <w:rsid w:val="005B0F6E"/>
    <w:rsid w:val="005B3A3A"/>
    <w:rsid w:val="005B3C7A"/>
    <w:rsid w:val="005B4FDF"/>
    <w:rsid w:val="005B58B1"/>
    <w:rsid w:val="005B6D64"/>
    <w:rsid w:val="005C018E"/>
    <w:rsid w:val="005C1BC2"/>
    <w:rsid w:val="005C3E2B"/>
    <w:rsid w:val="005C4EFB"/>
    <w:rsid w:val="005C69DA"/>
    <w:rsid w:val="005C73FF"/>
    <w:rsid w:val="005D1083"/>
    <w:rsid w:val="005D1BD8"/>
    <w:rsid w:val="005D1C21"/>
    <w:rsid w:val="005D29A8"/>
    <w:rsid w:val="005D520B"/>
    <w:rsid w:val="005D5484"/>
    <w:rsid w:val="005D7798"/>
    <w:rsid w:val="005D7C22"/>
    <w:rsid w:val="005E09D8"/>
    <w:rsid w:val="005E110D"/>
    <w:rsid w:val="005E3B8C"/>
    <w:rsid w:val="005F17D6"/>
    <w:rsid w:val="005F1AD1"/>
    <w:rsid w:val="005F2ED6"/>
    <w:rsid w:val="005F4CE8"/>
    <w:rsid w:val="005F5F6B"/>
    <w:rsid w:val="005F7692"/>
    <w:rsid w:val="005F7E17"/>
    <w:rsid w:val="00600280"/>
    <w:rsid w:val="006007CE"/>
    <w:rsid w:val="00600EBF"/>
    <w:rsid w:val="0060419D"/>
    <w:rsid w:val="006041D5"/>
    <w:rsid w:val="006045A5"/>
    <w:rsid w:val="00605B13"/>
    <w:rsid w:val="00606067"/>
    <w:rsid w:val="0060691D"/>
    <w:rsid w:val="00606A31"/>
    <w:rsid w:val="006157FF"/>
    <w:rsid w:val="0061665E"/>
    <w:rsid w:val="006226D7"/>
    <w:rsid w:val="006261A0"/>
    <w:rsid w:val="006308E8"/>
    <w:rsid w:val="00634556"/>
    <w:rsid w:val="00636384"/>
    <w:rsid w:val="00637212"/>
    <w:rsid w:val="0064719D"/>
    <w:rsid w:val="00647A41"/>
    <w:rsid w:val="00652F15"/>
    <w:rsid w:val="00653A86"/>
    <w:rsid w:val="00655314"/>
    <w:rsid w:val="00655339"/>
    <w:rsid w:val="00656F99"/>
    <w:rsid w:val="00657E73"/>
    <w:rsid w:val="006626E6"/>
    <w:rsid w:val="0066381E"/>
    <w:rsid w:val="006651A7"/>
    <w:rsid w:val="006677EB"/>
    <w:rsid w:val="00670A55"/>
    <w:rsid w:val="00670A70"/>
    <w:rsid w:val="00672138"/>
    <w:rsid w:val="00673393"/>
    <w:rsid w:val="0067513A"/>
    <w:rsid w:val="00683F07"/>
    <w:rsid w:val="00686299"/>
    <w:rsid w:val="0068687B"/>
    <w:rsid w:val="00686B7E"/>
    <w:rsid w:val="00686B95"/>
    <w:rsid w:val="00686E9E"/>
    <w:rsid w:val="00691E58"/>
    <w:rsid w:val="006921A3"/>
    <w:rsid w:val="006929BA"/>
    <w:rsid w:val="006963B8"/>
    <w:rsid w:val="006974CD"/>
    <w:rsid w:val="006A20DD"/>
    <w:rsid w:val="006A3EAA"/>
    <w:rsid w:val="006A6C49"/>
    <w:rsid w:val="006B0666"/>
    <w:rsid w:val="006B2267"/>
    <w:rsid w:val="006B297D"/>
    <w:rsid w:val="006B4FF0"/>
    <w:rsid w:val="006B65A9"/>
    <w:rsid w:val="006B7B37"/>
    <w:rsid w:val="006C03A8"/>
    <w:rsid w:val="006C0F72"/>
    <w:rsid w:val="006C62CE"/>
    <w:rsid w:val="006C6D92"/>
    <w:rsid w:val="006C77AF"/>
    <w:rsid w:val="006D129F"/>
    <w:rsid w:val="006D4764"/>
    <w:rsid w:val="006D6B8E"/>
    <w:rsid w:val="006E2C2F"/>
    <w:rsid w:val="006E393F"/>
    <w:rsid w:val="006E4A62"/>
    <w:rsid w:val="006E5F81"/>
    <w:rsid w:val="006E770D"/>
    <w:rsid w:val="006F486F"/>
    <w:rsid w:val="006F522A"/>
    <w:rsid w:val="006F5798"/>
    <w:rsid w:val="007000B6"/>
    <w:rsid w:val="0070095A"/>
    <w:rsid w:val="00700A0D"/>
    <w:rsid w:val="00700B28"/>
    <w:rsid w:val="00701E3C"/>
    <w:rsid w:val="00703881"/>
    <w:rsid w:val="00706C42"/>
    <w:rsid w:val="0071072D"/>
    <w:rsid w:val="007140C7"/>
    <w:rsid w:val="0071476B"/>
    <w:rsid w:val="00714D0A"/>
    <w:rsid w:val="0071589E"/>
    <w:rsid w:val="00716189"/>
    <w:rsid w:val="00716B92"/>
    <w:rsid w:val="007201FF"/>
    <w:rsid w:val="00727B61"/>
    <w:rsid w:val="007311F8"/>
    <w:rsid w:val="0073478F"/>
    <w:rsid w:val="0073526E"/>
    <w:rsid w:val="007357FB"/>
    <w:rsid w:val="00736C03"/>
    <w:rsid w:val="00736C49"/>
    <w:rsid w:val="00740B9D"/>
    <w:rsid w:val="00741200"/>
    <w:rsid w:val="007434F5"/>
    <w:rsid w:val="007435EA"/>
    <w:rsid w:val="00744F2C"/>
    <w:rsid w:val="0074676F"/>
    <w:rsid w:val="007471E3"/>
    <w:rsid w:val="00750339"/>
    <w:rsid w:val="007518E7"/>
    <w:rsid w:val="00751C52"/>
    <w:rsid w:val="007535C6"/>
    <w:rsid w:val="00753BB1"/>
    <w:rsid w:val="007543C2"/>
    <w:rsid w:val="00756730"/>
    <w:rsid w:val="00762192"/>
    <w:rsid w:val="00767FE0"/>
    <w:rsid w:val="00770E1D"/>
    <w:rsid w:val="00772E4B"/>
    <w:rsid w:val="00773652"/>
    <w:rsid w:val="00773CBC"/>
    <w:rsid w:val="007741BE"/>
    <w:rsid w:val="00774AEE"/>
    <w:rsid w:val="00775C5F"/>
    <w:rsid w:val="0078366F"/>
    <w:rsid w:val="00784933"/>
    <w:rsid w:val="00786550"/>
    <w:rsid w:val="007A0420"/>
    <w:rsid w:val="007A04C3"/>
    <w:rsid w:val="007A18A5"/>
    <w:rsid w:val="007A2514"/>
    <w:rsid w:val="007A6B5A"/>
    <w:rsid w:val="007A7A8F"/>
    <w:rsid w:val="007A7C27"/>
    <w:rsid w:val="007B22D2"/>
    <w:rsid w:val="007C10C5"/>
    <w:rsid w:val="007C29F3"/>
    <w:rsid w:val="007C3B13"/>
    <w:rsid w:val="007D0630"/>
    <w:rsid w:val="007D1424"/>
    <w:rsid w:val="007D2E7D"/>
    <w:rsid w:val="007D38A3"/>
    <w:rsid w:val="007D3B1C"/>
    <w:rsid w:val="007D43E7"/>
    <w:rsid w:val="007D47FF"/>
    <w:rsid w:val="007E436C"/>
    <w:rsid w:val="007E440C"/>
    <w:rsid w:val="007E4AB2"/>
    <w:rsid w:val="007F0C38"/>
    <w:rsid w:val="007F4631"/>
    <w:rsid w:val="007F4CF1"/>
    <w:rsid w:val="008011D3"/>
    <w:rsid w:val="0080135C"/>
    <w:rsid w:val="00802BCE"/>
    <w:rsid w:val="00804869"/>
    <w:rsid w:val="00805892"/>
    <w:rsid w:val="0080641D"/>
    <w:rsid w:val="0080733A"/>
    <w:rsid w:val="0081390C"/>
    <w:rsid w:val="00815259"/>
    <w:rsid w:val="0081541A"/>
    <w:rsid w:val="008158F6"/>
    <w:rsid w:val="00815E62"/>
    <w:rsid w:val="0081741A"/>
    <w:rsid w:val="00822EF5"/>
    <w:rsid w:val="0082311A"/>
    <w:rsid w:val="00826B40"/>
    <w:rsid w:val="0083076D"/>
    <w:rsid w:val="00830D29"/>
    <w:rsid w:val="008323CC"/>
    <w:rsid w:val="0083250C"/>
    <w:rsid w:val="008375DF"/>
    <w:rsid w:val="00837A79"/>
    <w:rsid w:val="0084202C"/>
    <w:rsid w:val="008436F4"/>
    <w:rsid w:val="00846E45"/>
    <w:rsid w:val="00847A5E"/>
    <w:rsid w:val="00852EB5"/>
    <w:rsid w:val="008534A1"/>
    <w:rsid w:val="0085529F"/>
    <w:rsid w:val="00855FE5"/>
    <w:rsid w:val="00857D93"/>
    <w:rsid w:val="00863162"/>
    <w:rsid w:val="008633E1"/>
    <w:rsid w:val="008642F6"/>
    <w:rsid w:val="008657BA"/>
    <w:rsid w:val="0086734D"/>
    <w:rsid w:val="008706E1"/>
    <w:rsid w:val="00871FE2"/>
    <w:rsid w:val="008804EB"/>
    <w:rsid w:val="00881468"/>
    <w:rsid w:val="008873EB"/>
    <w:rsid w:val="008A1A33"/>
    <w:rsid w:val="008A1B82"/>
    <w:rsid w:val="008A1E86"/>
    <w:rsid w:val="008A35A1"/>
    <w:rsid w:val="008A44AE"/>
    <w:rsid w:val="008A7C70"/>
    <w:rsid w:val="008B0456"/>
    <w:rsid w:val="008B20EA"/>
    <w:rsid w:val="008B23A7"/>
    <w:rsid w:val="008B2895"/>
    <w:rsid w:val="008B700A"/>
    <w:rsid w:val="008B7A0A"/>
    <w:rsid w:val="008C0091"/>
    <w:rsid w:val="008C1B98"/>
    <w:rsid w:val="008C1D90"/>
    <w:rsid w:val="008C5271"/>
    <w:rsid w:val="008C5B24"/>
    <w:rsid w:val="008C6979"/>
    <w:rsid w:val="008C7571"/>
    <w:rsid w:val="008D07EA"/>
    <w:rsid w:val="008D214F"/>
    <w:rsid w:val="008D2339"/>
    <w:rsid w:val="008D339C"/>
    <w:rsid w:val="008D4B74"/>
    <w:rsid w:val="008E1C85"/>
    <w:rsid w:val="008E2634"/>
    <w:rsid w:val="008E4B5A"/>
    <w:rsid w:val="008E5CD4"/>
    <w:rsid w:val="008E6649"/>
    <w:rsid w:val="008E6C9F"/>
    <w:rsid w:val="008E75EA"/>
    <w:rsid w:val="008E7C8B"/>
    <w:rsid w:val="008F298C"/>
    <w:rsid w:val="008F3A5E"/>
    <w:rsid w:val="008F794F"/>
    <w:rsid w:val="008F7BCB"/>
    <w:rsid w:val="00900C83"/>
    <w:rsid w:val="0090484E"/>
    <w:rsid w:val="00904E99"/>
    <w:rsid w:val="00907214"/>
    <w:rsid w:val="00910106"/>
    <w:rsid w:val="00913F80"/>
    <w:rsid w:val="00914CD3"/>
    <w:rsid w:val="009211E6"/>
    <w:rsid w:val="00923050"/>
    <w:rsid w:val="00926B07"/>
    <w:rsid w:val="009274E2"/>
    <w:rsid w:val="009306F2"/>
    <w:rsid w:val="0093073C"/>
    <w:rsid w:val="00932415"/>
    <w:rsid w:val="009352AC"/>
    <w:rsid w:val="009377F9"/>
    <w:rsid w:val="00940058"/>
    <w:rsid w:val="009425AE"/>
    <w:rsid w:val="00942B58"/>
    <w:rsid w:val="00943C83"/>
    <w:rsid w:val="00943DA9"/>
    <w:rsid w:val="009447C8"/>
    <w:rsid w:val="0094578F"/>
    <w:rsid w:val="009472E7"/>
    <w:rsid w:val="0094766F"/>
    <w:rsid w:val="009479B2"/>
    <w:rsid w:val="0095474D"/>
    <w:rsid w:val="00954B6E"/>
    <w:rsid w:val="00955FB7"/>
    <w:rsid w:val="00960A65"/>
    <w:rsid w:val="00961681"/>
    <w:rsid w:val="009632C9"/>
    <w:rsid w:val="00963F5B"/>
    <w:rsid w:val="00965098"/>
    <w:rsid w:val="00965603"/>
    <w:rsid w:val="0096622B"/>
    <w:rsid w:val="00967AD2"/>
    <w:rsid w:val="009700F2"/>
    <w:rsid w:val="00970749"/>
    <w:rsid w:val="0097212A"/>
    <w:rsid w:val="009752FA"/>
    <w:rsid w:val="00975B24"/>
    <w:rsid w:val="00980C74"/>
    <w:rsid w:val="00980C99"/>
    <w:rsid w:val="00983C0E"/>
    <w:rsid w:val="00985171"/>
    <w:rsid w:val="009859A2"/>
    <w:rsid w:val="00985C92"/>
    <w:rsid w:val="009900A3"/>
    <w:rsid w:val="00990E13"/>
    <w:rsid w:val="00993770"/>
    <w:rsid w:val="009A0618"/>
    <w:rsid w:val="009A0F39"/>
    <w:rsid w:val="009A4E88"/>
    <w:rsid w:val="009A7156"/>
    <w:rsid w:val="009A7514"/>
    <w:rsid w:val="009B25E6"/>
    <w:rsid w:val="009B344A"/>
    <w:rsid w:val="009B4409"/>
    <w:rsid w:val="009B4EAB"/>
    <w:rsid w:val="009B565B"/>
    <w:rsid w:val="009B65B3"/>
    <w:rsid w:val="009C1006"/>
    <w:rsid w:val="009C5BBE"/>
    <w:rsid w:val="009C6A28"/>
    <w:rsid w:val="009D3C5C"/>
    <w:rsid w:val="009D4033"/>
    <w:rsid w:val="009D57C3"/>
    <w:rsid w:val="009D5DA0"/>
    <w:rsid w:val="009D7611"/>
    <w:rsid w:val="009E0BF4"/>
    <w:rsid w:val="009E220A"/>
    <w:rsid w:val="009E2E72"/>
    <w:rsid w:val="009E3B05"/>
    <w:rsid w:val="009E5027"/>
    <w:rsid w:val="009E512B"/>
    <w:rsid w:val="009E6185"/>
    <w:rsid w:val="009F0ABA"/>
    <w:rsid w:val="009F0C4E"/>
    <w:rsid w:val="009F1B47"/>
    <w:rsid w:val="009F2EA3"/>
    <w:rsid w:val="009F3713"/>
    <w:rsid w:val="00A01836"/>
    <w:rsid w:val="00A02087"/>
    <w:rsid w:val="00A04A27"/>
    <w:rsid w:val="00A051AC"/>
    <w:rsid w:val="00A05F21"/>
    <w:rsid w:val="00A06548"/>
    <w:rsid w:val="00A07783"/>
    <w:rsid w:val="00A10622"/>
    <w:rsid w:val="00A10BEA"/>
    <w:rsid w:val="00A13E2F"/>
    <w:rsid w:val="00A16F5D"/>
    <w:rsid w:val="00A174F7"/>
    <w:rsid w:val="00A213E3"/>
    <w:rsid w:val="00A23E16"/>
    <w:rsid w:val="00A24DEF"/>
    <w:rsid w:val="00A2637C"/>
    <w:rsid w:val="00A26580"/>
    <w:rsid w:val="00A3158E"/>
    <w:rsid w:val="00A344CF"/>
    <w:rsid w:val="00A348D7"/>
    <w:rsid w:val="00A376F0"/>
    <w:rsid w:val="00A50009"/>
    <w:rsid w:val="00A5123E"/>
    <w:rsid w:val="00A523EB"/>
    <w:rsid w:val="00A53AC9"/>
    <w:rsid w:val="00A53F39"/>
    <w:rsid w:val="00A54A9C"/>
    <w:rsid w:val="00A567B3"/>
    <w:rsid w:val="00A56DEC"/>
    <w:rsid w:val="00A60736"/>
    <w:rsid w:val="00A628BE"/>
    <w:rsid w:val="00A6415B"/>
    <w:rsid w:val="00A64235"/>
    <w:rsid w:val="00A6564C"/>
    <w:rsid w:val="00A664E7"/>
    <w:rsid w:val="00A734FF"/>
    <w:rsid w:val="00A74242"/>
    <w:rsid w:val="00A747C8"/>
    <w:rsid w:val="00A754C7"/>
    <w:rsid w:val="00A774BD"/>
    <w:rsid w:val="00A8197B"/>
    <w:rsid w:val="00A821A3"/>
    <w:rsid w:val="00A84079"/>
    <w:rsid w:val="00A849CA"/>
    <w:rsid w:val="00A84ADF"/>
    <w:rsid w:val="00A86B94"/>
    <w:rsid w:val="00A87573"/>
    <w:rsid w:val="00A875B2"/>
    <w:rsid w:val="00A913BA"/>
    <w:rsid w:val="00A91B8D"/>
    <w:rsid w:val="00A91C25"/>
    <w:rsid w:val="00A94A11"/>
    <w:rsid w:val="00AA64D5"/>
    <w:rsid w:val="00AA7679"/>
    <w:rsid w:val="00AA78E4"/>
    <w:rsid w:val="00AA7A2A"/>
    <w:rsid w:val="00AA7F24"/>
    <w:rsid w:val="00AB31AE"/>
    <w:rsid w:val="00AB4D03"/>
    <w:rsid w:val="00AB7896"/>
    <w:rsid w:val="00AC0A26"/>
    <w:rsid w:val="00AC123A"/>
    <w:rsid w:val="00AC12C7"/>
    <w:rsid w:val="00AC406C"/>
    <w:rsid w:val="00AC78D5"/>
    <w:rsid w:val="00AD17BB"/>
    <w:rsid w:val="00AD29F0"/>
    <w:rsid w:val="00AD5057"/>
    <w:rsid w:val="00AE4917"/>
    <w:rsid w:val="00AE6CE2"/>
    <w:rsid w:val="00AE7D62"/>
    <w:rsid w:val="00AF03E8"/>
    <w:rsid w:val="00AF0C4F"/>
    <w:rsid w:val="00AF5307"/>
    <w:rsid w:val="00AF70A5"/>
    <w:rsid w:val="00B012C5"/>
    <w:rsid w:val="00B02002"/>
    <w:rsid w:val="00B06E66"/>
    <w:rsid w:val="00B109ED"/>
    <w:rsid w:val="00B11FFD"/>
    <w:rsid w:val="00B152B7"/>
    <w:rsid w:val="00B209D4"/>
    <w:rsid w:val="00B21193"/>
    <w:rsid w:val="00B23788"/>
    <w:rsid w:val="00B23B36"/>
    <w:rsid w:val="00B247B9"/>
    <w:rsid w:val="00B25DE4"/>
    <w:rsid w:val="00B25DFD"/>
    <w:rsid w:val="00B26145"/>
    <w:rsid w:val="00B27226"/>
    <w:rsid w:val="00B27771"/>
    <w:rsid w:val="00B31DC8"/>
    <w:rsid w:val="00B33C9C"/>
    <w:rsid w:val="00B36645"/>
    <w:rsid w:val="00B41567"/>
    <w:rsid w:val="00B439BA"/>
    <w:rsid w:val="00B43A49"/>
    <w:rsid w:val="00B4618F"/>
    <w:rsid w:val="00B51DE1"/>
    <w:rsid w:val="00B52D10"/>
    <w:rsid w:val="00B54347"/>
    <w:rsid w:val="00B54C19"/>
    <w:rsid w:val="00B55423"/>
    <w:rsid w:val="00B61E44"/>
    <w:rsid w:val="00B6208F"/>
    <w:rsid w:val="00B632E1"/>
    <w:rsid w:val="00B637E0"/>
    <w:rsid w:val="00B641DB"/>
    <w:rsid w:val="00B64A4F"/>
    <w:rsid w:val="00B6769F"/>
    <w:rsid w:val="00B677A9"/>
    <w:rsid w:val="00B677DB"/>
    <w:rsid w:val="00B75A92"/>
    <w:rsid w:val="00B81424"/>
    <w:rsid w:val="00B819B3"/>
    <w:rsid w:val="00B85768"/>
    <w:rsid w:val="00B85BDB"/>
    <w:rsid w:val="00B861AC"/>
    <w:rsid w:val="00B875E2"/>
    <w:rsid w:val="00B90102"/>
    <w:rsid w:val="00B912A8"/>
    <w:rsid w:val="00B91525"/>
    <w:rsid w:val="00B948D4"/>
    <w:rsid w:val="00B96FAA"/>
    <w:rsid w:val="00B9701E"/>
    <w:rsid w:val="00BA47A2"/>
    <w:rsid w:val="00BA7C2F"/>
    <w:rsid w:val="00BB49A4"/>
    <w:rsid w:val="00BB721E"/>
    <w:rsid w:val="00BC5AB9"/>
    <w:rsid w:val="00BD02C7"/>
    <w:rsid w:val="00BD133C"/>
    <w:rsid w:val="00BD480E"/>
    <w:rsid w:val="00BD4D7B"/>
    <w:rsid w:val="00BD75DD"/>
    <w:rsid w:val="00BD774A"/>
    <w:rsid w:val="00BE3A8C"/>
    <w:rsid w:val="00BE3F77"/>
    <w:rsid w:val="00BE473F"/>
    <w:rsid w:val="00BF113B"/>
    <w:rsid w:val="00BF24AA"/>
    <w:rsid w:val="00BF3667"/>
    <w:rsid w:val="00BF3BEF"/>
    <w:rsid w:val="00BF3CCB"/>
    <w:rsid w:val="00BF4F60"/>
    <w:rsid w:val="00BF5FA0"/>
    <w:rsid w:val="00BF7B9A"/>
    <w:rsid w:val="00C011A9"/>
    <w:rsid w:val="00C01A8A"/>
    <w:rsid w:val="00C01D34"/>
    <w:rsid w:val="00C06011"/>
    <w:rsid w:val="00C07568"/>
    <w:rsid w:val="00C07EEA"/>
    <w:rsid w:val="00C1180A"/>
    <w:rsid w:val="00C1271D"/>
    <w:rsid w:val="00C139A5"/>
    <w:rsid w:val="00C13CAD"/>
    <w:rsid w:val="00C14BFF"/>
    <w:rsid w:val="00C153A4"/>
    <w:rsid w:val="00C16A99"/>
    <w:rsid w:val="00C214B4"/>
    <w:rsid w:val="00C2507A"/>
    <w:rsid w:val="00C3095B"/>
    <w:rsid w:val="00C3097B"/>
    <w:rsid w:val="00C32397"/>
    <w:rsid w:val="00C33620"/>
    <w:rsid w:val="00C4230D"/>
    <w:rsid w:val="00C44163"/>
    <w:rsid w:val="00C44576"/>
    <w:rsid w:val="00C44E22"/>
    <w:rsid w:val="00C451FD"/>
    <w:rsid w:val="00C46941"/>
    <w:rsid w:val="00C478CA"/>
    <w:rsid w:val="00C50792"/>
    <w:rsid w:val="00C525DD"/>
    <w:rsid w:val="00C5396F"/>
    <w:rsid w:val="00C542CB"/>
    <w:rsid w:val="00C56FB9"/>
    <w:rsid w:val="00C6066A"/>
    <w:rsid w:val="00C606EA"/>
    <w:rsid w:val="00C60B42"/>
    <w:rsid w:val="00C63D47"/>
    <w:rsid w:val="00C63F50"/>
    <w:rsid w:val="00C64922"/>
    <w:rsid w:val="00C656D6"/>
    <w:rsid w:val="00C65FF1"/>
    <w:rsid w:val="00C66744"/>
    <w:rsid w:val="00C66966"/>
    <w:rsid w:val="00C67CB8"/>
    <w:rsid w:val="00C709C3"/>
    <w:rsid w:val="00C7229B"/>
    <w:rsid w:val="00C730AE"/>
    <w:rsid w:val="00C7553A"/>
    <w:rsid w:val="00C75D51"/>
    <w:rsid w:val="00C77995"/>
    <w:rsid w:val="00C82134"/>
    <w:rsid w:val="00C8272D"/>
    <w:rsid w:val="00C84FF1"/>
    <w:rsid w:val="00C86BE9"/>
    <w:rsid w:val="00C87F1E"/>
    <w:rsid w:val="00C9356B"/>
    <w:rsid w:val="00C940AA"/>
    <w:rsid w:val="00C95071"/>
    <w:rsid w:val="00C97667"/>
    <w:rsid w:val="00CA4093"/>
    <w:rsid w:val="00CA54F4"/>
    <w:rsid w:val="00CA64A2"/>
    <w:rsid w:val="00CA71D8"/>
    <w:rsid w:val="00CB06A4"/>
    <w:rsid w:val="00CB27D2"/>
    <w:rsid w:val="00CB2DB8"/>
    <w:rsid w:val="00CB3452"/>
    <w:rsid w:val="00CB5743"/>
    <w:rsid w:val="00CB77D4"/>
    <w:rsid w:val="00CC0882"/>
    <w:rsid w:val="00CC091C"/>
    <w:rsid w:val="00CC1CAA"/>
    <w:rsid w:val="00CC2FDE"/>
    <w:rsid w:val="00CC4236"/>
    <w:rsid w:val="00CC4A82"/>
    <w:rsid w:val="00CC4D6B"/>
    <w:rsid w:val="00CC7530"/>
    <w:rsid w:val="00CC7632"/>
    <w:rsid w:val="00CD32EC"/>
    <w:rsid w:val="00CD35B3"/>
    <w:rsid w:val="00CD399C"/>
    <w:rsid w:val="00CD49BC"/>
    <w:rsid w:val="00CD7D3A"/>
    <w:rsid w:val="00CE2A7A"/>
    <w:rsid w:val="00CF043B"/>
    <w:rsid w:val="00CF63D1"/>
    <w:rsid w:val="00CF702D"/>
    <w:rsid w:val="00D003EF"/>
    <w:rsid w:val="00D00A8C"/>
    <w:rsid w:val="00D0272C"/>
    <w:rsid w:val="00D02E00"/>
    <w:rsid w:val="00D03080"/>
    <w:rsid w:val="00D03AF3"/>
    <w:rsid w:val="00D04D9E"/>
    <w:rsid w:val="00D10F1B"/>
    <w:rsid w:val="00D1187F"/>
    <w:rsid w:val="00D11C2E"/>
    <w:rsid w:val="00D131E7"/>
    <w:rsid w:val="00D136DE"/>
    <w:rsid w:val="00D15B26"/>
    <w:rsid w:val="00D2083A"/>
    <w:rsid w:val="00D21304"/>
    <w:rsid w:val="00D227C4"/>
    <w:rsid w:val="00D23409"/>
    <w:rsid w:val="00D24D3B"/>
    <w:rsid w:val="00D26004"/>
    <w:rsid w:val="00D26A7C"/>
    <w:rsid w:val="00D37E35"/>
    <w:rsid w:val="00D403A5"/>
    <w:rsid w:val="00D40F9B"/>
    <w:rsid w:val="00D473F0"/>
    <w:rsid w:val="00D503C8"/>
    <w:rsid w:val="00D51E70"/>
    <w:rsid w:val="00D54D7B"/>
    <w:rsid w:val="00D57026"/>
    <w:rsid w:val="00D60538"/>
    <w:rsid w:val="00D6540D"/>
    <w:rsid w:val="00D67329"/>
    <w:rsid w:val="00D730C2"/>
    <w:rsid w:val="00D73BF8"/>
    <w:rsid w:val="00D80CD3"/>
    <w:rsid w:val="00D81E46"/>
    <w:rsid w:val="00D831C7"/>
    <w:rsid w:val="00D846C0"/>
    <w:rsid w:val="00D85E92"/>
    <w:rsid w:val="00D86610"/>
    <w:rsid w:val="00D867B3"/>
    <w:rsid w:val="00D9026B"/>
    <w:rsid w:val="00D90A0F"/>
    <w:rsid w:val="00D92E69"/>
    <w:rsid w:val="00D93ACE"/>
    <w:rsid w:val="00D941A8"/>
    <w:rsid w:val="00D94707"/>
    <w:rsid w:val="00D9719A"/>
    <w:rsid w:val="00DA04FF"/>
    <w:rsid w:val="00DA234B"/>
    <w:rsid w:val="00DA73DF"/>
    <w:rsid w:val="00DB2119"/>
    <w:rsid w:val="00DB6D94"/>
    <w:rsid w:val="00DB6DC0"/>
    <w:rsid w:val="00DC0049"/>
    <w:rsid w:val="00DC0697"/>
    <w:rsid w:val="00DC083E"/>
    <w:rsid w:val="00DC1044"/>
    <w:rsid w:val="00DC353C"/>
    <w:rsid w:val="00DC4467"/>
    <w:rsid w:val="00DC51B5"/>
    <w:rsid w:val="00DC5E1E"/>
    <w:rsid w:val="00DD273D"/>
    <w:rsid w:val="00DD2C00"/>
    <w:rsid w:val="00DD59CD"/>
    <w:rsid w:val="00DE195A"/>
    <w:rsid w:val="00DE2332"/>
    <w:rsid w:val="00DE3AE1"/>
    <w:rsid w:val="00DE5147"/>
    <w:rsid w:val="00DE7E7E"/>
    <w:rsid w:val="00DF09A4"/>
    <w:rsid w:val="00DF09DA"/>
    <w:rsid w:val="00DF129D"/>
    <w:rsid w:val="00DF1752"/>
    <w:rsid w:val="00DF2848"/>
    <w:rsid w:val="00DF41D3"/>
    <w:rsid w:val="00DF5278"/>
    <w:rsid w:val="00DF7192"/>
    <w:rsid w:val="00E015EB"/>
    <w:rsid w:val="00E01987"/>
    <w:rsid w:val="00E01F82"/>
    <w:rsid w:val="00E0692B"/>
    <w:rsid w:val="00E06F92"/>
    <w:rsid w:val="00E0741A"/>
    <w:rsid w:val="00E10187"/>
    <w:rsid w:val="00E12163"/>
    <w:rsid w:val="00E13669"/>
    <w:rsid w:val="00E20465"/>
    <w:rsid w:val="00E21D0D"/>
    <w:rsid w:val="00E247D1"/>
    <w:rsid w:val="00E247F1"/>
    <w:rsid w:val="00E24A7D"/>
    <w:rsid w:val="00E253F2"/>
    <w:rsid w:val="00E25841"/>
    <w:rsid w:val="00E275DF"/>
    <w:rsid w:val="00E3291F"/>
    <w:rsid w:val="00E342A6"/>
    <w:rsid w:val="00E35013"/>
    <w:rsid w:val="00E36A57"/>
    <w:rsid w:val="00E4009A"/>
    <w:rsid w:val="00E43EC1"/>
    <w:rsid w:val="00E44691"/>
    <w:rsid w:val="00E454E0"/>
    <w:rsid w:val="00E46A10"/>
    <w:rsid w:val="00E46E73"/>
    <w:rsid w:val="00E51633"/>
    <w:rsid w:val="00E546C2"/>
    <w:rsid w:val="00E60729"/>
    <w:rsid w:val="00E64A1D"/>
    <w:rsid w:val="00E654DC"/>
    <w:rsid w:val="00E65A19"/>
    <w:rsid w:val="00E669EB"/>
    <w:rsid w:val="00E679B0"/>
    <w:rsid w:val="00E7091C"/>
    <w:rsid w:val="00E72992"/>
    <w:rsid w:val="00E74FB2"/>
    <w:rsid w:val="00E77693"/>
    <w:rsid w:val="00E801AD"/>
    <w:rsid w:val="00E80242"/>
    <w:rsid w:val="00E81239"/>
    <w:rsid w:val="00E84F00"/>
    <w:rsid w:val="00E9053A"/>
    <w:rsid w:val="00E91D41"/>
    <w:rsid w:val="00E9351E"/>
    <w:rsid w:val="00E96A15"/>
    <w:rsid w:val="00E97857"/>
    <w:rsid w:val="00EA0C48"/>
    <w:rsid w:val="00EA1ECE"/>
    <w:rsid w:val="00EA55B8"/>
    <w:rsid w:val="00EA5BC3"/>
    <w:rsid w:val="00EB3934"/>
    <w:rsid w:val="00EC1A3C"/>
    <w:rsid w:val="00EC6815"/>
    <w:rsid w:val="00EC7855"/>
    <w:rsid w:val="00ED4DCD"/>
    <w:rsid w:val="00ED665E"/>
    <w:rsid w:val="00EE0821"/>
    <w:rsid w:val="00EE0AC4"/>
    <w:rsid w:val="00EE25AA"/>
    <w:rsid w:val="00EE5748"/>
    <w:rsid w:val="00EF16F9"/>
    <w:rsid w:val="00EF1EF1"/>
    <w:rsid w:val="00EF44ED"/>
    <w:rsid w:val="00EF6E1D"/>
    <w:rsid w:val="00F01F29"/>
    <w:rsid w:val="00F037BA"/>
    <w:rsid w:val="00F042DF"/>
    <w:rsid w:val="00F07BFA"/>
    <w:rsid w:val="00F125EA"/>
    <w:rsid w:val="00F131C7"/>
    <w:rsid w:val="00F147BB"/>
    <w:rsid w:val="00F15913"/>
    <w:rsid w:val="00F15923"/>
    <w:rsid w:val="00F16F12"/>
    <w:rsid w:val="00F17D15"/>
    <w:rsid w:val="00F21CE1"/>
    <w:rsid w:val="00F22F22"/>
    <w:rsid w:val="00F235D4"/>
    <w:rsid w:val="00F26FA8"/>
    <w:rsid w:val="00F2734B"/>
    <w:rsid w:val="00F31C90"/>
    <w:rsid w:val="00F36AF0"/>
    <w:rsid w:val="00F36CAB"/>
    <w:rsid w:val="00F40724"/>
    <w:rsid w:val="00F45449"/>
    <w:rsid w:val="00F46AA2"/>
    <w:rsid w:val="00F500CC"/>
    <w:rsid w:val="00F50796"/>
    <w:rsid w:val="00F54C1C"/>
    <w:rsid w:val="00F567C4"/>
    <w:rsid w:val="00F575C2"/>
    <w:rsid w:val="00F627EB"/>
    <w:rsid w:val="00F6538E"/>
    <w:rsid w:val="00F65E7F"/>
    <w:rsid w:val="00F66633"/>
    <w:rsid w:val="00F678FB"/>
    <w:rsid w:val="00F70D4A"/>
    <w:rsid w:val="00F719CD"/>
    <w:rsid w:val="00F7206F"/>
    <w:rsid w:val="00F7395A"/>
    <w:rsid w:val="00F7645A"/>
    <w:rsid w:val="00F77037"/>
    <w:rsid w:val="00F77113"/>
    <w:rsid w:val="00F801E0"/>
    <w:rsid w:val="00F80D27"/>
    <w:rsid w:val="00F81987"/>
    <w:rsid w:val="00F81FF8"/>
    <w:rsid w:val="00F821FD"/>
    <w:rsid w:val="00F83623"/>
    <w:rsid w:val="00F83AC4"/>
    <w:rsid w:val="00F84041"/>
    <w:rsid w:val="00F84998"/>
    <w:rsid w:val="00F84F5D"/>
    <w:rsid w:val="00F869A4"/>
    <w:rsid w:val="00F8707E"/>
    <w:rsid w:val="00F870B7"/>
    <w:rsid w:val="00F87587"/>
    <w:rsid w:val="00F875BA"/>
    <w:rsid w:val="00F879DD"/>
    <w:rsid w:val="00F91204"/>
    <w:rsid w:val="00F9132A"/>
    <w:rsid w:val="00F91FF9"/>
    <w:rsid w:val="00F9205A"/>
    <w:rsid w:val="00F93CAE"/>
    <w:rsid w:val="00F9645A"/>
    <w:rsid w:val="00FA1B36"/>
    <w:rsid w:val="00FA33D1"/>
    <w:rsid w:val="00FA4652"/>
    <w:rsid w:val="00FA4F3C"/>
    <w:rsid w:val="00FA62B2"/>
    <w:rsid w:val="00FA7886"/>
    <w:rsid w:val="00FB0634"/>
    <w:rsid w:val="00FB5DFB"/>
    <w:rsid w:val="00FB7886"/>
    <w:rsid w:val="00FC01A6"/>
    <w:rsid w:val="00FC1D55"/>
    <w:rsid w:val="00FC56E6"/>
    <w:rsid w:val="00FC5A7D"/>
    <w:rsid w:val="00FC7A20"/>
    <w:rsid w:val="00FC7AF4"/>
    <w:rsid w:val="00FD2250"/>
    <w:rsid w:val="00FD278F"/>
    <w:rsid w:val="00FD2D85"/>
    <w:rsid w:val="00FD34EF"/>
    <w:rsid w:val="00FE0870"/>
    <w:rsid w:val="00FE17F5"/>
    <w:rsid w:val="00FF1C2B"/>
    <w:rsid w:val="00FF296A"/>
    <w:rsid w:val="00FF2CCB"/>
    <w:rsid w:val="00FF3ADA"/>
    <w:rsid w:val="00FF6154"/>
    <w:rsid w:val="00FF7228"/>
    <w:rsid w:val="02B8BC89"/>
    <w:rsid w:val="05FA5C05"/>
    <w:rsid w:val="062B2963"/>
    <w:rsid w:val="062CD170"/>
    <w:rsid w:val="06A89D44"/>
    <w:rsid w:val="0718C63A"/>
    <w:rsid w:val="09C7E1C7"/>
    <w:rsid w:val="0A9ABB49"/>
    <w:rsid w:val="0ADEA828"/>
    <w:rsid w:val="0C5770EA"/>
    <w:rsid w:val="0D7777BA"/>
    <w:rsid w:val="0EB8ADBC"/>
    <w:rsid w:val="0F67A01E"/>
    <w:rsid w:val="109B29FF"/>
    <w:rsid w:val="10C534BF"/>
    <w:rsid w:val="119564C0"/>
    <w:rsid w:val="119E1F6E"/>
    <w:rsid w:val="11C63711"/>
    <w:rsid w:val="13390186"/>
    <w:rsid w:val="15442C0A"/>
    <w:rsid w:val="157F7006"/>
    <w:rsid w:val="15B05DAD"/>
    <w:rsid w:val="15B8D352"/>
    <w:rsid w:val="16378D21"/>
    <w:rsid w:val="180C72A9"/>
    <w:rsid w:val="18724F75"/>
    <w:rsid w:val="18C8E03A"/>
    <w:rsid w:val="18DF7E89"/>
    <w:rsid w:val="1917FD08"/>
    <w:rsid w:val="194263E5"/>
    <w:rsid w:val="19B5E33B"/>
    <w:rsid w:val="19D22035"/>
    <w:rsid w:val="19DEF328"/>
    <w:rsid w:val="1A399257"/>
    <w:rsid w:val="1C1C7CD3"/>
    <w:rsid w:val="1CECD5CB"/>
    <w:rsid w:val="1D0C6441"/>
    <w:rsid w:val="1E06B117"/>
    <w:rsid w:val="1F007807"/>
    <w:rsid w:val="203047A5"/>
    <w:rsid w:val="20609E73"/>
    <w:rsid w:val="209B2C39"/>
    <w:rsid w:val="21B5E5A0"/>
    <w:rsid w:val="23266E3C"/>
    <w:rsid w:val="235811C0"/>
    <w:rsid w:val="2442EC09"/>
    <w:rsid w:val="24625875"/>
    <w:rsid w:val="24B0E51E"/>
    <w:rsid w:val="255CBC82"/>
    <w:rsid w:val="26649597"/>
    <w:rsid w:val="271CAF4B"/>
    <w:rsid w:val="27A2F779"/>
    <w:rsid w:val="28AA64D5"/>
    <w:rsid w:val="28DCFEF3"/>
    <w:rsid w:val="28E9ABE6"/>
    <w:rsid w:val="2A29776B"/>
    <w:rsid w:val="2AA50E1B"/>
    <w:rsid w:val="2AD8EBBB"/>
    <w:rsid w:val="2BF53BFD"/>
    <w:rsid w:val="305E1D32"/>
    <w:rsid w:val="30C42ED1"/>
    <w:rsid w:val="319391FE"/>
    <w:rsid w:val="321A216A"/>
    <w:rsid w:val="32472AC5"/>
    <w:rsid w:val="32D28C54"/>
    <w:rsid w:val="340DF1C6"/>
    <w:rsid w:val="342A98C2"/>
    <w:rsid w:val="351A4220"/>
    <w:rsid w:val="35A04205"/>
    <w:rsid w:val="361F4E86"/>
    <w:rsid w:val="37D6C2FE"/>
    <w:rsid w:val="3B09CB6C"/>
    <w:rsid w:val="3C5A1919"/>
    <w:rsid w:val="3C68FE0C"/>
    <w:rsid w:val="3CDC7B09"/>
    <w:rsid w:val="3D2624E0"/>
    <w:rsid w:val="3E9B9EA4"/>
    <w:rsid w:val="402E9E14"/>
    <w:rsid w:val="4035A085"/>
    <w:rsid w:val="40FC6E3A"/>
    <w:rsid w:val="43C4C082"/>
    <w:rsid w:val="44943FDD"/>
    <w:rsid w:val="44BDB7A4"/>
    <w:rsid w:val="44D6B368"/>
    <w:rsid w:val="45684435"/>
    <w:rsid w:val="47D7EE2A"/>
    <w:rsid w:val="496485C1"/>
    <w:rsid w:val="4983DDBC"/>
    <w:rsid w:val="49CBD54B"/>
    <w:rsid w:val="4A0E375B"/>
    <w:rsid w:val="4AC3A45C"/>
    <w:rsid w:val="4C04C441"/>
    <w:rsid w:val="4C7B93CD"/>
    <w:rsid w:val="4C9D0CDD"/>
    <w:rsid w:val="4CBED2B2"/>
    <w:rsid w:val="4E462818"/>
    <w:rsid w:val="4F2A96C0"/>
    <w:rsid w:val="507BFEF1"/>
    <w:rsid w:val="51702C53"/>
    <w:rsid w:val="51C62580"/>
    <w:rsid w:val="51F30714"/>
    <w:rsid w:val="5253B730"/>
    <w:rsid w:val="54A589C3"/>
    <w:rsid w:val="557850C4"/>
    <w:rsid w:val="55BED513"/>
    <w:rsid w:val="563D3EBA"/>
    <w:rsid w:val="56DE151E"/>
    <w:rsid w:val="57C0A454"/>
    <w:rsid w:val="5818A35A"/>
    <w:rsid w:val="583D8C69"/>
    <w:rsid w:val="5A1DF69E"/>
    <w:rsid w:val="5A388D7A"/>
    <w:rsid w:val="5A60817A"/>
    <w:rsid w:val="5AA353C0"/>
    <w:rsid w:val="5B70BF84"/>
    <w:rsid w:val="5C78D486"/>
    <w:rsid w:val="5EA8C4ED"/>
    <w:rsid w:val="5F6975BB"/>
    <w:rsid w:val="60827A3F"/>
    <w:rsid w:val="60E9FA26"/>
    <w:rsid w:val="61851C8D"/>
    <w:rsid w:val="629060A3"/>
    <w:rsid w:val="6375687F"/>
    <w:rsid w:val="64851B4B"/>
    <w:rsid w:val="64FFCB38"/>
    <w:rsid w:val="65E68612"/>
    <w:rsid w:val="666308E2"/>
    <w:rsid w:val="66829758"/>
    <w:rsid w:val="66B92D42"/>
    <w:rsid w:val="6779279F"/>
    <w:rsid w:val="67C45066"/>
    <w:rsid w:val="686EEF4E"/>
    <w:rsid w:val="6A64054F"/>
    <w:rsid w:val="6B148A1A"/>
    <w:rsid w:val="6B88FE67"/>
    <w:rsid w:val="6C603A8F"/>
    <w:rsid w:val="6CF465AB"/>
    <w:rsid w:val="70E863C1"/>
    <w:rsid w:val="71D6902B"/>
    <w:rsid w:val="73130CC6"/>
    <w:rsid w:val="73711221"/>
    <w:rsid w:val="737599BE"/>
    <w:rsid w:val="73AD183D"/>
    <w:rsid w:val="73B01BC4"/>
    <w:rsid w:val="76E73088"/>
    <w:rsid w:val="77F41BD8"/>
    <w:rsid w:val="7813124B"/>
    <w:rsid w:val="78C2EB2A"/>
    <w:rsid w:val="7B8864AA"/>
    <w:rsid w:val="7EFD3B2B"/>
    <w:rsid w:val="7F18D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BE4B54"/>
  <w15:chartTrackingRefBased/>
  <w15:docId w15:val="{080B8B97-5C06-47E5-B206-BDFB3F1A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0A42E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customStyle="1" w:styleId="bold1">
    <w:name w:val="bold1"/>
    <w:rsid w:val="00F16F12"/>
    <w:rPr>
      <w:b/>
      <w:bCs/>
    </w:rPr>
  </w:style>
  <w:style w:type="character" w:styleId="Hyperlink">
    <w:name w:val="Hyperlink"/>
    <w:uiPriority w:val="99"/>
    <w:rsid w:val="00F16F12"/>
    <w:rPr>
      <w:color w:val="0000FF"/>
      <w:u w:val="single"/>
    </w:rPr>
  </w:style>
  <w:style w:type="paragraph" w:styleId="NormalWeb">
    <w:name w:val="Normal (Web)"/>
    <w:basedOn w:val="Normal"/>
    <w:uiPriority w:val="99"/>
    <w:rsid w:val="00F16F12"/>
    <w:pPr>
      <w:spacing w:before="100" w:beforeAutospacing="1" w:after="100" w:afterAutospacing="1"/>
    </w:pPr>
    <w:rPr>
      <w:rFonts w:ascii="Georgia" w:hAnsi="Georgia"/>
      <w:sz w:val="23"/>
      <w:szCs w:val="23"/>
    </w:rPr>
  </w:style>
  <w:style w:type="paragraph" w:styleId="ListParagraph">
    <w:name w:val="List Paragraph"/>
    <w:basedOn w:val="Normal"/>
    <w:link w:val="ListParagraphChar"/>
    <w:uiPriority w:val="34"/>
    <w:qFormat/>
    <w:rsid w:val="00F16F12"/>
    <w:pPr>
      <w:ind w:left="720"/>
      <w:contextualSpacing/>
    </w:pPr>
    <w:rPr>
      <w:rFonts w:ascii="Georgia" w:hAnsi="Georgia"/>
      <w:sz w:val="20"/>
    </w:rPr>
  </w:style>
  <w:style w:type="paragraph" w:styleId="FootnoteText">
    <w:name w:val="footnote text"/>
    <w:basedOn w:val="Normal"/>
    <w:link w:val="FootnoteTextChar"/>
    <w:uiPriority w:val="99"/>
    <w:rsid w:val="00F16F12"/>
    <w:rPr>
      <w:rFonts w:ascii="Georgia" w:hAnsi="Georgia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F16F12"/>
    <w:rPr>
      <w:rFonts w:ascii="Georgia" w:hAnsi="Georgia"/>
    </w:rPr>
  </w:style>
  <w:style w:type="character" w:styleId="FootnoteReference">
    <w:name w:val="footnote reference"/>
    <w:uiPriority w:val="99"/>
    <w:rsid w:val="00F16F12"/>
    <w:rPr>
      <w:rFonts w:cs="Times New Roman"/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F16F12"/>
    <w:rPr>
      <w:rFonts w:ascii="Georgia" w:hAnsi="Georgia"/>
      <w:szCs w:val="24"/>
    </w:rPr>
  </w:style>
  <w:style w:type="paragraph" w:styleId="NoSpacing">
    <w:name w:val="No Spacing"/>
    <w:uiPriority w:val="1"/>
    <w:qFormat/>
    <w:rsid w:val="00F16F12"/>
    <w:rPr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F16F12"/>
    <w:pPr>
      <w:keepNext w:val="0"/>
      <w:spacing w:before="60" w:after="60"/>
      <w:jc w:val="left"/>
    </w:pPr>
    <w:rPr>
      <w:rFonts w:ascii="Arial" w:hAnsi="Arial" w:cs="Arial"/>
      <w:b w:val="0"/>
    </w:rPr>
  </w:style>
  <w:style w:type="character" w:customStyle="1" w:styleId="TitleChar">
    <w:name w:val="Title Char"/>
    <w:link w:val="Title"/>
    <w:uiPriority w:val="10"/>
    <w:rsid w:val="00F16F12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rsid w:val="00F16F1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16F12"/>
    <w:rPr>
      <w:sz w:val="24"/>
      <w:szCs w:val="24"/>
    </w:rPr>
  </w:style>
  <w:style w:type="paragraph" w:styleId="Footer">
    <w:name w:val="footer"/>
    <w:basedOn w:val="Normal"/>
    <w:link w:val="FooterChar"/>
    <w:rsid w:val="00F16F1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16F12"/>
    <w:rPr>
      <w:sz w:val="24"/>
      <w:szCs w:val="24"/>
    </w:rPr>
  </w:style>
  <w:style w:type="character" w:styleId="FollowedHyperlink">
    <w:name w:val="FollowedHyperlink"/>
    <w:rsid w:val="00F16F12"/>
    <w:rPr>
      <w:color w:val="954F72"/>
      <w:u w:val="single"/>
    </w:rPr>
  </w:style>
  <w:style w:type="character" w:customStyle="1" w:styleId="Heading2Char">
    <w:name w:val="Heading 2 Char"/>
    <w:link w:val="Heading2"/>
    <w:rsid w:val="000A42E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lorfulList-Accent11">
    <w:name w:val="Colorful List - Accent 11"/>
    <w:basedOn w:val="Normal"/>
    <w:uiPriority w:val="34"/>
    <w:qFormat/>
    <w:rsid w:val="00A54A9C"/>
    <w:pPr>
      <w:ind w:left="720"/>
    </w:pPr>
    <w:rPr>
      <w:szCs w:val="20"/>
    </w:rPr>
  </w:style>
  <w:style w:type="table" w:styleId="TableGrid">
    <w:name w:val="Table Grid"/>
    <w:basedOn w:val="TableNormal"/>
    <w:uiPriority w:val="59"/>
    <w:rsid w:val="00F36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rsid w:val="00CF63D1"/>
  </w:style>
  <w:style w:type="character" w:customStyle="1" w:styleId="em">
    <w:name w:val="em"/>
    <w:basedOn w:val="DefaultParagraphFont"/>
    <w:rsid w:val="00CF63D1"/>
  </w:style>
  <w:style w:type="character" w:styleId="UnresolvedMention">
    <w:name w:val="Unresolved Mention"/>
    <w:uiPriority w:val="99"/>
    <w:unhideWhenUsed/>
    <w:rsid w:val="004C04D0"/>
    <w:rPr>
      <w:color w:val="605E5C"/>
      <w:shd w:val="clear" w:color="auto" w:fill="E1DFDD"/>
    </w:rPr>
  </w:style>
  <w:style w:type="character" w:styleId="CommentReference">
    <w:name w:val="annotation reference"/>
    <w:rsid w:val="007A25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2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2514"/>
  </w:style>
  <w:style w:type="paragraph" w:styleId="CommentSubject">
    <w:name w:val="annotation subject"/>
    <w:basedOn w:val="CommentText"/>
    <w:next w:val="CommentText"/>
    <w:link w:val="CommentSubjectChar"/>
    <w:rsid w:val="007A2514"/>
    <w:rPr>
      <w:b/>
      <w:bCs/>
    </w:rPr>
  </w:style>
  <w:style w:type="character" w:customStyle="1" w:styleId="CommentSubjectChar">
    <w:name w:val="Comment Subject Char"/>
    <w:link w:val="CommentSubject"/>
    <w:rsid w:val="007A2514"/>
    <w:rPr>
      <w:b/>
      <w:bCs/>
    </w:rPr>
  </w:style>
  <w:style w:type="paragraph" w:customStyle="1" w:styleId="Default">
    <w:name w:val="Default"/>
    <w:rsid w:val="00E74FB2"/>
    <w:pPr>
      <w:widowControl w:val="0"/>
      <w:autoSpaceDE w:val="0"/>
      <w:autoSpaceDN w:val="0"/>
      <w:adjustRightInd w:val="0"/>
    </w:pPr>
    <w:rPr>
      <w:rFonts w:ascii="HMKDND+BookAntiqua" w:hAnsi="HMKDND+BookAntiqua" w:cs="HMKDND+BookAntiqua"/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66381E"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8C7571"/>
  </w:style>
  <w:style w:type="character" w:customStyle="1" w:styleId="eop">
    <w:name w:val="eop"/>
    <w:basedOn w:val="DefaultParagraphFont"/>
    <w:rsid w:val="008C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doe.mass.edu/acls/outstationing/" TargetMode="Externa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7E96344C-C3EC-4A04-84B5-C56223B44FFA}">
    <t:Anchor>
      <t:Comment id="1447289637"/>
    </t:Anchor>
    <t:History>
      <t:Event id="{06B97B3A-5BAA-470C-A276-5EB100E90D4F}" time="2022-05-19T14:44:17.264Z">
        <t:Attribution userId="S::wyvonne.stevens-carter@mass.gov::f3a67b02-d1b5-48b2-b8dd-8be820186049" userProvider="AD" userName="Stevens-Carter, Wyvonne (DESE)"/>
        <t:Anchor>
          <t:Comment id="1447289637"/>
        </t:Anchor>
        <t:Create/>
      </t:Event>
      <t:Event id="{6D0E6C94-E27D-44B4-A694-7B9DADE3F80B}" time="2022-05-19T14:44:17.264Z">
        <t:Attribution userId="S::wyvonne.stevens-carter@mass.gov::f3a67b02-d1b5-48b2-b8dd-8be820186049" userProvider="AD" userName="Stevens-Carter, Wyvonne (DESE)"/>
        <t:Anchor>
          <t:Comment id="1447289637"/>
        </t:Anchor>
        <t:Assign userId="S::Toby.Maguire@mass.gov::3277c359-4695-4b24-9d6a-5af5ecbdd137" userProvider="AD" userName="Maguire, Toby (DESE)"/>
      </t:Event>
      <t:Event id="{1DAC4765-B719-4CF4-99F5-440F51006BF0}" time="2022-05-19T14:44:17.264Z">
        <t:Attribution userId="S::wyvonne.stevens-carter@mass.gov::f3a67b02-d1b5-48b2-b8dd-8be820186049" userProvider="AD" userName="Stevens-Carter, Wyvonne (DESE)"/>
        <t:Anchor>
          <t:Comment id="1447289637"/>
        </t:Anchor>
        <t:SetTitle title="@Maguire, Toby (DESE) Describe the supports provided by the parent organization of the AE program as it relates to diversity (staffing/policies/practices), equity (hiring, compensation etc.) and inclusion. Include all job descriptions for roles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>LePage, Robert (EOE)</DisplayName>
        <AccountId>34</AccountId>
        <AccountType/>
      </UserInfo>
      <UserInfo>
        <DisplayName>Chuang, Cliff (DESE)</DisplayName>
        <AccountId>29</AccountId>
        <AccountType/>
      </UserInfo>
      <UserInfo>
        <DisplayName>Stevens-Carter, Wyvonne (DESE)</DisplayName>
        <AccountId>19</AccountId>
        <AccountType/>
      </UserInfo>
      <UserInfo>
        <DisplayName>Conway, Jolanta (DESE)</DisplayName>
        <AccountId>23</AccountId>
        <AccountType/>
      </UserInfo>
      <UserInfo>
        <DisplayName>Maguire, Toby (DESE)</DisplayName>
        <AccountId>20</AccountId>
        <AccountType/>
      </UserInfo>
    </SharedWithUsers>
    <Count xmlns="9324d023-3849-46fe-9182-6ce950756b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B2DE22-E2CB-4998-99E3-C23857970DB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390F2F7-7ECC-42AE-867C-CDBABFFDC741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8944F0D7-0B2F-47BD-9ACF-96BEDB828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805D5F-79FB-47BE-96E3-ED4E9BA927A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DAB605E-B594-4168-88AF-A53C4EC2D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340 345 359 Adult Education and Family Literacy Services Part VI</vt:lpstr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340 345 359 Adult Education and Family Literacy Services Part VI</dc:title>
  <dc:subject/>
  <dc:creator>DESE</dc:creator>
  <cp:keywords/>
  <cp:lastModifiedBy>Zou, Dong (EOE)</cp:lastModifiedBy>
  <cp:revision>9</cp:revision>
  <cp:lastPrinted>2009-08-15T10:17:00Z</cp:lastPrinted>
  <dcterms:created xsi:type="dcterms:W3CDTF">2022-05-19T19:57:00Z</dcterms:created>
  <dcterms:modified xsi:type="dcterms:W3CDTF">2022-07-05T20:19:00Z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5 2022</vt:lpwstr>
  </property>
</Properties>
</file>