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41B88"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3884196E" wp14:editId="01662A66">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1C81278B"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1D6D22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5D47A483" wp14:editId="3EACAC98">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049E0"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4948965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BBF9E6" w14:textId="77777777" w:rsidR="00A20194" w:rsidRPr="00C974A6" w:rsidRDefault="00A20194">
      <w:pPr>
        <w:ind w:left="720"/>
        <w:rPr>
          <w:rFonts w:ascii="Arial" w:hAnsi="Arial"/>
          <w:i/>
          <w:sz w:val="16"/>
          <w:szCs w:val="16"/>
        </w:rPr>
      </w:pPr>
    </w:p>
    <w:p w14:paraId="466E96D0" w14:textId="77777777" w:rsidR="00A20194" w:rsidRDefault="00A20194">
      <w:pPr>
        <w:ind w:left="720"/>
        <w:rPr>
          <w:rFonts w:ascii="Arial" w:hAnsi="Arial"/>
          <w:i/>
          <w:sz w:val="18"/>
        </w:rPr>
        <w:sectPr w:rsidR="00A20194" w:rsidSect="007B6208">
          <w:footerReference w:type="default" r:id="rId11"/>
          <w:endnotePr>
            <w:numFmt w:val="decimal"/>
          </w:endnotePr>
          <w:pgSz w:w="12240" w:h="15840"/>
          <w:pgMar w:top="864" w:right="1080" w:bottom="1440" w:left="1800" w:header="1440" w:footer="1440" w:gutter="0"/>
          <w:cols w:space="720"/>
          <w:noEndnote/>
          <w:titlePg/>
          <w:docGrid w:linePitch="326"/>
        </w:sectPr>
      </w:pPr>
    </w:p>
    <w:p w14:paraId="1B9C947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4C35C5F1" w14:textId="77777777">
        <w:tc>
          <w:tcPr>
            <w:tcW w:w="2988" w:type="dxa"/>
          </w:tcPr>
          <w:p w14:paraId="60F9461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5601DF07"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0D5FC1E" w14:textId="77777777" w:rsidR="00C974A6" w:rsidRPr="00C974A6" w:rsidRDefault="00C974A6" w:rsidP="00C974A6">
            <w:pPr>
              <w:jc w:val="center"/>
              <w:rPr>
                <w:rFonts w:ascii="Arial" w:hAnsi="Arial"/>
                <w:i/>
                <w:sz w:val="16"/>
                <w:szCs w:val="16"/>
              </w:rPr>
            </w:pPr>
          </w:p>
        </w:tc>
      </w:tr>
    </w:tbl>
    <w:p w14:paraId="44FBAD35"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4554584F" w14:textId="18538582" w:rsidR="004B7D41" w:rsidRPr="00F02CC1" w:rsidRDefault="004B7D41" w:rsidP="004B7D41">
      <w:pPr>
        <w:rPr>
          <w:szCs w:val="24"/>
        </w:rPr>
      </w:pPr>
      <w:r w:rsidRPr="00F02CC1">
        <w:rPr>
          <w:szCs w:val="24"/>
        </w:rPr>
        <w:t>J</w:t>
      </w:r>
      <w:r w:rsidR="003A7D7E">
        <w:rPr>
          <w:szCs w:val="24"/>
        </w:rPr>
        <w:t>anuary</w:t>
      </w:r>
      <w:r w:rsidRPr="00F02CC1">
        <w:rPr>
          <w:szCs w:val="24"/>
        </w:rPr>
        <w:t xml:space="preserve"> 202</w:t>
      </w:r>
      <w:r w:rsidR="003A7D7E">
        <w:rPr>
          <w:szCs w:val="24"/>
        </w:rPr>
        <w:t>3</w:t>
      </w:r>
    </w:p>
    <w:p w14:paraId="2D33A142" w14:textId="77777777" w:rsidR="00F02CC1" w:rsidRDefault="00F02CC1" w:rsidP="004B7D41">
      <w:pPr>
        <w:pStyle w:val="paragraph"/>
        <w:spacing w:before="0" w:beforeAutospacing="0" w:after="0" w:afterAutospacing="0"/>
        <w:textAlignment w:val="baseline"/>
        <w:rPr>
          <w:rStyle w:val="normaltextrun"/>
          <w:color w:val="000000"/>
        </w:rPr>
      </w:pPr>
    </w:p>
    <w:p w14:paraId="7B86EF7D" w14:textId="1CB02978" w:rsidR="004B7D41" w:rsidRPr="00F02CC1" w:rsidRDefault="004B7D41" w:rsidP="004B7D41">
      <w:pPr>
        <w:pStyle w:val="paragraph"/>
        <w:spacing w:before="0" w:beforeAutospacing="0" w:after="0" w:afterAutospacing="0"/>
        <w:textAlignment w:val="baseline"/>
      </w:pPr>
      <w:bookmarkStart w:id="0" w:name="_Hlk109642088"/>
      <w:r w:rsidRPr="00F02CC1">
        <w:rPr>
          <w:rStyle w:val="normaltextrun"/>
          <w:color w:val="000000"/>
        </w:rPr>
        <w:t>Dear Applicant:</w:t>
      </w:r>
      <w:r w:rsidRPr="00F02CC1">
        <w:rPr>
          <w:rStyle w:val="eop"/>
          <w:color w:val="000000"/>
        </w:rPr>
        <w:t> </w:t>
      </w:r>
    </w:p>
    <w:p w14:paraId="029E86AD" w14:textId="77777777" w:rsidR="004B7D41" w:rsidRPr="00F02CC1" w:rsidRDefault="004B7D41" w:rsidP="004B7D41">
      <w:pPr>
        <w:pStyle w:val="paragraph"/>
        <w:spacing w:before="0" w:beforeAutospacing="0" w:after="0" w:afterAutospacing="0"/>
        <w:textAlignment w:val="baseline"/>
      </w:pPr>
      <w:r w:rsidRPr="00F02CC1">
        <w:rPr>
          <w:rStyle w:val="eop"/>
          <w:color w:val="000000"/>
        </w:rPr>
        <w:t> </w:t>
      </w:r>
    </w:p>
    <w:p w14:paraId="2C10CF2C" w14:textId="6A6A3A06" w:rsidR="002F7BB9" w:rsidRDefault="004B7D41" w:rsidP="002F7BB9">
      <w:pPr>
        <w:pStyle w:val="paragraph"/>
        <w:spacing w:before="0" w:beforeAutospacing="0" w:after="0" w:afterAutospacing="0"/>
        <w:textAlignment w:val="baseline"/>
        <w:rPr>
          <w:rStyle w:val="scxw78459196"/>
        </w:rPr>
      </w:pPr>
      <w:r w:rsidRPr="00F02CC1">
        <w:rPr>
          <w:rStyle w:val="normaltextrun"/>
          <w:color w:val="333333"/>
          <w:shd w:val="clear" w:color="auto" w:fill="FFFFFF"/>
        </w:rPr>
        <w:t>The Massachusetts Department of Elementary and Secondary Education (DESE) has released</w:t>
      </w:r>
      <w:r w:rsidR="003A7D7E">
        <w:rPr>
          <w:rStyle w:val="normaltextrun"/>
          <w:color w:val="333333"/>
          <w:shd w:val="clear" w:color="auto" w:fill="FFFFFF"/>
        </w:rPr>
        <w:t xml:space="preserve"> the</w:t>
      </w:r>
      <w:r w:rsidRPr="00F02CC1">
        <w:rPr>
          <w:rStyle w:val="normaltextrun"/>
          <w:color w:val="333333"/>
          <w:shd w:val="clear" w:color="auto" w:fill="FFFFFF"/>
        </w:rPr>
        <w:t xml:space="preserve"> FY2024-202</w:t>
      </w:r>
      <w:r w:rsidR="00BD6249">
        <w:rPr>
          <w:rStyle w:val="normaltextrun"/>
          <w:color w:val="333333"/>
          <w:shd w:val="clear" w:color="auto" w:fill="FFFFFF"/>
        </w:rPr>
        <w:t>8</w:t>
      </w:r>
      <w:r w:rsidRPr="00F02CC1">
        <w:rPr>
          <w:rStyle w:val="normaltextrun"/>
          <w:color w:val="333333"/>
          <w:shd w:val="clear" w:color="auto" w:fill="FFFFFF"/>
        </w:rPr>
        <w:t xml:space="preserve"> </w:t>
      </w:r>
      <w:r w:rsidR="00C309DA">
        <w:rPr>
          <w:rStyle w:val="normaltextrun"/>
          <w:color w:val="333333"/>
          <w:shd w:val="clear" w:color="auto" w:fill="FFFFFF"/>
        </w:rPr>
        <w:t xml:space="preserve">Planning and Implementation </w:t>
      </w:r>
      <w:r w:rsidRPr="00F02CC1">
        <w:rPr>
          <w:rStyle w:val="normaltextrun"/>
          <w:color w:val="333333"/>
          <w:shd w:val="clear" w:color="auto" w:fill="FFFFFF"/>
        </w:rPr>
        <w:t>Request for Proposals to administer</w:t>
      </w:r>
      <w:r w:rsidR="00BD6249">
        <w:rPr>
          <w:rStyle w:val="normaltextrun"/>
          <w:color w:val="333333"/>
          <w:shd w:val="clear" w:color="auto" w:fill="FFFFFF"/>
        </w:rPr>
        <w:t xml:space="preserve"> MassSTEP ABE and MassSTEP ESOL services</w:t>
      </w:r>
      <w:r w:rsidR="00FA719B">
        <w:rPr>
          <w:rStyle w:val="normaltextrun"/>
          <w:color w:val="333333"/>
          <w:shd w:val="clear" w:color="auto" w:fill="FFFFFF"/>
        </w:rPr>
        <w:t>.</w:t>
      </w:r>
      <w:r w:rsidRPr="00F02CC1">
        <w:rPr>
          <w:rStyle w:val="scxw78459196"/>
          <w:color w:val="333333"/>
        </w:rPr>
        <w:t> </w:t>
      </w:r>
      <w:r w:rsidRPr="00F02CC1">
        <w:rPr>
          <w:color w:val="333333"/>
        </w:rPr>
        <w:br/>
      </w:r>
    </w:p>
    <w:p w14:paraId="6918E491" w14:textId="0A1EDEBF" w:rsidR="001C6889" w:rsidRPr="00ED6BD8" w:rsidRDefault="001C6889" w:rsidP="001C6889">
      <w:pPr>
        <w:jc w:val="both"/>
      </w:pPr>
      <w:r w:rsidRPr="00ED6BD8">
        <w:t>MassSTEP ABE provides adult education (AE) concurrently and contextually with workforce preparation activities, and workforce training</w:t>
      </w:r>
      <w:r w:rsidR="0054062C">
        <w:t xml:space="preserve"> (occupational skills training)</w:t>
      </w:r>
      <w:r w:rsidRPr="00ED6BD8">
        <w:t xml:space="preserve"> to accelerate learning outcomes, including student attainment of a high school credential and one or more relevant industry-recognized credentials (IRCs). MassSTEP ESOL provides adult ESOL instruction concurrently and contextually with civics education in addition to workforce preparation activities and workforce training to accelerate learning outcomes, including student attainment of one or more relevant IRCs.</w:t>
      </w:r>
    </w:p>
    <w:p w14:paraId="7B057B8B" w14:textId="77777777" w:rsidR="001C6889" w:rsidRPr="00ED6BD8" w:rsidRDefault="001C6889" w:rsidP="001C6889">
      <w:pPr>
        <w:jc w:val="both"/>
      </w:pPr>
    </w:p>
    <w:p w14:paraId="6616A0D9" w14:textId="1A3ECD9D" w:rsidR="0049514A" w:rsidRDefault="007B43ED" w:rsidP="0060140F">
      <w:pPr>
        <w:jc w:val="both"/>
      </w:pPr>
      <w:r>
        <w:t xml:space="preserve">These </w:t>
      </w:r>
      <w:r w:rsidR="001C6889" w:rsidRPr="00ED6BD8">
        <w:t xml:space="preserve">grants are designed for partnerships among education providers, </w:t>
      </w:r>
      <w:r w:rsidR="00E4375B">
        <w:t xml:space="preserve">Career/Vocational Technical Education </w:t>
      </w:r>
      <w:r w:rsidR="006D6845">
        <w:t>(CVTE)</w:t>
      </w:r>
      <w:r>
        <w:t xml:space="preserve"> </w:t>
      </w:r>
      <w:r w:rsidR="00E4375B">
        <w:t xml:space="preserve">programs, </w:t>
      </w:r>
      <w:r w:rsidR="001C6889" w:rsidRPr="00ED6BD8">
        <w:t>training providers, employers, and workforce partners to</w:t>
      </w:r>
      <w:r w:rsidR="0060140F">
        <w:t xml:space="preserve"> </w:t>
      </w:r>
      <w:r w:rsidR="001C6889" w:rsidRPr="00ED6BD8">
        <w:t xml:space="preserve">identify </w:t>
      </w:r>
      <w:r w:rsidR="0060140F">
        <w:t xml:space="preserve">and </w:t>
      </w:r>
      <w:r w:rsidR="001C6889" w:rsidRPr="00ED6BD8">
        <w:t>implement instructional program</w:t>
      </w:r>
      <w:r w:rsidR="0060140F">
        <w:t>s</w:t>
      </w:r>
      <w:r w:rsidR="001C6889" w:rsidRPr="00ED6BD8">
        <w:t xml:space="preserve"> for adult learners in high wage/high demand career pathways.</w:t>
      </w:r>
      <w:r w:rsidR="0060140F">
        <w:t xml:space="preserve"> </w:t>
      </w:r>
      <w:r w:rsidR="0049514A" w:rsidRPr="0049514A">
        <w:t xml:space="preserve">Collaborations with local </w:t>
      </w:r>
      <w:proofErr w:type="spellStart"/>
      <w:r w:rsidR="0049514A" w:rsidRPr="0049514A">
        <w:t>MassHire</w:t>
      </w:r>
      <w:proofErr w:type="spellEnd"/>
      <w:r w:rsidR="0049514A" w:rsidRPr="0049514A">
        <w:t xml:space="preserve"> Workforce Boards, </w:t>
      </w:r>
      <w:proofErr w:type="spellStart"/>
      <w:r w:rsidR="0049514A" w:rsidRPr="0049514A">
        <w:t>MassHire</w:t>
      </w:r>
      <w:proofErr w:type="spellEnd"/>
      <w:r w:rsidR="0049514A" w:rsidRPr="0049514A">
        <w:t xml:space="preserve"> Career Centers, and </w:t>
      </w:r>
      <w:r w:rsidR="0049514A" w:rsidRPr="00E4375B">
        <w:t>Career/Vocational Technical Education</w:t>
      </w:r>
      <w:r w:rsidR="0049514A" w:rsidRPr="0049514A">
        <w:t xml:space="preserve"> programs</w:t>
      </w:r>
      <w:r w:rsidR="008702F6">
        <w:t xml:space="preserve"> are strongly encouraged. </w:t>
      </w:r>
    </w:p>
    <w:p w14:paraId="2126D33B" w14:textId="77777777" w:rsidR="00301DD4" w:rsidRPr="0049514A" w:rsidRDefault="00301DD4" w:rsidP="0060140F">
      <w:pPr>
        <w:jc w:val="both"/>
      </w:pPr>
    </w:p>
    <w:p w14:paraId="2A9B02DE" w14:textId="149BB2A4" w:rsidR="004B7D41" w:rsidRPr="00F02CC1" w:rsidRDefault="006400C2" w:rsidP="008702F6">
      <w:pPr>
        <w:jc w:val="both"/>
      </w:pPr>
      <w:r>
        <w:t>Applying for a planning grant is optional. Applicants can apply for an implementation grant without applying for a planning grant.</w:t>
      </w:r>
      <w:r w:rsidR="008702F6">
        <w:t xml:space="preserve"> </w:t>
      </w:r>
      <w:r w:rsidR="004B7D41" w:rsidRPr="50075BDF">
        <w:rPr>
          <w:rStyle w:val="normaltextrun"/>
        </w:rPr>
        <w:t>Approximately</w:t>
      </w:r>
      <w:r w:rsidR="00BC3C91" w:rsidRPr="50075BDF">
        <w:rPr>
          <w:rStyle w:val="normaltextrun"/>
        </w:rPr>
        <w:t xml:space="preserve"> $2,600,000 </w:t>
      </w:r>
      <w:r w:rsidR="004B7D41" w:rsidRPr="50075BDF">
        <w:rPr>
          <w:rStyle w:val="normaltextrun"/>
        </w:rPr>
        <w:t>in state</w:t>
      </w:r>
      <w:r w:rsidR="00755BAC" w:rsidRPr="50075BDF">
        <w:rPr>
          <w:rStyle w:val="normaltextrun"/>
        </w:rPr>
        <w:t>/federal</w:t>
      </w:r>
      <w:r w:rsidR="004B7D41" w:rsidRPr="50075BDF">
        <w:rPr>
          <w:rStyle w:val="normaltextrun"/>
        </w:rPr>
        <w:t xml:space="preserve"> funding is available for </w:t>
      </w:r>
      <w:r w:rsidR="00755BAC" w:rsidRPr="50075BDF">
        <w:rPr>
          <w:rStyle w:val="normaltextrun"/>
        </w:rPr>
        <w:t xml:space="preserve">these </w:t>
      </w:r>
      <w:r w:rsidR="004B7D41" w:rsidRPr="50075BDF">
        <w:rPr>
          <w:rStyle w:val="normaltextrun"/>
        </w:rPr>
        <w:t xml:space="preserve">grants. Please see the </w:t>
      </w:r>
      <w:r w:rsidR="004B7D41">
        <w:t>RFP</w:t>
      </w:r>
      <w:r w:rsidR="004B7D41" w:rsidRPr="50075BDF">
        <w:rPr>
          <w:rStyle w:val="normaltextrun"/>
        </w:rPr>
        <w:t xml:space="preserve"> for more details and information on upcoming virtual bidders’ conferences.</w:t>
      </w:r>
      <w:r w:rsidR="004B7D41" w:rsidRPr="50075BDF">
        <w:rPr>
          <w:rStyle w:val="eop"/>
        </w:rPr>
        <w:t> </w:t>
      </w:r>
    </w:p>
    <w:p w14:paraId="49B6821E" w14:textId="76CD6350" w:rsidR="004B7D41" w:rsidRPr="00F02CC1" w:rsidRDefault="004B7D41" w:rsidP="004B7D41">
      <w:pPr>
        <w:pStyle w:val="paragraph"/>
        <w:spacing w:before="0" w:beforeAutospacing="0" w:after="0" w:afterAutospacing="0"/>
        <w:textAlignment w:val="baseline"/>
      </w:pPr>
      <w:r w:rsidRPr="00F02CC1">
        <w:rPr>
          <w:rStyle w:val="eop"/>
        </w:rPr>
        <w:t> </w:t>
      </w:r>
      <w:r w:rsidRPr="00F02CC1">
        <w:rPr>
          <w:rStyle w:val="normaltextrun"/>
        </w:rPr>
        <w:t> </w:t>
      </w:r>
      <w:r w:rsidRPr="00F02CC1">
        <w:rPr>
          <w:rStyle w:val="eop"/>
        </w:rPr>
        <w:t> </w:t>
      </w:r>
    </w:p>
    <w:p w14:paraId="79AA99ED" w14:textId="77777777" w:rsidR="004B7D41" w:rsidRPr="00F02CC1" w:rsidRDefault="004B7D41" w:rsidP="004B7D41">
      <w:pPr>
        <w:pStyle w:val="paragraph"/>
        <w:spacing w:before="0" w:beforeAutospacing="0" w:after="0" w:afterAutospacing="0"/>
        <w:textAlignment w:val="baseline"/>
        <w:rPr>
          <w:rStyle w:val="eop"/>
        </w:rPr>
      </w:pPr>
      <w:r w:rsidRPr="00F02CC1">
        <w:rPr>
          <w:rStyle w:val="normaltextrun"/>
        </w:rPr>
        <w:t>Sincerely,</w:t>
      </w:r>
      <w:r w:rsidRPr="00F02CC1">
        <w:rPr>
          <w:rStyle w:val="eop"/>
        </w:rPr>
        <w:t> </w:t>
      </w:r>
    </w:p>
    <w:p w14:paraId="20E021EB" w14:textId="7BA3EBC6" w:rsidR="004B7D41" w:rsidRPr="00F02CC1" w:rsidRDefault="004B7D41" w:rsidP="004B7D41">
      <w:pPr>
        <w:pStyle w:val="paragraph"/>
        <w:spacing w:before="0" w:beforeAutospacing="0" w:after="0" w:afterAutospacing="0"/>
        <w:textAlignment w:val="baseline"/>
      </w:pPr>
    </w:p>
    <w:p w14:paraId="173B9148" w14:textId="77777777" w:rsidR="00244137" w:rsidRDefault="00244137" w:rsidP="004B7D41">
      <w:pPr>
        <w:pStyle w:val="paragraph"/>
        <w:spacing w:before="0" w:beforeAutospacing="0" w:after="0" w:afterAutospacing="0"/>
        <w:textAlignment w:val="baseline"/>
        <w:rPr>
          <w:rStyle w:val="normaltextrun"/>
        </w:rPr>
      </w:pPr>
    </w:p>
    <w:p w14:paraId="03909481" w14:textId="3A923D04" w:rsidR="004B7D41" w:rsidRPr="00F02CC1" w:rsidRDefault="004B7D41" w:rsidP="004B7D41">
      <w:pPr>
        <w:pStyle w:val="paragraph"/>
        <w:spacing w:before="0" w:beforeAutospacing="0" w:after="0" w:afterAutospacing="0"/>
        <w:textAlignment w:val="baseline"/>
      </w:pPr>
      <w:r w:rsidRPr="00F02CC1">
        <w:rPr>
          <w:rStyle w:val="normaltextrun"/>
        </w:rPr>
        <w:t>Jeffrey C. Riley</w:t>
      </w:r>
      <w:r w:rsidRPr="00F02CC1">
        <w:rPr>
          <w:rStyle w:val="scxw78459196"/>
        </w:rPr>
        <w:t> </w:t>
      </w:r>
      <w:r w:rsidRPr="00F02CC1">
        <w:br/>
      </w:r>
      <w:r w:rsidRPr="00F02CC1">
        <w:rPr>
          <w:rStyle w:val="normaltextrun"/>
        </w:rPr>
        <w:t>Commissioner of Elementary and Secondary Education</w:t>
      </w:r>
      <w:r w:rsidRPr="00F02CC1">
        <w:rPr>
          <w:rStyle w:val="eop"/>
        </w:rPr>
        <w:t> </w:t>
      </w:r>
    </w:p>
    <w:bookmarkEnd w:id="0"/>
    <w:p w14:paraId="5C9DBD34" w14:textId="77777777" w:rsidR="004B7D41" w:rsidRPr="00F02CC1" w:rsidRDefault="004B7D41" w:rsidP="004B7D41">
      <w:pPr>
        <w:rPr>
          <w:szCs w:val="24"/>
        </w:rPr>
      </w:pPr>
    </w:p>
    <w:p w14:paraId="11425358" w14:textId="74B8A059" w:rsidR="00201172" w:rsidRDefault="00201172" w:rsidP="003A17B2">
      <w:pPr>
        <w:spacing w:before="240" w:after="240"/>
      </w:pPr>
    </w:p>
    <w:sectPr w:rsidR="00201172" w:rsidSect="00ED7D82">
      <w:endnotePr>
        <w:numFmt w:val="decimal"/>
      </w:endnotePr>
      <w:type w:val="continuous"/>
      <w:pgSz w:w="12240" w:h="15840"/>
      <w:pgMar w:top="1440" w:right="1440" w:bottom="1440" w:left="1440" w:header="1440" w:footer="1440" w:gutter="0"/>
      <w:pgNumType w:start="2"/>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A7521" w14:textId="77777777" w:rsidR="00143C5C" w:rsidRDefault="00143C5C" w:rsidP="00463568">
      <w:r>
        <w:separator/>
      </w:r>
    </w:p>
  </w:endnote>
  <w:endnote w:type="continuationSeparator" w:id="0">
    <w:p w14:paraId="518F1475" w14:textId="77777777" w:rsidR="00143C5C" w:rsidRDefault="00143C5C" w:rsidP="0046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442E4" w14:textId="043AC175" w:rsidR="00813C12" w:rsidRDefault="00B01813">
    <w:pPr>
      <w:pStyle w:val="Footer"/>
      <w:jc w:val="right"/>
    </w:pPr>
    <w:r>
      <w:t>2</w:t>
    </w:r>
  </w:p>
  <w:p w14:paraId="576DEE7E" w14:textId="45AC3665" w:rsidR="0096610A" w:rsidRDefault="00966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E7459" w14:textId="77777777" w:rsidR="00143C5C" w:rsidRDefault="00143C5C" w:rsidP="00463568">
      <w:r>
        <w:separator/>
      </w:r>
    </w:p>
  </w:footnote>
  <w:footnote w:type="continuationSeparator" w:id="0">
    <w:p w14:paraId="23C60AAF" w14:textId="77777777" w:rsidR="00143C5C" w:rsidRDefault="00143C5C" w:rsidP="00463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23F2D"/>
    <w:multiLevelType w:val="hybridMultilevel"/>
    <w:tmpl w:val="2CD44F78"/>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4CF27EF"/>
    <w:multiLevelType w:val="multilevel"/>
    <w:tmpl w:val="733098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CC3245B"/>
    <w:multiLevelType w:val="hybridMultilevel"/>
    <w:tmpl w:val="BB4276A4"/>
    <w:lvl w:ilvl="0" w:tplc="DCD80376">
      <w:start w:val="2"/>
      <w:numFmt w:val="lowerRoman"/>
      <w:lvlText w:val="%1."/>
      <w:lvlJc w:val="righ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F1170"/>
    <w:multiLevelType w:val="multilevel"/>
    <w:tmpl w:val="DB308014"/>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D11BB2"/>
    <w:multiLevelType w:val="hybridMultilevel"/>
    <w:tmpl w:val="7B2232B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C45BFF"/>
    <w:multiLevelType w:val="hybridMultilevel"/>
    <w:tmpl w:val="CE9CAC2C"/>
    <w:lvl w:ilvl="0" w:tplc="FFFFFFFF">
      <w:start w:val="1"/>
      <w:numFmt w:val="lowerRoman"/>
      <w:lvlText w:val="%1."/>
      <w:lvlJc w:val="righ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7" w15:restartNumberingAfterBreak="0">
    <w:nsid w:val="6FEA3A77"/>
    <w:multiLevelType w:val="multilevel"/>
    <w:tmpl w:val="507AB2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357199C"/>
    <w:multiLevelType w:val="multilevel"/>
    <w:tmpl w:val="5112B9F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EFA1B36"/>
    <w:multiLevelType w:val="multilevel"/>
    <w:tmpl w:val="EBC8F61A"/>
    <w:lvl w:ilvl="0">
      <w:start w:val="2"/>
      <w:numFmt w:val="lowerLetter"/>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3"/>
  </w:num>
  <w:num w:numId="3">
    <w:abstractNumId w:val="7"/>
  </w:num>
  <w:num w:numId="4">
    <w:abstractNumId w:val="9"/>
  </w:num>
  <w:num w:numId="5">
    <w:abstractNumId w:val="1"/>
  </w:num>
  <w:num w:numId="6">
    <w:abstractNumId w:val="8"/>
  </w:num>
  <w:num w:numId="7">
    <w:abstractNumId w:val="0"/>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B3"/>
    <w:rsid w:val="000132CF"/>
    <w:rsid w:val="000235B9"/>
    <w:rsid w:val="00025507"/>
    <w:rsid w:val="00041CA1"/>
    <w:rsid w:val="000A327D"/>
    <w:rsid w:val="000E0994"/>
    <w:rsid w:val="000E4D03"/>
    <w:rsid w:val="00143C5C"/>
    <w:rsid w:val="00147B4D"/>
    <w:rsid w:val="00152E13"/>
    <w:rsid w:val="001C6889"/>
    <w:rsid w:val="00201172"/>
    <w:rsid w:val="00244137"/>
    <w:rsid w:val="00296D5A"/>
    <w:rsid w:val="002A3E22"/>
    <w:rsid w:val="002B4B10"/>
    <w:rsid w:val="002C0CF9"/>
    <w:rsid w:val="002F5424"/>
    <w:rsid w:val="002F7BB9"/>
    <w:rsid w:val="00301DD4"/>
    <w:rsid w:val="00313CD4"/>
    <w:rsid w:val="00340DD2"/>
    <w:rsid w:val="003577C2"/>
    <w:rsid w:val="00373193"/>
    <w:rsid w:val="003778D1"/>
    <w:rsid w:val="003953C8"/>
    <w:rsid w:val="003A17B2"/>
    <w:rsid w:val="003A7D7E"/>
    <w:rsid w:val="0040739C"/>
    <w:rsid w:val="0041210C"/>
    <w:rsid w:val="004614F2"/>
    <w:rsid w:val="00463568"/>
    <w:rsid w:val="00494D8A"/>
    <w:rsid w:val="0049514A"/>
    <w:rsid w:val="004B7D41"/>
    <w:rsid w:val="004E5697"/>
    <w:rsid w:val="005132CD"/>
    <w:rsid w:val="0052134F"/>
    <w:rsid w:val="0054062C"/>
    <w:rsid w:val="005430E2"/>
    <w:rsid w:val="00571666"/>
    <w:rsid w:val="005C1013"/>
    <w:rsid w:val="005E3535"/>
    <w:rsid w:val="0060140F"/>
    <w:rsid w:val="006022C6"/>
    <w:rsid w:val="00631A09"/>
    <w:rsid w:val="00635070"/>
    <w:rsid w:val="006400C2"/>
    <w:rsid w:val="00682C76"/>
    <w:rsid w:val="00697130"/>
    <w:rsid w:val="006B32D8"/>
    <w:rsid w:val="006D6845"/>
    <w:rsid w:val="00720450"/>
    <w:rsid w:val="00755BAC"/>
    <w:rsid w:val="00761FD8"/>
    <w:rsid w:val="007732FB"/>
    <w:rsid w:val="007A0CD1"/>
    <w:rsid w:val="007B43ED"/>
    <w:rsid w:val="007B6208"/>
    <w:rsid w:val="00813C12"/>
    <w:rsid w:val="00825338"/>
    <w:rsid w:val="00833497"/>
    <w:rsid w:val="00846C14"/>
    <w:rsid w:val="00852CEC"/>
    <w:rsid w:val="008702F6"/>
    <w:rsid w:val="00895876"/>
    <w:rsid w:val="008B1AE2"/>
    <w:rsid w:val="008C238A"/>
    <w:rsid w:val="00926F63"/>
    <w:rsid w:val="0096610A"/>
    <w:rsid w:val="0096617F"/>
    <w:rsid w:val="00991C11"/>
    <w:rsid w:val="009C6492"/>
    <w:rsid w:val="009F4E82"/>
    <w:rsid w:val="00A20194"/>
    <w:rsid w:val="00A54639"/>
    <w:rsid w:val="00A70FE3"/>
    <w:rsid w:val="00A7681B"/>
    <w:rsid w:val="00A9307C"/>
    <w:rsid w:val="00AB459C"/>
    <w:rsid w:val="00AF53A1"/>
    <w:rsid w:val="00B01813"/>
    <w:rsid w:val="00B15E7C"/>
    <w:rsid w:val="00B34968"/>
    <w:rsid w:val="00B363B6"/>
    <w:rsid w:val="00B538E4"/>
    <w:rsid w:val="00B53CDE"/>
    <w:rsid w:val="00B74FCB"/>
    <w:rsid w:val="00BC3C91"/>
    <w:rsid w:val="00BD6249"/>
    <w:rsid w:val="00C016B3"/>
    <w:rsid w:val="00C17339"/>
    <w:rsid w:val="00C309DA"/>
    <w:rsid w:val="00C47E3F"/>
    <w:rsid w:val="00C70355"/>
    <w:rsid w:val="00C974A6"/>
    <w:rsid w:val="00D1782C"/>
    <w:rsid w:val="00D456B8"/>
    <w:rsid w:val="00D73B50"/>
    <w:rsid w:val="00D77C82"/>
    <w:rsid w:val="00E4375B"/>
    <w:rsid w:val="00E77FAD"/>
    <w:rsid w:val="00ED6BD8"/>
    <w:rsid w:val="00ED7D82"/>
    <w:rsid w:val="00EE0A55"/>
    <w:rsid w:val="00EF399E"/>
    <w:rsid w:val="00F02CC1"/>
    <w:rsid w:val="00F25840"/>
    <w:rsid w:val="00F76E32"/>
    <w:rsid w:val="00F830B9"/>
    <w:rsid w:val="00F878C5"/>
    <w:rsid w:val="00FA719B"/>
    <w:rsid w:val="00FD2EE6"/>
    <w:rsid w:val="50075BDF"/>
    <w:rsid w:val="7B89F9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59DD5"/>
  <w15:docId w15:val="{306F8FBC-BD54-4CF7-A7B0-0111E443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Hyperlink">
    <w:name w:val="Hyperlink"/>
    <w:basedOn w:val="DefaultParagraphFont"/>
    <w:unhideWhenUsed/>
    <w:rsid w:val="004B7D41"/>
    <w:rPr>
      <w:color w:val="0000FF" w:themeColor="hyperlink"/>
      <w:u w:val="single"/>
    </w:rPr>
  </w:style>
  <w:style w:type="paragraph" w:customStyle="1" w:styleId="paragraph">
    <w:name w:val="paragraph"/>
    <w:basedOn w:val="Normal"/>
    <w:rsid w:val="004B7D41"/>
    <w:pPr>
      <w:widowControl/>
      <w:spacing w:before="100" w:beforeAutospacing="1" w:after="100" w:afterAutospacing="1"/>
    </w:pPr>
    <w:rPr>
      <w:snapToGrid/>
      <w:szCs w:val="24"/>
    </w:rPr>
  </w:style>
  <w:style w:type="character" w:customStyle="1" w:styleId="normaltextrun">
    <w:name w:val="normaltextrun"/>
    <w:basedOn w:val="DefaultParagraphFont"/>
    <w:rsid w:val="004B7D41"/>
  </w:style>
  <w:style w:type="character" w:customStyle="1" w:styleId="eop">
    <w:name w:val="eop"/>
    <w:basedOn w:val="DefaultParagraphFont"/>
    <w:rsid w:val="004B7D41"/>
  </w:style>
  <w:style w:type="character" w:customStyle="1" w:styleId="spellingerror">
    <w:name w:val="spellingerror"/>
    <w:basedOn w:val="DefaultParagraphFont"/>
    <w:rsid w:val="004B7D41"/>
  </w:style>
  <w:style w:type="character" w:customStyle="1" w:styleId="scxw78459196">
    <w:name w:val="scxw78459196"/>
    <w:basedOn w:val="DefaultParagraphFont"/>
    <w:rsid w:val="004B7D41"/>
  </w:style>
  <w:style w:type="character" w:customStyle="1" w:styleId="contextualspellingandgrammarerror">
    <w:name w:val="contextualspellingandgrammarerror"/>
    <w:basedOn w:val="DefaultParagraphFont"/>
    <w:rsid w:val="004B7D41"/>
  </w:style>
  <w:style w:type="paragraph" w:styleId="Header">
    <w:name w:val="header"/>
    <w:basedOn w:val="Normal"/>
    <w:link w:val="HeaderChar"/>
    <w:unhideWhenUsed/>
    <w:rsid w:val="00463568"/>
    <w:pPr>
      <w:tabs>
        <w:tab w:val="center" w:pos="4680"/>
        <w:tab w:val="right" w:pos="9360"/>
      </w:tabs>
    </w:pPr>
  </w:style>
  <w:style w:type="character" w:customStyle="1" w:styleId="HeaderChar">
    <w:name w:val="Header Char"/>
    <w:basedOn w:val="DefaultParagraphFont"/>
    <w:link w:val="Header"/>
    <w:rsid w:val="00463568"/>
    <w:rPr>
      <w:snapToGrid w:val="0"/>
      <w:sz w:val="24"/>
    </w:rPr>
  </w:style>
  <w:style w:type="paragraph" w:styleId="Footer">
    <w:name w:val="footer"/>
    <w:basedOn w:val="Normal"/>
    <w:link w:val="FooterChar"/>
    <w:uiPriority w:val="99"/>
    <w:unhideWhenUsed/>
    <w:rsid w:val="00463568"/>
    <w:pPr>
      <w:tabs>
        <w:tab w:val="center" w:pos="4680"/>
        <w:tab w:val="right" w:pos="9360"/>
      </w:tabs>
    </w:pPr>
  </w:style>
  <w:style w:type="character" w:customStyle="1" w:styleId="FooterChar">
    <w:name w:val="Footer Char"/>
    <w:basedOn w:val="DefaultParagraphFont"/>
    <w:link w:val="Footer"/>
    <w:uiPriority w:val="99"/>
    <w:rsid w:val="00463568"/>
    <w:rPr>
      <w:snapToGrid w:val="0"/>
      <w:sz w:val="24"/>
    </w:rPr>
  </w:style>
  <w:style w:type="character" w:styleId="CommentReference">
    <w:name w:val="annotation reference"/>
    <w:basedOn w:val="DefaultParagraphFont"/>
    <w:semiHidden/>
    <w:unhideWhenUsed/>
    <w:rsid w:val="005132CD"/>
    <w:rPr>
      <w:sz w:val="16"/>
      <w:szCs w:val="16"/>
    </w:rPr>
  </w:style>
  <w:style w:type="paragraph" w:styleId="CommentText">
    <w:name w:val="annotation text"/>
    <w:basedOn w:val="Normal"/>
    <w:link w:val="CommentTextChar"/>
    <w:unhideWhenUsed/>
    <w:rsid w:val="005132CD"/>
    <w:rPr>
      <w:sz w:val="20"/>
    </w:rPr>
  </w:style>
  <w:style w:type="character" w:customStyle="1" w:styleId="CommentTextChar">
    <w:name w:val="Comment Text Char"/>
    <w:basedOn w:val="DefaultParagraphFont"/>
    <w:link w:val="CommentText"/>
    <w:rsid w:val="005132CD"/>
    <w:rPr>
      <w:snapToGrid w:val="0"/>
    </w:rPr>
  </w:style>
  <w:style w:type="paragraph" w:styleId="CommentSubject">
    <w:name w:val="annotation subject"/>
    <w:basedOn w:val="CommentText"/>
    <w:next w:val="CommentText"/>
    <w:link w:val="CommentSubjectChar"/>
    <w:semiHidden/>
    <w:unhideWhenUsed/>
    <w:rsid w:val="005132CD"/>
    <w:rPr>
      <w:b/>
      <w:bCs/>
    </w:rPr>
  </w:style>
  <w:style w:type="character" w:customStyle="1" w:styleId="CommentSubjectChar">
    <w:name w:val="Comment Subject Char"/>
    <w:basedOn w:val="CommentTextChar"/>
    <w:link w:val="CommentSubject"/>
    <w:semiHidden/>
    <w:rsid w:val="005132CD"/>
    <w:rPr>
      <w:b/>
      <w:bCs/>
      <w:snapToGrid w:val="0"/>
    </w:rPr>
  </w:style>
  <w:style w:type="character" w:styleId="Mention">
    <w:name w:val="Mention"/>
    <w:basedOn w:val="DefaultParagraphFont"/>
    <w:uiPriority w:val="99"/>
    <w:unhideWhenUsed/>
    <w:rsid w:val="005132CD"/>
    <w:rPr>
      <w:color w:val="2B579A"/>
      <w:shd w:val="clear" w:color="auto" w:fill="E1DFDD"/>
    </w:rPr>
  </w:style>
  <w:style w:type="paragraph" w:styleId="Revision">
    <w:name w:val="Revision"/>
    <w:hidden/>
    <w:uiPriority w:val="99"/>
    <w:semiHidden/>
    <w:rsid w:val="00BC3C91"/>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Conway, Jolanta (DESE)</DisplayName>
        <AccountId>31</AccountId>
        <AccountType/>
      </UserInfo>
      <UserInfo>
        <DisplayName>Stevens-Carter, Wyvonne (DESE)</DisplayName>
        <AccountId>18</AccountId>
        <AccountType/>
      </UserInfo>
      <UserInfo>
        <DisplayName>Viscovich, Melissa B. (DESE)</DisplayName>
        <AccountId>27</AccountId>
        <AccountType/>
      </UserInfo>
      <UserInfo>
        <DisplayName>Kalchbrenner, Derek (DESE)</DisplayName>
        <AccountId>33</AccountId>
        <AccountType/>
      </UserInfo>
    </SharedWithUsers>
    <Count xmlns="9324d023-3849-46fe-9182-6ce950756b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5C3B72-E64E-4010-82AC-A37A3100E246}">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2.xml><?xml version="1.0" encoding="utf-8"?>
<ds:datastoreItem xmlns:ds="http://schemas.openxmlformats.org/officeDocument/2006/customXml" ds:itemID="{678F5E04-BEF7-472B-A47D-F630C3B4F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D86A4-68BE-4B02-A836-01A3F54255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FY2024 FC 671/661/359 MassSTEP ADD INFO Commissioner Letter</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671/661/359 MassSTEP Commissioner Letter</dc:title>
  <dc:subject/>
  <dc:creator>DESE</dc:creator>
  <cp:keywords/>
  <cp:lastModifiedBy>Zou, Dong (EOE)</cp:lastModifiedBy>
  <cp:revision>29</cp:revision>
  <cp:lastPrinted>2008-03-05T18:17:00Z</cp:lastPrinted>
  <dcterms:created xsi:type="dcterms:W3CDTF">2022-10-27T22:18:00Z</dcterms:created>
  <dcterms:modified xsi:type="dcterms:W3CDTF">2023-01-11T15:49:00Z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11 2023 12:00AM</vt:lpwstr>
  </property>
</Properties>
</file>