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41B88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3884196E" wp14:editId="01662A66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1C81278B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1D6D22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5D47A483" wp14:editId="3EACAC98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A4FBD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49489654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BBF9E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66E96D0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B6208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1B9C947D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4C35C5F1" w14:textId="77777777">
        <w:tc>
          <w:tcPr>
            <w:tcW w:w="2988" w:type="dxa"/>
          </w:tcPr>
          <w:p w14:paraId="60F9461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5601DF0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20D5FC1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5F78D7C" w14:textId="77777777" w:rsidR="00A20194" w:rsidRDefault="00A20194">
      <w:pPr>
        <w:rPr>
          <w:rFonts w:ascii="Arial" w:hAnsi="Arial"/>
          <w:i/>
          <w:sz w:val="18"/>
        </w:rPr>
      </w:pPr>
    </w:p>
    <w:p w14:paraId="44FBAD35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4A448B7" w14:textId="77777777" w:rsidR="004B7D41" w:rsidRDefault="004B7D41" w:rsidP="004B7D41">
      <w:pPr>
        <w:rPr>
          <w:szCs w:val="24"/>
        </w:rPr>
      </w:pPr>
    </w:p>
    <w:p w14:paraId="4554584F" w14:textId="18538582" w:rsidR="004B7D41" w:rsidRPr="00F02CC1" w:rsidRDefault="004B7D41" w:rsidP="004B7D41">
      <w:pPr>
        <w:rPr>
          <w:szCs w:val="24"/>
        </w:rPr>
      </w:pPr>
      <w:r w:rsidRPr="00F02CC1">
        <w:rPr>
          <w:szCs w:val="24"/>
        </w:rPr>
        <w:t>J</w:t>
      </w:r>
      <w:r w:rsidR="003A7D7E">
        <w:rPr>
          <w:szCs w:val="24"/>
        </w:rPr>
        <w:t>anuary</w:t>
      </w:r>
      <w:r w:rsidRPr="00F02CC1">
        <w:rPr>
          <w:szCs w:val="24"/>
        </w:rPr>
        <w:t xml:space="preserve"> 202</w:t>
      </w:r>
      <w:r w:rsidR="003A7D7E">
        <w:rPr>
          <w:szCs w:val="24"/>
        </w:rPr>
        <w:t>3</w:t>
      </w:r>
    </w:p>
    <w:p w14:paraId="2D33A142" w14:textId="77777777" w:rsidR="00F02CC1" w:rsidRDefault="00F02CC1" w:rsidP="004B7D4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7B86EF7D" w14:textId="1CB02978" w:rsidR="004B7D41" w:rsidRPr="00F02CC1" w:rsidRDefault="004B7D41" w:rsidP="004B7D41">
      <w:pPr>
        <w:pStyle w:val="paragraph"/>
        <w:spacing w:before="0" w:beforeAutospacing="0" w:after="0" w:afterAutospacing="0"/>
        <w:textAlignment w:val="baseline"/>
      </w:pPr>
      <w:bookmarkStart w:id="0" w:name="_Hlk109642088"/>
      <w:r w:rsidRPr="00F02CC1">
        <w:rPr>
          <w:rStyle w:val="normaltextrun"/>
          <w:color w:val="000000"/>
        </w:rPr>
        <w:t>Dear Applicant:</w:t>
      </w:r>
      <w:r w:rsidRPr="00F02CC1">
        <w:rPr>
          <w:rStyle w:val="eop"/>
          <w:color w:val="000000"/>
        </w:rPr>
        <w:t> </w:t>
      </w:r>
    </w:p>
    <w:p w14:paraId="029E86AD" w14:textId="77777777" w:rsidR="004B7D41" w:rsidRPr="00F02CC1" w:rsidRDefault="004B7D41" w:rsidP="004B7D41">
      <w:pPr>
        <w:pStyle w:val="paragraph"/>
        <w:spacing w:before="0" w:beforeAutospacing="0" w:after="0" w:afterAutospacing="0"/>
        <w:textAlignment w:val="baseline"/>
      </w:pPr>
      <w:r w:rsidRPr="00F02CC1">
        <w:rPr>
          <w:rStyle w:val="eop"/>
          <w:color w:val="000000"/>
        </w:rPr>
        <w:t> </w:t>
      </w:r>
    </w:p>
    <w:p w14:paraId="2C10CF2C" w14:textId="77777777" w:rsidR="002F7BB9" w:rsidRDefault="004B7D41" w:rsidP="002F7BB9">
      <w:pPr>
        <w:pStyle w:val="paragraph"/>
        <w:spacing w:before="0" w:beforeAutospacing="0" w:after="0" w:afterAutospacing="0"/>
        <w:textAlignment w:val="baseline"/>
        <w:rPr>
          <w:rStyle w:val="scxw78459196"/>
        </w:rPr>
      </w:pPr>
      <w:r w:rsidRPr="00F02CC1">
        <w:rPr>
          <w:rStyle w:val="normaltextrun"/>
          <w:color w:val="333333"/>
          <w:shd w:val="clear" w:color="auto" w:fill="FFFFFF"/>
        </w:rPr>
        <w:t>The Massachusetts Department of Elementary and Secondary Education (DESE) has released</w:t>
      </w:r>
      <w:r w:rsidR="003A7D7E">
        <w:rPr>
          <w:rStyle w:val="normaltextrun"/>
          <w:color w:val="333333"/>
          <w:shd w:val="clear" w:color="auto" w:fill="FFFFFF"/>
        </w:rPr>
        <w:t xml:space="preserve"> the</w:t>
      </w:r>
      <w:r w:rsidRPr="00F02CC1">
        <w:rPr>
          <w:rStyle w:val="normaltextrun"/>
          <w:color w:val="333333"/>
          <w:shd w:val="clear" w:color="auto" w:fill="FFFFFF"/>
        </w:rPr>
        <w:t xml:space="preserve"> FY2024-202</w:t>
      </w:r>
      <w:r w:rsidR="003A7D7E">
        <w:rPr>
          <w:rStyle w:val="normaltextrun"/>
          <w:color w:val="333333"/>
          <w:shd w:val="clear" w:color="auto" w:fill="FFFFFF"/>
        </w:rPr>
        <w:t>6</w:t>
      </w:r>
      <w:r w:rsidRPr="00F02CC1">
        <w:rPr>
          <w:rStyle w:val="normaltextrun"/>
          <w:color w:val="333333"/>
          <w:shd w:val="clear" w:color="auto" w:fill="FFFFFF"/>
        </w:rPr>
        <w:t xml:space="preserve"> Multi-Year Open and Competitive Request for Proposals to administer </w:t>
      </w:r>
      <w:r w:rsidR="00FA719B">
        <w:rPr>
          <w:rStyle w:val="normaltextrun"/>
          <w:color w:val="333333"/>
          <w:shd w:val="clear" w:color="auto" w:fill="FFFFFF"/>
        </w:rPr>
        <w:t>Transition to College</w:t>
      </w:r>
      <w:r w:rsidRPr="00F02CC1">
        <w:rPr>
          <w:rStyle w:val="normaltextrun"/>
          <w:color w:val="333333"/>
          <w:shd w:val="clear" w:color="auto" w:fill="FFFFFF"/>
        </w:rPr>
        <w:t xml:space="preserve"> grants </w:t>
      </w:r>
      <w:r w:rsidR="00FA719B">
        <w:rPr>
          <w:rStyle w:val="normaltextrun"/>
          <w:color w:val="333333"/>
          <w:shd w:val="clear" w:color="auto" w:fill="FFFFFF"/>
        </w:rPr>
        <w:t>at Massachusetts colleges.</w:t>
      </w:r>
      <w:r w:rsidRPr="00F02CC1">
        <w:rPr>
          <w:rStyle w:val="scxw78459196"/>
          <w:color w:val="333333"/>
        </w:rPr>
        <w:t> </w:t>
      </w:r>
      <w:r w:rsidRPr="00F02CC1">
        <w:rPr>
          <w:color w:val="333333"/>
        </w:rPr>
        <w:br/>
      </w:r>
    </w:p>
    <w:p w14:paraId="30359DE5" w14:textId="74687DAA" w:rsidR="002F7BB9" w:rsidRPr="002F7BB9" w:rsidRDefault="002F7BB9" w:rsidP="002F7BB9">
      <w:pPr>
        <w:pStyle w:val="paragraph"/>
        <w:spacing w:before="0" w:beforeAutospacing="0" w:after="0" w:afterAutospacing="0"/>
        <w:textAlignment w:val="baseline"/>
        <w:rPr>
          <w:color w:val="333333"/>
          <w:shd w:val="clear" w:color="auto" w:fill="FFFFFF"/>
        </w:rPr>
      </w:pPr>
      <w:r>
        <w:t xml:space="preserve">The purpose of these grants is to provide a foundation of services, free of charge, within Massachusetts colleges that enable adult learners to enroll, persist, and complete postsecondary education. </w:t>
      </w:r>
    </w:p>
    <w:p w14:paraId="40D6D22C" w14:textId="77777777" w:rsidR="002F7BB9" w:rsidRDefault="002F7BB9" w:rsidP="002F7BB9">
      <w:pPr>
        <w:pStyle w:val="paragraph"/>
        <w:spacing w:before="0" w:beforeAutospacing="0" w:after="0" w:afterAutospacing="0"/>
        <w:textAlignment w:val="baseline"/>
      </w:pPr>
    </w:p>
    <w:p w14:paraId="01F61576" w14:textId="45FFF823" w:rsidR="002F7BB9" w:rsidRPr="00F02CC1" w:rsidRDefault="002F7BB9" w:rsidP="002F7BB9">
      <w:pPr>
        <w:pStyle w:val="paragraph"/>
        <w:spacing w:before="0" w:beforeAutospacing="0" w:after="0" w:afterAutospacing="0"/>
        <w:textAlignment w:val="baseline"/>
      </w:pPr>
      <w:r>
        <w:t>Self-sufficiency is the ultimate goal of Transition services. To that end, applicants may propose Transition to College services and College Support Services.</w:t>
      </w:r>
    </w:p>
    <w:p w14:paraId="1C60048B" w14:textId="77777777" w:rsidR="004B7D41" w:rsidRPr="00F02CC1" w:rsidRDefault="004B7D41" w:rsidP="004B7D41">
      <w:pPr>
        <w:pStyle w:val="paragraph"/>
        <w:spacing w:before="0" w:beforeAutospacing="0" w:after="0" w:afterAutospacing="0"/>
        <w:textAlignment w:val="baseline"/>
      </w:pPr>
      <w:r w:rsidRPr="00F02CC1">
        <w:rPr>
          <w:rStyle w:val="eop"/>
        </w:rPr>
        <w:t> </w:t>
      </w:r>
    </w:p>
    <w:p w14:paraId="2A9B02DE" w14:textId="3C98FDC0" w:rsidR="004B7D41" w:rsidRPr="00F02CC1" w:rsidRDefault="004B7D41" w:rsidP="004B7D41">
      <w:pPr>
        <w:pStyle w:val="paragraph"/>
        <w:spacing w:before="0" w:beforeAutospacing="0" w:after="0" w:afterAutospacing="0"/>
        <w:textAlignment w:val="baseline"/>
      </w:pPr>
      <w:r w:rsidRPr="00F02CC1">
        <w:rPr>
          <w:rStyle w:val="normaltextrun"/>
        </w:rPr>
        <w:t>Approximately $</w:t>
      </w:r>
      <w:r w:rsidR="002F7BB9">
        <w:rPr>
          <w:rStyle w:val="normaltextrun"/>
        </w:rPr>
        <w:t>3.5</w:t>
      </w:r>
      <w:r w:rsidRPr="00F02CC1">
        <w:rPr>
          <w:rStyle w:val="normaltextrun"/>
        </w:rPr>
        <w:t xml:space="preserve"> million in state funding is available for grants. Please see the </w:t>
      </w:r>
      <w:r w:rsidRPr="007A0CD1">
        <w:t>RFP</w:t>
      </w:r>
      <w:r w:rsidRPr="00F02CC1">
        <w:rPr>
          <w:rStyle w:val="normaltextrun"/>
        </w:rPr>
        <w:t xml:space="preserve"> for more details and information on upcoming virtual bidders’ conferences.</w:t>
      </w:r>
      <w:r w:rsidRPr="00F02CC1">
        <w:rPr>
          <w:rStyle w:val="eop"/>
        </w:rPr>
        <w:t> </w:t>
      </w:r>
    </w:p>
    <w:p w14:paraId="17C9C53C" w14:textId="77777777" w:rsidR="004B7D41" w:rsidRPr="00F02CC1" w:rsidRDefault="004B7D41" w:rsidP="004B7D41">
      <w:pPr>
        <w:pStyle w:val="paragraph"/>
        <w:spacing w:before="0" w:beforeAutospacing="0" w:after="0" w:afterAutospacing="0"/>
        <w:textAlignment w:val="baseline"/>
      </w:pPr>
      <w:r w:rsidRPr="00F02CC1">
        <w:rPr>
          <w:rStyle w:val="eop"/>
        </w:rPr>
        <w:t> </w:t>
      </w:r>
    </w:p>
    <w:p w14:paraId="32A04652" w14:textId="5D90051C" w:rsidR="004B7D41" w:rsidRPr="00F02CC1" w:rsidRDefault="007A0CD1" w:rsidP="004B7D4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Transition to College services are integral to helping adult students enroll and complete college. </w:t>
      </w:r>
      <w:r w:rsidR="004B7D41" w:rsidRPr="00F02CC1">
        <w:rPr>
          <w:rStyle w:val="normaltextrun"/>
        </w:rPr>
        <w:t xml:space="preserve">We invite you to join us in working with </w:t>
      </w:r>
      <w:r w:rsidR="00833497">
        <w:rPr>
          <w:rStyle w:val="normaltextrun"/>
        </w:rPr>
        <w:t xml:space="preserve">the Massachusetts adult education system and other community partners to expand college </w:t>
      </w:r>
      <w:r w:rsidR="00682C76">
        <w:rPr>
          <w:rStyle w:val="normaltextrun"/>
        </w:rPr>
        <w:t xml:space="preserve">service options to a wide range of adults. </w:t>
      </w:r>
    </w:p>
    <w:p w14:paraId="49B6821E" w14:textId="77777777" w:rsidR="004B7D41" w:rsidRPr="00F02CC1" w:rsidRDefault="004B7D41" w:rsidP="004B7D41">
      <w:pPr>
        <w:pStyle w:val="paragraph"/>
        <w:spacing w:before="0" w:beforeAutospacing="0" w:after="0" w:afterAutospacing="0"/>
        <w:textAlignment w:val="baseline"/>
      </w:pPr>
      <w:r w:rsidRPr="00F02CC1">
        <w:rPr>
          <w:rStyle w:val="normaltextrun"/>
        </w:rPr>
        <w:t> </w:t>
      </w:r>
      <w:r w:rsidRPr="00F02CC1">
        <w:rPr>
          <w:rStyle w:val="eop"/>
        </w:rPr>
        <w:t> </w:t>
      </w:r>
    </w:p>
    <w:p w14:paraId="79AA99ED" w14:textId="77777777" w:rsidR="004B7D41" w:rsidRPr="00F02CC1" w:rsidRDefault="004B7D41" w:rsidP="004B7D4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F02CC1">
        <w:rPr>
          <w:rStyle w:val="normaltextrun"/>
        </w:rPr>
        <w:t>Sincerely,</w:t>
      </w:r>
      <w:r w:rsidRPr="00F02CC1">
        <w:rPr>
          <w:rStyle w:val="eop"/>
        </w:rPr>
        <w:t> </w:t>
      </w:r>
    </w:p>
    <w:p w14:paraId="20E021EB" w14:textId="7BA3EBC6" w:rsidR="004B7D41" w:rsidRPr="00F02CC1" w:rsidRDefault="004B7D41" w:rsidP="004B7D41">
      <w:pPr>
        <w:pStyle w:val="paragraph"/>
        <w:spacing w:before="0" w:beforeAutospacing="0" w:after="0" w:afterAutospacing="0"/>
        <w:textAlignment w:val="baseline"/>
      </w:pPr>
    </w:p>
    <w:p w14:paraId="173B9148" w14:textId="77777777" w:rsidR="00244137" w:rsidRDefault="00244137" w:rsidP="004B7D4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3909481" w14:textId="3A923D04" w:rsidR="004B7D41" w:rsidRPr="00F02CC1" w:rsidRDefault="004B7D41" w:rsidP="004B7D41">
      <w:pPr>
        <w:pStyle w:val="paragraph"/>
        <w:spacing w:before="0" w:beforeAutospacing="0" w:after="0" w:afterAutospacing="0"/>
        <w:textAlignment w:val="baseline"/>
      </w:pPr>
      <w:r w:rsidRPr="00F02CC1">
        <w:rPr>
          <w:rStyle w:val="normaltextrun"/>
        </w:rPr>
        <w:t>Jeffrey C. Riley</w:t>
      </w:r>
      <w:r w:rsidRPr="00F02CC1">
        <w:rPr>
          <w:rStyle w:val="scxw78459196"/>
        </w:rPr>
        <w:t> </w:t>
      </w:r>
      <w:r w:rsidRPr="00F02CC1">
        <w:br/>
      </w:r>
      <w:r w:rsidRPr="00F02CC1">
        <w:rPr>
          <w:rStyle w:val="normaltextrun"/>
        </w:rPr>
        <w:t>Commissioner of Elementary and Secondary Education</w:t>
      </w:r>
      <w:r w:rsidRPr="00F02CC1">
        <w:rPr>
          <w:rStyle w:val="eop"/>
        </w:rPr>
        <w:t> </w:t>
      </w:r>
    </w:p>
    <w:bookmarkEnd w:id="0"/>
    <w:p w14:paraId="5C9DBD34" w14:textId="77777777" w:rsidR="004B7D41" w:rsidRPr="00F02CC1" w:rsidRDefault="004B7D41" w:rsidP="004B7D41">
      <w:pPr>
        <w:rPr>
          <w:szCs w:val="24"/>
        </w:rPr>
      </w:pPr>
    </w:p>
    <w:p w14:paraId="11425358" w14:textId="74B8A059" w:rsidR="00201172" w:rsidRDefault="00201172" w:rsidP="003A17B2">
      <w:pPr>
        <w:spacing w:before="240" w:after="240"/>
      </w:pPr>
    </w:p>
    <w:sectPr w:rsidR="00201172" w:rsidSect="00ED7D8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pgNumType w:start="2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98582" w14:textId="77777777" w:rsidR="00EA134D" w:rsidRDefault="00EA134D" w:rsidP="00463568">
      <w:r>
        <w:separator/>
      </w:r>
    </w:p>
  </w:endnote>
  <w:endnote w:type="continuationSeparator" w:id="0">
    <w:p w14:paraId="057654E8" w14:textId="77777777" w:rsidR="00EA134D" w:rsidRDefault="00EA134D" w:rsidP="0046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442E4" w14:textId="043AC175" w:rsidR="00813C12" w:rsidRDefault="00B01813">
    <w:pPr>
      <w:pStyle w:val="Footer"/>
      <w:jc w:val="right"/>
    </w:pPr>
    <w:r>
      <w:t>2</w:t>
    </w:r>
  </w:p>
  <w:p w14:paraId="576DEE7E" w14:textId="45AC3665" w:rsidR="0096610A" w:rsidRDefault="00966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BD6B0" w14:textId="77777777" w:rsidR="00EA134D" w:rsidRDefault="00EA134D" w:rsidP="00463568">
      <w:r>
        <w:separator/>
      </w:r>
    </w:p>
  </w:footnote>
  <w:footnote w:type="continuationSeparator" w:id="0">
    <w:p w14:paraId="6991DF5E" w14:textId="77777777" w:rsidR="00EA134D" w:rsidRDefault="00EA134D" w:rsidP="0046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3F2D"/>
    <w:multiLevelType w:val="hybridMultilevel"/>
    <w:tmpl w:val="2CD44F78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CF27EF"/>
    <w:multiLevelType w:val="multilevel"/>
    <w:tmpl w:val="733098D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3245B"/>
    <w:multiLevelType w:val="hybridMultilevel"/>
    <w:tmpl w:val="BB4276A4"/>
    <w:lvl w:ilvl="0" w:tplc="DCD80376">
      <w:start w:val="2"/>
      <w:numFmt w:val="lowerRoman"/>
      <w:lvlText w:val="%1."/>
      <w:lvlJc w:val="righ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F1170"/>
    <w:multiLevelType w:val="multilevel"/>
    <w:tmpl w:val="DB30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45BFF"/>
    <w:multiLevelType w:val="hybridMultilevel"/>
    <w:tmpl w:val="CE9CAC2C"/>
    <w:lvl w:ilvl="0" w:tplc="FFFFFFFF">
      <w:start w:val="1"/>
      <w:numFmt w:val="lowerRoman"/>
      <w:lvlText w:val="%1."/>
      <w:lvlJc w:val="righ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6FEA3A77"/>
    <w:multiLevelType w:val="multilevel"/>
    <w:tmpl w:val="507AB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57199C"/>
    <w:multiLevelType w:val="multilevel"/>
    <w:tmpl w:val="5112B9F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FA1B36"/>
    <w:multiLevelType w:val="multilevel"/>
    <w:tmpl w:val="EBC8F6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B3"/>
    <w:rsid w:val="000132CF"/>
    <w:rsid w:val="00025507"/>
    <w:rsid w:val="00041CA1"/>
    <w:rsid w:val="000E0994"/>
    <w:rsid w:val="000E4D03"/>
    <w:rsid w:val="00201172"/>
    <w:rsid w:val="00215A64"/>
    <w:rsid w:val="002364DC"/>
    <w:rsid w:val="00244137"/>
    <w:rsid w:val="00296D5A"/>
    <w:rsid w:val="002A3E22"/>
    <w:rsid w:val="002B4B10"/>
    <w:rsid w:val="002C0CF9"/>
    <w:rsid w:val="002F5424"/>
    <w:rsid w:val="002F7BB9"/>
    <w:rsid w:val="00313CD4"/>
    <w:rsid w:val="00340DD2"/>
    <w:rsid w:val="00373193"/>
    <w:rsid w:val="003778D1"/>
    <w:rsid w:val="003953C8"/>
    <w:rsid w:val="003A17B2"/>
    <w:rsid w:val="003A7D7E"/>
    <w:rsid w:val="0040739C"/>
    <w:rsid w:val="0041210C"/>
    <w:rsid w:val="00463568"/>
    <w:rsid w:val="004B7D41"/>
    <w:rsid w:val="004E5697"/>
    <w:rsid w:val="0052134F"/>
    <w:rsid w:val="005430E2"/>
    <w:rsid w:val="00571666"/>
    <w:rsid w:val="005C1013"/>
    <w:rsid w:val="005E3535"/>
    <w:rsid w:val="006022C6"/>
    <w:rsid w:val="00631A09"/>
    <w:rsid w:val="00635070"/>
    <w:rsid w:val="00682C76"/>
    <w:rsid w:val="006B32D8"/>
    <w:rsid w:val="00720450"/>
    <w:rsid w:val="00761FD8"/>
    <w:rsid w:val="007732FB"/>
    <w:rsid w:val="007A0CD1"/>
    <w:rsid w:val="007B6208"/>
    <w:rsid w:val="00813C12"/>
    <w:rsid w:val="00825338"/>
    <w:rsid w:val="00833497"/>
    <w:rsid w:val="00852CEC"/>
    <w:rsid w:val="00895876"/>
    <w:rsid w:val="008B1AE2"/>
    <w:rsid w:val="008C238A"/>
    <w:rsid w:val="00926F63"/>
    <w:rsid w:val="0096610A"/>
    <w:rsid w:val="0096617F"/>
    <w:rsid w:val="00991C11"/>
    <w:rsid w:val="009C6492"/>
    <w:rsid w:val="009F4E82"/>
    <w:rsid w:val="00A20194"/>
    <w:rsid w:val="00A54639"/>
    <w:rsid w:val="00A70FE3"/>
    <w:rsid w:val="00A7681B"/>
    <w:rsid w:val="00AB459C"/>
    <w:rsid w:val="00AF53A1"/>
    <w:rsid w:val="00B01813"/>
    <w:rsid w:val="00B15E7C"/>
    <w:rsid w:val="00B34968"/>
    <w:rsid w:val="00B538E4"/>
    <w:rsid w:val="00B53CDE"/>
    <w:rsid w:val="00B74FCB"/>
    <w:rsid w:val="00C016B3"/>
    <w:rsid w:val="00C17339"/>
    <w:rsid w:val="00C47E3F"/>
    <w:rsid w:val="00C70355"/>
    <w:rsid w:val="00C974A6"/>
    <w:rsid w:val="00D1782C"/>
    <w:rsid w:val="00D456B8"/>
    <w:rsid w:val="00D73B50"/>
    <w:rsid w:val="00E77FAD"/>
    <w:rsid w:val="00EA134D"/>
    <w:rsid w:val="00ED4B54"/>
    <w:rsid w:val="00ED7D82"/>
    <w:rsid w:val="00EE0A55"/>
    <w:rsid w:val="00F02CC1"/>
    <w:rsid w:val="00F25840"/>
    <w:rsid w:val="00F76E32"/>
    <w:rsid w:val="00F830B9"/>
    <w:rsid w:val="00F878C5"/>
    <w:rsid w:val="00FA719B"/>
    <w:rsid w:val="00F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59DD5"/>
  <w15:docId w15:val="{306F8FBC-BD54-4CF7-A7B0-0111E443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nhideWhenUsed/>
    <w:rsid w:val="004B7D41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B7D41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textrun">
    <w:name w:val="normaltextrun"/>
    <w:basedOn w:val="DefaultParagraphFont"/>
    <w:rsid w:val="004B7D41"/>
  </w:style>
  <w:style w:type="character" w:customStyle="1" w:styleId="eop">
    <w:name w:val="eop"/>
    <w:basedOn w:val="DefaultParagraphFont"/>
    <w:rsid w:val="004B7D41"/>
  </w:style>
  <w:style w:type="character" w:customStyle="1" w:styleId="spellingerror">
    <w:name w:val="spellingerror"/>
    <w:basedOn w:val="DefaultParagraphFont"/>
    <w:rsid w:val="004B7D41"/>
  </w:style>
  <w:style w:type="character" w:customStyle="1" w:styleId="scxw78459196">
    <w:name w:val="scxw78459196"/>
    <w:basedOn w:val="DefaultParagraphFont"/>
    <w:rsid w:val="004B7D41"/>
  </w:style>
  <w:style w:type="character" w:customStyle="1" w:styleId="contextualspellingandgrammarerror">
    <w:name w:val="contextualspellingandgrammarerror"/>
    <w:basedOn w:val="DefaultParagraphFont"/>
    <w:rsid w:val="004B7D41"/>
  </w:style>
  <w:style w:type="paragraph" w:styleId="Header">
    <w:name w:val="header"/>
    <w:basedOn w:val="Normal"/>
    <w:link w:val="HeaderChar"/>
    <w:unhideWhenUsed/>
    <w:rsid w:val="00463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56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463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568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  <UserInfo>
        <DisplayName>Stevens-Carter, Wyvonne (DESE)</DisplayName>
        <AccountId>18</AccountId>
        <AccountType/>
      </UserInfo>
      <UserInfo>
        <DisplayName>Smith-Nwachuku, Joeatta K. (DESE)</DisplayName>
        <AccountId>183</AccountId>
        <AccountType/>
      </UserInfo>
      <UserInfo>
        <DisplayName>Celata, Elizabeth (DESE)</DisplayName>
        <AccountId>310</AccountId>
        <AccountType/>
      </UserInfo>
    </SharedWithUsers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C3B72-E64E-4010-82AC-A37A3100E246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D218CBE7-F38E-4EA0-952E-706FDF0FC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5D86A4-68BE-4B02-A836-01A3F5425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FY24 668 Transition to College ADD INFO Commissioners Letter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FC668 Transition to College ADD INFO Commissioners Letter</dc:title>
  <dc:subject/>
  <dc:creator>DESE</dc:creator>
  <cp:keywords/>
  <cp:lastModifiedBy>Zou, Dong (EOE)</cp:lastModifiedBy>
  <cp:revision>15</cp:revision>
  <cp:lastPrinted>2008-03-05T18:17:00Z</cp:lastPrinted>
  <dcterms:created xsi:type="dcterms:W3CDTF">2022-10-26T13:05:00Z</dcterms:created>
  <dcterms:modified xsi:type="dcterms:W3CDTF">2022-12-21T15:22:00Z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21 2022 12:00AM</vt:lpwstr>
  </property>
</Properties>
</file>