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9C0C" w14:textId="77777777" w:rsidR="006C6DF1" w:rsidRDefault="006C6DF1" w:rsidP="006C6DF1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Hlk109632129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9264" behindDoc="0" locked="0" layoutInCell="0" allowOverlap="1" wp14:anchorId="7A649F18" wp14:editId="1B5AA3D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Massachusetts Department of</w:t>
      </w:r>
    </w:p>
    <w:p w14:paraId="43704550" w14:textId="77777777" w:rsidR="006C6DF1" w:rsidRDefault="006C6DF1" w:rsidP="006C6DF1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51FD671" w14:textId="77777777" w:rsidR="006C6DF1" w:rsidRDefault="006C6DF1" w:rsidP="006C6DF1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74E3F62" wp14:editId="1A50730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E8B3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17298B8" w14:textId="77777777" w:rsidR="006C6DF1" w:rsidRPr="00C974A6" w:rsidRDefault="006C6DF1" w:rsidP="006C6DF1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Pr="00C974A6">
        <w:rPr>
          <w:sz w:val="16"/>
          <w:szCs w:val="16"/>
        </w:rPr>
        <w:t>Street, Malden, Massachusetts 02148-</w:t>
      </w:r>
      <w:r>
        <w:rPr>
          <w:sz w:val="16"/>
          <w:szCs w:val="16"/>
        </w:rPr>
        <w:t>4906</w:t>
      </w:r>
      <w:r w:rsidRPr="00C974A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</w:t>
      </w:r>
      <w:r w:rsidRPr="00C974A6">
        <w:rPr>
          <w:sz w:val="16"/>
          <w:szCs w:val="16"/>
        </w:rPr>
        <w:t>Telephone: (781) 338-3000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C974A6">
        <w:rPr>
          <w:sz w:val="16"/>
          <w:szCs w:val="16"/>
        </w:rPr>
        <w:t>TTY: N.E.T. Relay 1-800-439-2370</w:t>
      </w:r>
    </w:p>
    <w:p w14:paraId="5459CBB8" w14:textId="77777777" w:rsidR="006C6DF1" w:rsidRPr="00C974A6" w:rsidRDefault="006C6DF1" w:rsidP="006C6DF1">
      <w:pPr>
        <w:ind w:left="720"/>
        <w:rPr>
          <w:rFonts w:ascii="Arial" w:hAnsi="Arial"/>
          <w:i/>
          <w:sz w:val="16"/>
          <w:szCs w:val="16"/>
        </w:rPr>
      </w:pPr>
    </w:p>
    <w:p w14:paraId="13E93BDF" w14:textId="77777777" w:rsidR="006C6DF1" w:rsidRDefault="006C6DF1" w:rsidP="006C6DF1">
      <w:pPr>
        <w:ind w:left="720"/>
        <w:rPr>
          <w:rFonts w:ascii="Arial" w:hAnsi="Arial"/>
          <w:i/>
          <w:sz w:val="18"/>
        </w:rPr>
        <w:sectPr w:rsidR="006C6DF1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5AA8E4F" w14:textId="77777777" w:rsidR="006C6DF1" w:rsidRPr="00C974A6" w:rsidRDefault="006C6DF1" w:rsidP="006C6DF1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6C6DF1" w:rsidRPr="00C974A6" w14:paraId="2CCEC7B3" w14:textId="77777777" w:rsidTr="00AF6186">
        <w:tc>
          <w:tcPr>
            <w:tcW w:w="2988" w:type="dxa"/>
          </w:tcPr>
          <w:p w14:paraId="2B2264A9" w14:textId="77777777" w:rsidR="006C6DF1" w:rsidRDefault="006C6DF1" w:rsidP="00AF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17C79E4" w14:textId="77777777" w:rsidR="006C6DF1" w:rsidRPr="00C974A6" w:rsidRDefault="006C6DF1" w:rsidP="00AF618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F5CF924" w14:textId="77777777" w:rsidR="006C6DF1" w:rsidRPr="00C974A6" w:rsidRDefault="006C6DF1" w:rsidP="00AF618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3CFEDFB" w14:textId="77777777" w:rsidR="006C6DF1" w:rsidRDefault="006C6DF1" w:rsidP="006C6DF1">
      <w:pPr>
        <w:sectPr w:rsidR="006C6DF1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AE96265" w14:textId="607B2212" w:rsidR="006C6DF1" w:rsidRPr="0096489B" w:rsidRDefault="0024760A" w:rsidP="006C6DF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January 2023</w:t>
      </w:r>
    </w:p>
    <w:p w14:paraId="5670769C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</w:p>
    <w:p w14:paraId="3383282C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>Dear Applicant:</w:t>
      </w:r>
    </w:p>
    <w:p w14:paraId="49A8F03B" w14:textId="7777777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</w:p>
    <w:p w14:paraId="7114F5E0" w14:textId="1D5C67A7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 xml:space="preserve">I am pleased to release the </w:t>
      </w:r>
      <w:r w:rsidRPr="0024760A">
        <w:rPr>
          <w:rFonts w:asciiTheme="minorHAnsi" w:hAnsiTheme="minorHAnsi"/>
          <w:sz w:val="23"/>
          <w:szCs w:val="23"/>
        </w:rPr>
        <w:t>FY2024-FY202</w:t>
      </w:r>
      <w:r w:rsidR="0024760A">
        <w:rPr>
          <w:rFonts w:asciiTheme="minorHAnsi" w:hAnsiTheme="minorHAnsi"/>
          <w:sz w:val="23"/>
          <w:szCs w:val="23"/>
        </w:rPr>
        <w:t>6</w:t>
      </w:r>
      <w:r w:rsidRPr="0024760A">
        <w:rPr>
          <w:rFonts w:asciiTheme="minorHAnsi" w:hAnsiTheme="minorHAnsi"/>
          <w:sz w:val="23"/>
          <w:szCs w:val="23"/>
        </w:rPr>
        <w:t xml:space="preserve"> Open and Competitive Requests for Proposals (RFPs) for</w:t>
      </w:r>
      <w:r w:rsidR="0024760A">
        <w:rPr>
          <w:rFonts w:asciiTheme="minorHAnsi" w:hAnsiTheme="minorHAnsi"/>
          <w:sz w:val="23"/>
          <w:szCs w:val="23"/>
        </w:rPr>
        <w:t xml:space="preserve"> Transition to College services.</w:t>
      </w:r>
      <w:r w:rsidRPr="0024760A">
        <w:rPr>
          <w:rFonts w:asciiTheme="minorHAnsi" w:hAnsiTheme="minorHAnsi"/>
          <w:sz w:val="23"/>
          <w:szCs w:val="23"/>
        </w:rPr>
        <w:t xml:space="preserve"> </w:t>
      </w:r>
      <w:r w:rsidRPr="0096489B">
        <w:rPr>
          <w:rFonts w:asciiTheme="minorHAnsi" w:hAnsiTheme="minorHAnsi"/>
          <w:sz w:val="23"/>
          <w:szCs w:val="23"/>
        </w:rPr>
        <w:t xml:space="preserve">With this RFP, the Department </w:t>
      </w:r>
      <w:r w:rsidR="00B0126B">
        <w:rPr>
          <w:rFonts w:asciiTheme="minorHAnsi" w:hAnsiTheme="minorHAnsi"/>
          <w:sz w:val="23"/>
          <w:szCs w:val="23"/>
        </w:rPr>
        <w:t xml:space="preserve">of Elementary and Secondary Education (DESE) </w:t>
      </w:r>
      <w:r w:rsidRPr="0096489B">
        <w:rPr>
          <w:rFonts w:asciiTheme="minorHAnsi" w:hAnsiTheme="minorHAnsi"/>
          <w:sz w:val="23"/>
          <w:szCs w:val="23"/>
        </w:rPr>
        <w:t xml:space="preserve">will fund </w:t>
      </w:r>
      <w:r w:rsidR="0024760A">
        <w:rPr>
          <w:rFonts w:asciiTheme="minorHAnsi" w:hAnsiTheme="minorHAnsi"/>
          <w:sz w:val="23"/>
          <w:szCs w:val="23"/>
        </w:rPr>
        <w:t xml:space="preserve">programs in Massachusetts colleges </w:t>
      </w:r>
      <w:r w:rsidRPr="0096489B">
        <w:rPr>
          <w:rFonts w:asciiTheme="minorHAnsi" w:hAnsiTheme="minorHAnsi"/>
          <w:sz w:val="23"/>
          <w:szCs w:val="23"/>
        </w:rPr>
        <w:t xml:space="preserve">to provide </w:t>
      </w:r>
      <w:r w:rsidR="0024760A">
        <w:rPr>
          <w:rFonts w:asciiTheme="minorHAnsi" w:hAnsiTheme="minorHAnsi"/>
          <w:sz w:val="23"/>
          <w:szCs w:val="23"/>
        </w:rPr>
        <w:t xml:space="preserve">Transition to College and College Support Services </w:t>
      </w:r>
      <w:r w:rsidRPr="0096489B">
        <w:rPr>
          <w:rFonts w:asciiTheme="minorHAnsi" w:hAnsiTheme="minorHAnsi"/>
          <w:sz w:val="23"/>
          <w:szCs w:val="23"/>
        </w:rPr>
        <w:t xml:space="preserve">to </w:t>
      </w:r>
      <w:r w:rsidR="0024760A">
        <w:rPr>
          <w:rFonts w:asciiTheme="minorHAnsi" w:hAnsiTheme="minorHAnsi"/>
          <w:sz w:val="23"/>
          <w:szCs w:val="23"/>
        </w:rPr>
        <w:t xml:space="preserve">eligible </w:t>
      </w:r>
      <w:r w:rsidRPr="0096489B">
        <w:rPr>
          <w:rFonts w:asciiTheme="minorHAnsi" w:hAnsiTheme="minorHAnsi"/>
          <w:sz w:val="23"/>
          <w:szCs w:val="23"/>
        </w:rPr>
        <w:t>Massachusetts residents</w:t>
      </w:r>
      <w:r w:rsidR="0024760A">
        <w:rPr>
          <w:rFonts w:asciiTheme="minorHAnsi" w:hAnsiTheme="minorHAnsi"/>
          <w:sz w:val="23"/>
          <w:szCs w:val="23"/>
        </w:rPr>
        <w:t>.</w:t>
      </w:r>
      <w:r w:rsidRPr="0096489B">
        <w:rPr>
          <w:rFonts w:asciiTheme="minorHAnsi" w:hAnsiTheme="minorHAnsi"/>
          <w:sz w:val="23"/>
          <w:szCs w:val="23"/>
        </w:rPr>
        <w:t xml:space="preserve"> </w:t>
      </w:r>
    </w:p>
    <w:p w14:paraId="64EABC8A" w14:textId="77777777" w:rsidR="004871B2" w:rsidRPr="0096489B" w:rsidRDefault="004871B2" w:rsidP="006C6DF1">
      <w:pPr>
        <w:rPr>
          <w:rFonts w:asciiTheme="minorHAnsi" w:hAnsiTheme="minorHAnsi"/>
          <w:sz w:val="23"/>
          <w:szCs w:val="23"/>
        </w:rPr>
      </w:pPr>
    </w:p>
    <w:p w14:paraId="0FDA1A49" w14:textId="7DF48429" w:rsidR="006C6DF1" w:rsidRDefault="00B0126B" w:rsidP="006C6DF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ACLS has established the following </w:t>
      </w:r>
      <w:r w:rsidR="00F020A8">
        <w:rPr>
          <w:rFonts w:asciiTheme="minorHAnsi" w:hAnsiTheme="minorHAnsi"/>
          <w:sz w:val="23"/>
          <w:szCs w:val="23"/>
        </w:rPr>
        <w:t xml:space="preserve">Transition to College </w:t>
      </w:r>
      <w:r>
        <w:rPr>
          <w:rFonts w:asciiTheme="minorHAnsi" w:hAnsiTheme="minorHAnsi"/>
          <w:sz w:val="23"/>
          <w:szCs w:val="23"/>
        </w:rPr>
        <w:t>priorities for this RFP:</w:t>
      </w:r>
    </w:p>
    <w:p w14:paraId="727B47F6" w14:textId="7E849070" w:rsidR="00B0126B" w:rsidRDefault="00B0126B" w:rsidP="006C6DF1">
      <w:pPr>
        <w:rPr>
          <w:rFonts w:asciiTheme="minorHAnsi" w:hAnsiTheme="minorHAnsi"/>
          <w:sz w:val="23"/>
          <w:szCs w:val="23"/>
        </w:rPr>
      </w:pPr>
    </w:p>
    <w:p w14:paraId="3FC30BBE" w14:textId="50B9B726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>establish</w:t>
      </w:r>
      <w:r>
        <w:rPr>
          <w:rFonts w:ascii="Calibri" w:hAnsi="Calibri" w:cs="Calibri"/>
          <w:color w:val="000000"/>
          <w:sz w:val="23"/>
          <w:szCs w:val="23"/>
        </w:rPr>
        <w:t>ing</w:t>
      </w:r>
      <w:r w:rsidRPr="00B0126B">
        <w:rPr>
          <w:rFonts w:ascii="Calibri" w:hAnsi="Calibri" w:cs="Calibri"/>
          <w:color w:val="000000"/>
          <w:sz w:val="23"/>
          <w:szCs w:val="23"/>
        </w:rPr>
        <w:t xml:space="preserve"> two or more Memoranda of Agreement with DESE-funded Community Adult Learning Centers (CALCs) or Correctional Institutions </w:t>
      </w:r>
    </w:p>
    <w:p w14:paraId="038F80ED" w14:textId="157816A5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 xml:space="preserve">enroll and retain at least one cohort of 15 adults, 12 of whom were previously enrolled in DESE-funded CALCs or Correctional Institutions for a program design lasting one academic year </w:t>
      </w:r>
    </w:p>
    <w:p w14:paraId="4CBE2FFA" w14:textId="77777777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 xml:space="preserve">one or more cohort strategies </w:t>
      </w:r>
    </w:p>
    <w:p w14:paraId="79A3A31D" w14:textId="3B09851E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 xml:space="preserve">fully integrating students into the college </w:t>
      </w:r>
    </w:p>
    <w:p w14:paraId="6F193145" w14:textId="25D746FD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 xml:space="preserve">academic instruction, including a College for Success course, and intrusive advising  </w:t>
      </w:r>
    </w:p>
    <w:p w14:paraId="2EAADD23" w14:textId="3CB7E070" w:rsidR="00B0126B" w:rsidRPr="00B0126B" w:rsidRDefault="00B0126B" w:rsidP="00B012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offering </w:t>
      </w:r>
      <w:r w:rsidRPr="00B0126B">
        <w:rPr>
          <w:rFonts w:ascii="Calibri" w:hAnsi="Calibri" w:cs="Calibri"/>
          <w:color w:val="000000"/>
          <w:sz w:val="23"/>
          <w:szCs w:val="23"/>
        </w:rPr>
        <w:t>a program design that focuses on providing students in-person</w:t>
      </w:r>
      <w:r w:rsidR="00F020A8">
        <w:rPr>
          <w:rFonts w:ascii="Calibri" w:hAnsi="Calibri" w:cs="Calibri"/>
          <w:color w:val="000000"/>
          <w:sz w:val="23"/>
          <w:szCs w:val="23"/>
        </w:rPr>
        <w:t xml:space="preserve"> or hybrid</w:t>
      </w:r>
      <w:r w:rsidRPr="00B0126B">
        <w:rPr>
          <w:rFonts w:ascii="Calibri" w:hAnsi="Calibri" w:cs="Calibri"/>
          <w:color w:val="000000"/>
          <w:sz w:val="23"/>
          <w:szCs w:val="23"/>
        </w:rPr>
        <w:t xml:space="preserve"> classes and on-campus experiences  </w:t>
      </w:r>
    </w:p>
    <w:p w14:paraId="3EA6246E" w14:textId="6B12261C" w:rsidR="00B0126B" w:rsidRPr="00B0126B" w:rsidRDefault="00B0126B" w:rsidP="00B0126B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B0126B">
        <w:rPr>
          <w:rFonts w:ascii="Calibri" w:hAnsi="Calibri" w:cs="Calibri"/>
          <w:color w:val="000000"/>
          <w:sz w:val="23"/>
          <w:szCs w:val="23"/>
        </w:rPr>
        <w:t>offer at least two credit-bearing courses (</w:t>
      </w:r>
      <w:r>
        <w:rPr>
          <w:rFonts w:ascii="Calibri" w:hAnsi="Calibri" w:cs="Calibri"/>
          <w:color w:val="000000"/>
          <w:sz w:val="23"/>
          <w:szCs w:val="23"/>
        </w:rPr>
        <w:t>or a total of six college credits</w:t>
      </w:r>
      <w:r w:rsidRPr="00B0126B">
        <w:rPr>
          <w:rFonts w:ascii="Calibri" w:hAnsi="Calibri" w:cs="Calibri"/>
          <w:color w:val="000000"/>
          <w:sz w:val="23"/>
          <w:szCs w:val="23"/>
        </w:rPr>
        <w:t>)</w:t>
      </w:r>
      <w:r>
        <w:rPr>
          <w:rFonts w:ascii="Calibri" w:hAnsi="Calibri" w:cs="Calibri"/>
          <w:color w:val="000000"/>
          <w:sz w:val="23"/>
          <w:szCs w:val="23"/>
        </w:rPr>
        <w:t xml:space="preserve"> and access to additional </w:t>
      </w:r>
      <w:r w:rsidRPr="00B0126B">
        <w:rPr>
          <w:rFonts w:ascii="Calibri" w:hAnsi="Calibri" w:cs="Calibri"/>
          <w:color w:val="000000"/>
          <w:sz w:val="23"/>
          <w:szCs w:val="23"/>
        </w:rPr>
        <w:t xml:space="preserve">credit-bearing courses </w:t>
      </w:r>
    </w:p>
    <w:p w14:paraId="757F4D74" w14:textId="77777777" w:rsidR="00B0126B" w:rsidRPr="00B0126B" w:rsidRDefault="00B0126B" w:rsidP="006C6DF1">
      <w:pPr>
        <w:rPr>
          <w:rFonts w:asciiTheme="minorHAnsi" w:hAnsiTheme="minorHAnsi"/>
          <w:sz w:val="22"/>
          <w:szCs w:val="22"/>
        </w:rPr>
      </w:pPr>
    </w:p>
    <w:p w14:paraId="09ACAD6E" w14:textId="5D1F6100" w:rsidR="00B0126B" w:rsidRPr="00F020A8" w:rsidRDefault="00B0126B" w:rsidP="006C6DF1">
      <w:pPr>
        <w:rPr>
          <w:rFonts w:ascii="Calibri" w:hAnsi="Calibri" w:cs="Calibr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ACLS is also pleased to announce the College Support Services option</w:t>
      </w:r>
      <w:r w:rsidR="00F020A8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which will allow colleges to continue providing services to students for an additional year</w:t>
      </w:r>
      <w:r w:rsidR="00F020A8">
        <w:rPr>
          <w:rFonts w:asciiTheme="minorHAnsi" w:hAnsiTheme="minorHAnsi"/>
          <w:sz w:val="23"/>
          <w:szCs w:val="23"/>
        </w:rPr>
        <w:t xml:space="preserve">. In this option, applicants may propose additional classes, </w:t>
      </w:r>
      <w:r w:rsidR="00FF5B77">
        <w:rPr>
          <w:rFonts w:asciiTheme="minorHAnsi" w:hAnsiTheme="minorHAnsi"/>
          <w:sz w:val="23"/>
          <w:szCs w:val="23"/>
        </w:rPr>
        <w:t>advising, and other services to students.</w:t>
      </w:r>
      <w:r w:rsidR="00FF5B77" w:rsidRPr="00F020A8">
        <w:rPr>
          <w:rFonts w:ascii="Calibri" w:hAnsi="Calibri" w:cs="Calibri"/>
          <w:sz w:val="23"/>
          <w:szCs w:val="23"/>
        </w:rPr>
        <w:t xml:space="preserve"> </w:t>
      </w:r>
      <w:r w:rsidRPr="00F020A8">
        <w:rPr>
          <w:rFonts w:ascii="Calibri" w:hAnsi="Calibri" w:cs="Calibri"/>
          <w:sz w:val="23"/>
          <w:szCs w:val="23"/>
        </w:rPr>
        <w:t xml:space="preserve">Please see the RFP for more details. </w:t>
      </w:r>
    </w:p>
    <w:p w14:paraId="5E7BEEC7" w14:textId="5384292D" w:rsidR="00F020A8" w:rsidRDefault="00F020A8" w:rsidP="006C6DF1">
      <w:pPr>
        <w:rPr>
          <w:rFonts w:asciiTheme="minorHAnsi" w:hAnsiTheme="minorHAnsi"/>
          <w:sz w:val="23"/>
          <w:szCs w:val="23"/>
        </w:rPr>
      </w:pPr>
    </w:p>
    <w:p w14:paraId="102C77DF" w14:textId="0FB337EC" w:rsidR="00F020A8" w:rsidRDefault="00F020A8" w:rsidP="006C6DF1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We look forward to working with you to provide these services to Massachusetts residents. </w:t>
      </w:r>
    </w:p>
    <w:p w14:paraId="72F86B98" w14:textId="77777777" w:rsidR="00B0126B" w:rsidRDefault="00B0126B" w:rsidP="006C6DF1">
      <w:pPr>
        <w:rPr>
          <w:rFonts w:asciiTheme="minorHAnsi" w:hAnsiTheme="minorHAnsi"/>
          <w:sz w:val="23"/>
          <w:szCs w:val="23"/>
        </w:rPr>
      </w:pPr>
    </w:p>
    <w:p w14:paraId="53C03784" w14:textId="62585E3E" w:rsidR="006C6DF1" w:rsidRPr="0096489B" w:rsidRDefault="006C6DF1" w:rsidP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>Sincerely,</w:t>
      </w:r>
      <w:r w:rsidR="0096489B" w:rsidRPr="0096489B">
        <w:rPr>
          <w:rFonts w:asciiTheme="minorHAnsi" w:hAnsiTheme="minorHAnsi"/>
          <w:noProof/>
          <w:snapToGrid/>
          <w:szCs w:val="24"/>
        </w:rPr>
        <w:t xml:space="preserve"> </w:t>
      </w:r>
    </w:p>
    <w:p w14:paraId="101EA50A" w14:textId="03563B8D" w:rsidR="006C6DF1" w:rsidRDefault="006C6DF1" w:rsidP="006C6DF1">
      <w:pPr>
        <w:rPr>
          <w:rFonts w:asciiTheme="minorHAnsi" w:hAnsiTheme="minorHAnsi"/>
          <w:noProof/>
          <w:snapToGrid/>
          <w:szCs w:val="24"/>
        </w:rPr>
      </w:pPr>
    </w:p>
    <w:p w14:paraId="1E3734B7" w14:textId="77777777" w:rsidR="007272D3" w:rsidRPr="0096489B" w:rsidRDefault="007272D3" w:rsidP="006C6DF1">
      <w:pPr>
        <w:rPr>
          <w:rFonts w:asciiTheme="minorHAnsi" w:hAnsiTheme="minorHAnsi"/>
          <w:sz w:val="23"/>
          <w:szCs w:val="23"/>
        </w:rPr>
      </w:pPr>
    </w:p>
    <w:p w14:paraId="18DB4E98" w14:textId="77777777" w:rsidR="0096489B" w:rsidRPr="0096489B" w:rsidRDefault="006C6DF1">
      <w:pPr>
        <w:rPr>
          <w:rFonts w:asciiTheme="minorHAnsi" w:hAnsiTheme="minorHAnsi"/>
          <w:sz w:val="23"/>
          <w:szCs w:val="23"/>
        </w:rPr>
      </w:pPr>
      <w:r w:rsidRPr="0096489B">
        <w:rPr>
          <w:rFonts w:asciiTheme="minorHAnsi" w:hAnsiTheme="minorHAnsi"/>
          <w:sz w:val="23"/>
          <w:szCs w:val="23"/>
        </w:rPr>
        <w:t>Wyvonne Stevens-Carter</w:t>
      </w:r>
    </w:p>
    <w:p w14:paraId="3C000A51" w14:textId="65D3171B" w:rsidR="006C6DF1" w:rsidRPr="006C6DF1" w:rsidRDefault="006C6DF1">
      <w:pPr>
        <w:rPr>
          <w:rFonts w:asciiTheme="minorHAnsi" w:hAnsiTheme="minorHAnsi"/>
          <w:szCs w:val="24"/>
        </w:rPr>
      </w:pPr>
      <w:r w:rsidRPr="0096489B">
        <w:rPr>
          <w:rFonts w:asciiTheme="minorHAnsi" w:hAnsiTheme="minorHAnsi"/>
          <w:sz w:val="23"/>
          <w:szCs w:val="23"/>
        </w:rPr>
        <w:t>Adult Education State Dire</w:t>
      </w:r>
      <w:r w:rsidRPr="005528C9">
        <w:rPr>
          <w:rFonts w:asciiTheme="minorHAnsi" w:hAnsiTheme="minorHAnsi"/>
          <w:szCs w:val="24"/>
        </w:rPr>
        <w:t>c</w:t>
      </w:r>
      <w:r w:rsidR="0096489B">
        <w:rPr>
          <w:rFonts w:asciiTheme="minorHAnsi" w:hAnsiTheme="minorHAnsi"/>
          <w:szCs w:val="24"/>
        </w:rPr>
        <w:t>tor</w:t>
      </w:r>
    </w:p>
    <w:sectPr w:rsidR="006C6DF1" w:rsidRPr="006C6DF1" w:rsidSect="0096489B">
      <w:endnotePr>
        <w:numFmt w:val="decimal"/>
      </w:endnotePr>
      <w:type w:val="continuous"/>
      <w:pgSz w:w="12240" w:h="15840"/>
      <w:pgMar w:top="1008" w:right="1296" w:bottom="1008" w:left="1296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D5B7D"/>
    <w:multiLevelType w:val="hybridMultilevel"/>
    <w:tmpl w:val="162A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1"/>
    <w:rsid w:val="00033818"/>
    <w:rsid w:val="001F21E2"/>
    <w:rsid w:val="0024760A"/>
    <w:rsid w:val="002A7038"/>
    <w:rsid w:val="004871B2"/>
    <w:rsid w:val="005568B1"/>
    <w:rsid w:val="00565BB6"/>
    <w:rsid w:val="006138C4"/>
    <w:rsid w:val="006C6DF1"/>
    <w:rsid w:val="007272D3"/>
    <w:rsid w:val="00744C4A"/>
    <w:rsid w:val="00811542"/>
    <w:rsid w:val="008950F9"/>
    <w:rsid w:val="0096489B"/>
    <w:rsid w:val="009F365C"/>
    <w:rsid w:val="00B0126B"/>
    <w:rsid w:val="00B46177"/>
    <w:rsid w:val="00C4537F"/>
    <w:rsid w:val="00F020A8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E5B"/>
  <w15:chartTrackingRefBased/>
  <w15:docId w15:val="{BF1EE55E-E917-477B-A556-24FAE6B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C6DF1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6DF1"/>
    <w:rPr>
      <w:rFonts w:ascii="Arial" w:eastAsia="Times New Roman" w:hAnsi="Arial" w:cs="Times New Roman"/>
      <w:i/>
      <w:snapToGrid w:val="0"/>
      <w:sz w:val="18"/>
      <w:szCs w:val="20"/>
    </w:rPr>
  </w:style>
  <w:style w:type="table" w:styleId="TableGrid">
    <w:name w:val="Table Grid"/>
    <w:basedOn w:val="TableNormal"/>
    <w:rsid w:val="006C6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Stevens-Carter, Wyvonne (DESE)</DisplayName>
        <AccountId>18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17D24AD-8EEC-40F8-9389-1560FA3DD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C43E9-9FB4-416B-AF2E-F60675AD3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323C8-5374-496E-A35C-D490281F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E8292-A68E-40F1-9053-2679EC7B637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FY24 668 Transition to College ADD INFO Directors Letter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ADD INFO Directors Letter</dc:title>
  <dc:subject/>
  <dc:creator>DESE</dc:creator>
  <cp:keywords/>
  <dc:description/>
  <cp:lastModifiedBy>Zou, Dong (EOE)</cp:lastModifiedBy>
  <cp:revision>5</cp:revision>
  <dcterms:created xsi:type="dcterms:W3CDTF">2022-10-27T22:24:00Z</dcterms:created>
  <dcterms:modified xsi:type="dcterms:W3CDTF">2022-12-21T15:23:00Z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