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C402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BA26103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F707339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FFFCA58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01485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644039DE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F8EFF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F1A82EF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71E117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91122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72D2D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0F4610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837E54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3029FD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6B99C3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79A9F56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6205773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362C60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F54DFF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11145B64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7BF6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705B598" w14:textId="1FC53030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r w:rsidR="006D5866">
              <w:rPr>
                <w:rFonts w:ascii="Arial" w:hAnsi="Arial" w:cs="Arial"/>
                <w:b/>
                <w:sz w:val="18"/>
              </w:rPr>
              <w:t>: (</w:t>
            </w:r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5502D6A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68F0CD61" w14:textId="77777777"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EE27E5E" w14:textId="77777777" w:rsidTr="15AEB4F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3FBD8" w14:textId="77777777" w:rsidR="005F4959" w:rsidRDefault="005F4959">
            <w:pPr>
              <w:rPr>
                <w:sz w:val="18"/>
              </w:rPr>
            </w:pPr>
          </w:p>
          <w:p w14:paraId="28E1861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13FB3B4" w14:textId="77777777" w:rsidTr="15AEB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216BD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788F69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5229400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A94A13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22F96C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D5D2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70361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27D087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F7BB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BEDE93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117DE9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C2D58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870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219C24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0A946FD6" w14:textId="77777777" w:rsidTr="15AEB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3DDCEE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F57CEA3" w14:textId="6257ADE9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F0C8F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69EFEB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9E4823" w14:textId="2C612478" w:rsidR="005F4959" w:rsidRDefault="004D2291" w:rsidP="3B44B0B0">
            <w:pPr>
              <w:pStyle w:val="Heading7"/>
              <w:rPr>
                <w:rFonts w:ascii="Arial" w:hAnsi="Arial" w:cs="Arial"/>
                <w:sz w:val="20"/>
              </w:rPr>
            </w:pPr>
            <w:r w:rsidRPr="3B44B0B0">
              <w:rPr>
                <w:rFonts w:ascii="Arial" w:hAnsi="Arial" w:cs="Arial"/>
                <w:sz w:val="20"/>
              </w:rPr>
              <w:t>STATE</w:t>
            </w:r>
            <w:r w:rsidR="005F4959" w:rsidRPr="3B44B0B0">
              <w:rPr>
                <w:rFonts w:ascii="Arial" w:hAnsi="Arial" w:cs="Arial"/>
                <w:sz w:val="20"/>
              </w:rPr>
              <w:t xml:space="preserve"> – </w:t>
            </w:r>
            <w:r w:rsidR="002112D0" w:rsidRPr="3B44B0B0">
              <w:rPr>
                <w:rFonts w:ascii="Arial" w:hAnsi="Arial" w:cs="Arial"/>
                <w:sz w:val="20"/>
              </w:rPr>
              <w:t xml:space="preserve">COMPETITIVE </w:t>
            </w:r>
          </w:p>
          <w:p w14:paraId="2F422D26" w14:textId="77777777" w:rsidR="005F4959" w:rsidRPr="00F042DD" w:rsidRDefault="005F4959" w:rsidP="3B44B0B0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042DD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18CADAC2" w14:textId="02EA79C5" w:rsidR="005F4959" w:rsidRDefault="42B993CD" w:rsidP="42B993CD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bCs/>
                <w:szCs w:val="24"/>
              </w:rPr>
            </w:pPr>
            <w:r w:rsidRPr="00F042DD">
              <w:rPr>
                <w:rFonts w:ascii="Arial" w:eastAsiaTheme="minorEastAsia" w:hAnsi="Arial" w:cs="Arial"/>
                <w:b/>
                <w:bCs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936F0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BBC49D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16A400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284F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49864E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6F581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F042DD" w14:paraId="6AF880F4" w14:textId="77777777" w:rsidTr="15AEB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197355ED" w14:textId="26E4F596" w:rsidR="00F042DD" w:rsidRDefault="005A6ABB">
            <w:pPr>
              <w:spacing w:before="120" w:after="120"/>
              <w:jc w:val="center"/>
              <w:rPr>
                <w:rStyle w:val="normaltextrun"/>
                <w:rFonts w:ascii="Calibri" w:hAnsi="Calibri" w:cs="Calibri"/>
                <w:sz w:val="20"/>
              </w:rPr>
            </w:pPr>
            <w:r>
              <w:rPr>
                <w:rStyle w:val="normaltextrun"/>
                <w:rFonts w:ascii="Calibri" w:hAnsi="Calibri" w:cs="Calibri"/>
                <w:sz w:val="20"/>
              </w:rPr>
              <w:t>668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78B43199" w14:textId="77F1FAAC" w:rsidR="00F042DD" w:rsidRPr="00052FD8" w:rsidRDefault="005A6ABB" w:rsidP="15AEB4F7">
            <w:pPr>
              <w:pStyle w:val="Heading9"/>
              <w:spacing w:after="0"/>
              <w:jc w:val="center"/>
              <w:rPr>
                <w:rFonts w:ascii="Calibri" w:hAnsi="Calibri" w:cs="Calibri"/>
                <w:b w:val="0"/>
                <w:shd w:val="clear" w:color="auto" w:fill="FFFFFF"/>
              </w:rPr>
            </w:pPr>
            <w:r w:rsidRPr="15AEB4F7">
              <w:rPr>
                <w:rFonts w:ascii="Calibri" w:hAnsi="Calibri" w:cs="Calibri"/>
                <w:b w:val="0"/>
                <w:shd w:val="clear" w:color="auto" w:fill="FFFFFF"/>
              </w:rPr>
              <w:t>Transition to College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3DFA5E1" w14:textId="3488A136" w:rsidR="00F042DD" w:rsidRDefault="00052FD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25EB86C6" w14:textId="31ECFF64" w:rsidR="00F042DD" w:rsidRPr="3B44B0B0" w:rsidRDefault="005A6ABB" w:rsidP="3B44B0B0">
            <w:pPr>
              <w:spacing w:before="120" w:after="120" w:line="259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052FD8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052FD8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579E3232" w14:textId="77777777" w:rsidR="00F042DD" w:rsidRDefault="00F042DD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4A97242" w14:textId="77777777" w:rsidTr="15AEB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4EEE72FF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CBE8963" w14:textId="5A886A83" w:rsidR="005F4959" w:rsidRDefault="005F4959" w:rsidP="00D41B03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41B0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41B0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4737CF8" w14:textId="77777777" w:rsidTr="15AEB4F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39118E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07548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E64CC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C0EF25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E2EAEEB" w14:textId="77777777" w:rsidTr="15AEB4F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D8E2A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0213C6D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BBED5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3033C5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FF95AF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75E2852F" w14:textId="77777777" w:rsidTr="3B44B0B0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249225" w14:textId="7380CA12" w:rsidR="005F4959" w:rsidRPr="00DF189C" w:rsidRDefault="005F4959" w:rsidP="3B44B0B0">
            <w:pPr>
              <w:pStyle w:val="BodyText2"/>
              <w:spacing w:before="120" w:after="120"/>
              <w:rPr>
                <w:rFonts w:ascii="Calibri" w:eastAsia="Calibri" w:hAnsi="Calibri" w:cs="Calibri"/>
                <w:color w:val="333333"/>
              </w:rPr>
            </w:pPr>
            <w:r w:rsidRPr="3B44B0B0">
              <w:rPr>
                <w:rFonts w:ascii="Arial" w:hAnsi="Arial" w:cs="Arial"/>
              </w:rPr>
              <w:t xml:space="preserve">DUE:  </w:t>
            </w:r>
            <w:r w:rsidR="005A6ABB">
              <w:rPr>
                <w:rFonts w:ascii="Arial" w:hAnsi="Arial" w:cs="Arial"/>
              </w:rPr>
              <w:t>Fri</w:t>
            </w:r>
            <w:r w:rsidR="42B993CD" w:rsidRPr="3B44B0B0">
              <w:rPr>
                <w:rFonts w:ascii="Arial" w:hAnsi="Arial" w:cs="Arial"/>
              </w:rPr>
              <w:t xml:space="preserve">day, </w:t>
            </w:r>
            <w:r w:rsidR="008E0268">
              <w:rPr>
                <w:rFonts w:ascii="Arial" w:hAnsi="Arial" w:cs="Arial"/>
              </w:rPr>
              <w:t>February 24</w:t>
            </w:r>
            <w:r w:rsidR="42B993CD" w:rsidRPr="3B44B0B0">
              <w:rPr>
                <w:rFonts w:ascii="Arial" w:hAnsi="Arial" w:cs="Arial"/>
              </w:rPr>
              <w:t>, 202</w:t>
            </w:r>
            <w:r w:rsidR="008E0268">
              <w:rPr>
                <w:rFonts w:ascii="Arial" w:hAnsi="Arial" w:cs="Arial"/>
              </w:rPr>
              <w:t>3</w:t>
            </w:r>
          </w:p>
          <w:p w14:paraId="02078769" w14:textId="32373130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5:00 p.m. </w:t>
            </w:r>
            <w:r w:rsidR="00360EAE">
              <w:rPr>
                <w:rFonts w:ascii="Arial" w:hAnsi="Arial" w:cs="Arial"/>
                <w:b/>
                <w:sz w:val="22"/>
              </w:rPr>
              <w:t xml:space="preserve">Eastern </w:t>
            </w:r>
            <w:r>
              <w:rPr>
                <w:rFonts w:ascii="Arial" w:hAnsi="Arial" w:cs="Arial"/>
                <w:b/>
                <w:sz w:val="22"/>
              </w:rPr>
              <w:t>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6D97A04C" w14:textId="77777777" w:rsidTr="3B44B0B0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C4534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6CED7D97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2FD8"/>
    <w:rsid w:val="000D13DD"/>
    <w:rsid w:val="001366FB"/>
    <w:rsid w:val="001A677A"/>
    <w:rsid w:val="00206A4D"/>
    <w:rsid w:val="002112D0"/>
    <w:rsid w:val="002304D9"/>
    <w:rsid w:val="002454E8"/>
    <w:rsid w:val="002D7CEA"/>
    <w:rsid w:val="00351EB1"/>
    <w:rsid w:val="00360EAE"/>
    <w:rsid w:val="00392274"/>
    <w:rsid w:val="0039280E"/>
    <w:rsid w:val="00460B72"/>
    <w:rsid w:val="004D2291"/>
    <w:rsid w:val="005A6ABB"/>
    <w:rsid w:val="005F4959"/>
    <w:rsid w:val="00664C0C"/>
    <w:rsid w:val="00671098"/>
    <w:rsid w:val="006A379F"/>
    <w:rsid w:val="006C11A4"/>
    <w:rsid w:val="006D5866"/>
    <w:rsid w:val="0070511B"/>
    <w:rsid w:val="00716E8C"/>
    <w:rsid w:val="00795A6C"/>
    <w:rsid w:val="008C6A80"/>
    <w:rsid w:val="008E0268"/>
    <w:rsid w:val="009B3938"/>
    <w:rsid w:val="00A773D7"/>
    <w:rsid w:val="00B30745"/>
    <w:rsid w:val="00B7021C"/>
    <w:rsid w:val="00B7161E"/>
    <w:rsid w:val="00C465AC"/>
    <w:rsid w:val="00C544F8"/>
    <w:rsid w:val="00D27347"/>
    <w:rsid w:val="00D358AF"/>
    <w:rsid w:val="00D41B03"/>
    <w:rsid w:val="00DE5E5D"/>
    <w:rsid w:val="00DF189C"/>
    <w:rsid w:val="00E11D6A"/>
    <w:rsid w:val="00E4159E"/>
    <w:rsid w:val="00ED5729"/>
    <w:rsid w:val="00EF0C8F"/>
    <w:rsid w:val="00F042DD"/>
    <w:rsid w:val="00F11EA2"/>
    <w:rsid w:val="00F801F2"/>
    <w:rsid w:val="00FC58D3"/>
    <w:rsid w:val="15AEB4F7"/>
    <w:rsid w:val="345868C1"/>
    <w:rsid w:val="3B44B0B0"/>
    <w:rsid w:val="42B993CD"/>
    <w:rsid w:val="69A29618"/>
    <w:rsid w:val="7A34A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D4656"/>
  <w15:chartTrackingRefBased/>
  <w15:docId w15:val="{127F5017-8085-4E13-AAB6-C6A7B6F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basedOn w:val="DefaultParagraphFont"/>
    <w:rsid w:val="00A773D7"/>
  </w:style>
  <w:style w:type="character" w:styleId="CommentReference">
    <w:name w:val="annotation reference"/>
    <w:basedOn w:val="DefaultParagraphFont"/>
    <w:rsid w:val="00B307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07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074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3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0745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unhideWhenUsed/>
    <w:rsid w:val="00B3074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3074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Fenton, Russell (DESE)</DisplayName>
        <AccountId>19</AccountId>
        <AccountType/>
      </UserInfo>
      <UserInfo>
        <DisplayName>SharingLinks.f1a22828-9ef0-4c33-9333-b46af0ac68b8.Flexible.3a6db39c-664e-486d-a6ba-7b3ff2aa8821</DisplayName>
        <AccountId>23</AccountId>
        <AccountType/>
      </UserInfo>
      <UserInfo>
        <DisplayName>Stevens-Carter, Wyvonne (DESE)</DisplayName>
        <AccountId>18</AccountId>
        <AccountType/>
      </UserInfo>
      <UserInfo>
        <DisplayName>Conway, Jolanta (DESE)</DisplayName>
        <AccountId>31</AccountId>
        <AccountType/>
      </UserInfo>
      <UserInfo>
        <DisplayName>Kalchbrenner, Derek (DESE)</DisplayName>
        <AccountId>33</AccountId>
        <AccountType/>
      </UserInfo>
      <UserInfo>
        <DisplayName>Smith-Nwachuku, Joeatta K. (DESE)</DisplayName>
        <AccountId>183</AccountId>
        <AccountType/>
      </UserInfo>
      <UserInfo>
        <DisplayName>Celata, Elizabeth (DESE)</DisplayName>
        <AccountId>310</AccountId>
        <AccountType/>
      </UserInfo>
    </SharedWithUsers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BA64E87-61A3-49F9-8A1A-A60110970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E1030-0282-43B3-8862-D2BA587E9CB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B9F25-9441-4E9C-A12D-317F24EBFB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FC668 Transition to College Part I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FC668 Transition to College Part I</dc:title>
  <dc:subject/>
  <dc:creator>DESE</dc:creator>
  <cp:keywords/>
  <cp:lastModifiedBy>Zou, Dong (EOE)</cp:lastModifiedBy>
  <cp:revision>9</cp:revision>
  <cp:lastPrinted>2009-08-14T19:19:00Z</cp:lastPrinted>
  <dcterms:created xsi:type="dcterms:W3CDTF">2022-07-25T15:15:00Z</dcterms:created>
  <dcterms:modified xsi:type="dcterms:W3CDTF">2022-12-21T15:30:00Z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2022 12:00AM</vt:lpwstr>
  </property>
</Properties>
</file>