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F1E62" w:rsidRPr="00AF1E62" w:rsidRDefault="00AF1E62" w:rsidP="00AF1E62"/>
    <w:p w14:paraId="0947C219" w14:textId="77777777" w:rsidR="0007724C" w:rsidRDefault="0007724C">
      <w:pPr>
        <w:pStyle w:val="Heading2"/>
        <w:ind w:right="-90" w:hanging="90"/>
        <w:rPr>
          <w:rFonts w:ascii="Arial" w:hAnsi="Arial" w:cs="Arial"/>
        </w:rPr>
      </w:pPr>
      <w:r>
        <w:rPr>
          <w:rFonts w:ascii="Arial" w:hAnsi="Arial" w:cs="Arial"/>
        </w:rPr>
        <w:t>Massachusetts Department of</w:t>
      </w:r>
      <w:r w:rsidR="006D1CBF">
        <w:rPr>
          <w:rFonts w:ascii="Arial" w:hAnsi="Arial" w:cs="Arial"/>
        </w:rPr>
        <w:t xml:space="preserve"> Elementary and Secondary</w:t>
      </w:r>
      <w:r>
        <w:rPr>
          <w:rFonts w:ascii="Arial" w:hAnsi="Arial" w:cs="Arial"/>
        </w:rPr>
        <w:t xml:space="preserve"> Education   </w:t>
      </w:r>
      <w:r w:rsidR="00F54D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</w:t>
      </w:r>
      <w:r w:rsidR="006D1CB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</w:t>
      </w:r>
      <w:r w:rsidRPr="00837197">
        <w:rPr>
          <w:rFonts w:ascii="Arial" w:hAnsi="Arial" w:cs="Arial"/>
        </w:rPr>
        <w:t>FY20</w:t>
      </w:r>
      <w:r w:rsidR="000A0C22">
        <w:rPr>
          <w:rFonts w:ascii="Arial" w:hAnsi="Arial" w:cs="Arial"/>
        </w:rPr>
        <w:t>2</w:t>
      </w:r>
      <w:r w:rsidR="00E759A4">
        <w:rPr>
          <w:rFonts w:ascii="Arial" w:hAnsi="Arial" w:cs="Arial"/>
        </w:rPr>
        <w:t>4</w:t>
      </w:r>
    </w:p>
    <w:p w14:paraId="0A37501D" w14:textId="77777777" w:rsidR="0007724C" w:rsidRDefault="0007724C">
      <w:pPr>
        <w:spacing w:before="120"/>
        <w:ind w:hanging="9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07724C" w:rsidRPr="000531F9" w14:paraId="0437A961" w14:textId="77777777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464B453" w14:textId="77777777" w:rsidR="0007724C" w:rsidRPr="008E352C" w:rsidRDefault="0007724C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 w:rsidRPr="008E352C">
              <w:rPr>
                <w:b/>
                <w:sz w:val="22"/>
                <w:szCs w:val="22"/>
              </w:rPr>
              <w:t>Name of Grant Program:</w:t>
            </w:r>
            <w:r w:rsidRPr="000531F9">
              <w:t xml:space="preserve"> </w:t>
            </w:r>
            <w:r w:rsidR="00E95DC3">
              <w:t xml:space="preserve"> </w:t>
            </w:r>
            <w:r w:rsidR="000531F9" w:rsidRPr="008E352C">
              <w:rPr>
                <w:sz w:val="22"/>
                <w:szCs w:val="22"/>
              </w:rPr>
              <w:t>Research to Practice:  Evidence-based Early Literacy</w:t>
            </w:r>
          </w:p>
          <w:p w14:paraId="729E4615" w14:textId="77777777" w:rsidR="000531F9" w:rsidRPr="000531F9" w:rsidRDefault="000531F9">
            <w:pPr>
              <w:tabs>
                <w:tab w:val="left" w:pos="2700"/>
              </w:tabs>
              <w:jc w:val="both"/>
            </w:pPr>
            <w:r w:rsidRPr="008E352C">
              <w:rPr>
                <w:sz w:val="22"/>
                <w:szCs w:val="22"/>
              </w:rPr>
              <w:t xml:space="preserve">                                         </w:t>
            </w:r>
            <w:r w:rsidR="008E352C">
              <w:rPr>
                <w:sz w:val="22"/>
                <w:szCs w:val="22"/>
              </w:rPr>
              <w:t xml:space="preserve">    </w:t>
            </w:r>
            <w:r w:rsidR="00E759A4">
              <w:rPr>
                <w:sz w:val="22"/>
                <w:szCs w:val="22"/>
              </w:rPr>
              <w:t>Continuation</w:t>
            </w:r>
            <w:r w:rsidRPr="008E352C">
              <w:rPr>
                <w:sz w:val="22"/>
                <w:szCs w:val="22"/>
              </w:rPr>
              <w:t xml:space="preserve"> Grant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3E68963" w14:textId="77777777" w:rsidR="0007724C" w:rsidRPr="000531F9" w:rsidRDefault="0007724C">
            <w:pPr>
              <w:tabs>
                <w:tab w:val="left" w:pos="1332"/>
              </w:tabs>
              <w:jc w:val="both"/>
            </w:pPr>
            <w:r w:rsidRPr="008E352C">
              <w:rPr>
                <w:b/>
                <w:sz w:val="22"/>
                <w:szCs w:val="22"/>
              </w:rPr>
              <w:t>Fund Code:</w:t>
            </w:r>
            <w:r w:rsidRPr="000531F9">
              <w:t xml:space="preserve">    </w:t>
            </w:r>
            <w:r w:rsidR="000531F9" w:rsidRPr="008E352C">
              <w:rPr>
                <w:sz w:val="22"/>
                <w:szCs w:val="22"/>
              </w:rPr>
              <w:t>734</w:t>
            </w:r>
            <w:r w:rsidRPr="008E352C">
              <w:rPr>
                <w:sz w:val="22"/>
                <w:szCs w:val="22"/>
              </w:rPr>
              <w:t xml:space="preserve">  </w:t>
            </w:r>
            <w:r w:rsidRPr="000531F9">
              <w:t xml:space="preserve">   </w:t>
            </w:r>
            <w:r w:rsidRPr="000531F9">
              <w:rPr>
                <w:b/>
              </w:rPr>
              <w:t xml:space="preserve">  </w:t>
            </w:r>
          </w:p>
          <w:p w14:paraId="5DAB6C7B" w14:textId="77777777" w:rsidR="0007724C" w:rsidRPr="000531F9" w:rsidRDefault="0007724C">
            <w:pPr>
              <w:jc w:val="both"/>
            </w:pPr>
          </w:p>
        </w:tc>
      </w:tr>
    </w:tbl>
    <w:p w14:paraId="02EB378F" w14:textId="77777777" w:rsidR="000531F9" w:rsidRPr="004961B9" w:rsidRDefault="000531F9" w:rsidP="000531F9">
      <w:pPr>
        <w:pStyle w:val="Heading1"/>
        <w:spacing w:before="60" w:after="60"/>
        <w:jc w:val="lef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531F9" w:rsidRPr="000531F9" w14:paraId="2DB03010" w14:textId="77777777" w:rsidTr="001C1799">
        <w:tc>
          <w:tcPr>
            <w:tcW w:w="9576" w:type="dxa"/>
            <w:shd w:val="clear" w:color="auto" w:fill="auto"/>
          </w:tcPr>
          <w:p w14:paraId="7FE92835" w14:textId="77777777" w:rsidR="000531F9" w:rsidRPr="000531F9" w:rsidRDefault="000531F9" w:rsidP="001C1799">
            <w:pPr>
              <w:pStyle w:val="Heading1"/>
              <w:spacing w:before="60" w:after="60"/>
            </w:pPr>
            <w:r w:rsidRPr="001C1799">
              <w:rPr>
                <w:rFonts w:eastAsia="Arial"/>
                <w:sz w:val="22"/>
                <w:szCs w:val="22"/>
              </w:rPr>
              <w:t xml:space="preserve">PART </w:t>
            </w:r>
            <w:r w:rsidR="004961B9">
              <w:rPr>
                <w:rFonts w:eastAsia="Arial"/>
                <w:sz w:val="22"/>
                <w:szCs w:val="22"/>
              </w:rPr>
              <w:t>V</w:t>
            </w:r>
            <w:r w:rsidRPr="001C1799">
              <w:rPr>
                <w:rFonts w:eastAsia="Arial"/>
                <w:sz w:val="22"/>
                <w:szCs w:val="22"/>
              </w:rPr>
              <w:t xml:space="preserve"> – </w:t>
            </w:r>
            <w:r w:rsidR="004961B9">
              <w:rPr>
                <w:rFonts w:eastAsia="Arial"/>
                <w:sz w:val="22"/>
                <w:szCs w:val="22"/>
              </w:rPr>
              <w:t>SCHOOL</w:t>
            </w:r>
            <w:r w:rsidR="00D35621">
              <w:rPr>
                <w:rFonts w:eastAsia="Arial"/>
                <w:sz w:val="22"/>
                <w:szCs w:val="22"/>
              </w:rPr>
              <w:t xml:space="preserve"> DISTRICT</w:t>
            </w:r>
            <w:r w:rsidR="004961B9">
              <w:rPr>
                <w:rFonts w:eastAsia="Arial"/>
                <w:sz w:val="22"/>
                <w:szCs w:val="22"/>
              </w:rPr>
              <w:t xml:space="preserve"> ASSURANCE FORM</w:t>
            </w:r>
          </w:p>
        </w:tc>
      </w:tr>
    </w:tbl>
    <w:p w14:paraId="6A05A809" w14:textId="77777777" w:rsidR="00D35621" w:rsidRDefault="00D35621" w:rsidP="00D35621">
      <w:pPr>
        <w:jc w:val="both"/>
        <w:rPr>
          <w:rFonts w:ascii="Arial" w:hAnsi="Arial" w:cs="Arial"/>
        </w:rPr>
      </w:pPr>
    </w:p>
    <w:p w14:paraId="4B7E4605" w14:textId="77777777" w:rsidR="00D35621" w:rsidRPr="00E759A4" w:rsidRDefault="00D35621" w:rsidP="00D35621">
      <w:pPr>
        <w:pStyle w:val="xl25"/>
        <w:spacing w:before="0" w:after="0"/>
        <w:rPr>
          <w:rFonts w:ascii="Times New Roman" w:hAnsi="Times New Roman"/>
          <w:sz w:val="22"/>
          <w:szCs w:val="22"/>
        </w:rPr>
      </w:pPr>
      <w:r w:rsidRPr="41FD65B6">
        <w:rPr>
          <w:rFonts w:ascii="Times New Roman" w:hAnsi="Times New Roman"/>
          <w:sz w:val="22"/>
          <w:szCs w:val="22"/>
        </w:rPr>
        <w:t>As Superintendent, I support the participation of ___________________ School in the Early Grades Literacy grant as outlined below:</w:t>
      </w:r>
    </w:p>
    <w:p w14:paraId="77C25D77" w14:textId="48A033E7" w:rsidR="41FD65B6" w:rsidRDefault="41FD65B6" w:rsidP="41FD65B6">
      <w:pPr>
        <w:pStyle w:val="xl25"/>
        <w:spacing w:before="0" w:after="0"/>
        <w:rPr>
          <w:rFonts w:ascii="Times New Roman" w:hAnsi="Times New Roman"/>
          <w:sz w:val="22"/>
          <w:szCs w:val="22"/>
        </w:rPr>
      </w:pPr>
    </w:p>
    <w:p w14:paraId="1996D7CE" w14:textId="77777777" w:rsidR="008C087C" w:rsidRPr="008C087C" w:rsidRDefault="008C087C" w:rsidP="008C087C">
      <w:pPr>
        <w:pStyle w:val="ListParagraph"/>
        <w:numPr>
          <w:ilvl w:val="0"/>
          <w:numId w:val="19"/>
        </w:numPr>
        <w:ind w:leftChars="0" w:firstLineChars="0"/>
        <w:rPr>
          <w:sz w:val="22"/>
          <w:szCs w:val="22"/>
        </w:rPr>
      </w:pPr>
      <w:r w:rsidRPr="008C087C">
        <w:rPr>
          <w:sz w:val="22"/>
          <w:szCs w:val="22"/>
        </w:rPr>
        <w:t>Develop measurable, attainable, short-term, school-based goals and action steps in November, March, and May with the support of the consultant.</w:t>
      </w:r>
    </w:p>
    <w:p w14:paraId="483C9C22" w14:textId="77777777" w:rsidR="008C087C" w:rsidRPr="008C087C" w:rsidRDefault="008C087C" w:rsidP="008C087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  <w:u w:val="single"/>
        </w:rPr>
      </w:pPr>
      <w:r w:rsidRPr="008C087C">
        <w:rPr>
          <w:sz w:val="22"/>
          <w:szCs w:val="22"/>
        </w:rPr>
        <w:t xml:space="preserve">Implement high-quality core instructional materials </w:t>
      </w:r>
    </w:p>
    <w:p w14:paraId="659C7088" w14:textId="77777777" w:rsidR="008C087C" w:rsidRPr="008C087C" w:rsidRDefault="008C087C" w:rsidP="008C087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2"/>
          <w:szCs w:val="22"/>
          <w:u w:val="single"/>
        </w:rPr>
      </w:pPr>
      <w:r w:rsidRPr="008C087C">
        <w:rPr>
          <w:color w:val="000000"/>
          <w:sz w:val="22"/>
          <w:szCs w:val="22"/>
        </w:rPr>
        <w:t>Screen and progress monitor using DIBELS 8</w:t>
      </w:r>
      <w:r w:rsidRPr="008C087C">
        <w:rPr>
          <w:color w:val="000000"/>
          <w:sz w:val="22"/>
          <w:szCs w:val="22"/>
          <w:vertAlign w:val="superscript"/>
        </w:rPr>
        <w:t>th</w:t>
      </w:r>
      <w:r w:rsidRPr="008C087C">
        <w:rPr>
          <w:color w:val="000000"/>
          <w:sz w:val="22"/>
          <w:szCs w:val="22"/>
        </w:rPr>
        <w:t xml:space="preserve"> edition </w:t>
      </w:r>
    </w:p>
    <w:p w14:paraId="48E57383" w14:textId="77777777" w:rsidR="008C087C" w:rsidRPr="008C087C" w:rsidRDefault="008C087C" w:rsidP="008C087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8C087C">
        <w:rPr>
          <w:color w:val="000000"/>
          <w:sz w:val="22"/>
          <w:szCs w:val="22"/>
        </w:rPr>
        <w:t>Use data to plan evidence-based, instruction that meets the needs of all students</w:t>
      </w:r>
    </w:p>
    <w:p w14:paraId="42DDA58D" w14:textId="77777777" w:rsidR="008C087C" w:rsidRPr="008C087C" w:rsidRDefault="008C087C" w:rsidP="008C087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  <w:sz w:val="22"/>
          <w:szCs w:val="22"/>
        </w:rPr>
      </w:pPr>
      <w:r w:rsidRPr="008C087C">
        <w:rPr>
          <w:color w:val="000000"/>
          <w:sz w:val="22"/>
          <w:szCs w:val="22"/>
        </w:rPr>
        <w:t xml:space="preserve">Commit to assessing all students in the participating grade band three times per year </w:t>
      </w:r>
    </w:p>
    <w:p w14:paraId="40D86A3B" w14:textId="77777777" w:rsidR="008C087C" w:rsidRPr="008C087C" w:rsidRDefault="008C087C" w:rsidP="008C087C">
      <w:pPr>
        <w:pStyle w:val="ListParagraph"/>
        <w:numPr>
          <w:ilvl w:val="0"/>
          <w:numId w:val="19"/>
        </w:numPr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Implement evidence-based, inclusive, and culturally responsive practices and resources presented in the grant program.</w:t>
      </w:r>
    </w:p>
    <w:p w14:paraId="13003CF8" w14:textId="77777777" w:rsidR="008C087C" w:rsidRPr="008C087C" w:rsidRDefault="008C087C" w:rsidP="008C087C">
      <w:pPr>
        <w:pStyle w:val="ListParagraph"/>
        <w:numPr>
          <w:ilvl w:val="0"/>
          <w:numId w:val="19"/>
        </w:numPr>
        <w:ind w:leftChars="0" w:firstLineChars="0"/>
        <w:rPr>
          <w:sz w:val="22"/>
          <w:szCs w:val="22"/>
        </w:rPr>
      </w:pPr>
      <w:r w:rsidRPr="008C087C">
        <w:rPr>
          <w:color w:val="000000"/>
          <w:sz w:val="22"/>
          <w:szCs w:val="22"/>
        </w:rPr>
        <w:t>Participate in 2 full-day professional development days, one half-day, end-of-year Showcase, and disseminate the learning to all grade K-3 staff.</w:t>
      </w:r>
    </w:p>
    <w:p w14:paraId="03A94CBC" w14:textId="77777777" w:rsidR="008C087C" w:rsidRPr="008C087C" w:rsidRDefault="008C087C" w:rsidP="008C087C">
      <w:pPr>
        <w:pStyle w:val="ListParagraph"/>
        <w:numPr>
          <w:ilvl w:val="0"/>
          <w:numId w:val="19"/>
        </w:numPr>
        <w:ind w:leftChars="0" w:firstLineChars="0"/>
        <w:jc w:val="both"/>
        <w:rPr>
          <w:sz w:val="22"/>
          <w:szCs w:val="22"/>
        </w:rPr>
      </w:pPr>
      <w:r w:rsidRPr="008C087C">
        <w:rPr>
          <w:color w:val="000000"/>
          <w:sz w:val="22"/>
          <w:szCs w:val="22"/>
        </w:rPr>
        <w:t>Lead the dissemination and implementation of evidence-based, inclusive, and culturally responsive early literacy practices, assessment administration, progress monitoring, and data analysis.</w:t>
      </w:r>
    </w:p>
    <w:p w14:paraId="4578B85C" w14:textId="61181DF7" w:rsidR="008C087C" w:rsidRPr="008C087C" w:rsidRDefault="008C087C" w:rsidP="41FD65B6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eastAsia="Noto Sans Symbols"/>
          <w:sz w:val="22"/>
          <w:szCs w:val="22"/>
        </w:rPr>
      </w:pPr>
      <w:r w:rsidRPr="41FD65B6">
        <w:rPr>
          <w:sz w:val="22"/>
          <w:szCs w:val="22"/>
        </w:rPr>
        <w:t>Dedicate time in the school day, including common planning time and PD time as needed, for 3</w:t>
      </w:r>
      <w:r w:rsidR="3085086C" w:rsidRPr="41FD65B6">
        <w:rPr>
          <w:sz w:val="22"/>
          <w:szCs w:val="22"/>
        </w:rPr>
        <w:t>5</w:t>
      </w:r>
      <w:r w:rsidRPr="41FD65B6">
        <w:rPr>
          <w:sz w:val="22"/>
          <w:szCs w:val="22"/>
        </w:rPr>
        <w:t>0 hours of work with an Early Literacy Consultant.</w:t>
      </w:r>
    </w:p>
    <w:p w14:paraId="5D91BB83" w14:textId="77777777" w:rsidR="008C087C" w:rsidRPr="008C087C" w:rsidRDefault="008C087C" w:rsidP="008C087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eastAsia="Noto Sans Symbols"/>
          <w:sz w:val="22"/>
          <w:szCs w:val="22"/>
        </w:rPr>
      </w:pPr>
      <w:r w:rsidRPr="008C087C">
        <w:rPr>
          <w:sz w:val="22"/>
          <w:szCs w:val="22"/>
        </w:rPr>
        <w:t xml:space="preserve">Host visits by DESE staff. </w:t>
      </w:r>
    </w:p>
    <w:p w14:paraId="2087BB6B" w14:textId="77777777" w:rsidR="008C087C" w:rsidRPr="008C087C" w:rsidRDefault="008C087C" w:rsidP="008C087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Participate in six (6), 90-minute, after-school PDs.</w:t>
      </w:r>
    </w:p>
    <w:p w14:paraId="357C0F3A" w14:textId="77777777" w:rsidR="008C087C" w:rsidRPr="008C087C" w:rsidRDefault="008C087C" w:rsidP="008C087C">
      <w:pPr>
        <w:pStyle w:val="ListParagraph"/>
        <w:numPr>
          <w:ilvl w:val="0"/>
          <w:numId w:val="19"/>
        </w:numPr>
        <w:ind w:leftChars="0" w:firstLineChars="0"/>
        <w:jc w:val="both"/>
        <w:rPr>
          <w:sz w:val="22"/>
          <w:szCs w:val="22"/>
        </w:rPr>
      </w:pPr>
      <w:bookmarkStart w:id="0" w:name="_heading=h.3znysh7" w:colFirst="0" w:colLast="0"/>
      <w:bookmarkStart w:id="1" w:name="_heading=h.75133te15s8g" w:colFirst="0" w:colLast="0"/>
      <w:bookmarkEnd w:id="0"/>
      <w:bookmarkEnd w:id="1"/>
      <w:r w:rsidRPr="008C087C">
        <w:rPr>
          <w:sz w:val="22"/>
          <w:szCs w:val="22"/>
        </w:rPr>
        <w:t>Plan and participate in one presentation on school implementation at an end-of-year Showcase.</w:t>
      </w:r>
    </w:p>
    <w:p w14:paraId="10C4E299" w14:textId="77777777" w:rsidR="008C087C" w:rsidRPr="008C087C" w:rsidRDefault="008C087C" w:rsidP="008C087C">
      <w:pPr>
        <w:pStyle w:val="ListParagraph"/>
        <w:numPr>
          <w:ilvl w:val="0"/>
          <w:numId w:val="19"/>
        </w:numPr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Attend all grant meetings, two, face-to-face institutes, one, face-to-face, half-day Showcase, and six, 90-minute after-school meetings.</w:t>
      </w:r>
    </w:p>
    <w:p w14:paraId="16C21F86" w14:textId="77777777" w:rsidR="008C087C" w:rsidRPr="008C087C" w:rsidRDefault="008C087C" w:rsidP="008C087C">
      <w:pPr>
        <w:pStyle w:val="ListParagraph"/>
        <w:numPr>
          <w:ilvl w:val="0"/>
          <w:numId w:val="19"/>
        </w:numPr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Participate in all required DESE-funded grant evaluation requirements, including meeting surveys, pre-and post-tests of knowledge and practice, and focus groups of participants chosen randomly by DESE.</w:t>
      </w:r>
    </w:p>
    <w:p w14:paraId="5C573016" w14:textId="77777777" w:rsidR="008C087C" w:rsidRPr="008C087C" w:rsidRDefault="008C087C" w:rsidP="008C087C">
      <w:pPr>
        <w:pStyle w:val="ListParagraph"/>
        <w:numPr>
          <w:ilvl w:val="0"/>
          <w:numId w:val="19"/>
        </w:numPr>
        <w:ind w:leftChars="0" w:firstLineChars="0"/>
        <w:jc w:val="both"/>
        <w:rPr>
          <w:sz w:val="22"/>
          <w:szCs w:val="22"/>
        </w:rPr>
      </w:pPr>
      <w:r w:rsidRPr="008C087C">
        <w:rPr>
          <w:sz w:val="22"/>
          <w:szCs w:val="22"/>
        </w:rPr>
        <w:t>Participate in four, 90-minute, administrator, round-table meetings each year. (Administrators only)</w:t>
      </w:r>
    </w:p>
    <w:p w14:paraId="72A3D3EC" w14:textId="77777777" w:rsidR="00454F75" w:rsidRPr="00E759A4" w:rsidRDefault="00454F75" w:rsidP="008C087C">
      <w:pPr>
        <w:rPr>
          <w:sz w:val="22"/>
          <w:szCs w:val="22"/>
        </w:rPr>
      </w:pPr>
    </w:p>
    <w:p w14:paraId="02287791" w14:textId="77777777" w:rsidR="00D35621" w:rsidRPr="00E759A4" w:rsidRDefault="00D35621" w:rsidP="008C087C">
      <w:pPr>
        <w:spacing w:after="120"/>
        <w:rPr>
          <w:sz w:val="22"/>
          <w:szCs w:val="22"/>
        </w:rPr>
      </w:pPr>
      <w:r w:rsidRPr="00E759A4">
        <w:rPr>
          <w:sz w:val="22"/>
          <w:szCs w:val="22"/>
        </w:rPr>
        <w:t>I will</w:t>
      </w:r>
      <w:r w:rsidR="005B3BB8">
        <w:rPr>
          <w:sz w:val="22"/>
          <w:szCs w:val="22"/>
        </w:rPr>
        <w:t xml:space="preserve"> ensure that administrators and teachers will</w:t>
      </w:r>
      <w:r w:rsidRPr="00E759A4">
        <w:rPr>
          <w:sz w:val="22"/>
          <w:szCs w:val="22"/>
        </w:rPr>
        <w:t xml:space="preserve"> cooperate with the Department of Elementary and Secondary Education (DESE) in the evaluation of the project.</w:t>
      </w:r>
    </w:p>
    <w:p w14:paraId="0D0B940D" w14:textId="77777777" w:rsidR="00D35621" w:rsidRPr="00E759A4" w:rsidRDefault="00D35621" w:rsidP="00D35621">
      <w:pPr>
        <w:tabs>
          <w:tab w:val="left" w:pos="720"/>
        </w:tabs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390"/>
      </w:tblGrid>
      <w:tr w:rsidR="00D35621" w:rsidRPr="00E759A4" w14:paraId="63272E5F" w14:textId="77777777" w:rsidTr="00575248">
        <w:tc>
          <w:tcPr>
            <w:tcW w:w="33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8EE8E8" w14:textId="77777777" w:rsidR="00D35621" w:rsidRPr="00E759A4" w:rsidRDefault="00D35621" w:rsidP="00575248">
            <w:pPr>
              <w:spacing w:before="120" w:after="120"/>
              <w:rPr>
                <w:b/>
                <w:sz w:val="22"/>
                <w:szCs w:val="22"/>
              </w:rPr>
            </w:pPr>
            <w:r w:rsidRPr="00E759A4">
              <w:rPr>
                <w:b/>
                <w:sz w:val="22"/>
                <w:szCs w:val="22"/>
              </w:rPr>
              <w:t>School District:</w:t>
            </w:r>
          </w:p>
        </w:tc>
        <w:tc>
          <w:tcPr>
            <w:tcW w:w="639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E27B00A" w14:textId="77777777" w:rsidR="00D35621" w:rsidRPr="00E759A4" w:rsidRDefault="00D35621" w:rsidP="005752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5621" w:rsidRPr="00E759A4" w14:paraId="10218E8E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1A952200" w14:textId="77777777" w:rsidR="00D35621" w:rsidRPr="00E759A4" w:rsidRDefault="00D35621" w:rsidP="00575248">
            <w:pPr>
              <w:spacing w:before="120" w:after="120"/>
              <w:rPr>
                <w:b/>
                <w:sz w:val="22"/>
                <w:szCs w:val="22"/>
              </w:rPr>
            </w:pPr>
            <w:r w:rsidRPr="00E759A4">
              <w:rPr>
                <w:b/>
                <w:sz w:val="22"/>
                <w:szCs w:val="22"/>
              </w:rPr>
              <w:t>Typed Name of Superintendent: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60061E4C" w14:textId="77777777" w:rsidR="00D35621" w:rsidRPr="00E759A4" w:rsidRDefault="00D35621" w:rsidP="005752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5621" w:rsidRPr="00E759A4" w14:paraId="6BD20959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2D3E825E" w14:textId="77777777" w:rsidR="00D35621" w:rsidRPr="00E759A4" w:rsidRDefault="00D35621" w:rsidP="00575248">
            <w:pPr>
              <w:spacing w:before="120" w:after="120"/>
              <w:rPr>
                <w:b/>
                <w:sz w:val="22"/>
                <w:szCs w:val="22"/>
              </w:rPr>
            </w:pPr>
            <w:r w:rsidRPr="00E759A4">
              <w:rPr>
                <w:b/>
                <w:sz w:val="22"/>
                <w:szCs w:val="22"/>
              </w:rPr>
              <w:t>Superintendent’s Signature: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44EAFD9C" w14:textId="77777777" w:rsidR="00D35621" w:rsidRPr="00E759A4" w:rsidRDefault="00D35621" w:rsidP="005752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5621" w:rsidRPr="00E759A4" w14:paraId="385E5CC6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2702B4C6" w14:textId="77777777" w:rsidR="00D35621" w:rsidRPr="00E759A4" w:rsidRDefault="00D35621" w:rsidP="00575248">
            <w:pPr>
              <w:spacing w:before="120" w:after="120"/>
              <w:rPr>
                <w:b/>
                <w:sz w:val="22"/>
                <w:szCs w:val="22"/>
              </w:rPr>
            </w:pPr>
            <w:r w:rsidRPr="00E759A4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4B94D5A5" w14:textId="77777777" w:rsidR="00D35621" w:rsidRPr="00E759A4" w:rsidRDefault="00D35621" w:rsidP="005752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5621" w:rsidRPr="00E759A4" w14:paraId="4D12098D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21A0F2A5" w14:textId="77777777" w:rsidR="00D35621" w:rsidRPr="00E759A4" w:rsidRDefault="00D35621" w:rsidP="00575248">
            <w:pPr>
              <w:spacing w:before="120" w:after="120"/>
              <w:rPr>
                <w:b/>
                <w:sz w:val="22"/>
                <w:szCs w:val="22"/>
              </w:rPr>
            </w:pPr>
            <w:r w:rsidRPr="00E759A4">
              <w:rPr>
                <w:b/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3DEEC669" w14:textId="77777777" w:rsidR="00D35621" w:rsidRPr="00E759A4" w:rsidRDefault="00D35621" w:rsidP="005752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5621" w:rsidRPr="00E759A4" w14:paraId="736182C7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16405E88" w14:textId="77777777" w:rsidR="00D35621" w:rsidRPr="00E759A4" w:rsidRDefault="00D35621" w:rsidP="00575248">
            <w:pPr>
              <w:spacing w:before="120" w:after="120"/>
              <w:rPr>
                <w:b/>
                <w:sz w:val="22"/>
                <w:szCs w:val="22"/>
              </w:rPr>
            </w:pPr>
            <w:r w:rsidRPr="00E759A4"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3656B9AB" w14:textId="77777777" w:rsidR="00D35621" w:rsidRPr="00E759A4" w:rsidRDefault="00D35621" w:rsidP="005752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35621" w:rsidRPr="00E759A4" w14:paraId="3101716D" w14:textId="77777777" w:rsidTr="00575248">
        <w:tc>
          <w:tcPr>
            <w:tcW w:w="3348" w:type="dxa"/>
            <w:tcBorders>
              <w:left w:val="double" w:sz="4" w:space="0" w:color="auto"/>
              <w:right w:val="double" w:sz="4" w:space="0" w:color="auto"/>
            </w:tcBorders>
          </w:tcPr>
          <w:p w14:paraId="5D4EC514" w14:textId="77777777" w:rsidR="00D35621" w:rsidRPr="00E759A4" w:rsidRDefault="00D35621" w:rsidP="0057524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E759A4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390" w:type="dxa"/>
            <w:tcBorders>
              <w:left w:val="nil"/>
              <w:right w:val="double" w:sz="4" w:space="0" w:color="auto"/>
            </w:tcBorders>
          </w:tcPr>
          <w:p w14:paraId="45FB0818" w14:textId="77777777" w:rsidR="00D35621" w:rsidRPr="00E759A4" w:rsidRDefault="00D35621" w:rsidP="005752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49F31CB" w14:textId="77777777" w:rsidR="00D35621" w:rsidRPr="007311C5" w:rsidRDefault="00D35621" w:rsidP="00D35621">
      <w:pPr>
        <w:jc w:val="both"/>
        <w:rPr>
          <w:rFonts w:ascii="Arial" w:hAnsi="Arial" w:cs="Arial"/>
          <w:b/>
          <w:sz w:val="22"/>
          <w:szCs w:val="22"/>
        </w:rPr>
      </w:pPr>
    </w:p>
    <w:p w14:paraId="53128261" w14:textId="77777777" w:rsidR="00D35621" w:rsidRPr="007311C5" w:rsidRDefault="00D35621" w:rsidP="00D35621">
      <w:pPr>
        <w:jc w:val="both"/>
        <w:rPr>
          <w:rFonts w:ascii="Arial" w:hAnsi="Arial" w:cs="Arial"/>
          <w:b/>
          <w:sz w:val="22"/>
          <w:szCs w:val="22"/>
        </w:rPr>
      </w:pPr>
    </w:p>
    <w:p w14:paraId="62486C05" w14:textId="77777777" w:rsidR="00D35621" w:rsidRPr="008C2989" w:rsidRDefault="00D35621" w:rsidP="00D35621">
      <w:pPr>
        <w:jc w:val="both"/>
        <w:rPr>
          <w:b/>
          <w:sz w:val="22"/>
          <w:szCs w:val="22"/>
        </w:rPr>
      </w:pPr>
    </w:p>
    <w:p w14:paraId="4101652C" w14:textId="77777777" w:rsidR="00CE1872" w:rsidRPr="00B72C63" w:rsidRDefault="00CE1872" w:rsidP="00D35621">
      <w:pPr>
        <w:pStyle w:val="Heading7"/>
        <w:spacing w:before="0" w:after="0"/>
        <w:rPr>
          <w:sz w:val="22"/>
          <w:szCs w:val="22"/>
        </w:rPr>
      </w:pPr>
    </w:p>
    <w:sectPr w:rsidR="00CE1872" w:rsidRPr="00B72C63" w:rsidSect="004961B9">
      <w:pgSz w:w="12240" w:h="15840"/>
      <w:pgMar w:top="720" w:right="1440" w:bottom="43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2504DE"/>
    <w:multiLevelType w:val="hybridMultilevel"/>
    <w:tmpl w:val="BF409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4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5" w15:restartNumberingAfterBreak="0">
    <w:nsid w:val="154E7FDB"/>
    <w:multiLevelType w:val="hybridMultilevel"/>
    <w:tmpl w:val="11C65A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2A734B"/>
    <w:multiLevelType w:val="hybridMultilevel"/>
    <w:tmpl w:val="9A321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F02430"/>
    <w:multiLevelType w:val="hybridMultilevel"/>
    <w:tmpl w:val="19CE3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2845076"/>
    <w:multiLevelType w:val="hybridMultilevel"/>
    <w:tmpl w:val="1708EC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16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5125DF"/>
    <w:multiLevelType w:val="hybridMultilevel"/>
    <w:tmpl w:val="20FE1EBE"/>
    <w:lvl w:ilvl="0" w:tplc="A09E60F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5"/>
  </w:num>
  <w:num w:numId="5">
    <w:abstractNumId w:val="7"/>
  </w:num>
  <w:num w:numId="6">
    <w:abstractNumId w:val="18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A7"/>
    <w:rsid w:val="00031F3C"/>
    <w:rsid w:val="000531F9"/>
    <w:rsid w:val="000754C7"/>
    <w:rsid w:val="0007724C"/>
    <w:rsid w:val="000A0C22"/>
    <w:rsid w:val="000A31D6"/>
    <w:rsid w:val="00171704"/>
    <w:rsid w:val="001A2182"/>
    <w:rsid w:val="001C1799"/>
    <w:rsid w:val="002A2725"/>
    <w:rsid w:val="00424A7B"/>
    <w:rsid w:val="00430CA7"/>
    <w:rsid w:val="00454F75"/>
    <w:rsid w:val="00487527"/>
    <w:rsid w:val="004961B9"/>
    <w:rsid w:val="004C7E93"/>
    <w:rsid w:val="00575248"/>
    <w:rsid w:val="005B3BB8"/>
    <w:rsid w:val="005D0369"/>
    <w:rsid w:val="00642536"/>
    <w:rsid w:val="006633E2"/>
    <w:rsid w:val="006C47EC"/>
    <w:rsid w:val="006D0080"/>
    <w:rsid w:val="006D1453"/>
    <w:rsid w:val="006D1CBF"/>
    <w:rsid w:val="006F5030"/>
    <w:rsid w:val="00701584"/>
    <w:rsid w:val="00777C47"/>
    <w:rsid w:val="00837197"/>
    <w:rsid w:val="008513AB"/>
    <w:rsid w:val="00862CD2"/>
    <w:rsid w:val="008C087C"/>
    <w:rsid w:val="008E352C"/>
    <w:rsid w:val="008E6FAC"/>
    <w:rsid w:val="008F4FBC"/>
    <w:rsid w:val="008F55ED"/>
    <w:rsid w:val="009B5090"/>
    <w:rsid w:val="00A23ED5"/>
    <w:rsid w:val="00A836DF"/>
    <w:rsid w:val="00AF1E62"/>
    <w:rsid w:val="00B1215F"/>
    <w:rsid w:val="00B60649"/>
    <w:rsid w:val="00B6776A"/>
    <w:rsid w:val="00B72C63"/>
    <w:rsid w:val="00BA7B68"/>
    <w:rsid w:val="00C04B28"/>
    <w:rsid w:val="00C75582"/>
    <w:rsid w:val="00CA1508"/>
    <w:rsid w:val="00CE1872"/>
    <w:rsid w:val="00D31D9A"/>
    <w:rsid w:val="00D35621"/>
    <w:rsid w:val="00D60676"/>
    <w:rsid w:val="00D800F5"/>
    <w:rsid w:val="00DC3B81"/>
    <w:rsid w:val="00E4074B"/>
    <w:rsid w:val="00E759A4"/>
    <w:rsid w:val="00E95DC3"/>
    <w:rsid w:val="00EC55CA"/>
    <w:rsid w:val="00ED28A7"/>
    <w:rsid w:val="00F50DDB"/>
    <w:rsid w:val="00F50EB4"/>
    <w:rsid w:val="00F54D5C"/>
    <w:rsid w:val="00FA50D5"/>
    <w:rsid w:val="3085086C"/>
    <w:rsid w:val="41F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989D8"/>
  <w15:chartTrackingRefBased/>
  <w15:docId w15:val="{76E4B8B9-3BCA-452A-BD37-2B984E4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4961B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paragraph" w:styleId="BalloonText">
    <w:name w:val="Balloon Text"/>
    <w:basedOn w:val="Normal"/>
    <w:semiHidden/>
    <w:rsid w:val="00AF1E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776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0A0C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C22"/>
  </w:style>
  <w:style w:type="character" w:customStyle="1" w:styleId="CommentTextChar">
    <w:name w:val="Comment Text Char"/>
    <w:basedOn w:val="DefaultParagraphFont"/>
    <w:link w:val="CommentText"/>
    <w:rsid w:val="000A0C22"/>
  </w:style>
  <w:style w:type="paragraph" w:styleId="CommentSubject">
    <w:name w:val="annotation subject"/>
    <w:basedOn w:val="CommentText"/>
    <w:next w:val="CommentText"/>
    <w:link w:val="CommentSubjectChar"/>
    <w:rsid w:val="000A0C22"/>
    <w:rPr>
      <w:b/>
      <w:bCs/>
    </w:rPr>
  </w:style>
  <w:style w:type="character" w:customStyle="1" w:styleId="CommentSubjectChar">
    <w:name w:val="Comment Subject Char"/>
    <w:link w:val="CommentSubject"/>
    <w:rsid w:val="000A0C22"/>
    <w:rPr>
      <w:b/>
      <w:bCs/>
    </w:rPr>
  </w:style>
  <w:style w:type="table" w:styleId="TableGrid">
    <w:name w:val="Table Grid"/>
    <w:basedOn w:val="TableNormal"/>
    <w:rsid w:val="00053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4961B9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4961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61B9"/>
    <w:pP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Normal"/>
    <w:rsid w:val="00D35621"/>
    <w:pPr>
      <w:spacing w:before="100" w:after="100"/>
    </w:pPr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8C087C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3C9D7-06FF-40C7-82ED-62A60F8CC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30224-EDEE-49A9-8177-D7A064D7FF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F75BFC-B435-437D-B8F1-9A05F6653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FY24 734 Early Grades Literacy Part V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FC734 Early Grades Literacy Part V</dc:title>
  <dc:subject/>
  <dc:creator>DESE</dc:creator>
  <cp:keywords/>
  <cp:lastModifiedBy>Zou, Dong (EOE)</cp:lastModifiedBy>
  <cp:revision>8</cp:revision>
  <cp:lastPrinted>2009-08-14T22:15:00Z</cp:lastPrinted>
  <dcterms:created xsi:type="dcterms:W3CDTF">2023-04-05T02:43:00Z</dcterms:created>
  <dcterms:modified xsi:type="dcterms:W3CDTF">2023-04-25T18:08:00Z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25 2023 12:00AM</vt:lpwstr>
  </property>
</Properties>
</file>