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2322"/>
        <w:gridCol w:w="1658"/>
        <w:gridCol w:w="1440"/>
        <w:gridCol w:w="70"/>
      </w:tblGrid>
      <w:tr w:rsidR="00410797" w14:paraId="0C3258D4" w14:textId="77777777" w:rsidTr="6C1980B1">
        <w:trPr>
          <w:cantSplit/>
        </w:trPr>
        <w:tc>
          <w:tcPr>
            <w:tcW w:w="3438" w:type="dxa"/>
            <w:gridSpan w:val="2"/>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4302" w:type="dxa"/>
            <w:gridSpan w:val="2"/>
            <w:tcBorders>
              <w:top w:val="nil"/>
              <w:left w:val="nil"/>
              <w:bottom w:val="nil"/>
              <w:right w:val="nil"/>
            </w:tcBorders>
          </w:tcPr>
          <w:p w14:paraId="4C40413E" w14:textId="2A48EF57" w:rsidR="00410797" w:rsidRPr="00897992" w:rsidRDefault="007E0CC4">
            <w:pPr>
              <w:pStyle w:val="Heading1"/>
              <w:jc w:val="both"/>
              <w:rPr>
                <w:sz w:val="20"/>
              </w:rPr>
            </w:pPr>
            <w:r w:rsidRPr="00897992">
              <w:rPr>
                <w:sz w:val="20"/>
              </w:rPr>
              <w:t>Promoting Safe and Healthy Learning Environments: Elevating Student Voice and Well-Being Competitive Grant Program</w:t>
            </w:r>
          </w:p>
        </w:tc>
        <w:tc>
          <w:tcPr>
            <w:tcW w:w="3168" w:type="dxa"/>
            <w:gridSpan w:val="3"/>
            <w:tcBorders>
              <w:top w:val="nil"/>
              <w:left w:val="nil"/>
              <w:bottom w:val="nil"/>
              <w:right w:val="nil"/>
            </w:tcBorders>
          </w:tcPr>
          <w:p w14:paraId="5813D72A" w14:textId="168699F8" w:rsidR="00410797" w:rsidRDefault="00410797" w:rsidP="007B2582">
            <w:pPr>
              <w:spacing w:after="120"/>
              <w:jc w:val="both"/>
              <w:rPr>
                <w:sz w:val="22"/>
              </w:rPr>
            </w:pPr>
            <w:r>
              <w:rPr>
                <w:b/>
                <w:sz w:val="22"/>
              </w:rPr>
              <w:t>FUND CODE:</w:t>
            </w:r>
            <w:r w:rsidR="00372996">
              <w:rPr>
                <w:sz w:val="22"/>
              </w:rPr>
              <w:t xml:space="preserve"> </w:t>
            </w:r>
            <w:r w:rsidR="007E0CC4" w:rsidRPr="00897992">
              <w:t>0128/0644/0211</w:t>
            </w:r>
          </w:p>
        </w:tc>
      </w:tr>
      <w:tr w:rsidR="00410797" w14:paraId="16366702" w14:textId="77777777" w:rsidTr="6C1980B1">
        <w:trPr>
          <w:cantSplit/>
        </w:trPr>
        <w:tc>
          <w:tcPr>
            <w:tcW w:w="3438" w:type="dxa"/>
            <w:gridSpan w:val="2"/>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378F71DF" w:rsidR="00410797" w:rsidRDefault="00410797" w:rsidP="007B2582">
            <w:pPr>
              <w:spacing w:after="120"/>
              <w:jc w:val="both"/>
              <w:rPr>
                <w:sz w:val="22"/>
              </w:rPr>
            </w:pPr>
            <w:r>
              <w:rPr>
                <w:sz w:val="22"/>
              </w:rPr>
              <w:t>$</w:t>
            </w:r>
            <w:r w:rsidR="007E0CC4">
              <w:rPr>
                <w:rStyle w:val="normaltextrun"/>
                <w:rFonts w:eastAsiaTheme="minorEastAsia"/>
                <w:color w:val="000000" w:themeColor="text1"/>
              </w:rPr>
              <w:t xml:space="preserve">1,638,657 </w:t>
            </w:r>
            <w:r>
              <w:rPr>
                <w:sz w:val="22"/>
              </w:rPr>
              <w:t>(</w:t>
            </w:r>
            <w:r w:rsidR="007B2582">
              <w:rPr>
                <w:sz w:val="22"/>
              </w:rPr>
              <w:t>State</w:t>
            </w:r>
            <w:r w:rsidR="007E0CC4">
              <w:rPr>
                <w:sz w:val="22"/>
              </w:rPr>
              <w:t xml:space="preserve"> and </w:t>
            </w:r>
            <w:r>
              <w:rPr>
                <w:sz w:val="22"/>
              </w:rPr>
              <w:t>Federal)</w:t>
            </w:r>
          </w:p>
        </w:tc>
      </w:tr>
      <w:tr w:rsidR="00410797" w14:paraId="3F43B3FC" w14:textId="77777777" w:rsidTr="6C1980B1">
        <w:trPr>
          <w:cantSplit/>
        </w:trPr>
        <w:tc>
          <w:tcPr>
            <w:tcW w:w="3438" w:type="dxa"/>
            <w:gridSpan w:val="2"/>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65FBBB1A" w:rsidR="00410797" w:rsidRPr="00897992" w:rsidRDefault="00410797" w:rsidP="007B2582">
            <w:pPr>
              <w:spacing w:after="120"/>
              <w:jc w:val="both"/>
            </w:pPr>
            <w:r>
              <w:t>$</w:t>
            </w:r>
            <w:r w:rsidR="007E0CC4">
              <w:t>1,644,755</w:t>
            </w:r>
          </w:p>
        </w:tc>
      </w:tr>
      <w:tr w:rsidR="00410797" w14:paraId="30AE8315" w14:textId="77777777" w:rsidTr="6C1980B1">
        <w:trPr>
          <w:cantSplit/>
        </w:trPr>
        <w:tc>
          <w:tcPr>
            <w:tcW w:w="10908" w:type="dxa"/>
            <w:gridSpan w:val="7"/>
            <w:tcBorders>
              <w:top w:val="nil"/>
              <w:left w:val="nil"/>
              <w:bottom w:val="nil"/>
              <w:right w:val="nil"/>
            </w:tcBorders>
          </w:tcPr>
          <w:p w14:paraId="235C8D89" w14:textId="02EB77BF" w:rsidR="00410797" w:rsidRPr="007E0CC4" w:rsidRDefault="00410797" w:rsidP="6C1980B1">
            <w:pPr>
              <w:spacing w:after="120"/>
              <w:jc w:val="both"/>
              <w:rPr>
                <w:rFonts w:eastAsiaTheme="minorEastAsia"/>
                <w:color w:val="000000" w:themeColor="text1"/>
              </w:rPr>
            </w:pPr>
            <w:r w:rsidRPr="6C1980B1">
              <w:rPr>
                <w:b/>
                <w:bCs/>
                <w:sz w:val="22"/>
                <w:szCs w:val="22"/>
              </w:rPr>
              <w:t xml:space="preserve">PURPOSE: </w:t>
            </w:r>
            <w:r w:rsidR="007E0CC4" w:rsidRPr="6C1980B1">
              <w:rPr>
                <w:rFonts w:eastAsiaTheme="minorEastAsia"/>
                <w:color w:val="000000" w:themeColor="text1"/>
              </w:rPr>
              <w:t>The purpose of this state- and federally-funded competitive grant program is to support districts/schools in elevating student voice in order to strengthen safe, supportive and healthy learning environments, Preschool through 12</w:t>
            </w:r>
            <w:r w:rsidR="007E0CC4" w:rsidRPr="6C1980B1">
              <w:rPr>
                <w:rFonts w:eastAsiaTheme="minorEastAsia"/>
                <w:color w:val="000000" w:themeColor="text1"/>
                <w:vertAlign w:val="superscript"/>
              </w:rPr>
              <w:t>th</w:t>
            </w:r>
            <w:r w:rsidR="007E0CC4" w:rsidRPr="6C1980B1">
              <w:rPr>
                <w:rFonts w:eastAsiaTheme="minorEastAsia"/>
                <w:color w:val="000000" w:themeColor="text1"/>
              </w:rPr>
              <w:t> Grade. There are multiple ways in which students' voices can be engaged in the work of schools. This competitive grant opportunity will provide resources to support districts to implement one of six opportunities as levers to implement student voice: 21</w:t>
            </w:r>
            <w:r w:rsidR="007E0CC4" w:rsidRPr="6C1980B1">
              <w:rPr>
                <w:rFonts w:eastAsiaTheme="minorEastAsia"/>
                <w:color w:val="000000" w:themeColor="text1"/>
                <w:vertAlign w:val="superscript"/>
              </w:rPr>
              <w:t>st</w:t>
            </w:r>
            <w:r w:rsidR="007E0CC4" w:rsidRPr="6C1980B1">
              <w:rPr>
                <w:rFonts w:eastAsiaTheme="minorEastAsia"/>
                <w:color w:val="000000" w:themeColor="text1"/>
              </w:rPr>
              <w:t> Century Community Learning Centers (CCLC) high school internship; Social Emotional Learning (SEL) Academic Integration through Service-Learning; comprehensive health and physical education (including optional supplemental support for sexual health education); youth and teen mental health first aid; supporting newcomer students and students experiencing homelessness; and youth participatory action research (YPAR).</w:t>
            </w:r>
          </w:p>
        </w:tc>
      </w:tr>
      <w:tr w:rsidR="00410797" w14:paraId="6559C0FA" w14:textId="77777777" w:rsidTr="6C1980B1">
        <w:tc>
          <w:tcPr>
            <w:tcW w:w="5418" w:type="dxa"/>
            <w:gridSpan w:val="3"/>
            <w:tcBorders>
              <w:top w:val="nil"/>
              <w:left w:val="nil"/>
              <w:bottom w:val="nil"/>
              <w:right w:val="nil"/>
            </w:tcBorders>
          </w:tcPr>
          <w:p w14:paraId="31E78CF4" w14:textId="77777777" w:rsidR="00410797" w:rsidRDefault="00410797">
            <w:pPr>
              <w:spacing w:after="120"/>
              <w:jc w:val="both"/>
              <w:rPr>
                <w:b/>
                <w:sz w:val="22"/>
              </w:rPr>
            </w:pPr>
            <w:r>
              <w:rPr>
                <w:b/>
                <w:sz w:val="22"/>
              </w:rPr>
              <w:t>NUMBER OF PROPOSALS RECEIVED:</w:t>
            </w:r>
          </w:p>
        </w:tc>
        <w:tc>
          <w:tcPr>
            <w:tcW w:w="5490" w:type="dxa"/>
            <w:gridSpan w:val="4"/>
            <w:tcBorders>
              <w:top w:val="nil"/>
              <w:left w:val="nil"/>
              <w:bottom w:val="nil"/>
              <w:right w:val="nil"/>
            </w:tcBorders>
          </w:tcPr>
          <w:p w14:paraId="1B173BB1" w14:textId="361F7AA3" w:rsidR="00410797" w:rsidRPr="001E0862" w:rsidRDefault="007E0CC4">
            <w:pPr>
              <w:spacing w:after="120"/>
              <w:jc w:val="both"/>
            </w:pPr>
            <w:r w:rsidRPr="001E0862">
              <w:t>22</w:t>
            </w:r>
          </w:p>
        </w:tc>
      </w:tr>
      <w:tr w:rsidR="00410797" w14:paraId="761730FA" w14:textId="77777777" w:rsidTr="6C1980B1">
        <w:trPr>
          <w:trHeight w:val="224"/>
        </w:trPr>
        <w:tc>
          <w:tcPr>
            <w:tcW w:w="5418" w:type="dxa"/>
            <w:gridSpan w:val="3"/>
            <w:tcBorders>
              <w:top w:val="nil"/>
              <w:left w:val="nil"/>
              <w:bottom w:val="nil"/>
              <w:right w:val="nil"/>
            </w:tcBorders>
          </w:tcPr>
          <w:p w14:paraId="3F4D2231" w14:textId="77777777" w:rsidR="00410797" w:rsidRDefault="00410797">
            <w:pPr>
              <w:spacing w:after="120"/>
              <w:jc w:val="both"/>
              <w:rPr>
                <w:b/>
                <w:sz w:val="22"/>
              </w:rPr>
            </w:pPr>
            <w:r>
              <w:rPr>
                <w:b/>
                <w:sz w:val="22"/>
              </w:rPr>
              <w:t>NUMBER OF PROPOSALS RECOMMENDED:</w:t>
            </w:r>
          </w:p>
        </w:tc>
        <w:tc>
          <w:tcPr>
            <w:tcW w:w="5490" w:type="dxa"/>
            <w:gridSpan w:val="4"/>
            <w:tcBorders>
              <w:top w:val="nil"/>
              <w:left w:val="nil"/>
              <w:bottom w:val="nil"/>
              <w:right w:val="nil"/>
            </w:tcBorders>
          </w:tcPr>
          <w:p w14:paraId="0D2596CF" w14:textId="4287B8C6" w:rsidR="00410797" w:rsidRDefault="007E0CC4">
            <w:pPr>
              <w:spacing w:after="120"/>
              <w:jc w:val="both"/>
              <w:rPr>
                <w:sz w:val="22"/>
              </w:rPr>
            </w:pPr>
            <w:r w:rsidRPr="001E0862">
              <w:t>21</w:t>
            </w:r>
          </w:p>
        </w:tc>
      </w:tr>
      <w:tr w:rsidR="00410797" w14:paraId="794D6562" w14:textId="77777777" w:rsidTr="6C1980B1">
        <w:trPr>
          <w:trHeight w:val="117"/>
        </w:trPr>
        <w:tc>
          <w:tcPr>
            <w:tcW w:w="5418" w:type="dxa"/>
            <w:gridSpan w:val="3"/>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6BC864F6" w:rsidR="00410797" w:rsidRPr="001E0862" w:rsidRDefault="007E0CC4">
            <w:pPr>
              <w:spacing w:after="120"/>
              <w:jc w:val="both"/>
            </w:pPr>
            <w:r w:rsidRPr="001E0862">
              <w:t>1</w:t>
            </w:r>
          </w:p>
        </w:tc>
      </w:tr>
      <w:tr w:rsidR="00410797" w14:paraId="6A89E767" w14:textId="77777777" w:rsidTr="6C1980B1">
        <w:trPr>
          <w:cantSplit/>
          <w:trHeight w:val="828"/>
        </w:trPr>
        <w:tc>
          <w:tcPr>
            <w:tcW w:w="10908" w:type="dxa"/>
            <w:gridSpan w:val="7"/>
            <w:tcBorders>
              <w:top w:val="nil"/>
              <w:left w:val="nil"/>
              <w:bottom w:val="nil"/>
              <w:right w:val="nil"/>
            </w:tcBorders>
          </w:tcPr>
          <w:p w14:paraId="5ACFA215" w14:textId="2C58F3A1" w:rsidR="00D85054" w:rsidRPr="00FA17BE" w:rsidRDefault="00410797" w:rsidP="004B1056">
            <w:pPr>
              <w:spacing w:after="240"/>
              <w:rPr>
                <w:sz w:val="22"/>
                <w:szCs w:val="22"/>
              </w:rPr>
            </w:pPr>
            <w:r w:rsidRPr="001C6572">
              <w:rPr>
                <w:b/>
                <w:sz w:val="22"/>
              </w:rPr>
              <w:t xml:space="preserve">RESULT OF FUNDING: </w:t>
            </w:r>
            <w:r w:rsidR="007E0CC4" w:rsidRPr="001E0862">
              <w:rPr>
                <w:color w:val="000000" w:themeColor="text1"/>
              </w:rPr>
              <w:t>As a result of these funds, twenty-one (21) school districts will receive funds to enhance efforts related to student voice and well-being, Preschool through 12</w:t>
            </w:r>
            <w:r w:rsidR="007E0CC4" w:rsidRPr="001E0862">
              <w:rPr>
                <w:color w:val="000000" w:themeColor="text1"/>
                <w:vertAlign w:val="superscript"/>
              </w:rPr>
              <w:t>th</w:t>
            </w:r>
            <w:r w:rsidR="007E0CC4" w:rsidRPr="001E0862">
              <w:rPr>
                <w:color w:val="000000" w:themeColor="text1"/>
              </w:rPr>
              <w:t xml:space="preserve"> grade.</w:t>
            </w:r>
            <w:r w:rsidR="003D207B">
              <w:rPr>
                <w:color w:val="000000" w:themeColor="text1"/>
              </w:rPr>
              <w:t xml:space="preserve"> </w:t>
            </w:r>
            <w:r w:rsidR="001E436E">
              <w:rPr>
                <w:color w:val="000000" w:themeColor="text1"/>
              </w:rPr>
              <w:t>The</w:t>
            </w:r>
            <w:r w:rsidR="00E50399">
              <w:rPr>
                <w:color w:val="000000" w:themeColor="text1"/>
              </w:rPr>
              <w:t xml:space="preserve"> options for which </w:t>
            </w:r>
            <w:r w:rsidR="001E436E">
              <w:rPr>
                <w:color w:val="000000" w:themeColor="text1"/>
              </w:rPr>
              <w:t>each grantee is awarded are listed below</w:t>
            </w:r>
            <w:r w:rsidR="005D0FC9">
              <w:rPr>
                <w:color w:val="000000" w:themeColor="text1"/>
              </w:rPr>
              <w:t>.  Unless otherwise noted, all grants are funded under FC 0128.</w:t>
            </w:r>
            <w:r w:rsidR="001E436E">
              <w:rPr>
                <w:color w:val="000000" w:themeColor="text1"/>
              </w:rPr>
              <w:t xml:space="preserve"> </w:t>
            </w:r>
            <w:r w:rsidR="00E50399">
              <w:rPr>
                <w:color w:val="000000" w:themeColor="text1"/>
              </w:rPr>
              <w:t xml:space="preserve"> </w:t>
            </w:r>
            <w:r w:rsidR="005D0FC9">
              <w:rPr>
                <w:color w:val="000000" w:themeColor="text1"/>
              </w:rPr>
              <w:t xml:space="preserve">Options are as follows: (A) </w:t>
            </w:r>
            <w:r w:rsidR="003D207B" w:rsidRPr="6C1980B1">
              <w:rPr>
                <w:rFonts w:eastAsiaTheme="minorEastAsia"/>
                <w:color w:val="000000" w:themeColor="text1"/>
              </w:rPr>
              <w:t>21</w:t>
            </w:r>
            <w:r w:rsidR="003D207B" w:rsidRPr="6C1980B1">
              <w:rPr>
                <w:rFonts w:eastAsiaTheme="minorEastAsia"/>
                <w:color w:val="000000" w:themeColor="text1"/>
                <w:vertAlign w:val="superscript"/>
              </w:rPr>
              <w:t>st</w:t>
            </w:r>
            <w:r w:rsidR="003D207B" w:rsidRPr="6C1980B1">
              <w:rPr>
                <w:rFonts w:eastAsiaTheme="minorEastAsia"/>
                <w:color w:val="000000" w:themeColor="text1"/>
              </w:rPr>
              <w:t> Century Community Learning Centers (CCLC) high school internship;</w:t>
            </w:r>
            <w:r w:rsidR="005D0FC9">
              <w:rPr>
                <w:rFonts w:eastAsiaTheme="minorEastAsia"/>
                <w:color w:val="000000" w:themeColor="text1"/>
              </w:rPr>
              <w:t xml:space="preserve"> (B) </w:t>
            </w:r>
            <w:r w:rsidR="003D207B" w:rsidRPr="6C1980B1">
              <w:rPr>
                <w:rFonts w:eastAsiaTheme="minorEastAsia"/>
                <w:color w:val="000000" w:themeColor="text1"/>
              </w:rPr>
              <w:t>comprehensive health and physical education</w:t>
            </w:r>
            <w:r w:rsidR="00173AA5">
              <w:rPr>
                <w:rFonts w:eastAsiaTheme="minorEastAsia"/>
                <w:color w:val="000000" w:themeColor="text1"/>
              </w:rPr>
              <w:t xml:space="preserve">, </w:t>
            </w:r>
            <w:r w:rsidR="003D207B" w:rsidRPr="6C1980B1">
              <w:rPr>
                <w:rFonts w:eastAsiaTheme="minorEastAsia"/>
                <w:color w:val="000000" w:themeColor="text1"/>
              </w:rPr>
              <w:t>including optional supplemental support for sexual health education</w:t>
            </w:r>
            <w:r w:rsidR="00173AA5">
              <w:rPr>
                <w:rFonts w:eastAsiaTheme="minorEastAsia"/>
                <w:color w:val="000000" w:themeColor="text1"/>
              </w:rPr>
              <w:t xml:space="preserve"> (FC 0211)</w:t>
            </w:r>
            <w:r w:rsidR="003D207B" w:rsidRPr="6C1980B1">
              <w:rPr>
                <w:rFonts w:eastAsiaTheme="minorEastAsia"/>
                <w:color w:val="000000" w:themeColor="text1"/>
              </w:rPr>
              <w:t xml:space="preserve">; </w:t>
            </w:r>
            <w:r w:rsidR="004B1056">
              <w:rPr>
                <w:rFonts w:eastAsiaTheme="minorEastAsia"/>
                <w:color w:val="000000" w:themeColor="text1"/>
              </w:rPr>
              <w:t xml:space="preserve">(C) </w:t>
            </w:r>
            <w:r w:rsidR="004B1056" w:rsidRPr="6C1980B1">
              <w:rPr>
                <w:rFonts w:eastAsiaTheme="minorEastAsia"/>
                <w:color w:val="000000" w:themeColor="text1"/>
              </w:rPr>
              <w:t>supporting newcomer students and students experiencing homelessness;</w:t>
            </w:r>
            <w:r w:rsidR="004B1056">
              <w:rPr>
                <w:rFonts w:eastAsiaTheme="minorEastAsia"/>
                <w:color w:val="000000" w:themeColor="text1"/>
              </w:rPr>
              <w:t xml:space="preserve"> </w:t>
            </w:r>
            <w:r w:rsidR="00173AA5">
              <w:rPr>
                <w:rFonts w:eastAsiaTheme="minorEastAsia"/>
                <w:color w:val="000000" w:themeColor="text1"/>
              </w:rPr>
              <w:t xml:space="preserve">(D) </w:t>
            </w:r>
            <w:r w:rsidR="00173AA5" w:rsidRPr="6C1980B1">
              <w:rPr>
                <w:rFonts w:eastAsiaTheme="minorEastAsia"/>
                <w:color w:val="000000" w:themeColor="text1"/>
              </w:rPr>
              <w:t>Social Emotional Learning (SEL) Academic Integration through Service-Learning</w:t>
            </w:r>
            <w:r w:rsidR="003D207B" w:rsidRPr="6C1980B1">
              <w:rPr>
                <w:rFonts w:eastAsiaTheme="minorEastAsia"/>
                <w:color w:val="000000" w:themeColor="text1"/>
              </w:rPr>
              <w:t xml:space="preserve">; </w:t>
            </w:r>
            <w:r w:rsidR="00173AA5">
              <w:rPr>
                <w:rFonts w:eastAsiaTheme="minorEastAsia"/>
                <w:color w:val="000000" w:themeColor="text1"/>
              </w:rPr>
              <w:t xml:space="preserve">(E) </w:t>
            </w:r>
            <w:r w:rsidR="00173AA5" w:rsidRPr="6C1980B1">
              <w:rPr>
                <w:rFonts w:eastAsiaTheme="minorEastAsia"/>
                <w:color w:val="000000" w:themeColor="text1"/>
              </w:rPr>
              <w:t>youth and teen mental health first aid</w:t>
            </w:r>
            <w:r w:rsidR="00173AA5">
              <w:rPr>
                <w:rFonts w:eastAsiaTheme="minorEastAsia"/>
                <w:color w:val="000000" w:themeColor="text1"/>
              </w:rPr>
              <w:t xml:space="preserve">; </w:t>
            </w:r>
            <w:r w:rsidR="003D207B" w:rsidRPr="6C1980B1">
              <w:rPr>
                <w:rFonts w:eastAsiaTheme="minorEastAsia"/>
                <w:color w:val="000000" w:themeColor="text1"/>
              </w:rPr>
              <w:t xml:space="preserve">and </w:t>
            </w:r>
            <w:r w:rsidR="004B1056">
              <w:rPr>
                <w:rFonts w:eastAsiaTheme="minorEastAsia"/>
                <w:color w:val="000000" w:themeColor="text1"/>
              </w:rPr>
              <w:t xml:space="preserve">(F) </w:t>
            </w:r>
            <w:r w:rsidR="003D207B" w:rsidRPr="6C1980B1">
              <w:rPr>
                <w:rFonts w:eastAsiaTheme="minorEastAsia"/>
                <w:color w:val="000000" w:themeColor="text1"/>
              </w:rPr>
              <w:t>youth participatory action research (YPAR).</w:t>
            </w:r>
          </w:p>
        </w:tc>
      </w:tr>
      <w:tr w:rsidR="00410797" w14:paraId="0D3A9C74"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7E0CC4" w14:paraId="2557505B"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C90C571" w14:textId="4E6DDEFA" w:rsidR="007E0CC4" w:rsidRPr="00372996" w:rsidRDefault="007E0CC4" w:rsidP="6C1980B1">
            <w:pPr>
              <w:spacing w:before="20" w:after="20"/>
              <w:rPr>
                <w:b/>
                <w:bCs/>
                <w:sz w:val="22"/>
                <w:szCs w:val="22"/>
              </w:rPr>
            </w:pPr>
            <w:r>
              <w:t>Ayer-Shirley (Option B, including FC 0211)</w:t>
            </w:r>
          </w:p>
        </w:tc>
        <w:tc>
          <w:tcPr>
            <w:tcW w:w="1440" w:type="dxa"/>
            <w:tcBorders>
              <w:top w:val="single" w:sz="6" w:space="0" w:color="auto"/>
              <w:left w:val="single" w:sz="6" w:space="0" w:color="auto"/>
              <w:bottom w:val="single" w:sz="6" w:space="0" w:color="auto"/>
              <w:right w:val="single" w:sz="6" w:space="0" w:color="auto"/>
            </w:tcBorders>
            <w:vAlign w:val="bottom"/>
          </w:tcPr>
          <w:p w14:paraId="78F33579" w14:textId="3F850E2C" w:rsidR="007E0CC4" w:rsidRPr="00B329DA" w:rsidRDefault="007E0CC4" w:rsidP="007E0CC4">
            <w:pPr>
              <w:spacing w:before="20" w:after="20"/>
              <w:jc w:val="right"/>
              <w:rPr>
                <w:sz w:val="22"/>
                <w:szCs w:val="21"/>
              </w:rPr>
            </w:pPr>
            <w:r>
              <w:t>$79,910</w:t>
            </w:r>
          </w:p>
        </w:tc>
      </w:tr>
      <w:tr w:rsidR="007E0CC4" w14:paraId="41529082"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1B26E08" w14:textId="2E4366DC" w:rsidR="007E0CC4" w:rsidRPr="00B329DA" w:rsidRDefault="007E0CC4" w:rsidP="007E0CC4">
            <w:pPr>
              <w:spacing w:before="20" w:after="20"/>
              <w:rPr>
                <w:sz w:val="22"/>
                <w:szCs w:val="21"/>
              </w:rPr>
            </w:pPr>
            <w:r>
              <w:t>Braintree (Option C)</w:t>
            </w:r>
          </w:p>
        </w:tc>
        <w:tc>
          <w:tcPr>
            <w:tcW w:w="1440" w:type="dxa"/>
            <w:tcBorders>
              <w:top w:val="single" w:sz="6" w:space="0" w:color="auto"/>
              <w:left w:val="single" w:sz="6" w:space="0" w:color="auto"/>
              <w:bottom w:val="single" w:sz="6" w:space="0" w:color="auto"/>
              <w:right w:val="single" w:sz="6" w:space="0" w:color="auto"/>
            </w:tcBorders>
          </w:tcPr>
          <w:p w14:paraId="5533DA82" w14:textId="531FB63B" w:rsidR="007E0CC4" w:rsidRPr="00B329DA" w:rsidRDefault="007E0CC4" w:rsidP="007E0CC4">
            <w:pPr>
              <w:spacing w:before="20" w:after="20"/>
              <w:jc w:val="right"/>
              <w:rPr>
                <w:sz w:val="22"/>
                <w:szCs w:val="21"/>
              </w:rPr>
            </w:pPr>
            <w:r>
              <w:t>40,000</w:t>
            </w:r>
          </w:p>
        </w:tc>
      </w:tr>
      <w:tr w:rsidR="007E0CC4" w14:paraId="54E1A07B"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77E988E" w14:textId="6ACDC42F" w:rsidR="007E0CC4" w:rsidRPr="00B329DA" w:rsidRDefault="007E0CC4" w:rsidP="007E0CC4">
            <w:pPr>
              <w:spacing w:before="20" w:after="20"/>
              <w:rPr>
                <w:sz w:val="22"/>
                <w:szCs w:val="21"/>
              </w:rPr>
            </w:pPr>
            <w:r>
              <w:t>Brockton (Option B, including FC 0211)</w:t>
            </w:r>
          </w:p>
        </w:tc>
        <w:tc>
          <w:tcPr>
            <w:tcW w:w="1440" w:type="dxa"/>
            <w:tcBorders>
              <w:top w:val="single" w:sz="6" w:space="0" w:color="auto"/>
              <w:left w:val="single" w:sz="6" w:space="0" w:color="auto"/>
              <w:bottom w:val="single" w:sz="6" w:space="0" w:color="auto"/>
              <w:right w:val="single" w:sz="6" w:space="0" w:color="auto"/>
            </w:tcBorders>
          </w:tcPr>
          <w:p w14:paraId="6EAF4471" w14:textId="029ED07A" w:rsidR="007E0CC4" w:rsidRPr="00B329DA" w:rsidRDefault="007E0CC4" w:rsidP="007E0CC4">
            <w:pPr>
              <w:spacing w:before="20" w:after="20"/>
              <w:jc w:val="right"/>
              <w:rPr>
                <w:sz w:val="22"/>
                <w:szCs w:val="21"/>
              </w:rPr>
            </w:pPr>
            <w:r>
              <w:t>80,000</w:t>
            </w:r>
          </w:p>
        </w:tc>
      </w:tr>
      <w:tr w:rsidR="007E0CC4" w14:paraId="4338704C"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ED66B38" w14:textId="72EC3D1A" w:rsidR="007E0CC4" w:rsidRPr="00372996" w:rsidRDefault="007E0CC4" w:rsidP="007E0CC4">
            <w:pPr>
              <w:spacing w:before="20" w:after="20"/>
              <w:rPr>
                <w:b/>
                <w:sz w:val="22"/>
                <w:szCs w:val="21"/>
              </w:rPr>
            </w:pPr>
            <w:r>
              <w:t>Codman Academy Charter – Boston (Option F)</w:t>
            </w:r>
          </w:p>
        </w:tc>
        <w:tc>
          <w:tcPr>
            <w:tcW w:w="1440" w:type="dxa"/>
            <w:tcBorders>
              <w:top w:val="single" w:sz="6" w:space="0" w:color="auto"/>
              <w:left w:val="single" w:sz="6" w:space="0" w:color="auto"/>
              <w:bottom w:val="single" w:sz="6" w:space="0" w:color="auto"/>
              <w:right w:val="single" w:sz="6" w:space="0" w:color="auto"/>
            </w:tcBorders>
          </w:tcPr>
          <w:p w14:paraId="32DC29B2" w14:textId="21B08009" w:rsidR="007E0CC4" w:rsidRPr="00B329DA" w:rsidRDefault="007E0CC4" w:rsidP="007E0CC4">
            <w:pPr>
              <w:spacing w:before="20" w:after="20"/>
              <w:jc w:val="right"/>
              <w:rPr>
                <w:sz w:val="22"/>
                <w:szCs w:val="21"/>
              </w:rPr>
            </w:pPr>
            <w:r>
              <w:t>55,500</w:t>
            </w:r>
          </w:p>
        </w:tc>
      </w:tr>
      <w:tr w:rsidR="007E0CC4" w14:paraId="34AB2A19"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738FD42" w14:textId="6BF0FC5D" w:rsidR="007E0CC4" w:rsidRPr="00B329DA" w:rsidRDefault="007E0CC4" w:rsidP="007E0CC4">
            <w:pPr>
              <w:spacing w:before="20" w:after="20"/>
              <w:rPr>
                <w:sz w:val="22"/>
                <w:szCs w:val="21"/>
              </w:rPr>
            </w:pPr>
            <w:r>
              <w:t>Community Day Charter – Lawrence (Option B)</w:t>
            </w:r>
          </w:p>
        </w:tc>
        <w:tc>
          <w:tcPr>
            <w:tcW w:w="1440" w:type="dxa"/>
            <w:tcBorders>
              <w:top w:val="single" w:sz="6" w:space="0" w:color="auto"/>
              <w:left w:val="single" w:sz="6" w:space="0" w:color="auto"/>
              <w:bottom w:val="single" w:sz="6" w:space="0" w:color="auto"/>
              <w:right w:val="single" w:sz="6" w:space="0" w:color="auto"/>
            </w:tcBorders>
          </w:tcPr>
          <w:p w14:paraId="1058AB2A" w14:textId="0B2C9717" w:rsidR="007E0CC4" w:rsidRPr="00B329DA" w:rsidRDefault="007E0CC4" w:rsidP="007E0CC4">
            <w:pPr>
              <w:spacing w:before="20" w:after="20"/>
              <w:jc w:val="right"/>
              <w:rPr>
                <w:sz w:val="22"/>
                <w:szCs w:val="21"/>
              </w:rPr>
            </w:pPr>
            <w:r>
              <w:t>55,000</w:t>
            </w:r>
          </w:p>
        </w:tc>
      </w:tr>
      <w:tr w:rsidR="007E0CC4" w14:paraId="7EE361BA"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57AD1A2" w14:textId="170E679C" w:rsidR="007E0CC4" w:rsidRPr="00B329DA" w:rsidRDefault="007E0CC4" w:rsidP="007E0CC4">
            <w:pPr>
              <w:spacing w:before="20" w:after="20"/>
              <w:rPr>
                <w:sz w:val="22"/>
                <w:szCs w:val="21"/>
              </w:rPr>
            </w:pPr>
            <w:r>
              <w:t>Danvers (Option B)</w:t>
            </w:r>
          </w:p>
        </w:tc>
        <w:tc>
          <w:tcPr>
            <w:tcW w:w="1440" w:type="dxa"/>
            <w:tcBorders>
              <w:top w:val="single" w:sz="6" w:space="0" w:color="auto"/>
              <w:left w:val="single" w:sz="6" w:space="0" w:color="auto"/>
              <w:bottom w:val="single" w:sz="6" w:space="0" w:color="auto"/>
              <w:right w:val="single" w:sz="6" w:space="0" w:color="auto"/>
            </w:tcBorders>
          </w:tcPr>
          <w:p w14:paraId="73C8F171" w14:textId="48AD1237" w:rsidR="007E0CC4" w:rsidRPr="00B329DA" w:rsidRDefault="007E0CC4" w:rsidP="007E0CC4">
            <w:pPr>
              <w:spacing w:before="20" w:after="20"/>
              <w:jc w:val="right"/>
              <w:rPr>
                <w:sz w:val="22"/>
                <w:szCs w:val="21"/>
              </w:rPr>
            </w:pPr>
            <w:r>
              <w:t>55,000</w:t>
            </w:r>
          </w:p>
        </w:tc>
      </w:tr>
      <w:tr w:rsidR="007E0CC4" w14:paraId="5E06D2ED"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4290923" w14:textId="1EA98DD6" w:rsidR="007E0CC4" w:rsidRPr="00B329DA" w:rsidRDefault="007E0CC4" w:rsidP="007E0CC4">
            <w:pPr>
              <w:spacing w:before="20" w:after="20"/>
              <w:rPr>
                <w:sz w:val="22"/>
                <w:szCs w:val="21"/>
              </w:rPr>
            </w:pPr>
            <w:r>
              <w:t>Fall River (Option C)</w:t>
            </w:r>
          </w:p>
        </w:tc>
        <w:tc>
          <w:tcPr>
            <w:tcW w:w="1440" w:type="dxa"/>
            <w:tcBorders>
              <w:top w:val="single" w:sz="6" w:space="0" w:color="auto"/>
              <w:left w:val="single" w:sz="6" w:space="0" w:color="auto"/>
              <w:bottom w:val="single" w:sz="6" w:space="0" w:color="auto"/>
              <w:right w:val="single" w:sz="6" w:space="0" w:color="auto"/>
            </w:tcBorders>
          </w:tcPr>
          <w:p w14:paraId="65508B8F" w14:textId="32A09F0C" w:rsidR="007E0CC4" w:rsidRPr="00B329DA" w:rsidRDefault="007E0CC4" w:rsidP="007E0CC4">
            <w:pPr>
              <w:spacing w:before="20" w:after="20"/>
              <w:jc w:val="right"/>
              <w:rPr>
                <w:sz w:val="22"/>
                <w:szCs w:val="21"/>
              </w:rPr>
            </w:pPr>
            <w:r>
              <w:t>40,000</w:t>
            </w:r>
          </w:p>
        </w:tc>
      </w:tr>
      <w:tr w:rsidR="007E0CC4" w14:paraId="5E65AE64"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46D6B01B" w14:textId="69B30D20" w:rsidR="007E0CC4" w:rsidRPr="00B329DA" w:rsidRDefault="007E0CC4" w:rsidP="007E0CC4">
            <w:pPr>
              <w:spacing w:before="20" w:after="20"/>
              <w:rPr>
                <w:sz w:val="22"/>
                <w:szCs w:val="21"/>
              </w:rPr>
            </w:pPr>
            <w:r>
              <w:t>Fitchburg (Options D, F)</w:t>
            </w:r>
          </w:p>
        </w:tc>
        <w:tc>
          <w:tcPr>
            <w:tcW w:w="1440" w:type="dxa"/>
            <w:tcBorders>
              <w:top w:val="single" w:sz="6" w:space="0" w:color="auto"/>
              <w:left w:val="single" w:sz="6" w:space="0" w:color="auto"/>
              <w:bottom w:val="single" w:sz="6" w:space="0" w:color="auto"/>
              <w:right w:val="single" w:sz="6" w:space="0" w:color="auto"/>
            </w:tcBorders>
          </w:tcPr>
          <w:p w14:paraId="352EC5C4" w14:textId="57026BBF" w:rsidR="007E0CC4" w:rsidRPr="00B329DA" w:rsidRDefault="007E0CC4" w:rsidP="007E0CC4">
            <w:pPr>
              <w:spacing w:before="20" w:after="20"/>
              <w:jc w:val="right"/>
              <w:rPr>
                <w:sz w:val="22"/>
                <w:szCs w:val="21"/>
              </w:rPr>
            </w:pPr>
            <w:r>
              <w:t>137,500</w:t>
            </w:r>
          </w:p>
        </w:tc>
      </w:tr>
      <w:tr w:rsidR="007E0CC4" w14:paraId="7E142AFE"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DE02963" w14:textId="45C4E54D" w:rsidR="007E0CC4" w:rsidRPr="00B329DA" w:rsidRDefault="007E0CC4" w:rsidP="007E0CC4">
            <w:pPr>
              <w:spacing w:before="20" w:after="20"/>
              <w:rPr>
                <w:sz w:val="22"/>
                <w:szCs w:val="21"/>
              </w:rPr>
            </w:pPr>
            <w:r>
              <w:t>Haverhill (Option E)</w:t>
            </w:r>
          </w:p>
        </w:tc>
        <w:tc>
          <w:tcPr>
            <w:tcW w:w="1440" w:type="dxa"/>
            <w:tcBorders>
              <w:top w:val="single" w:sz="6" w:space="0" w:color="auto"/>
              <w:left w:val="single" w:sz="6" w:space="0" w:color="auto"/>
              <w:bottom w:val="single" w:sz="6" w:space="0" w:color="auto"/>
              <w:right w:val="single" w:sz="6" w:space="0" w:color="auto"/>
            </w:tcBorders>
          </w:tcPr>
          <w:p w14:paraId="1BA0ACDC" w14:textId="12EC56CE" w:rsidR="007E0CC4" w:rsidRPr="00B329DA" w:rsidRDefault="007E0CC4" w:rsidP="007E0CC4">
            <w:pPr>
              <w:spacing w:before="20" w:after="20"/>
              <w:jc w:val="right"/>
              <w:rPr>
                <w:sz w:val="22"/>
                <w:szCs w:val="21"/>
              </w:rPr>
            </w:pPr>
            <w:r>
              <w:t>69,250</w:t>
            </w:r>
          </w:p>
        </w:tc>
      </w:tr>
      <w:tr w:rsidR="007E0CC4" w14:paraId="0921EF2E"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12F43D8" w14:textId="301F74D5" w:rsidR="007E0CC4" w:rsidRPr="00B329DA" w:rsidRDefault="007E0CC4" w:rsidP="007E0CC4">
            <w:pPr>
              <w:spacing w:before="20" w:after="20"/>
              <w:rPr>
                <w:sz w:val="22"/>
                <w:szCs w:val="21"/>
              </w:rPr>
            </w:pPr>
            <w:r>
              <w:t>Holyoke (Option</w:t>
            </w:r>
            <w:r w:rsidR="001E0862">
              <w:t xml:space="preserve"> </w:t>
            </w:r>
            <w:r>
              <w:t>A</w:t>
            </w:r>
            <w:r w:rsidR="000A2FAA">
              <w:t xml:space="preserve"> – FC 0644</w:t>
            </w:r>
            <w:r>
              <w:t>, C)</w:t>
            </w:r>
          </w:p>
        </w:tc>
        <w:tc>
          <w:tcPr>
            <w:tcW w:w="1440" w:type="dxa"/>
            <w:tcBorders>
              <w:top w:val="single" w:sz="6" w:space="0" w:color="auto"/>
              <w:left w:val="single" w:sz="6" w:space="0" w:color="auto"/>
              <w:bottom w:val="single" w:sz="6" w:space="0" w:color="auto"/>
              <w:right w:val="single" w:sz="6" w:space="0" w:color="auto"/>
            </w:tcBorders>
          </w:tcPr>
          <w:p w14:paraId="5D4A5EC1" w14:textId="0FCADD34" w:rsidR="007E0CC4" w:rsidRPr="00B329DA" w:rsidRDefault="007E0CC4" w:rsidP="007E0CC4">
            <w:pPr>
              <w:spacing w:before="20" w:after="20"/>
              <w:jc w:val="right"/>
              <w:rPr>
                <w:sz w:val="22"/>
                <w:szCs w:val="21"/>
              </w:rPr>
            </w:pPr>
            <w:r>
              <w:t>100,000</w:t>
            </w:r>
          </w:p>
        </w:tc>
      </w:tr>
      <w:tr w:rsidR="007E0CC4" w14:paraId="7C1AF015"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5E15BC0" w14:textId="75C24B0B" w:rsidR="007E0CC4" w:rsidRPr="00B329DA" w:rsidRDefault="007E0CC4" w:rsidP="007E0CC4">
            <w:pPr>
              <w:spacing w:before="20" w:after="20"/>
              <w:rPr>
                <w:sz w:val="22"/>
                <w:szCs w:val="21"/>
              </w:rPr>
            </w:pPr>
            <w:r>
              <w:t>Lawrence Family Development Charter (Option B)</w:t>
            </w:r>
          </w:p>
        </w:tc>
        <w:tc>
          <w:tcPr>
            <w:tcW w:w="1440" w:type="dxa"/>
            <w:tcBorders>
              <w:top w:val="single" w:sz="6" w:space="0" w:color="auto"/>
              <w:left w:val="single" w:sz="6" w:space="0" w:color="auto"/>
              <w:bottom w:val="single" w:sz="6" w:space="0" w:color="auto"/>
              <w:right w:val="single" w:sz="6" w:space="0" w:color="auto"/>
            </w:tcBorders>
          </w:tcPr>
          <w:p w14:paraId="6189BCC0" w14:textId="7494C87D" w:rsidR="007E0CC4" w:rsidRPr="00B329DA" w:rsidRDefault="007E0CC4" w:rsidP="007E0CC4">
            <w:pPr>
              <w:spacing w:before="20" w:after="20"/>
              <w:jc w:val="right"/>
              <w:rPr>
                <w:sz w:val="22"/>
                <w:szCs w:val="21"/>
              </w:rPr>
            </w:pPr>
            <w:r>
              <w:t>55,000</w:t>
            </w:r>
          </w:p>
        </w:tc>
      </w:tr>
      <w:tr w:rsidR="007E0CC4" w14:paraId="521F5975"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307949C5" w14:textId="7307E992" w:rsidR="007E0CC4" w:rsidRPr="00B329DA" w:rsidRDefault="007E0CC4" w:rsidP="007E0CC4">
            <w:pPr>
              <w:spacing w:before="20" w:after="20"/>
              <w:rPr>
                <w:sz w:val="22"/>
                <w:szCs w:val="21"/>
              </w:rPr>
            </w:pPr>
            <w:r>
              <w:t>Lowell (Options A</w:t>
            </w:r>
            <w:r w:rsidR="001E0862">
              <w:t>- FC 0644</w:t>
            </w:r>
            <w:r>
              <w:t>, F)</w:t>
            </w:r>
          </w:p>
        </w:tc>
        <w:tc>
          <w:tcPr>
            <w:tcW w:w="1440" w:type="dxa"/>
            <w:tcBorders>
              <w:top w:val="single" w:sz="6" w:space="0" w:color="auto"/>
              <w:left w:val="single" w:sz="6" w:space="0" w:color="auto"/>
              <w:bottom w:val="single" w:sz="6" w:space="0" w:color="auto"/>
              <w:right w:val="single" w:sz="6" w:space="0" w:color="auto"/>
            </w:tcBorders>
          </w:tcPr>
          <w:p w14:paraId="380FD306" w14:textId="0ADC50E2" w:rsidR="007E0CC4" w:rsidRPr="00B329DA" w:rsidRDefault="007E0CC4" w:rsidP="007E0CC4">
            <w:pPr>
              <w:spacing w:before="20" w:after="20"/>
              <w:jc w:val="right"/>
              <w:rPr>
                <w:sz w:val="22"/>
                <w:szCs w:val="21"/>
              </w:rPr>
            </w:pPr>
            <w:r>
              <w:t>135,000</w:t>
            </w:r>
          </w:p>
        </w:tc>
      </w:tr>
      <w:tr w:rsidR="007E0CC4" w14:paraId="497071FF"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7B7B3E6" w14:textId="2B7505FB" w:rsidR="007E0CC4" w:rsidRPr="00B329DA" w:rsidRDefault="007E0CC4" w:rsidP="007E0CC4">
            <w:pPr>
              <w:spacing w:before="20" w:after="20"/>
              <w:rPr>
                <w:sz w:val="22"/>
                <w:szCs w:val="22"/>
              </w:rPr>
            </w:pPr>
            <w:r>
              <w:t xml:space="preserve">North Adams (Option F) </w:t>
            </w:r>
          </w:p>
        </w:tc>
        <w:tc>
          <w:tcPr>
            <w:tcW w:w="1440" w:type="dxa"/>
            <w:tcBorders>
              <w:top w:val="single" w:sz="6" w:space="0" w:color="auto"/>
              <w:left w:val="single" w:sz="6" w:space="0" w:color="auto"/>
              <w:bottom w:val="single" w:sz="6" w:space="0" w:color="auto"/>
              <w:right w:val="single" w:sz="6" w:space="0" w:color="auto"/>
            </w:tcBorders>
          </w:tcPr>
          <w:p w14:paraId="7D7D4296" w14:textId="4117B01D" w:rsidR="007E0CC4" w:rsidRPr="00B329DA" w:rsidRDefault="007E0CC4" w:rsidP="007E0CC4">
            <w:pPr>
              <w:spacing w:before="20" w:after="20"/>
              <w:jc w:val="right"/>
              <w:rPr>
                <w:sz w:val="22"/>
                <w:szCs w:val="21"/>
              </w:rPr>
            </w:pPr>
            <w:r>
              <w:t>54,103</w:t>
            </w:r>
          </w:p>
        </w:tc>
      </w:tr>
      <w:tr w:rsidR="007E0CC4" w14:paraId="1ECBB5D2"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9D22710" w14:textId="3B5E0437" w:rsidR="007E0CC4" w:rsidRPr="00B329DA" w:rsidRDefault="007E0CC4" w:rsidP="007E0CC4">
            <w:pPr>
              <w:spacing w:before="20" w:after="20"/>
              <w:rPr>
                <w:sz w:val="22"/>
                <w:szCs w:val="21"/>
              </w:rPr>
            </w:pPr>
            <w:r>
              <w:t>Ralph C. Mahar - Orange (Option D)</w:t>
            </w:r>
          </w:p>
        </w:tc>
        <w:tc>
          <w:tcPr>
            <w:tcW w:w="1440" w:type="dxa"/>
            <w:tcBorders>
              <w:top w:val="single" w:sz="6" w:space="0" w:color="auto"/>
              <w:left w:val="single" w:sz="6" w:space="0" w:color="auto"/>
              <w:bottom w:val="single" w:sz="6" w:space="0" w:color="auto"/>
              <w:right w:val="single" w:sz="6" w:space="0" w:color="auto"/>
            </w:tcBorders>
          </w:tcPr>
          <w:p w14:paraId="0E319271" w14:textId="44CC2359" w:rsidR="007E0CC4" w:rsidRPr="00B329DA" w:rsidRDefault="007E0CC4" w:rsidP="007E0CC4">
            <w:pPr>
              <w:spacing w:before="20" w:after="20"/>
              <w:jc w:val="right"/>
              <w:rPr>
                <w:sz w:val="22"/>
                <w:szCs w:val="21"/>
              </w:rPr>
            </w:pPr>
            <w:r>
              <w:t>52,500</w:t>
            </w:r>
          </w:p>
        </w:tc>
      </w:tr>
      <w:tr w:rsidR="007E0CC4" w14:paraId="2F2CEB62"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080AF8AF" w14:textId="20D475F1" w:rsidR="007E0CC4" w:rsidRPr="00B329DA" w:rsidRDefault="007E0CC4" w:rsidP="007E0CC4">
            <w:pPr>
              <w:spacing w:before="20" w:after="20"/>
              <w:rPr>
                <w:sz w:val="22"/>
                <w:szCs w:val="21"/>
              </w:rPr>
            </w:pPr>
            <w:r>
              <w:t>Revere (Options C, E)</w:t>
            </w:r>
          </w:p>
        </w:tc>
        <w:tc>
          <w:tcPr>
            <w:tcW w:w="1440" w:type="dxa"/>
            <w:tcBorders>
              <w:top w:val="single" w:sz="6" w:space="0" w:color="auto"/>
              <w:left w:val="single" w:sz="6" w:space="0" w:color="auto"/>
              <w:bottom w:val="single" w:sz="6" w:space="0" w:color="auto"/>
              <w:right w:val="single" w:sz="6" w:space="0" w:color="auto"/>
            </w:tcBorders>
          </w:tcPr>
          <w:p w14:paraId="27F2F850" w14:textId="6674ECDD" w:rsidR="007E0CC4" w:rsidRPr="00B329DA" w:rsidRDefault="007E0CC4" w:rsidP="007E0CC4">
            <w:pPr>
              <w:spacing w:before="20" w:after="20"/>
              <w:jc w:val="right"/>
              <w:rPr>
                <w:sz w:val="22"/>
                <w:szCs w:val="21"/>
              </w:rPr>
            </w:pPr>
            <w:r>
              <w:t>140,000</w:t>
            </w:r>
          </w:p>
        </w:tc>
      </w:tr>
      <w:tr w:rsidR="007E0CC4" w14:paraId="7E14A494"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94ECBAA" w14:textId="11BD6EBA" w:rsidR="007E0CC4" w:rsidRPr="00B329DA" w:rsidRDefault="007E0CC4" w:rsidP="007E0CC4">
            <w:pPr>
              <w:spacing w:before="20" w:after="20"/>
              <w:rPr>
                <w:sz w:val="22"/>
                <w:szCs w:val="21"/>
              </w:rPr>
            </w:pPr>
            <w:r>
              <w:t>Taunton (Options C, E)</w:t>
            </w:r>
          </w:p>
        </w:tc>
        <w:tc>
          <w:tcPr>
            <w:tcW w:w="1440" w:type="dxa"/>
            <w:tcBorders>
              <w:top w:val="single" w:sz="6" w:space="0" w:color="auto"/>
              <w:left w:val="single" w:sz="6" w:space="0" w:color="auto"/>
              <w:bottom w:val="single" w:sz="6" w:space="0" w:color="auto"/>
              <w:right w:val="single" w:sz="6" w:space="0" w:color="auto"/>
            </w:tcBorders>
          </w:tcPr>
          <w:p w14:paraId="0EE83A63" w14:textId="2EAFCAD4" w:rsidR="007E0CC4" w:rsidRPr="00B329DA" w:rsidRDefault="007E0CC4" w:rsidP="007E0CC4">
            <w:pPr>
              <w:spacing w:before="20" w:after="20"/>
              <w:jc w:val="right"/>
              <w:rPr>
                <w:sz w:val="22"/>
                <w:szCs w:val="21"/>
              </w:rPr>
            </w:pPr>
            <w:r>
              <w:t>140,000</w:t>
            </w:r>
          </w:p>
        </w:tc>
      </w:tr>
      <w:tr w:rsidR="007E0CC4" w14:paraId="6285C59E"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8FABFF1" w14:textId="2B4D96AF" w:rsidR="007E0CC4" w:rsidRPr="00B329DA" w:rsidRDefault="007E0CC4" w:rsidP="007E0CC4">
            <w:pPr>
              <w:spacing w:before="20" w:after="20"/>
              <w:rPr>
                <w:sz w:val="22"/>
                <w:szCs w:val="21"/>
              </w:rPr>
            </w:pPr>
            <w:r>
              <w:t>Tewksbury (Option E)</w:t>
            </w:r>
          </w:p>
        </w:tc>
        <w:tc>
          <w:tcPr>
            <w:tcW w:w="1440" w:type="dxa"/>
            <w:tcBorders>
              <w:top w:val="single" w:sz="6" w:space="0" w:color="auto"/>
              <w:left w:val="single" w:sz="6" w:space="0" w:color="auto"/>
              <w:bottom w:val="single" w:sz="6" w:space="0" w:color="auto"/>
              <w:right w:val="single" w:sz="6" w:space="0" w:color="auto"/>
            </w:tcBorders>
          </w:tcPr>
          <w:p w14:paraId="46A27C42" w14:textId="2904FA1D" w:rsidR="007E0CC4" w:rsidRPr="00B329DA" w:rsidRDefault="007E0CC4" w:rsidP="007E0CC4">
            <w:pPr>
              <w:spacing w:before="20" w:after="20"/>
              <w:jc w:val="right"/>
              <w:rPr>
                <w:sz w:val="22"/>
                <w:szCs w:val="21"/>
              </w:rPr>
            </w:pPr>
            <w:r>
              <w:t>100,000</w:t>
            </w:r>
          </w:p>
        </w:tc>
      </w:tr>
      <w:tr w:rsidR="007E0CC4" w14:paraId="6AC07A10"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66C23F84" w14:textId="43679F92" w:rsidR="007E0CC4" w:rsidRPr="00B329DA" w:rsidRDefault="007E0CC4" w:rsidP="007E0CC4">
            <w:pPr>
              <w:spacing w:before="20" w:after="20"/>
              <w:rPr>
                <w:sz w:val="22"/>
                <w:szCs w:val="21"/>
              </w:rPr>
            </w:pPr>
            <w:r>
              <w:t>Webster (Option A</w:t>
            </w:r>
            <w:r w:rsidR="000A2FAA">
              <w:t xml:space="preserve"> – FC 0644</w:t>
            </w:r>
            <w:r>
              <w:t>)</w:t>
            </w:r>
          </w:p>
        </w:tc>
        <w:tc>
          <w:tcPr>
            <w:tcW w:w="1440" w:type="dxa"/>
            <w:tcBorders>
              <w:top w:val="single" w:sz="6" w:space="0" w:color="auto"/>
              <w:left w:val="single" w:sz="6" w:space="0" w:color="auto"/>
              <w:bottom w:val="single" w:sz="6" w:space="0" w:color="auto"/>
              <w:right w:val="single" w:sz="6" w:space="0" w:color="auto"/>
            </w:tcBorders>
          </w:tcPr>
          <w:p w14:paraId="450BA4DD" w14:textId="3EFBEEDF" w:rsidR="007E0CC4" w:rsidRPr="00B329DA" w:rsidRDefault="007E0CC4" w:rsidP="007E0CC4">
            <w:pPr>
              <w:spacing w:before="20" w:after="20"/>
              <w:jc w:val="right"/>
              <w:rPr>
                <w:sz w:val="22"/>
                <w:szCs w:val="21"/>
              </w:rPr>
            </w:pPr>
            <w:r>
              <w:t>60,000</w:t>
            </w:r>
          </w:p>
        </w:tc>
      </w:tr>
      <w:tr w:rsidR="007E0CC4" w14:paraId="3CF1775C"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7517B876" w14:textId="5DF540A7" w:rsidR="007E0CC4" w:rsidRPr="00B329DA" w:rsidRDefault="007E0CC4" w:rsidP="007E0CC4">
            <w:pPr>
              <w:spacing w:before="20" w:after="20"/>
              <w:rPr>
                <w:sz w:val="22"/>
                <w:szCs w:val="21"/>
              </w:rPr>
            </w:pPr>
            <w:r>
              <w:t>Weymouth (Option E)</w:t>
            </w:r>
          </w:p>
        </w:tc>
        <w:tc>
          <w:tcPr>
            <w:tcW w:w="1440" w:type="dxa"/>
            <w:tcBorders>
              <w:top w:val="single" w:sz="6" w:space="0" w:color="auto"/>
              <w:left w:val="single" w:sz="6" w:space="0" w:color="auto"/>
              <w:bottom w:val="single" w:sz="6" w:space="0" w:color="auto"/>
              <w:right w:val="single" w:sz="6" w:space="0" w:color="auto"/>
            </w:tcBorders>
          </w:tcPr>
          <w:p w14:paraId="2A0C825A" w14:textId="6207ADA9" w:rsidR="007E0CC4" w:rsidRPr="00B329DA" w:rsidRDefault="007E0CC4" w:rsidP="007E0CC4">
            <w:pPr>
              <w:spacing w:before="20" w:after="20"/>
              <w:jc w:val="right"/>
              <w:rPr>
                <w:sz w:val="22"/>
                <w:szCs w:val="21"/>
              </w:rPr>
            </w:pPr>
            <w:r>
              <w:t>69,931</w:t>
            </w:r>
          </w:p>
        </w:tc>
      </w:tr>
      <w:tr w:rsidR="007E0CC4" w14:paraId="7891D225"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67CD4E6" w14:textId="1EE74DBE" w:rsidR="007E0CC4" w:rsidRPr="00B329DA" w:rsidRDefault="007E0CC4" w:rsidP="007E0CC4">
            <w:pPr>
              <w:spacing w:before="20" w:after="20"/>
              <w:rPr>
                <w:sz w:val="22"/>
                <w:szCs w:val="21"/>
              </w:rPr>
            </w:pPr>
            <w:r>
              <w:t>Woburn (Option C)</w:t>
            </w:r>
          </w:p>
        </w:tc>
        <w:tc>
          <w:tcPr>
            <w:tcW w:w="1440" w:type="dxa"/>
            <w:tcBorders>
              <w:top w:val="single" w:sz="6" w:space="0" w:color="auto"/>
              <w:left w:val="single" w:sz="6" w:space="0" w:color="auto"/>
              <w:bottom w:val="single" w:sz="6" w:space="0" w:color="auto"/>
              <w:right w:val="single" w:sz="6" w:space="0" w:color="auto"/>
            </w:tcBorders>
          </w:tcPr>
          <w:p w14:paraId="4E00322D" w14:textId="5B9E25A1" w:rsidR="007E0CC4" w:rsidRPr="00B329DA" w:rsidRDefault="007E0CC4" w:rsidP="007E0CC4">
            <w:pPr>
              <w:spacing w:before="20" w:after="20"/>
              <w:jc w:val="right"/>
              <w:rPr>
                <w:sz w:val="22"/>
                <w:szCs w:val="21"/>
              </w:rPr>
            </w:pPr>
            <w:r>
              <w:t>40,000</w:t>
            </w:r>
          </w:p>
        </w:tc>
      </w:tr>
      <w:tr w:rsidR="007E0CC4" w14:paraId="1CCD219A"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0D37C191" w14:textId="2A9E22CE" w:rsidR="007E0CC4" w:rsidRPr="00B329DA" w:rsidRDefault="007E0CC4" w:rsidP="007E0CC4">
            <w:pPr>
              <w:spacing w:before="20" w:after="20"/>
              <w:rPr>
                <w:sz w:val="22"/>
                <w:szCs w:val="21"/>
              </w:rPr>
            </w:pPr>
            <w:r>
              <w:t>Worcester (Option B, including FC 0211)</w:t>
            </w:r>
          </w:p>
        </w:tc>
        <w:tc>
          <w:tcPr>
            <w:tcW w:w="1440" w:type="dxa"/>
            <w:tcBorders>
              <w:top w:val="single" w:sz="6" w:space="0" w:color="auto"/>
              <w:left w:val="single" w:sz="6" w:space="0" w:color="auto"/>
              <w:bottom w:val="single" w:sz="6" w:space="0" w:color="auto"/>
              <w:right w:val="single" w:sz="6" w:space="0" w:color="auto"/>
            </w:tcBorders>
          </w:tcPr>
          <w:p w14:paraId="2F098F59" w14:textId="5D166748" w:rsidR="007E0CC4" w:rsidRPr="00B329DA" w:rsidRDefault="007E0CC4" w:rsidP="007E0CC4">
            <w:pPr>
              <w:spacing w:before="20" w:after="20"/>
              <w:jc w:val="right"/>
              <w:rPr>
                <w:sz w:val="22"/>
                <w:szCs w:val="21"/>
              </w:rPr>
            </w:pPr>
            <w:r>
              <w:t>79,963</w:t>
            </w:r>
          </w:p>
        </w:tc>
      </w:tr>
      <w:tr w:rsidR="007E0CC4" w:rsidRPr="001E0862" w14:paraId="1AE7CC78" w14:textId="77777777" w:rsidTr="6C198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770ED64A" w14:textId="3DD078A9" w:rsidR="007E0CC4" w:rsidRPr="00B329DA" w:rsidRDefault="007E0CC4" w:rsidP="007E0CC4">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and 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765884F" w:rsidR="007E0CC4" w:rsidRPr="001E0862" w:rsidRDefault="007E0CC4" w:rsidP="007E0CC4">
            <w:pPr>
              <w:spacing w:before="20" w:after="20"/>
              <w:jc w:val="right"/>
              <w:rPr>
                <w:b/>
                <w:bCs/>
                <w:snapToGrid w:val="0"/>
                <w:color w:val="000000"/>
              </w:rPr>
            </w:pPr>
            <w:r w:rsidRPr="001E0862">
              <w:rPr>
                <w:b/>
                <w:bCs/>
                <w:snapToGrid w:val="0"/>
                <w:color w:val="000000"/>
              </w:rPr>
              <w:fldChar w:fldCharType="begin"/>
            </w:r>
            <w:r w:rsidRPr="001E0862">
              <w:rPr>
                <w:b/>
                <w:bCs/>
                <w:snapToGrid w:val="0"/>
                <w:color w:val="000000"/>
              </w:rPr>
              <w:instrText xml:space="preserve"> =SUM(ABOVE) </w:instrText>
            </w:r>
            <w:r w:rsidRPr="001E0862">
              <w:rPr>
                <w:b/>
                <w:bCs/>
                <w:snapToGrid w:val="0"/>
                <w:color w:val="000000"/>
              </w:rPr>
              <w:fldChar w:fldCharType="separate"/>
            </w:r>
            <w:r w:rsidRPr="001E0862">
              <w:rPr>
                <w:b/>
                <w:bCs/>
                <w:noProof/>
                <w:snapToGrid w:val="0"/>
                <w:color w:val="000000"/>
              </w:rPr>
              <w:t>$1,638,657</w:t>
            </w:r>
            <w:r w:rsidRPr="001E0862">
              <w:rPr>
                <w:b/>
                <w:bCs/>
                <w:snapToGrid w:val="0"/>
                <w:color w:val="000000"/>
              </w:rPr>
              <w:fldChar w:fldCharType="end"/>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68BF" w14:textId="77777777" w:rsidR="004A712D" w:rsidRDefault="004A712D" w:rsidP="00AC636A">
      <w:r>
        <w:separator/>
      </w:r>
    </w:p>
  </w:endnote>
  <w:endnote w:type="continuationSeparator" w:id="0">
    <w:p w14:paraId="5197BA20" w14:textId="77777777" w:rsidR="004A712D" w:rsidRDefault="004A712D" w:rsidP="00A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28C9" w14:textId="77777777" w:rsidR="004A712D" w:rsidRDefault="004A712D" w:rsidP="00AC636A">
      <w:r>
        <w:separator/>
      </w:r>
    </w:p>
  </w:footnote>
  <w:footnote w:type="continuationSeparator" w:id="0">
    <w:p w14:paraId="29F06CC6" w14:textId="77777777" w:rsidR="004A712D" w:rsidRDefault="004A712D" w:rsidP="00AC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2106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A0674"/>
    <w:rsid w:val="000A2FAA"/>
    <w:rsid w:val="000C6C68"/>
    <w:rsid w:val="001522C7"/>
    <w:rsid w:val="00173AA5"/>
    <w:rsid w:val="001A433F"/>
    <w:rsid w:val="001B5362"/>
    <w:rsid w:val="001B78A6"/>
    <w:rsid w:val="001C6572"/>
    <w:rsid w:val="001E0862"/>
    <w:rsid w:val="001E2790"/>
    <w:rsid w:val="001E436E"/>
    <w:rsid w:val="002118E6"/>
    <w:rsid w:val="00224F8E"/>
    <w:rsid w:val="00261443"/>
    <w:rsid w:val="002D5121"/>
    <w:rsid w:val="0031794D"/>
    <w:rsid w:val="003226AE"/>
    <w:rsid w:val="00330653"/>
    <w:rsid w:val="00351281"/>
    <w:rsid w:val="0035684A"/>
    <w:rsid w:val="00372996"/>
    <w:rsid w:val="003D207B"/>
    <w:rsid w:val="00410797"/>
    <w:rsid w:val="00427DA8"/>
    <w:rsid w:val="00430176"/>
    <w:rsid w:val="004A712D"/>
    <w:rsid w:val="004B1056"/>
    <w:rsid w:val="00521A12"/>
    <w:rsid w:val="00534FE7"/>
    <w:rsid w:val="00542157"/>
    <w:rsid w:val="005736D2"/>
    <w:rsid w:val="005A6F61"/>
    <w:rsid w:val="005D0FC9"/>
    <w:rsid w:val="006040C0"/>
    <w:rsid w:val="00634CDE"/>
    <w:rsid w:val="00652A79"/>
    <w:rsid w:val="006738C3"/>
    <w:rsid w:val="006B1544"/>
    <w:rsid w:val="006D71B2"/>
    <w:rsid w:val="00730E52"/>
    <w:rsid w:val="007506C8"/>
    <w:rsid w:val="007911BB"/>
    <w:rsid w:val="007B2582"/>
    <w:rsid w:val="007D0D4F"/>
    <w:rsid w:val="007E0CC4"/>
    <w:rsid w:val="008256FF"/>
    <w:rsid w:val="00837F08"/>
    <w:rsid w:val="00842E20"/>
    <w:rsid w:val="008941CA"/>
    <w:rsid w:val="00897992"/>
    <w:rsid w:val="008B2255"/>
    <w:rsid w:val="008D1631"/>
    <w:rsid w:val="008F2001"/>
    <w:rsid w:val="008F2395"/>
    <w:rsid w:val="00920656"/>
    <w:rsid w:val="00AC636A"/>
    <w:rsid w:val="00AF1A04"/>
    <w:rsid w:val="00AF5F32"/>
    <w:rsid w:val="00B23916"/>
    <w:rsid w:val="00B329DA"/>
    <w:rsid w:val="00BA484A"/>
    <w:rsid w:val="00BD06E9"/>
    <w:rsid w:val="00C056D3"/>
    <w:rsid w:val="00C34967"/>
    <w:rsid w:val="00C44806"/>
    <w:rsid w:val="00C721A9"/>
    <w:rsid w:val="00CC09C2"/>
    <w:rsid w:val="00CE44E8"/>
    <w:rsid w:val="00CF534A"/>
    <w:rsid w:val="00CF5517"/>
    <w:rsid w:val="00D85054"/>
    <w:rsid w:val="00D96130"/>
    <w:rsid w:val="00DA73E5"/>
    <w:rsid w:val="00DB56D5"/>
    <w:rsid w:val="00E50399"/>
    <w:rsid w:val="00E87B59"/>
    <w:rsid w:val="00EB64C1"/>
    <w:rsid w:val="00F11240"/>
    <w:rsid w:val="00FA17BE"/>
    <w:rsid w:val="00FD4374"/>
    <w:rsid w:val="1329052C"/>
    <w:rsid w:val="2B7AB5EE"/>
    <w:rsid w:val="2D035355"/>
    <w:rsid w:val="6C1980B1"/>
    <w:rsid w:val="729684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CD0ADBED-BA8A-48F1-973F-08086D6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7E0CC4"/>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09C2"/>
    <w:rPr>
      <w:b/>
      <w:bCs/>
    </w:rPr>
  </w:style>
  <w:style w:type="character" w:customStyle="1" w:styleId="CommentSubjectChar">
    <w:name w:val="Comment Subject Char"/>
    <w:basedOn w:val="CommentTextChar"/>
    <w:link w:val="CommentSubject"/>
    <w:uiPriority w:val="99"/>
    <w:semiHidden/>
    <w:rsid w:val="00CC09C2"/>
    <w:rPr>
      <w:b/>
      <w:bCs/>
      <w:sz w:val="20"/>
      <w:szCs w:val="20"/>
    </w:rPr>
  </w:style>
  <w:style w:type="paragraph" w:styleId="Header">
    <w:name w:val="header"/>
    <w:basedOn w:val="Normal"/>
    <w:link w:val="HeaderChar"/>
    <w:uiPriority w:val="99"/>
    <w:unhideWhenUsed/>
    <w:rsid w:val="00AC636A"/>
    <w:pPr>
      <w:tabs>
        <w:tab w:val="center" w:pos="4680"/>
        <w:tab w:val="right" w:pos="9360"/>
      </w:tabs>
    </w:pPr>
  </w:style>
  <w:style w:type="character" w:customStyle="1" w:styleId="HeaderChar">
    <w:name w:val="Header Char"/>
    <w:basedOn w:val="DefaultParagraphFont"/>
    <w:link w:val="Header"/>
    <w:uiPriority w:val="99"/>
    <w:rsid w:val="00AC636A"/>
    <w:rPr>
      <w:sz w:val="20"/>
      <w:szCs w:val="20"/>
    </w:rPr>
  </w:style>
  <w:style w:type="paragraph" w:styleId="Footer">
    <w:name w:val="footer"/>
    <w:basedOn w:val="Normal"/>
    <w:link w:val="FooterChar"/>
    <w:uiPriority w:val="99"/>
    <w:unhideWhenUsed/>
    <w:rsid w:val="00AC636A"/>
    <w:pPr>
      <w:tabs>
        <w:tab w:val="center" w:pos="4680"/>
        <w:tab w:val="right" w:pos="9360"/>
      </w:tabs>
    </w:pPr>
  </w:style>
  <w:style w:type="character" w:customStyle="1" w:styleId="FooterChar">
    <w:name w:val="Footer Char"/>
    <w:basedOn w:val="DefaultParagraphFont"/>
    <w:link w:val="Footer"/>
    <w:uiPriority w:val="99"/>
    <w:rsid w:val="00AC63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B2BA9EA3-97A5-49B1-BBA9-C1B8C41E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FY25 0128 0644 0211 Board Package</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0128 0644 0211 Board Package</dc:title>
  <dc:subject/>
  <dc:creator>DESE</dc:creator>
  <cp:keywords/>
  <cp:lastModifiedBy>Zou, Dong (EOE)</cp:lastModifiedBy>
  <cp:revision>21</cp:revision>
  <cp:lastPrinted>2001-07-23T21:06:00Z</cp:lastPrinted>
  <dcterms:created xsi:type="dcterms:W3CDTF">2025-02-24T21:55:00Z</dcterms:created>
  <dcterms:modified xsi:type="dcterms:W3CDTF">2025-06-24T15:31:00Z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