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200A" w14:textId="23BF0A49" w:rsidR="0096038A" w:rsidRDefault="00455585" w:rsidP="00CB788D">
      <w:pPr>
        <w:pStyle w:val="Heading1"/>
        <w:rPr>
          <w:sz w:val="24"/>
          <w:szCs w:val="24"/>
        </w:rPr>
      </w:pPr>
      <w:r w:rsidRPr="0096038A">
        <w:t xml:space="preserve">FY2026 </w:t>
      </w:r>
      <w:r w:rsidR="00CB788D" w:rsidRPr="4F9DC9C2">
        <w:rPr>
          <w:sz w:val="24"/>
          <w:szCs w:val="24"/>
        </w:rPr>
        <w:t>CTE Frameworks and Competency Based Implementation Grant Fund Code: 426A</w:t>
      </w:r>
    </w:p>
    <w:p w14:paraId="136A51D2" w14:textId="77777777" w:rsidR="00CB788D" w:rsidRPr="00CB788D" w:rsidRDefault="00CB788D" w:rsidP="00CB788D"/>
    <w:p w14:paraId="384CCCFC" w14:textId="416051B6" w:rsidR="00455585" w:rsidRPr="00455585" w:rsidRDefault="00455585" w:rsidP="00455585">
      <w:r w:rsidRPr="4B65000B">
        <w:rPr>
          <w:b/>
          <w:bCs/>
        </w:rPr>
        <w:t>Funds Allocated</w:t>
      </w:r>
      <w:r w:rsidRPr="00CB788D">
        <w:rPr>
          <w:b/>
          <w:bCs/>
          <w:szCs w:val="22"/>
        </w:rPr>
        <w:t>:</w:t>
      </w:r>
      <w:r w:rsidR="4F497AAE" w:rsidRPr="00CB788D">
        <w:rPr>
          <w:b/>
          <w:bCs/>
          <w:szCs w:val="22"/>
        </w:rPr>
        <w:t xml:space="preserve"> </w:t>
      </w:r>
      <w:r w:rsidRPr="00CB788D">
        <w:rPr>
          <w:szCs w:val="22"/>
        </w:rPr>
        <w:t>$</w:t>
      </w:r>
      <w:r w:rsidR="00CB788D" w:rsidRPr="00CB788D">
        <w:rPr>
          <w:szCs w:val="22"/>
        </w:rPr>
        <w:t xml:space="preserve">200,000 </w:t>
      </w:r>
      <w:r w:rsidRPr="00CB788D">
        <w:rPr>
          <w:szCs w:val="22"/>
        </w:rPr>
        <w:t>(</w:t>
      </w:r>
      <w:r w:rsidR="002A1FCC" w:rsidRPr="00CB788D">
        <w:rPr>
          <w:szCs w:val="22"/>
        </w:rPr>
        <w:t>Federal</w:t>
      </w:r>
      <w:r w:rsidRPr="00CB788D">
        <w:rPr>
          <w:szCs w:val="22"/>
        </w:rPr>
        <w:t>)</w:t>
      </w:r>
    </w:p>
    <w:p w14:paraId="28C28CA2" w14:textId="77777777" w:rsidR="0096038A" w:rsidRDefault="0096038A" w:rsidP="00455585">
      <w:pPr>
        <w:rPr>
          <w:b/>
          <w:bCs/>
          <w:szCs w:val="22"/>
        </w:rPr>
      </w:pPr>
    </w:p>
    <w:p w14:paraId="7560BF87" w14:textId="60306D75" w:rsidR="00455585" w:rsidRPr="00455585" w:rsidRDefault="00455585" w:rsidP="00455585">
      <w:r w:rsidRPr="4B65000B">
        <w:rPr>
          <w:b/>
          <w:bCs/>
        </w:rPr>
        <w:t>Funds Requested</w:t>
      </w:r>
      <w:r>
        <w:t>:</w:t>
      </w:r>
      <w:r w:rsidR="586AEE7A">
        <w:t xml:space="preserve"> </w:t>
      </w:r>
      <w:r>
        <w:t>$</w:t>
      </w:r>
      <w:r w:rsidR="00CB788D">
        <w:t>117,655</w:t>
      </w:r>
    </w:p>
    <w:p w14:paraId="5ECC770E" w14:textId="77777777" w:rsidR="0096038A" w:rsidRDefault="0096038A" w:rsidP="00455585">
      <w:pPr>
        <w:rPr>
          <w:b/>
          <w:bCs/>
          <w:szCs w:val="22"/>
        </w:rPr>
      </w:pPr>
    </w:p>
    <w:p w14:paraId="5B4F651E" w14:textId="12F2FC75" w:rsidR="0096038A" w:rsidRPr="0096038A" w:rsidRDefault="0096038A" w:rsidP="0096038A">
      <w:pPr>
        <w:pStyle w:val="Heading2"/>
      </w:pPr>
      <w:r w:rsidRPr="0096038A">
        <w:t>Purpose</w:t>
      </w:r>
      <w:r w:rsidR="00455585" w:rsidRPr="0096038A">
        <w:t>:</w:t>
      </w:r>
      <w:r w:rsidR="00CB788D">
        <w:t xml:space="preserve"> </w:t>
      </w:r>
      <w:r w:rsidR="00CB788D" w:rsidRPr="00CB788D">
        <w:rPr>
          <w:b w:val="0"/>
          <w:bCs w:val="0"/>
          <w:color w:val="212529"/>
          <w:sz w:val="24"/>
          <w:szCs w:val="24"/>
          <w:shd w:val="clear" w:color="auto" w:fill="FFFFFF"/>
        </w:rPr>
        <w:t>This competitive grant will support districts in implementing the CTE Frameworks using competency-based systems that integrate career-connected learning with grade level aligned math, English, and science content.</w:t>
      </w:r>
    </w:p>
    <w:p w14:paraId="26EA77E4" w14:textId="77777777" w:rsidR="002A1FCC" w:rsidRPr="00455585" w:rsidRDefault="002A1FCC" w:rsidP="00455585">
      <w:pPr>
        <w:rPr>
          <w:szCs w:val="22"/>
        </w:rPr>
      </w:pPr>
    </w:p>
    <w:p w14:paraId="30F0E329" w14:textId="70D194D4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Received:</w:t>
      </w:r>
      <w:r>
        <w:rPr>
          <w:szCs w:val="22"/>
        </w:rPr>
        <w:t xml:space="preserve"> </w:t>
      </w:r>
      <w:r w:rsidR="00CB788D">
        <w:rPr>
          <w:szCs w:val="22"/>
        </w:rPr>
        <w:t>4</w:t>
      </w:r>
    </w:p>
    <w:p w14:paraId="244779EE" w14:textId="33477FAA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Recommended:</w:t>
      </w:r>
      <w:r>
        <w:rPr>
          <w:szCs w:val="22"/>
        </w:rPr>
        <w:t xml:space="preserve"> </w:t>
      </w:r>
      <w:r w:rsidR="00CB788D">
        <w:rPr>
          <w:szCs w:val="22"/>
        </w:rPr>
        <w:t>3</w:t>
      </w:r>
    </w:p>
    <w:p w14:paraId="651D77B9" w14:textId="458FECC9" w:rsid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Not Recommended:</w:t>
      </w:r>
      <w:r>
        <w:rPr>
          <w:szCs w:val="22"/>
        </w:rPr>
        <w:t xml:space="preserve"> </w:t>
      </w:r>
      <w:r w:rsidR="00CB788D">
        <w:rPr>
          <w:szCs w:val="22"/>
        </w:rPr>
        <w:t>1</w:t>
      </w:r>
    </w:p>
    <w:p w14:paraId="0EC2F29E" w14:textId="77777777" w:rsidR="0096038A" w:rsidRPr="00455585" w:rsidRDefault="0096038A" w:rsidP="00455585">
      <w:pPr>
        <w:rPr>
          <w:szCs w:val="22"/>
        </w:rPr>
      </w:pPr>
    </w:p>
    <w:p w14:paraId="08D1B054" w14:textId="100AE022" w:rsidR="0096038A" w:rsidRPr="0096038A" w:rsidRDefault="0096038A" w:rsidP="0096038A">
      <w:pPr>
        <w:pStyle w:val="Heading2"/>
      </w:pPr>
      <w:r w:rsidRPr="0096038A">
        <w:t>Result of Funding</w:t>
      </w:r>
      <w:r w:rsidR="00455585" w:rsidRPr="0096038A">
        <w:t>:</w:t>
      </w:r>
      <w:r w:rsidR="00CB788D">
        <w:t xml:space="preserve"> </w:t>
      </w:r>
      <w:r w:rsidR="00CB788D" w:rsidRPr="00CB788D">
        <w:rPr>
          <w:b w:val="0"/>
          <w:bCs w:val="0"/>
          <w:color w:val="212529"/>
          <w:sz w:val="24"/>
          <w:szCs w:val="24"/>
        </w:rPr>
        <w:t xml:space="preserve">Three districts will partner with DESE to implement </w:t>
      </w:r>
      <w:r w:rsidR="00CB788D" w:rsidRPr="00CB788D">
        <w:rPr>
          <w:b w:val="0"/>
          <w:bCs w:val="0"/>
          <w:sz w:val="24"/>
          <w:szCs w:val="24"/>
        </w:rPr>
        <w:t>CTE and academic Frameworks and Competency Based Implementatio</w:t>
      </w:r>
      <w:r w:rsidR="00CB788D">
        <w:rPr>
          <w:b w:val="0"/>
          <w:bCs w:val="0"/>
          <w:sz w:val="24"/>
          <w:szCs w:val="24"/>
        </w:rPr>
        <w:t>n</w:t>
      </w:r>
    </w:p>
    <w:p w14:paraId="27460850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Support districts in implementing Career and Technical Education (CTE) frameworks using competency-based systems.</w:t>
      </w:r>
    </w:p>
    <w:p w14:paraId="44B9BC0E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Map teaching, learning, and assessment to ensure students gain skills for college, career, and civic engagement.</w:t>
      </w:r>
    </w:p>
    <w:p w14:paraId="24703A82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Integrate career-connected learning with grade-level aligned math, English, and science content.</w:t>
      </w:r>
    </w:p>
    <w:p w14:paraId="18EFD793" w14:textId="4C9F26DC" w:rsidR="00CB788D" w:rsidRPr="00D6167D" w:rsidRDefault="00CB788D" w:rsidP="00CB788D">
      <w:pPr>
        <w:spacing w:after="160" w:line="259" w:lineRule="auto"/>
        <w:rPr>
          <w:sz w:val="24"/>
          <w:szCs w:val="24"/>
        </w:rPr>
      </w:pPr>
      <w:r w:rsidRPr="4F9DC9C2">
        <w:rPr>
          <w:sz w:val="24"/>
          <w:szCs w:val="24"/>
        </w:rPr>
        <w:t>Grant Expectations</w:t>
      </w:r>
    </w:p>
    <w:p w14:paraId="442DF1FA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Develop Tools and Resources: Create resources for implementing competency-based teaching, learning, and assessment within a Multitiered System of Support (MTSS).</w:t>
      </w:r>
    </w:p>
    <w:p w14:paraId="31A8D9EA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Equitable Access: Use MTSS to ensure students with disabilities and English learners have equitable access to deeper learning.</w:t>
      </w:r>
    </w:p>
    <w:p w14:paraId="35BCB489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Implement WIDA 2020 Framework: Align with the EL Blueprint to support English learners.</w:t>
      </w:r>
    </w:p>
    <w:p w14:paraId="2366AD09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Staff Training: Train all staff in high-leverage instructional practices for supporting students with disabilities.</w:t>
      </w:r>
    </w:p>
    <w:p w14:paraId="3508EDC3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Professional Development: Link professional development to the curriculum and establish ongoing curriculum monitoring processes.</w:t>
      </w:r>
    </w:p>
    <w:p w14:paraId="32963439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Use of High-Quality Instructional Materials (HQIM): Incorporate HQIM in implementing new CTE frameworks with competency-based curriculum and assessment.</w:t>
      </w:r>
    </w:p>
    <w:p w14:paraId="475E3524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Instructional Leadership: Develop structures supporting culturally and linguistically sustaining instruction.</w:t>
      </w:r>
    </w:p>
    <w:p w14:paraId="04297608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Student-Centered Career Development: Engage students in planning their career development.</w:t>
      </w:r>
    </w:p>
    <w:p w14:paraId="45A1BD1D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Stakeholder Engagement: Work with students, families, and the community to create a more inclusive learning environment.</w:t>
      </w:r>
    </w:p>
    <w:p w14:paraId="68E0E1D1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Student Empowerment: Encourage students to monitor and improve their learning for post-secondary readiness.</w:t>
      </w:r>
    </w:p>
    <w:p w14:paraId="1643F86D" w14:textId="77777777" w:rsidR="00CB788D" w:rsidRPr="00D6167D" w:rsidRDefault="00CB788D" w:rsidP="00CB788D">
      <w:pPr>
        <w:pStyle w:val="Heading3"/>
        <w:spacing w:before="240" w:after="120" w:line="257" w:lineRule="auto"/>
        <w:rPr>
          <w:szCs w:val="24"/>
        </w:rPr>
      </w:pPr>
      <w:r w:rsidRPr="4F9DC9C2">
        <w:rPr>
          <w:szCs w:val="24"/>
        </w:rPr>
        <w:t>Ongoing Commitments</w:t>
      </w:r>
    </w:p>
    <w:p w14:paraId="489E3DD8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Participate in a community of practice with DESE and other recipients.</w:t>
      </w:r>
    </w:p>
    <w:p w14:paraId="79B775E9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Share resources and tools developed through the project for statewide access.</w:t>
      </w:r>
    </w:p>
    <w:p w14:paraId="0E3361CF" w14:textId="77777777" w:rsidR="00CB788D" w:rsidRPr="00D6167D" w:rsidRDefault="00CB788D" w:rsidP="00CB788D">
      <w:pPr>
        <w:pStyle w:val="ListParagraph"/>
        <w:numPr>
          <w:ilvl w:val="1"/>
          <w:numId w:val="2"/>
        </w:numPr>
        <w:spacing w:before="120" w:after="120" w:line="257" w:lineRule="auto"/>
        <w:rPr>
          <w:rFonts w:ascii="Times New Roman" w:hAnsi="Times New Roman"/>
          <w:sz w:val="24"/>
          <w:szCs w:val="24"/>
        </w:rPr>
      </w:pPr>
      <w:r w:rsidRPr="4F9DC9C2">
        <w:rPr>
          <w:rFonts w:ascii="Times New Roman" w:hAnsi="Times New Roman"/>
          <w:sz w:val="24"/>
          <w:szCs w:val="24"/>
        </w:rPr>
        <w:t>Submit a final report by July 31, 2026, detailing outcomes, replication potential, challenges, plans for continuity or expansion, tools created, needed resources, and funding usage.</w:t>
      </w:r>
    </w:p>
    <w:p w14:paraId="643C06E8" w14:textId="77777777" w:rsidR="00CB788D" w:rsidRPr="00D6167D" w:rsidRDefault="00CB788D" w:rsidP="00CB788D">
      <w:pPr>
        <w:pStyle w:val="ListParagraph"/>
        <w:numPr>
          <w:ilvl w:val="0"/>
          <w:numId w:val="2"/>
        </w:numPr>
        <w:spacing w:after="0" w:line="315" w:lineRule="auto"/>
        <w:rPr>
          <w:rFonts w:ascii="Times New Roman" w:hAnsi="Times New Roman"/>
          <w:b/>
          <w:bCs/>
          <w:color w:val="FFFFFF" w:themeColor="background1"/>
          <w:sz w:val="24"/>
          <w:szCs w:val="24"/>
        </w:rPr>
      </w:pPr>
      <w:r w:rsidRPr="4F9DC9C2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 xml:space="preserve"> </w:t>
      </w:r>
    </w:p>
    <w:p w14:paraId="27B92DD9" w14:textId="6DE1E1C6" w:rsidR="00455585" w:rsidRPr="00455585" w:rsidRDefault="00CB788D" w:rsidP="00CB788D">
      <w:pPr>
        <w:rPr>
          <w:szCs w:val="22"/>
        </w:rPr>
      </w:pPr>
      <w:r w:rsidRPr="4F9DC9C2">
        <w:rPr>
          <w:color w:val="212529"/>
          <w:sz w:val="24"/>
          <w:szCs w:val="24"/>
        </w:rPr>
        <w:t>Note: While all applicants did receive an award, line items from each proposal were not funded based on allowable expenses and grant goal alignment.</w:t>
      </w:r>
    </w:p>
    <w:p w14:paraId="477F4A36" w14:textId="6509A817" w:rsidR="00410797" w:rsidRPr="00455585" w:rsidRDefault="00410797">
      <w:pPr>
        <w:jc w:val="both"/>
        <w:rPr>
          <w:szCs w:val="22"/>
        </w:rPr>
      </w:pPr>
    </w:p>
    <w:tbl>
      <w:tblPr>
        <w:tblW w:w="108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390"/>
        <w:gridCol w:w="1440"/>
      </w:tblGrid>
      <w:tr w:rsidR="00410797" w:rsidRPr="00455585" w14:paraId="0D3A9C74" w14:textId="77777777" w:rsidTr="0096038A">
        <w:trPr>
          <w:cantSplit/>
          <w:trHeight w:val="264"/>
          <w:tblHeader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ED3C1" w14:textId="5F7A08E8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Recipients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E80A8" w14:textId="3EB6C021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Amounts</w:t>
            </w:r>
          </w:p>
        </w:tc>
      </w:tr>
      <w:tr w:rsidR="00CB788D" w:rsidRPr="00455585" w14:paraId="2557505B" w14:textId="77777777" w:rsidTr="00D54F9A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90C571" w14:textId="16B91BD1" w:rsidR="00CB788D" w:rsidRPr="00455585" w:rsidRDefault="00CB788D" w:rsidP="00CB788D">
            <w:pPr>
              <w:spacing w:before="20" w:after="20"/>
              <w:rPr>
                <w:bCs/>
                <w:szCs w:val="22"/>
              </w:rPr>
            </w:pPr>
            <w:r w:rsidRPr="4F9DC9C2">
              <w:rPr>
                <w:sz w:val="24"/>
                <w:szCs w:val="24"/>
              </w:rPr>
              <w:t xml:space="preserve">Essex North Shore Agricultural and Technical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3579" w14:textId="51AC87E5" w:rsidR="00CB788D" w:rsidRPr="00455585" w:rsidRDefault="00CB788D" w:rsidP="00CB788D">
            <w:pPr>
              <w:spacing w:before="20" w:after="20"/>
              <w:jc w:val="right"/>
              <w:rPr>
                <w:szCs w:val="22"/>
              </w:rPr>
            </w:pPr>
            <w:r w:rsidRPr="4F9DC9C2">
              <w:rPr>
                <w:sz w:val="24"/>
                <w:szCs w:val="24"/>
              </w:rPr>
              <w:t xml:space="preserve">$75,000             </w:t>
            </w:r>
          </w:p>
        </w:tc>
      </w:tr>
      <w:tr w:rsidR="00CB788D" w:rsidRPr="00455585" w14:paraId="5BD2E51F" w14:textId="77777777" w:rsidTr="0072146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CC82AD" w14:textId="591E64B6" w:rsidR="00CB788D" w:rsidRPr="00455585" w:rsidRDefault="00CB788D" w:rsidP="00CB788D">
            <w:pPr>
              <w:spacing w:before="20" w:after="20"/>
              <w:rPr>
                <w:color w:val="000000"/>
                <w:szCs w:val="22"/>
              </w:rPr>
            </w:pPr>
            <w:r w:rsidRPr="4F9DC9C2">
              <w:rPr>
                <w:sz w:val="24"/>
                <w:szCs w:val="24"/>
              </w:rPr>
              <w:t>Gloucester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BE2D0C" w14:textId="4E7C602A" w:rsidR="00CB788D" w:rsidRPr="00455585" w:rsidRDefault="00CB788D" w:rsidP="00CB788D">
            <w:pPr>
              <w:spacing w:before="20" w:after="20"/>
              <w:jc w:val="right"/>
              <w:rPr>
                <w:szCs w:val="22"/>
              </w:rPr>
            </w:pPr>
            <w:r w:rsidRPr="4F9DC9C2">
              <w:rPr>
                <w:sz w:val="24"/>
                <w:szCs w:val="24"/>
              </w:rPr>
              <w:t xml:space="preserve">$3,805                  </w:t>
            </w:r>
          </w:p>
        </w:tc>
      </w:tr>
      <w:tr w:rsidR="00CB788D" w:rsidRPr="00455585" w14:paraId="3CED0B6F" w14:textId="77777777" w:rsidTr="00D54F9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D499BA" w14:textId="6A2B29A0" w:rsidR="00CB788D" w:rsidRPr="00455585" w:rsidRDefault="00CB788D" w:rsidP="00CB788D">
            <w:pPr>
              <w:spacing w:before="20" w:after="20"/>
              <w:rPr>
                <w:color w:val="000000"/>
                <w:szCs w:val="22"/>
              </w:rPr>
            </w:pPr>
            <w:r w:rsidRPr="4F9DC9C2">
              <w:rPr>
                <w:sz w:val="24"/>
                <w:szCs w:val="24"/>
              </w:rPr>
              <w:t xml:space="preserve">Nashoba Valley Regional Vocational Technical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81A9" w14:textId="4DFE0243" w:rsidR="00CB788D" w:rsidRPr="00455585" w:rsidRDefault="00CB788D" w:rsidP="00CB788D">
            <w:pPr>
              <w:spacing w:before="20" w:after="20"/>
              <w:jc w:val="right"/>
              <w:rPr>
                <w:szCs w:val="22"/>
              </w:rPr>
            </w:pPr>
            <w:r w:rsidRPr="4F9DC9C2">
              <w:rPr>
                <w:sz w:val="24"/>
                <w:szCs w:val="24"/>
              </w:rPr>
              <w:t xml:space="preserve">$38,850            </w:t>
            </w:r>
          </w:p>
        </w:tc>
      </w:tr>
      <w:tr w:rsidR="00CB788D" w:rsidRPr="00455585" w14:paraId="091B42D5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A92A52" w14:textId="10382DDB" w:rsidR="00CB788D" w:rsidRPr="00455585" w:rsidRDefault="00CB788D" w:rsidP="00CB788D">
            <w:pPr>
              <w:rPr>
                <w:b/>
                <w:bCs/>
                <w:color w:val="000000"/>
                <w:szCs w:val="22"/>
              </w:rPr>
            </w:pPr>
            <w:r w:rsidRPr="0096038A">
              <w:rPr>
                <w:b/>
                <w:bCs/>
                <w:color w:val="000000"/>
                <w:szCs w:val="22"/>
              </w:rPr>
              <w:t xml:space="preserve">Total </w:t>
            </w:r>
            <w:r w:rsidRPr="00CB788D">
              <w:rPr>
                <w:b/>
                <w:bCs/>
                <w:color w:val="000000"/>
                <w:szCs w:val="22"/>
              </w:rPr>
              <w:t>Federal</w:t>
            </w:r>
            <w:r w:rsidRPr="0096038A">
              <w:rPr>
                <w:b/>
                <w:bCs/>
                <w:color w:val="000000"/>
                <w:szCs w:val="22"/>
              </w:rPr>
              <w:t xml:space="preserve"> Funds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C9785C" w14:textId="5E1DFE51" w:rsidR="00CB788D" w:rsidRPr="00455585" w:rsidRDefault="00CB788D" w:rsidP="00CB788D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4F9DC9C2">
              <w:rPr>
                <w:b/>
                <w:bCs/>
                <w:sz w:val="24"/>
                <w:szCs w:val="24"/>
              </w:rPr>
              <w:t xml:space="preserve">$117,655              </w:t>
            </w:r>
          </w:p>
        </w:tc>
      </w:tr>
    </w:tbl>
    <w:p w14:paraId="499BD57C" w14:textId="77777777" w:rsidR="00410797" w:rsidRPr="00455585" w:rsidRDefault="00410797">
      <w:pPr>
        <w:spacing w:before="60" w:after="60"/>
        <w:jc w:val="both"/>
        <w:rPr>
          <w:szCs w:val="22"/>
        </w:rPr>
      </w:pPr>
    </w:p>
    <w:sectPr w:rsidR="00410797" w:rsidRPr="00455585" w:rsidSect="00F718E5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7A97"/>
    <w:multiLevelType w:val="hybridMultilevel"/>
    <w:tmpl w:val="6E4E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7913661">
    <w:abstractNumId w:val="1"/>
  </w:num>
  <w:num w:numId="2" w16cid:durableId="61475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039F5"/>
    <w:rsid w:val="000C6C68"/>
    <w:rsid w:val="001522C7"/>
    <w:rsid w:val="001A433F"/>
    <w:rsid w:val="001B5362"/>
    <w:rsid w:val="001B78A6"/>
    <w:rsid w:val="001C23C4"/>
    <w:rsid w:val="001C6572"/>
    <w:rsid w:val="001E2790"/>
    <w:rsid w:val="00224F8E"/>
    <w:rsid w:val="002A1FCC"/>
    <w:rsid w:val="002D5121"/>
    <w:rsid w:val="0031794D"/>
    <w:rsid w:val="003226AE"/>
    <w:rsid w:val="00330653"/>
    <w:rsid w:val="0033156A"/>
    <w:rsid w:val="00331788"/>
    <w:rsid w:val="00351281"/>
    <w:rsid w:val="00372996"/>
    <w:rsid w:val="00407430"/>
    <w:rsid w:val="00410797"/>
    <w:rsid w:val="004262B6"/>
    <w:rsid w:val="00427DA8"/>
    <w:rsid w:val="004545AE"/>
    <w:rsid w:val="00455585"/>
    <w:rsid w:val="00474C32"/>
    <w:rsid w:val="004A6E72"/>
    <w:rsid w:val="004F6A9F"/>
    <w:rsid w:val="00521A12"/>
    <w:rsid w:val="00526A61"/>
    <w:rsid w:val="00534FE7"/>
    <w:rsid w:val="00542157"/>
    <w:rsid w:val="005736D2"/>
    <w:rsid w:val="006040C0"/>
    <w:rsid w:val="00634CDE"/>
    <w:rsid w:val="00652A79"/>
    <w:rsid w:val="00674217"/>
    <w:rsid w:val="006B0A31"/>
    <w:rsid w:val="006D71B2"/>
    <w:rsid w:val="00730E52"/>
    <w:rsid w:val="007506C8"/>
    <w:rsid w:val="007911BB"/>
    <w:rsid w:val="007B2582"/>
    <w:rsid w:val="007D0D4F"/>
    <w:rsid w:val="007E3905"/>
    <w:rsid w:val="008256FF"/>
    <w:rsid w:val="00830B58"/>
    <w:rsid w:val="00837F08"/>
    <w:rsid w:val="00842E20"/>
    <w:rsid w:val="008941CA"/>
    <w:rsid w:val="008A4C70"/>
    <w:rsid w:val="008B2255"/>
    <w:rsid w:val="008D0376"/>
    <w:rsid w:val="008D1631"/>
    <w:rsid w:val="008F2001"/>
    <w:rsid w:val="00920656"/>
    <w:rsid w:val="0096038A"/>
    <w:rsid w:val="00987F48"/>
    <w:rsid w:val="00AF1A04"/>
    <w:rsid w:val="00B23916"/>
    <w:rsid w:val="00B27179"/>
    <w:rsid w:val="00B329DA"/>
    <w:rsid w:val="00B64E43"/>
    <w:rsid w:val="00BA484A"/>
    <w:rsid w:val="00C056D3"/>
    <w:rsid w:val="00C34967"/>
    <w:rsid w:val="00C44806"/>
    <w:rsid w:val="00C721A9"/>
    <w:rsid w:val="00C85062"/>
    <w:rsid w:val="00CB788D"/>
    <w:rsid w:val="00CF534A"/>
    <w:rsid w:val="00CF5517"/>
    <w:rsid w:val="00D4171C"/>
    <w:rsid w:val="00D85054"/>
    <w:rsid w:val="00D96130"/>
    <w:rsid w:val="00D96621"/>
    <w:rsid w:val="00DA73E5"/>
    <w:rsid w:val="00DB56D5"/>
    <w:rsid w:val="00E11B38"/>
    <w:rsid w:val="00F11240"/>
    <w:rsid w:val="00F15C46"/>
    <w:rsid w:val="00F718E5"/>
    <w:rsid w:val="00FA17BE"/>
    <w:rsid w:val="00FB73C4"/>
    <w:rsid w:val="0113ADB5"/>
    <w:rsid w:val="08A0CBB5"/>
    <w:rsid w:val="092C6B28"/>
    <w:rsid w:val="0DC38C05"/>
    <w:rsid w:val="11BB31B8"/>
    <w:rsid w:val="21FD35D8"/>
    <w:rsid w:val="2629714D"/>
    <w:rsid w:val="29F45225"/>
    <w:rsid w:val="2BE39867"/>
    <w:rsid w:val="2EAFDD44"/>
    <w:rsid w:val="3991279B"/>
    <w:rsid w:val="3F72B1E9"/>
    <w:rsid w:val="4104BA85"/>
    <w:rsid w:val="4B65000B"/>
    <w:rsid w:val="4CC05CEA"/>
    <w:rsid w:val="4F497AAE"/>
    <w:rsid w:val="533A298D"/>
    <w:rsid w:val="5782AE14"/>
    <w:rsid w:val="586AEE7A"/>
    <w:rsid w:val="62434E2F"/>
    <w:rsid w:val="6564FBD0"/>
    <w:rsid w:val="66A0713A"/>
    <w:rsid w:val="6D24162F"/>
    <w:rsid w:val="6D8093EB"/>
    <w:rsid w:val="6F7BA76D"/>
    <w:rsid w:val="7266206A"/>
    <w:rsid w:val="75B2ED07"/>
    <w:rsid w:val="796CA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CC6CF"/>
  <w15:docId w15:val="{60F0B178-936D-463F-9CB7-4209809A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85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38A"/>
    <w:pPr>
      <w:jc w:val="center"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038A"/>
    <w:pPr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038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6038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D03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03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03DCA27A4B948818F2B7496FAA3B2" ma:contentTypeVersion="12" ma:contentTypeDescription="Create a new document." ma:contentTypeScope="" ma:versionID="f6ad7c3d55f15a7992013f51d95009f6">
  <xsd:schema xmlns:xsd="http://www.w3.org/2001/XMLSchema" xmlns:xs="http://www.w3.org/2001/XMLSchema" xmlns:p="http://schemas.microsoft.com/office/2006/metadata/properties" xmlns:ns2="1b41690f-1d7a-4771-a725-1666d7c349d2" xmlns:ns3="10cd576d-fe93-4dff-8245-323619ca128b" targetNamespace="http://schemas.microsoft.com/office/2006/metadata/properties" ma:root="true" ma:fieldsID="b6d55bf94d2771d90ad93655a28f3a8e" ns2:_="" ns3:_="">
    <xsd:import namespace="1b41690f-1d7a-4771-a725-1666d7c349d2"/>
    <xsd:import namespace="10cd576d-fe93-4dff-8245-323619ca1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1690f-1d7a-4771-a725-1666d7c34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d576d-fe93-4dff-8245-323619ca128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02720-979F-44DA-AAAB-DD8B7EF375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75DA42-7DE1-454B-8963-8254DDC02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1690f-1d7a-4771-a725-1666d7c349d2"/>
    <ds:schemaRef ds:uri="10cd576d-fe93-4dff-8245-323619ca1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FY2026 FC 426A Board Package</vt:lpstr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FC 426A Board Package</dc:title>
  <dc:creator>DESE</dc:creator>
  <cp:lastModifiedBy>Zou, Dong (EOE)</cp:lastModifiedBy>
  <cp:revision>20</cp:revision>
  <cp:lastPrinted>2001-07-23T18:06:00Z</cp:lastPrinted>
  <dcterms:created xsi:type="dcterms:W3CDTF">2025-05-08T17:20:00Z</dcterms:created>
  <dcterms:modified xsi:type="dcterms:W3CDTF">2026-02-17T19:41:00Z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17 2026 12:00AM</vt:lpwstr>
  </property>
</Properties>
</file>