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03732" w14:textId="77777777" w:rsidR="00BC5766" w:rsidRPr="00137D3B" w:rsidRDefault="002472EB">
      <w:pPr>
        <w:pStyle w:val="Heading2"/>
        <w:rPr>
          <w:sz w:val="24"/>
          <w:u w:val="single"/>
        </w:rPr>
      </w:pPr>
      <w:bookmarkStart w:id="0" w:name="_GoBack"/>
      <w:bookmarkEnd w:id="0"/>
      <w:r>
        <w:rPr>
          <w:sz w:val="24"/>
          <w:u w:val="single"/>
        </w:rPr>
        <w:t>C</w:t>
      </w:r>
      <w:r w:rsidR="00A0569A">
        <w:rPr>
          <w:sz w:val="24"/>
          <w:u w:val="single"/>
        </w:rPr>
        <w:t>ohort 2018</w:t>
      </w:r>
      <w:r w:rsidR="001036C3">
        <w:rPr>
          <w:sz w:val="24"/>
          <w:u w:val="single"/>
        </w:rPr>
        <w:t xml:space="preserve"> Five</w:t>
      </w:r>
      <w:r w:rsidR="00BC5766" w:rsidRPr="00137D3B">
        <w:rPr>
          <w:sz w:val="24"/>
          <w:u w:val="single"/>
        </w:rPr>
        <w:t>-Year Graduation Rates – State Results</w:t>
      </w:r>
    </w:p>
    <w:p w14:paraId="75A26CED" w14:textId="77777777" w:rsidR="005B3B1F" w:rsidRDefault="005B3B1F">
      <w:pPr>
        <w:pStyle w:val="BodyTextIndent2"/>
        <w:ind w:left="0"/>
        <w:rPr>
          <w:rFonts w:ascii="Times New Roman" w:hAnsi="Times New Roman" w:cs="Times New Roman"/>
          <w:b/>
          <w:bCs/>
          <w:sz w:val="24"/>
          <w:u w:val="single"/>
        </w:rPr>
      </w:pPr>
    </w:p>
    <w:p w14:paraId="7339B249" w14:textId="77777777" w:rsidR="00053D47" w:rsidRPr="00137D3B" w:rsidRDefault="00053D47" w:rsidP="00053D47">
      <w:pPr>
        <w:pStyle w:val="BodyTextIndent2"/>
        <w:ind w:left="0"/>
        <w:rPr>
          <w:rFonts w:ascii="Times New Roman" w:hAnsi="Times New Roman" w:cs="Times New Roman"/>
          <w:sz w:val="24"/>
        </w:rPr>
      </w:pPr>
      <w:bookmarkStart w:id="1" w:name="OLE_LINK3"/>
      <w:bookmarkStart w:id="2" w:name="OLE_LINK4"/>
      <w:r w:rsidRPr="00137D3B">
        <w:rPr>
          <w:rFonts w:ascii="Times New Roman" w:hAnsi="Times New Roman" w:cs="Times New Roman"/>
          <w:sz w:val="24"/>
        </w:rPr>
        <w:t>The Massachusetts Department of</w:t>
      </w:r>
      <w:r>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Pr>
          <w:rFonts w:ascii="Times New Roman" w:hAnsi="Times New Roman" w:cs="Times New Roman"/>
          <w:sz w:val="24"/>
        </w:rPr>
        <w:t xml:space="preserve"> (</w:t>
      </w:r>
      <w:r w:rsidR="009479D6">
        <w:rPr>
          <w:rFonts w:ascii="Times New Roman" w:hAnsi="Times New Roman" w:cs="Times New Roman"/>
          <w:sz w:val="24"/>
        </w:rPr>
        <w:t>D</w:t>
      </w:r>
      <w:r>
        <w:rPr>
          <w:rFonts w:ascii="Times New Roman" w:hAnsi="Times New Roman" w:cs="Times New Roman"/>
          <w:sz w:val="24"/>
        </w:rPr>
        <w:t>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 xml:space="preserve">raduation rates as part of overall efforts to improve educational outcomes for all students.  </w:t>
      </w:r>
    </w:p>
    <w:bookmarkEnd w:id="1"/>
    <w:bookmarkEnd w:id="2"/>
    <w:p w14:paraId="077993D5" w14:textId="77777777" w:rsidR="00BC5766" w:rsidRPr="00137D3B" w:rsidRDefault="00BC5766"/>
    <w:p w14:paraId="5E2908DA" w14:textId="77777777" w:rsidR="00BC5766" w:rsidRPr="00137D3B" w:rsidRDefault="00BC5766">
      <w:r w:rsidRPr="00137D3B">
        <w:t xml:space="preserve">The </w:t>
      </w:r>
      <w:r w:rsidR="00457138">
        <w:t>201</w:t>
      </w:r>
      <w:r w:rsidR="00A0569A">
        <w:t>8</w:t>
      </w:r>
      <w:r w:rsidR="00053D47">
        <w:t xml:space="preserve"> five</w:t>
      </w:r>
      <w:r w:rsidR="00674086">
        <w:t xml:space="preserve">-year </w:t>
      </w:r>
      <w:r w:rsidR="00C47A7C">
        <w:t xml:space="preserve">cohort </w:t>
      </w:r>
      <w:r w:rsidRPr="00137D3B">
        <w:t>graduation rate is calculated as follows:</w:t>
      </w:r>
    </w:p>
    <w:p w14:paraId="67456F0E" w14:textId="77777777" w:rsidR="00BC5766" w:rsidRPr="00137D3B" w:rsidRDefault="00BC5766">
      <w:r w:rsidRPr="00137D3B">
        <w:t xml:space="preserve"> </w:t>
      </w:r>
    </w:p>
    <w:p w14:paraId="6DC26072" w14:textId="77777777"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14:paraId="54FAF8FD" w14:textId="77777777"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of students in cohort (denominator) who graduate in </w:t>
      </w:r>
      <w:r w:rsidR="00053D47">
        <w:rPr>
          <w:rStyle w:val="bold"/>
          <w:u w:val="single"/>
        </w:rPr>
        <w:t>5</w:t>
      </w:r>
      <w:r w:rsidRPr="00137D3B">
        <w:rPr>
          <w:u w:val="single"/>
        </w:rPr>
        <w:t xml:space="preserve"> years or less</w:t>
      </w:r>
      <w:r w:rsidRPr="00137D3B">
        <w:br/>
        <w:t>[# of 1st t</w:t>
      </w:r>
      <w:r w:rsidR="0037014C">
        <w:t>ime e</w:t>
      </w:r>
      <w:r w:rsidR="002472EB">
        <w:t>nte</w:t>
      </w:r>
      <w:r w:rsidR="001066F0">
        <w:t xml:space="preserve">ring 9th graders in </w:t>
      </w:r>
      <w:r w:rsidR="00A0569A">
        <w:t>2014-15</w:t>
      </w:r>
      <w:r w:rsidRPr="00137D3B">
        <w:t>] - transfers out/deaths + transfers in</w:t>
      </w:r>
    </w:p>
    <w:p w14:paraId="3B2EDA40" w14:textId="77777777"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14:paraId="0F77A903" w14:textId="77777777" w:rsidR="00BC5766" w:rsidRDefault="00BC5766">
      <w:pPr>
        <w:rPr>
          <w:rFonts w:ascii="Arial" w:hAnsi="Arial" w:cs="Arial"/>
          <w:sz w:val="20"/>
        </w:rPr>
      </w:pPr>
    </w:p>
    <w:p w14:paraId="7C9B90CF" w14:textId="77777777" w:rsidR="00283F9E" w:rsidRDefault="00283F9E">
      <w:pPr>
        <w:rPr>
          <w:rFonts w:ascii="Arial" w:hAnsi="Arial" w:cs="Arial"/>
          <w:sz w:val="20"/>
        </w:rPr>
      </w:pPr>
    </w:p>
    <w:p w14:paraId="770F424B" w14:textId="77777777" w:rsidR="00053D47" w:rsidRDefault="001066F0" w:rsidP="008342F1">
      <w:r>
        <w:t>The 201</w:t>
      </w:r>
      <w:r w:rsidR="00A0569A">
        <w:t>8</w:t>
      </w:r>
      <w:r w:rsidR="00053D47">
        <w:t xml:space="preserve"> five-year cohort graduation rate for Massachuse</w:t>
      </w:r>
      <w:r w:rsidR="008F7890">
        <w:t xml:space="preserve">tts public high schools was </w:t>
      </w:r>
      <w:r w:rsidR="00A0569A">
        <w:t>89.7</w:t>
      </w:r>
      <w:r w:rsidR="00217A26">
        <w:t xml:space="preserve"> </w:t>
      </w:r>
      <w:r w:rsidR="00053D47">
        <w:t>percent whi</w:t>
      </w:r>
      <w:r w:rsidR="002472EB">
        <w:t>ch represented a</w:t>
      </w:r>
      <w:r w:rsidR="00E7328B">
        <w:t>n</w:t>
      </w:r>
      <w:r w:rsidR="002472EB">
        <w:t xml:space="preserve"> increase of </w:t>
      </w:r>
      <w:r w:rsidR="00A0569A">
        <w:t>1.9</w:t>
      </w:r>
      <w:r w:rsidR="00053D47">
        <w:t xml:space="preserve"> percentage points from the four-year rate for the </w:t>
      </w:r>
      <w:r w:rsidR="00A0569A">
        <w:t>2018</w:t>
      </w:r>
      <w:r w:rsidR="008F7890">
        <w:t xml:space="preserve"> cohort</w:t>
      </w:r>
      <w:r w:rsidR="005F648E">
        <w:t>.  The 2017</w:t>
      </w:r>
      <w:r w:rsidR="00053D47">
        <w:t xml:space="preserve"> five-year rate </w:t>
      </w:r>
      <w:r w:rsidR="00A0569A">
        <w:t xml:space="preserve">decreased </w:t>
      </w:r>
      <w:r w:rsidR="008F7890">
        <w:t xml:space="preserve">by </w:t>
      </w:r>
      <w:r>
        <w:t>0</w:t>
      </w:r>
      <w:r w:rsidR="00A0569A">
        <w:t>.4</w:t>
      </w:r>
      <w:r w:rsidR="00053D47">
        <w:t xml:space="preserve"> percentage </w:t>
      </w:r>
      <w:r w:rsidR="008F7890">
        <w:t>points when compared to the 20</w:t>
      </w:r>
      <w:r w:rsidR="002472EB">
        <w:t>1</w:t>
      </w:r>
      <w:r w:rsidR="00A0569A">
        <w:t>7</w:t>
      </w:r>
      <w:r w:rsidR="002472EB">
        <w:t xml:space="preserve"> cohort five-year rate of </w:t>
      </w:r>
      <w:r w:rsidR="00A0569A">
        <w:t xml:space="preserve">90.1 </w:t>
      </w:r>
      <w:r w:rsidR="00A410DE">
        <w:t>percent</w:t>
      </w:r>
      <w:r w:rsidR="00053D47">
        <w:t>.</w:t>
      </w:r>
    </w:p>
    <w:p w14:paraId="1F6F2312" w14:textId="77777777" w:rsidR="008342F1" w:rsidRDefault="008342F1" w:rsidP="008342F1"/>
    <w:p w14:paraId="05A12BB4" w14:textId="77777777" w:rsidR="008342F1" w:rsidRPr="00242A73" w:rsidRDefault="008342F1" w:rsidP="008342F1">
      <w:r w:rsidRPr="00242A73">
        <w:t>Additional critical findings of the report include:</w:t>
      </w:r>
    </w:p>
    <w:p w14:paraId="13165AC8" w14:textId="77777777" w:rsidR="008342F1" w:rsidRPr="0038272D" w:rsidRDefault="008342F1" w:rsidP="008342F1">
      <w:pPr>
        <w:rPr>
          <w:highlight w:val="yellow"/>
        </w:rPr>
      </w:pPr>
    </w:p>
    <w:p w14:paraId="5BA55B95" w14:textId="77777777" w:rsidR="00023AA3" w:rsidRDefault="0006773B" w:rsidP="00023AA3">
      <w:pPr>
        <w:numPr>
          <w:ilvl w:val="0"/>
          <w:numId w:val="3"/>
        </w:numPr>
      </w:pPr>
      <w:r>
        <w:t xml:space="preserve">African American </w:t>
      </w:r>
      <w:r w:rsidR="00023AA3" w:rsidRPr="00242A73">
        <w:t xml:space="preserve">males </w:t>
      </w:r>
      <w:r w:rsidR="009479D6">
        <w:t xml:space="preserve">had a </w:t>
      </w:r>
      <w:r>
        <w:t xml:space="preserve">2018 </w:t>
      </w:r>
      <w:r w:rsidR="009479D6">
        <w:t>five-year</w:t>
      </w:r>
      <w:r>
        <w:t xml:space="preserve"> graduation</w:t>
      </w:r>
      <w:r w:rsidR="009479D6">
        <w:t xml:space="preserve"> rate</w:t>
      </w:r>
      <w:r w:rsidR="00023AA3" w:rsidRPr="00242A73">
        <w:t xml:space="preserve"> </w:t>
      </w:r>
      <w:r>
        <w:t xml:space="preserve">of 81.9% and </w:t>
      </w:r>
      <w:r w:rsidR="00023AA3" w:rsidRPr="00242A73">
        <w:t xml:space="preserve">that was </w:t>
      </w:r>
      <w:r>
        <w:t>1.2</w:t>
      </w:r>
      <w:r w:rsidR="009479D6">
        <w:t xml:space="preserve"> p</w:t>
      </w:r>
      <w:r>
        <w:t>ercentage points higher than their 2017</w:t>
      </w:r>
      <w:r w:rsidR="009479D6">
        <w:t xml:space="preserve"> five-year graduation rate.</w:t>
      </w:r>
      <w:r w:rsidR="00023AA3" w:rsidRPr="00242A73">
        <w:t xml:space="preserve"> </w:t>
      </w:r>
    </w:p>
    <w:p w14:paraId="71B7546B" w14:textId="77777777" w:rsidR="008A171E" w:rsidRPr="00242A73" w:rsidRDefault="009479D6" w:rsidP="00023AA3">
      <w:pPr>
        <w:numPr>
          <w:ilvl w:val="0"/>
          <w:numId w:val="3"/>
        </w:numPr>
      </w:pPr>
      <w:r>
        <w:t>Asian student</w:t>
      </w:r>
      <w:r w:rsidR="007250F8">
        <w:t>s had a five-year rate of 95.5</w:t>
      </w:r>
      <w:r>
        <w:t xml:space="preserve"> percent and </w:t>
      </w:r>
      <w:r w:rsidR="007250F8">
        <w:t>this represented the highest among the major racial/ethnic categories.</w:t>
      </w:r>
    </w:p>
    <w:p w14:paraId="212E7F4A" w14:textId="77777777" w:rsidR="008F7890" w:rsidRDefault="0006773B" w:rsidP="008F7890">
      <w:pPr>
        <w:numPr>
          <w:ilvl w:val="0"/>
          <w:numId w:val="3"/>
        </w:numPr>
      </w:pPr>
      <w:r>
        <w:t xml:space="preserve">English learners had a 2018 </w:t>
      </w:r>
      <w:r w:rsidR="007250F8">
        <w:t>five-year graduation rate</w:t>
      </w:r>
      <w:r w:rsidR="008F7890" w:rsidRPr="00242A73">
        <w:t xml:space="preserve"> that was </w:t>
      </w:r>
      <w:r w:rsidR="007250F8">
        <w:t>5.6</w:t>
      </w:r>
      <w:r w:rsidR="008F7890" w:rsidRPr="00242A73">
        <w:t xml:space="preserve"> percentage points h</w:t>
      </w:r>
      <w:r w:rsidR="009479D6">
        <w:t>igher than their four-year rate and 0.</w:t>
      </w:r>
      <w:r w:rsidR="007250F8">
        <w:t>7</w:t>
      </w:r>
      <w:r w:rsidR="009479D6">
        <w:t xml:space="preserve"> percenta</w:t>
      </w:r>
      <w:r w:rsidR="007250F8">
        <w:t>ge points higher than their 2015</w:t>
      </w:r>
      <w:r w:rsidR="009479D6">
        <w:t xml:space="preserve"> five-year rate. </w:t>
      </w:r>
    </w:p>
    <w:p w14:paraId="0FD5FB73" w14:textId="77777777" w:rsidR="008B7097" w:rsidRDefault="008B7097" w:rsidP="008B7097"/>
    <w:p w14:paraId="1F1C1BC8" w14:textId="77777777" w:rsidR="008B7097" w:rsidRDefault="008B7097" w:rsidP="008B7097">
      <w:pPr>
        <w:rPr>
          <w:b/>
        </w:rPr>
      </w:pPr>
      <w:r>
        <w:rPr>
          <w:b/>
        </w:rPr>
        <w:t xml:space="preserve">Table 1. </w:t>
      </w:r>
      <w:r w:rsidRPr="000A7DD9">
        <w:rPr>
          <w:b/>
        </w:rPr>
        <w:t>C</w:t>
      </w:r>
      <w:r w:rsidR="009B0D2F">
        <w:rPr>
          <w:b/>
        </w:rPr>
        <w:t>ohort Graduation Rates 2008-2018</w:t>
      </w:r>
    </w:p>
    <w:p w14:paraId="1462998E" w14:textId="77777777" w:rsidR="0069387E" w:rsidRDefault="0069387E" w:rsidP="008B7097">
      <w:pPr>
        <w:rPr>
          <w:b/>
        </w:rPr>
      </w:pPr>
    </w:p>
    <w:p w14:paraId="25A9A485" w14:textId="77777777" w:rsidR="00457138" w:rsidRPr="008B7097" w:rsidRDefault="00457138" w:rsidP="008B7097">
      <w:pPr>
        <w:framePr w:hSpace="180" w:wrap="around" w:vAnchor="text" w:hAnchor="margin" w:y="46"/>
        <w:rPr>
          <w:b/>
        </w:rPr>
      </w:pPr>
    </w:p>
    <w:tbl>
      <w:tblPr>
        <w:tblpPr w:leftFromText="180" w:rightFromText="180" w:vertAnchor="text" w:horzAnchor="margin" w:tblpY="46"/>
        <w:tblW w:w="9395" w:type="dxa"/>
        <w:tblLayout w:type="fixed"/>
        <w:tblCellMar>
          <w:left w:w="0" w:type="dxa"/>
          <w:right w:w="0" w:type="dxa"/>
        </w:tblCellMar>
        <w:tblLook w:val="0000" w:firstRow="0" w:lastRow="0" w:firstColumn="0" w:lastColumn="0" w:noHBand="0" w:noVBand="0"/>
      </w:tblPr>
      <w:tblGrid>
        <w:gridCol w:w="958"/>
        <w:gridCol w:w="767"/>
        <w:gridCol w:w="767"/>
        <w:gridCol w:w="767"/>
        <w:gridCol w:w="767"/>
        <w:gridCol w:w="767"/>
        <w:gridCol w:w="767"/>
        <w:gridCol w:w="767"/>
        <w:gridCol w:w="767"/>
        <w:gridCol w:w="767"/>
        <w:gridCol w:w="767"/>
        <w:gridCol w:w="767"/>
      </w:tblGrid>
      <w:tr w:rsidR="00A0569A" w14:paraId="7ECDFEE8" w14:textId="77777777" w:rsidTr="006615C7">
        <w:trPr>
          <w:gridBefore w:val="1"/>
          <w:wBefore w:w="958" w:type="dxa"/>
          <w:cantSplit/>
          <w:trHeight w:val="456"/>
        </w:trPr>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7819442D" w14:textId="77777777" w:rsidR="00A0569A" w:rsidRDefault="00A0569A" w:rsidP="00A0569A">
            <w:pPr>
              <w:jc w:val="center"/>
              <w:rPr>
                <w:b/>
                <w:bCs/>
                <w:sz w:val="20"/>
                <w:szCs w:val="20"/>
              </w:rPr>
            </w:pPr>
            <w:r>
              <w:rPr>
                <w:b/>
                <w:bCs/>
                <w:sz w:val="20"/>
                <w:szCs w:val="20"/>
              </w:rPr>
              <w:t>2008</w:t>
            </w:r>
          </w:p>
          <w:p w14:paraId="7C596596" w14:textId="77777777" w:rsidR="00A0569A" w:rsidRDefault="00A0569A" w:rsidP="00A0569A">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0C9B136C" w14:textId="77777777" w:rsidR="00A0569A" w:rsidRDefault="00A0569A" w:rsidP="00A0569A">
            <w:pPr>
              <w:jc w:val="center"/>
              <w:rPr>
                <w:b/>
                <w:bCs/>
                <w:sz w:val="20"/>
                <w:szCs w:val="20"/>
              </w:rPr>
            </w:pPr>
            <w:r>
              <w:rPr>
                <w:b/>
                <w:bCs/>
                <w:sz w:val="20"/>
                <w:szCs w:val="20"/>
              </w:rPr>
              <w:t>2009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3444C750" w14:textId="77777777" w:rsidR="00A0569A" w:rsidRDefault="00A0569A" w:rsidP="00A0569A">
            <w:pPr>
              <w:jc w:val="center"/>
              <w:rPr>
                <w:b/>
                <w:bCs/>
                <w:sz w:val="20"/>
                <w:szCs w:val="20"/>
              </w:rPr>
            </w:pPr>
            <w:r>
              <w:rPr>
                <w:b/>
                <w:bCs/>
                <w:sz w:val="20"/>
                <w:szCs w:val="20"/>
              </w:rPr>
              <w:t>2010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4D9F20ED" w14:textId="77777777" w:rsidR="00A0569A" w:rsidRDefault="00A0569A" w:rsidP="00A0569A">
            <w:pPr>
              <w:jc w:val="center"/>
              <w:rPr>
                <w:b/>
                <w:bCs/>
                <w:sz w:val="20"/>
                <w:szCs w:val="20"/>
              </w:rPr>
            </w:pPr>
            <w:r>
              <w:rPr>
                <w:b/>
                <w:bCs/>
                <w:sz w:val="20"/>
                <w:szCs w:val="20"/>
              </w:rPr>
              <w:t>2011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6CBF0E45" w14:textId="77777777" w:rsidR="00A0569A" w:rsidRDefault="00A0569A" w:rsidP="00A0569A">
            <w:pPr>
              <w:jc w:val="center"/>
              <w:rPr>
                <w:b/>
                <w:bCs/>
                <w:sz w:val="20"/>
                <w:szCs w:val="20"/>
              </w:rPr>
            </w:pPr>
            <w:r>
              <w:rPr>
                <w:b/>
                <w:bCs/>
                <w:sz w:val="20"/>
                <w:szCs w:val="20"/>
              </w:rPr>
              <w:t>2012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789355AA" w14:textId="77777777" w:rsidR="00A0569A" w:rsidRDefault="00A0569A" w:rsidP="00A0569A">
            <w:pPr>
              <w:jc w:val="center"/>
              <w:rPr>
                <w:b/>
                <w:bCs/>
                <w:sz w:val="20"/>
                <w:szCs w:val="20"/>
              </w:rPr>
            </w:pPr>
            <w:r>
              <w:rPr>
                <w:b/>
                <w:bCs/>
                <w:sz w:val="20"/>
                <w:szCs w:val="20"/>
              </w:rPr>
              <w:t>2013</w:t>
            </w:r>
          </w:p>
          <w:p w14:paraId="474A4A7A" w14:textId="77777777" w:rsidR="00A0569A" w:rsidRDefault="00A0569A" w:rsidP="00A0569A">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0817FD92" w14:textId="77777777" w:rsidR="00A0569A" w:rsidRDefault="00A0569A" w:rsidP="00A0569A">
            <w:pPr>
              <w:jc w:val="center"/>
              <w:rPr>
                <w:b/>
                <w:bCs/>
                <w:sz w:val="20"/>
                <w:szCs w:val="20"/>
              </w:rPr>
            </w:pPr>
            <w:r>
              <w:rPr>
                <w:b/>
                <w:bCs/>
                <w:sz w:val="20"/>
                <w:szCs w:val="20"/>
              </w:rPr>
              <w:t>2014</w:t>
            </w:r>
          </w:p>
          <w:p w14:paraId="1B6775F3" w14:textId="77777777" w:rsidR="00A0569A" w:rsidRDefault="00A0569A" w:rsidP="00A0569A">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14:paraId="6B24AFAF" w14:textId="77777777" w:rsidR="00A0569A" w:rsidRDefault="00A0569A" w:rsidP="00A0569A">
            <w:pPr>
              <w:jc w:val="center"/>
              <w:rPr>
                <w:b/>
                <w:bCs/>
                <w:sz w:val="20"/>
                <w:szCs w:val="20"/>
              </w:rPr>
            </w:pPr>
            <w:r>
              <w:rPr>
                <w:b/>
                <w:bCs/>
                <w:sz w:val="20"/>
                <w:szCs w:val="20"/>
              </w:rPr>
              <w:t>2015</w:t>
            </w:r>
          </w:p>
          <w:p w14:paraId="7974C68E" w14:textId="77777777" w:rsidR="00A0569A" w:rsidRDefault="00A0569A" w:rsidP="00A0569A">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14:paraId="0FF22AB4" w14:textId="77777777" w:rsidR="00A0569A" w:rsidRDefault="00A0569A" w:rsidP="00A0569A">
            <w:pPr>
              <w:jc w:val="center"/>
              <w:rPr>
                <w:b/>
                <w:bCs/>
                <w:sz w:val="20"/>
                <w:szCs w:val="20"/>
              </w:rPr>
            </w:pPr>
            <w:r>
              <w:rPr>
                <w:b/>
                <w:bCs/>
                <w:sz w:val="20"/>
                <w:szCs w:val="20"/>
              </w:rPr>
              <w:t>2016</w:t>
            </w:r>
          </w:p>
          <w:p w14:paraId="585CEB45" w14:textId="77777777" w:rsidR="00A0569A" w:rsidRDefault="00A0569A" w:rsidP="00A0569A">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14:paraId="7FBA9286" w14:textId="77777777" w:rsidR="00A0569A" w:rsidRDefault="00A0569A" w:rsidP="00A0569A">
            <w:pPr>
              <w:jc w:val="center"/>
              <w:rPr>
                <w:b/>
                <w:bCs/>
                <w:sz w:val="20"/>
                <w:szCs w:val="20"/>
              </w:rPr>
            </w:pPr>
            <w:r>
              <w:rPr>
                <w:b/>
                <w:bCs/>
                <w:sz w:val="20"/>
                <w:szCs w:val="20"/>
              </w:rPr>
              <w:t>2017</w:t>
            </w:r>
          </w:p>
          <w:p w14:paraId="3394246E" w14:textId="77777777" w:rsidR="00A0569A" w:rsidRDefault="00A0569A" w:rsidP="00A0569A">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14:paraId="55464C47" w14:textId="77777777" w:rsidR="00A0569A" w:rsidRDefault="00A0569A" w:rsidP="00A0569A">
            <w:pPr>
              <w:jc w:val="center"/>
              <w:rPr>
                <w:b/>
                <w:bCs/>
                <w:sz w:val="20"/>
                <w:szCs w:val="20"/>
              </w:rPr>
            </w:pPr>
            <w:r>
              <w:rPr>
                <w:b/>
                <w:bCs/>
                <w:sz w:val="20"/>
                <w:szCs w:val="20"/>
              </w:rPr>
              <w:t>2018</w:t>
            </w:r>
          </w:p>
          <w:p w14:paraId="04E9221A" w14:textId="77777777" w:rsidR="00A0569A" w:rsidRDefault="00A0569A" w:rsidP="00A0569A">
            <w:pPr>
              <w:jc w:val="center"/>
              <w:rPr>
                <w:b/>
                <w:bCs/>
                <w:sz w:val="20"/>
                <w:szCs w:val="20"/>
              </w:rPr>
            </w:pPr>
            <w:r>
              <w:rPr>
                <w:b/>
                <w:bCs/>
                <w:sz w:val="20"/>
                <w:szCs w:val="20"/>
              </w:rPr>
              <w:t>Cohort</w:t>
            </w:r>
          </w:p>
        </w:tc>
      </w:tr>
      <w:tr w:rsidR="00A0569A" w14:paraId="57921977" w14:textId="77777777" w:rsidTr="006615C7">
        <w:trPr>
          <w:cantSplit/>
          <w:trHeight w:val="457"/>
        </w:trPr>
        <w:tc>
          <w:tcPr>
            <w:tcW w:w="958"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14:paraId="3FB904B7" w14:textId="77777777" w:rsidR="00A0569A" w:rsidRDefault="00A0569A" w:rsidP="00A0569A">
            <w:pPr>
              <w:rPr>
                <w:b/>
                <w:sz w:val="10"/>
                <w:szCs w:val="10"/>
              </w:rPr>
            </w:pPr>
          </w:p>
          <w:p w14:paraId="37F6B2D4" w14:textId="77777777" w:rsidR="00A0569A" w:rsidRDefault="00A0569A" w:rsidP="00A0569A">
            <w:pPr>
              <w:rPr>
                <w:b/>
                <w:sz w:val="20"/>
                <w:szCs w:val="20"/>
              </w:rPr>
            </w:pPr>
            <w:r>
              <w:rPr>
                <w:b/>
                <w:sz w:val="20"/>
                <w:szCs w:val="20"/>
              </w:rPr>
              <w:t>4-Yr Rate</w:t>
            </w:r>
          </w:p>
          <w:p w14:paraId="0E373A66" w14:textId="77777777" w:rsidR="00A0569A" w:rsidRDefault="00A0569A" w:rsidP="00A0569A">
            <w:pPr>
              <w:rPr>
                <w:rFonts w:eastAsia="Arial Unicode MS"/>
                <w:b/>
                <w:sz w:val="8"/>
                <w:szCs w:val="8"/>
              </w:rPr>
            </w:pPr>
          </w:p>
        </w:tc>
        <w:tc>
          <w:tcPr>
            <w:tcW w:w="767" w:type="dxa"/>
            <w:tcBorders>
              <w:top w:val="single" w:sz="4" w:space="0" w:color="auto"/>
              <w:left w:val="single" w:sz="4" w:space="0" w:color="auto"/>
              <w:bottom w:val="single" w:sz="4" w:space="0" w:color="auto"/>
              <w:right w:val="single" w:sz="4" w:space="0" w:color="auto"/>
            </w:tcBorders>
            <w:vAlign w:val="center"/>
          </w:tcPr>
          <w:p w14:paraId="77C80430" w14:textId="77777777" w:rsidR="00A0569A" w:rsidRDefault="00A0569A" w:rsidP="00A0569A">
            <w:pPr>
              <w:jc w:val="center"/>
              <w:rPr>
                <w:sz w:val="20"/>
                <w:szCs w:val="20"/>
              </w:rPr>
            </w:pPr>
            <w:r>
              <w:rPr>
                <w:sz w:val="20"/>
                <w:szCs w:val="20"/>
              </w:rPr>
              <w:t>81.2%</w:t>
            </w:r>
          </w:p>
        </w:tc>
        <w:tc>
          <w:tcPr>
            <w:tcW w:w="767" w:type="dxa"/>
            <w:tcBorders>
              <w:top w:val="single" w:sz="4" w:space="0" w:color="auto"/>
              <w:left w:val="single" w:sz="4" w:space="0" w:color="auto"/>
              <w:bottom w:val="single" w:sz="4" w:space="0" w:color="auto"/>
              <w:right w:val="single" w:sz="2" w:space="0" w:color="auto"/>
            </w:tcBorders>
            <w:vAlign w:val="center"/>
          </w:tcPr>
          <w:p w14:paraId="4F559AED" w14:textId="77777777" w:rsidR="00A0569A" w:rsidRDefault="00A0569A" w:rsidP="00A0569A">
            <w:pPr>
              <w:jc w:val="center"/>
              <w:rPr>
                <w:sz w:val="20"/>
                <w:szCs w:val="20"/>
              </w:rPr>
            </w:pPr>
            <w:r>
              <w:rPr>
                <w:sz w:val="20"/>
                <w:szCs w:val="20"/>
              </w:rPr>
              <w:t>81.5%</w:t>
            </w:r>
          </w:p>
        </w:tc>
        <w:tc>
          <w:tcPr>
            <w:tcW w:w="767" w:type="dxa"/>
            <w:tcBorders>
              <w:top w:val="single" w:sz="4" w:space="0" w:color="auto"/>
              <w:left w:val="single" w:sz="4" w:space="0" w:color="auto"/>
              <w:bottom w:val="single" w:sz="4" w:space="0" w:color="auto"/>
              <w:right w:val="single" w:sz="2" w:space="0" w:color="auto"/>
            </w:tcBorders>
            <w:vAlign w:val="center"/>
          </w:tcPr>
          <w:p w14:paraId="222548BF" w14:textId="77777777" w:rsidR="00A0569A" w:rsidRDefault="00A0569A" w:rsidP="00A0569A">
            <w:pPr>
              <w:jc w:val="center"/>
              <w:rPr>
                <w:sz w:val="20"/>
                <w:szCs w:val="20"/>
              </w:rPr>
            </w:pPr>
            <w:r>
              <w:rPr>
                <w:sz w:val="20"/>
                <w:szCs w:val="20"/>
              </w:rPr>
              <w:t>82.1%</w:t>
            </w:r>
          </w:p>
        </w:tc>
        <w:tc>
          <w:tcPr>
            <w:tcW w:w="767" w:type="dxa"/>
            <w:tcBorders>
              <w:top w:val="single" w:sz="4" w:space="0" w:color="auto"/>
              <w:left w:val="single" w:sz="4" w:space="0" w:color="auto"/>
              <w:bottom w:val="single" w:sz="4" w:space="0" w:color="auto"/>
              <w:right w:val="single" w:sz="2" w:space="0" w:color="auto"/>
            </w:tcBorders>
            <w:vAlign w:val="center"/>
          </w:tcPr>
          <w:p w14:paraId="0B648847" w14:textId="77777777" w:rsidR="00A0569A" w:rsidRDefault="00A0569A" w:rsidP="00A0569A">
            <w:pPr>
              <w:jc w:val="center"/>
              <w:rPr>
                <w:sz w:val="20"/>
                <w:szCs w:val="20"/>
              </w:rPr>
            </w:pPr>
            <w:r>
              <w:rPr>
                <w:sz w:val="20"/>
                <w:szCs w:val="20"/>
              </w:rPr>
              <w:t>83.4%</w:t>
            </w:r>
          </w:p>
        </w:tc>
        <w:tc>
          <w:tcPr>
            <w:tcW w:w="767" w:type="dxa"/>
            <w:tcBorders>
              <w:top w:val="single" w:sz="4" w:space="0" w:color="auto"/>
              <w:left w:val="single" w:sz="4" w:space="0" w:color="auto"/>
              <w:bottom w:val="single" w:sz="4" w:space="0" w:color="auto"/>
              <w:right w:val="single" w:sz="2" w:space="0" w:color="auto"/>
            </w:tcBorders>
            <w:vAlign w:val="center"/>
          </w:tcPr>
          <w:p w14:paraId="2ACCCACF" w14:textId="77777777" w:rsidR="00A0569A" w:rsidRDefault="00A0569A" w:rsidP="00A0569A">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14:paraId="0D8D37D3" w14:textId="77777777" w:rsidR="00A0569A" w:rsidRDefault="00A0569A" w:rsidP="00A0569A">
            <w:pPr>
              <w:jc w:val="center"/>
              <w:rPr>
                <w:sz w:val="20"/>
                <w:szCs w:val="20"/>
              </w:rPr>
            </w:pPr>
            <w:r>
              <w:rPr>
                <w:sz w:val="20"/>
                <w:szCs w:val="20"/>
              </w:rPr>
              <w:t>85.0%</w:t>
            </w:r>
          </w:p>
        </w:tc>
        <w:tc>
          <w:tcPr>
            <w:tcW w:w="767" w:type="dxa"/>
            <w:tcBorders>
              <w:top w:val="single" w:sz="4" w:space="0" w:color="auto"/>
              <w:left w:val="single" w:sz="4" w:space="0" w:color="auto"/>
              <w:bottom w:val="single" w:sz="4" w:space="0" w:color="auto"/>
              <w:right w:val="single" w:sz="2" w:space="0" w:color="auto"/>
            </w:tcBorders>
            <w:vAlign w:val="center"/>
          </w:tcPr>
          <w:p w14:paraId="7DA35E35" w14:textId="77777777" w:rsidR="00A0569A" w:rsidRDefault="00A0569A" w:rsidP="00A0569A">
            <w:pPr>
              <w:jc w:val="center"/>
              <w:rPr>
                <w:sz w:val="20"/>
                <w:szCs w:val="20"/>
              </w:rPr>
            </w:pPr>
            <w:r>
              <w:rPr>
                <w:sz w:val="20"/>
                <w:szCs w:val="20"/>
              </w:rPr>
              <w:t>86.1%</w:t>
            </w:r>
          </w:p>
        </w:tc>
        <w:tc>
          <w:tcPr>
            <w:tcW w:w="767" w:type="dxa"/>
            <w:tcBorders>
              <w:top w:val="single" w:sz="4" w:space="0" w:color="auto"/>
              <w:left w:val="single" w:sz="4" w:space="0" w:color="auto"/>
              <w:bottom w:val="single" w:sz="4" w:space="0" w:color="auto"/>
              <w:right w:val="single" w:sz="2" w:space="0" w:color="auto"/>
            </w:tcBorders>
            <w:vAlign w:val="center"/>
          </w:tcPr>
          <w:p w14:paraId="7F621F2C" w14:textId="77777777" w:rsidR="00A0569A" w:rsidRDefault="00A0569A" w:rsidP="00A0569A">
            <w:pPr>
              <w:jc w:val="center"/>
              <w:rPr>
                <w:sz w:val="20"/>
                <w:szCs w:val="20"/>
              </w:rPr>
            </w:pPr>
            <w:r>
              <w:rPr>
                <w:sz w:val="20"/>
                <w:szCs w:val="20"/>
              </w:rPr>
              <w:t>87.3%</w:t>
            </w:r>
          </w:p>
        </w:tc>
        <w:tc>
          <w:tcPr>
            <w:tcW w:w="767" w:type="dxa"/>
            <w:tcBorders>
              <w:top w:val="single" w:sz="4" w:space="0" w:color="auto"/>
              <w:left w:val="single" w:sz="4" w:space="0" w:color="auto"/>
              <w:bottom w:val="single" w:sz="4" w:space="0" w:color="auto"/>
              <w:right w:val="single" w:sz="2" w:space="0" w:color="auto"/>
            </w:tcBorders>
            <w:vAlign w:val="center"/>
          </w:tcPr>
          <w:p w14:paraId="7252C801" w14:textId="77777777" w:rsidR="00A0569A" w:rsidRDefault="00A0569A" w:rsidP="00A0569A">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14:paraId="6CCFB34A" w14:textId="77777777" w:rsidR="00A0569A" w:rsidRDefault="00A0569A" w:rsidP="00A0569A">
            <w:pPr>
              <w:jc w:val="center"/>
              <w:rPr>
                <w:sz w:val="20"/>
                <w:szCs w:val="20"/>
              </w:rPr>
            </w:pPr>
            <w:r>
              <w:rPr>
                <w:sz w:val="20"/>
                <w:szCs w:val="20"/>
              </w:rPr>
              <w:t>88.3%</w:t>
            </w:r>
          </w:p>
        </w:tc>
        <w:tc>
          <w:tcPr>
            <w:tcW w:w="767" w:type="dxa"/>
            <w:tcBorders>
              <w:top w:val="single" w:sz="4" w:space="0" w:color="auto"/>
              <w:left w:val="single" w:sz="4" w:space="0" w:color="auto"/>
              <w:bottom w:val="single" w:sz="4" w:space="0" w:color="auto"/>
              <w:right w:val="single" w:sz="2" w:space="0" w:color="auto"/>
            </w:tcBorders>
            <w:vAlign w:val="center"/>
          </w:tcPr>
          <w:p w14:paraId="771E117E" w14:textId="77777777" w:rsidR="00A0569A" w:rsidRDefault="00A0569A" w:rsidP="00A0569A">
            <w:pPr>
              <w:jc w:val="center"/>
              <w:rPr>
                <w:sz w:val="20"/>
                <w:szCs w:val="20"/>
              </w:rPr>
            </w:pPr>
            <w:r>
              <w:rPr>
                <w:sz w:val="20"/>
                <w:szCs w:val="20"/>
              </w:rPr>
              <w:t>87.8%</w:t>
            </w:r>
          </w:p>
        </w:tc>
      </w:tr>
      <w:tr w:rsidR="00A0569A" w14:paraId="264E8BFC" w14:textId="77777777" w:rsidTr="006615C7">
        <w:trPr>
          <w:cantSplit/>
          <w:trHeight w:val="456"/>
        </w:trPr>
        <w:tc>
          <w:tcPr>
            <w:tcW w:w="958"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14:paraId="1AE7CC77" w14:textId="77777777" w:rsidR="00A0569A" w:rsidRPr="00D47F97" w:rsidRDefault="00A0569A" w:rsidP="00A0569A">
            <w:pPr>
              <w:rPr>
                <w:rFonts w:eastAsia="Arial Unicode MS"/>
                <w:b/>
                <w:sz w:val="20"/>
                <w:szCs w:val="20"/>
              </w:rPr>
            </w:pPr>
            <w:r>
              <w:rPr>
                <w:rFonts w:eastAsia="Arial Unicode MS"/>
                <w:b/>
                <w:sz w:val="20"/>
                <w:szCs w:val="20"/>
              </w:rPr>
              <w:t xml:space="preserve">5-Yr </w:t>
            </w:r>
            <w:r w:rsidRPr="00D47F97">
              <w:rPr>
                <w:rFonts w:eastAsia="Arial Unicode MS"/>
                <w:b/>
                <w:sz w:val="20"/>
                <w:szCs w:val="20"/>
              </w:rPr>
              <w:t>Rate</w:t>
            </w:r>
          </w:p>
        </w:tc>
        <w:tc>
          <w:tcPr>
            <w:tcW w:w="767" w:type="dxa"/>
            <w:tcBorders>
              <w:top w:val="single" w:sz="4" w:space="0" w:color="auto"/>
              <w:left w:val="single" w:sz="4" w:space="0" w:color="auto"/>
              <w:bottom w:val="single" w:sz="4" w:space="0" w:color="auto"/>
              <w:right w:val="single" w:sz="4" w:space="0" w:color="auto"/>
            </w:tcBorders>
            <w:vAlign w:val="center"/>
          </w:tcPr>
          <w:p w14:paraId="499BA9BA" w14:textId="77777777" w:rsidR="00A0569A" w:rsidRDefault="00A0569A" w:rsidP="00A0569A">
            <w:pPr>
              <w:jc w:val="center"/>
              <w:rPr>
                <w:sz w:val="20"/>
                <w:szCs w:val="20"/>
              </w:rPr>
            </w:pPr>
            <w:r>
              <w:rPr>
                <w:sz w:val="20"/>
                <w:szCs w:val="20"/>
              </w:rPr>
              <w:t>84.2%</w:t>
            </w:r>
          </w:p>
        </w:tc>
        <w:tc>
          <w:tcPr>
            <w:tcW w:w="767" w:type="dxa"/>
            <w:tcBorders>
              <w:top w:val="single" w:sz="4" w:space="0" w:color="auto"/>
              <w:left w:val="single" w:sz="4" w:space="0" w:color="auto"/>
              <w:bottom w:val="single" w:sz="4" w:space="0" w:color="auto"/>
              <w:right w:val="single" w:sz="2" w:space="0" w:color="auto"/>
            </w:tcBorders>
            <w:vAlign w:val="center"/>
          </w:tcPr>
          <w:p w14:paraId="73CB1CC2" w14:textId="77777777" w:rsidR="00A0569A" w:rsidRDefault="00A0569A" w:rsidP="00A0569A">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2" w:space="0" w:color="auto"/>
            </w:tcBorders>
            <w:vAlign w:val="center"/>
          </w:tcPr>
          <w:p w14:paraId="521B36A9" w14:textId="77777777" w:rsidR="00A0569A" w:rsidRDefault="00A0569A" w:rsidP="00A0569A">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14:paraId="790CD8B8" w14:textId="77777777" w:rsidR="00A0569A" w:rsidRDefault="00A0569A" w:rsidP="00A0569A">
            <w:pPr>
              <w:jc w:val="center"/>
              <w:rPr>
                <w:sz w:val="20"/>
                <w:szCs w:val="20"/>
              </w:rPr>
            </w:pPr>
            <w:r>
              <w:rPr>
                <w:sz w:val="20"/>
                <w:szCs w:val="20"/>
              </w:rPr>
              <w:t>86.3%</w:t>
            </w:r>
          </w:p>
        </w:tc>
        <w:tc>
          <w:tcPr>
            <w:tcW w:w="767" w:type="dxa"/>
            <w:tcBorders>
              <w:top w:val="single" w:sz="4" w:space="0" w:color="auto"/>
              <w:left w:val="single" w:sz="4" w:space="0" w:color="auto"/>
              <w:bottom w:val="single" w:sz="4" w:space="0" w:color="auto"/>
              <w:right w:val="single" w:sz="2" w:space="0" w:color="auto"/>
            </w:tcBorders>
            <w:vAlign w:val="center"/>
          </w:tcPr>
          <w:p w14:paraId="7CE2F730" w14:textId="77777777" w:rsidR="00A0569A" w:rsidRDefault="00A0569A" w:rsidP="00A0569A">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14:paraId="2A31DF74" w14:textId="77777777" w:rsidR="00A0569A" w:rsidRDefault="00A0569A" w:rsidP="00A0569A">
            <w:pPr>
              <w:jc w:val="center"/>
              <w:rPr>
                <w:sz w:val="20"/>
                <w:szCs w:val="20"/>
              </w:rPr>
            </w:pPr>
            <w:r>
              <w:rPr>
                <w:sz w:val="20"/>
                <w:szCs w:val="20"/>
              </w:rPr>
              <w:t>87.7%</w:t>
            </w:r>
          </w:p>
        </w:tc>
        <w:tc>
          <w:tcPr>
            <w:tcW w:w="767" w:type="dxa"/>
            <w:tcBorders>
              <w:top w:val="single" w:sz="4" w:space="0" w:color="auto"/>
              <w:left w:val="single" w:sz="4" w:space="0" w:color="auto"/>
              <w:bottom w:val="single" w:sz="4" w:space="0" w:color="auto"/>
              <w:right w:val="single" w:sz="2" w:space="0" w:color="auto"/>
            </w:tcBorders>
            <w:vAlign w:val="center"/>
          </w:tcPr>
          <w:p w14:paraId="56563816" w14:textId="77777777" w:rsidR="00A0569A" w:rsidRDefault="00A0569A" w:rsidP="00A0569A">
            <w:pPr>
              <w:jc w:val="center"/>
              <w:rPr>
                <w:sz w:val="20"/>
                <w:szCs w:val="20"/>
              </w:rPr>
            </w:pPr>
            <w:r>
              <w:rPr>
                <w:sz w:val="20"/>
                <w:szCs w:val="20"/>
              </w:rPr>
              <w:t>88.5%</w:t>
            </w:r>
          </w:p>
        </w:tc>
        <w:tc>
          <w:tcPr>
            <w:tcW w:w="767" w:type="dxa"/>
            <w:tcBorders>
              <w:top w:val="single" w:sz="4" w:space="0" w:color="auto"/>
              <w:left w:val="single" w:sz="4" w:space="0" w:color="auto"/>
              <w:bottom w:val="single" w:sz="4" w:space="0" w:color="auto"/>
              <w:right w:val="single" w:sz="2" w:space="0" w:color="auto"/>
            </w:tcBorders>
            <w:vAlign w:val="center"/>
          </w:tcPr>
          <w:p w14:paraId="44B280C1" w14:textId="77777777" w:rsidR="00A0569A" w:rsidRDefault="00A0569A" w:rsidP="00A0569A">
            <w:pPr>
              <w:jc w:val="center"/>
              <w:rPr>
                <w:sz w:val="20"/>
                <w:szCs w:val="20"/>
              </w:rPr>
            </w:pPr>
            <w:r>
              <w:rPr>
                <w:sz w:val="20"/>
                <w:szCs w:val="20"/>
              </w:rPr>
              <w:t>89.4%</w:t>
            </w:r>
          </w:p>
        </w:tc>
        <w:tc>
          <w:tcPr>
            <w:tcW w:w="767" w:type="dxa"/>
            <w:tcBorders>
              <w:top w:val="single" w:sz="4" w:space="0" w:color="auto"/>
              <w:left w:val="single" w:sz="4" w:space="0" w:color="auto"/>
              <w:bottom w:val="single" w:sz="4" w:space="0" w:color="auto"/>
              <w:right w:val="single" w:sz="2" w:space="0" w:color="auto"/>
            </w:tcBorders>
            <w:vAlign w:val="center"/>
          </w:tcPr>
          <w:p w14:paraId="0F024103" w14:textId="77777777" w:rsidR="00A0569A" w:rsidRDefault="00A0569A" w:rsidP="00A0569A">
            <w:pPr>
              <w:jc w:val="center"/>
              <w:rPr>
                <w:sz w:val="20"/>
                <w:szCs w:val="20"/>
              </w:rPr>
            </w:pPr>
            <w:r>
              <w:rPr>
                <w:sz w:val="20"/>
                <w:szCs w:val="20"/>
              </w:rPr>
              <w:t>89.8%</w:t>
            </w:r>
          </w:p>
        </w:tc>
        <w:tc>
          <w:tcPr>
            <w:tcW w:w="767" w:type="dxa"/>
            <w:tcBorders>
              <w:top w:val="single" w:sz="4" w:space="0" w:color="auto"/>
              <w:left w:val="single" w:sz="4" w:space="0" w:color="auto"/>
              <w:bottom w:val="single" w:sz="4" w:space="0" w:color="auto"/>
              <w:right w:val="single" w:sz="2" w:space="0" w:color="auto"/>
            </w:tcBorders>
            <w:vAlign w:val="center"/>
          </w:tcPr>
          <w:p w14:paraId="6484BBD9" w14:textId="77777777" w:rsidR="00A0569A" w:rsidRDefault="00A0569A" w:rsidP="00A0569A">
            <w:pPr>
              <w:jc w:val="center"/>
              <w:rPr>
                <w:sz w:val="20"/>
                <w:szCs w:val="20"/>
              </w:rPr>
            </w:pPr>
            <w:r>
              <w:rPr>
                <w:sz w:val="20"/>
                <w:szCs w:val="20"/>
              </w:rPr>
              <w:t>90.1%</w:t>
            </w:r>
          </w:p>
        </w:tc>
        <w:tc>
          <w:tcPr>
            <w:tcW w:w="767" w:type="dxa"/>
            <w:tcBorders>
              <w:top w:val="single" w:sz="4" w:space="0" w:color="auto"/>
              <w:left w:val="single" w:sz="4" w:space="0" w:color="auto"/>
              <w:bottom w:val="single" w:sz="4" w:space="0" w:color="auto"/>
              <w:right w:val="single" w:sz="2" w:space="0" w:color="auto"/>
            </w:tcBorders>
            <w:vAlign w:val="center"/>
          </w:tcPr>
          <w:p w14:paraId="532750AB" w14:textId="77777777" w:rsidR="00A0569A" w:rsidRDefault="00A0569A" w:rsidP="00A0569A">
            <w:pPr>
              <w:jc w:val="center"/>
              <w:rPr>
                <w:sz w:val="20"/>
                <w:szCs w:val="20"/>
              </w:rPr>
            </w:pPr>
            <w:r>
              <w:rPr>
                <w:sz w:val="20"/>
                <w:szCs w:val="20"/>
              </w:rPr>
              <w:t>89.7%</w:t>
            </w:r>
          </w:p>
        </w:tc>
      </w:tr>
    </w:tbl>
    <w:p w14:paraId="2E5D108C" w14:textId="77777777" w:rsidR="006D4A17" w:rsidRDefault="006D4A17" w:rsidP="002677FB"/>
    <w:p w14:paraId="4350A812" w14:textId="77777777" w:rsidR="006D4A17" w:rsidRDefault="00A16102" w:rsidP="006D4A17">
      <w:r w:rsidRPr="00FA2BC5">
        <w:t xml:space="preserve">The following tables further summarize the </w:t>
      </w:r>
      <w:r w:rsidR="00490A4F">
        <w:t xml:space="preserve">five-year </w:t>
      </w:r>
      <w:r w:rsidRPr="00FA2BC5">
        <w:t xml:space="preserve">results for the </w:t>
      </w:r>
      <w:r w:rsidR="0037014C">
        <w:t>20</w:t>
      </w:r>
      <w:r w:rsidR="00E72E12">
        <w:t>1</w:t>
      </w:r>
      <w:r w:rsidR="00A0569A">
        <w:t>8</w:t>
      </w:r>
      <w:r w:rsidR="00E72E12">
        <w:t xml:space="preserve"> </w:t>
      </w:r>
      <w:r w:rsidRPr="00FA2BC5">
        <w:t>cohort.</w:t>
      </w:r>
      <w:r w:rsidR="00C47A7C" w:rsidRPr="00FA2BC5">
        <w:t xml:space="preserve">  The results are based on data submitted by school districts through the Department's Student Information Management System.</w:t>
      </w:r>
    </w:p>
    <w:p w14:paraId="084C92E2" w14:textId="77777777" w:rsidR="009479D6" w:rsidRDefault="009479D6" w:rsidP="00F3005C">
      <w:pPr>
        <w:pStyle w:val="Heading6"/>
        <w:rPr>
          <w:rFonts w:ascii="Times New Roman" w:hAnsi="Times New Roman" w:cs="Times New Roman"/>
          <w:sz w:val="24"/>
        </w:rPr>
      </w:pPr>
    </w:p>
    <w:p w14:paraId="7CABA17E" w14:textId="77777777" w:rsidR="000B3F99" w:rsidRPr="00E53989" w:rsidRDefault="00A16102" w:rsidP="00E53989">
      <w:pPr>
        <w:pStyle w:val="Heading6"/>
        <w:rPr>
          <w:rFonts w:ascii="Times New Roman" w:hAnsi="Times New Roman" w:cs="Times New Roman"/>
          <w:sz w:val="24"/>
        </w:rPr>
      </w:pPr>
      <w:r>
        <w:rPr>
          <w:rFonts w:ascii="Times New Roman" w:hAnsi="Times New Roman" w:cs="Times New Roman"/>
          <w:sz w:val="24"/>
        </w:rPr>
        <w:t xml:space="preserve">Table </w:t>
      </w:r>
      <w:r w:rsidR="008B7097">
        <w:rPr>
          <w:rFonts w:ascii="Times New Roman" w:hAnsi="Times New Roman" w:cs="Times New Roman"/>
          <w:sz w:val="24"/>
        </w:rPr>
        <w:t>2</w:t>
      </w:r>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1"/>
      </w:r>
    </w:p>
    <w:tbl>
      <w:tblPr>
        <w:tblpPr w:leftFromText="180" w:rightFromText="180" w:horzAnchor="margin" w:tblpXSpec="center" w:tblpY="600"/>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155"/>
        <w:gridCol w:w="1181"/>
        <w:gridCol w:w="1291"/>
        <w:gridCol w:w="1141"/>
        <w:gridCol w:w="1260"/>
        <w:gridCol w:w="1080"/>
        <w:gridCol w:w="1217"/>
        <w:gridCol w:w="1260"/>
      </w:tblGrid>
      <w:tr w:rsidR="00BC5766" w14:paraId="7BEEA2D4" w14:textId="77777777" w:rsidTr="00E53989">
        <w:trPr>
          <w:cantSplit/>
        </w:trPr>
        <w:tc>
          <w:tcPr>
            <w:tcW w:w="1314" w:type="dxa"/>
            <w:shd w:val="clear" w:color="auto" w:fill="E0E0E0"/>
          </w:tcPr>
          <w:p w14:paraId="5F5F6438" w14:textId="77777777" w:rsidR="00BC5766" w:rsidRPr="00137D3B" w:rsidRDefault="00BC5766" w:rsidP="00E53989">
            <w:pPr>
              <w:rPr>
                <w:b/>
                <w:bCs/>
                <w:sz w:val="22"/>
              </w:rPr>
            </w:pPr>
          </w:p>
        </w:tc>
        <w:tc>
          <w:tcPr>
            <w:tcW w:w="1155" w:type="dxa"/>
            <w:shd w:val="clear" w:color="auto" w:fill="E0E0E0"/>
          </w:tcPr>
          <w:p w14:paraId="6994A583" w14:textId="77777777" w:rsidR="00BC5766" w:rsidRPr="00137D3B" w:rsidRDefault="00BC5766" w:rsidP="00E53989">
            <w:pPr>
              <w:jc w:val="center"/>
              <w:rPr>
                <w:sz w:val="22"/>
              </w:rPr>
            </w:pPr>
          </w:p>
        </w:tc>
        <w:tc>
          <w:tcPr>
            <w:tcW w:w="2472" w:type="dxa"/>
            <w:gridSpan w:val="2"/>
            <w:shd w:val="clear" w:color="auto" w:fill="E0E0E0"/>
          </w:tcPr>
          <w:p w14:paraId="069E8562" w14:textId="77777777" w:rsidR="00BC5766" w:rsidRPr="00137D3B" w:rsidRDefault="00BC5766" w:rsidP="00E53989">
            <w:pPr>
              <w:jc w:val="center"/>
              <w:rPr>
                <w:b/>
                <w:bCs/>
                <w:sz w:val="22"/>
              </w:rPr>
            </w:pPr>
            <w:r w:rsidRPr="00137D3B">
              <w:rPr>
                <w:b/>
                <w:bCs/>
                <w:sz w:val="22"/>
              </w:rPr>
              <w:t>Graduates</w:t>
            </w:r>
          </w:p>
        </w:tc>
        <w:tc>
          <w:tcPr>
            <w:tcW w:w="5958" w:type="dxa"/>
            <w:gridSpan w:val="5"/>
            <w:shd w:val="clear" w:color="auto" w:fill="E0E0E0"/>
          </w:tcPr>
          <w:p w14:paraId="0A6FBE92" w14:textId="77777777" w:rsidR="00BC5766" w:rsidRPr="00137D3B" w:rsidRDefault="0055799E" w:rsidP="00E53989">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2"/>
            </w:r>
          </w:p>
        </w:tc>
      </w:tr>
      <w:tr w:rsidR="00BC5766" w14:paraId="5F35D713" w14:textId="77777777" w:rsidTr="00E53989">
        <w:trPr>
          <w:trHeight w:val="593"/>
        </w:trPr>
        <w:tc>
          <w:tcPr>
            <w:tcW w:w="1314" w:type="dxa"/>
            <w:shd w:val="clear" w:color="auto" w:fill="E0E0E0"/>
            <w:vAlign w:val="center"/>
          </w:tcPr>
          <w:p w14:paraId="0CE99D46" w14:textId="77777777" w:rsidR="00BC5766" w:rsidRPr="00137D3B" w:rsidRDefault="00BC5766" w:rsidP="00E53989">
            <w:pPr>
              <w:ind w:right="72"/>
              <w:jc w:val="center"/>
              <w:rPr>
                <w:sz w:val="22"/>
              </w:rPr>
            </w:pPr>
          </w:p>
        </w:tc>
        <w:tc>
          <w:tcPr>
            <w:tcW w:w="1155" w:type="dxa"/>
            <w:shd w:val="clear" w:color="auto" w:fill="E0E0E0"/>
            <w:vAlign w:val="center"/>
          </w:tcPr>
          <w:p w14:paraId="79433C73" w14:textId="77777777" w:rsidR="00BC5766" w:rsidRPr="00137D3B" w:rsidRDefault="006615C7" w:rsidP="00E53989">
            <w:pPr>
              <w:jc w:val="center"/>
              <w:rPr>
                <w:sz w:val="22"/>
              </w:rPr>
            </w:pPr>
            <w:r>
              <w:rPr>
                <w:sz w:val="22"/>
              </w:rPr>
              <w:t>2018</w:t>
            </w:r>
          </w:p>
          <w:p w14:paraId="2373068F" w14:textId="77777777" w:rsidR="00BC5766" w:rsidRPr="00137D3B" w:rsidRDefault="00BC5766" w:rsidP="00E53989">
            <w:pPr>
              <w:jc w:val="center"/>
              <w:rPr>
                <w:sz w:val="22"/>
              </w:rPr>
            </w:pPr>
            <w:r w:rsidRPr="00137D3B">
              <w:rPr>
                <w:sz w:val="22"/>
              </w:rPr>
              <w:t>Cohort #</w:t>
            </w:r>
            <w:r w:rsidR="00C47A7C">
              <w:rPr>
                <w:rStyle w:val="FootnoteReference"/>
                <w:sz w:val="22"/>
              </w:rPr>
              <w:footnoteReference w:id="3"/>
            </w:r>
          </w:p>
        </w:tc>
        <w:tc>
          <w:tcPr>
            <w:tcW w:w="1181" w:type="dxa"/>
            <w:shd w:val="clear" w:color="auto" w:fill="E0E0E0"/>
            <w:vAlign w:val="center"/>
          </w:tcPr>
          <w:p w14:paraId="0ECF5C51" w14:textId="77777777" w:rsidR="00BC5766" w:rsidRPr="00137D3B" w:rsidRDefault="00C82F2E" w:rsidP="00E53989">
            <w:pPr>
              <w:jc w:val="center"/>
              <w:rPr>
                <w:sz w:val="22"/>
              </w:rPr>
            </w:pPr>
            <w:r>
              <w:rPr>
                <w:sz w:val="22"/>
              </w:rPr>
              <w:t>5</w:t>
            </w:r>
            <w:r w:rsidR="00BC5766" w:rsidRPr="00137D3B">
              <w:rPr>
                <w:sz w:val="22"/>
              </w:rPr>
              <w:t>-Year Rate</w:t>
            </w:r>
          </w:p>
        </w:tc>
        <w:tc>
          <w:tcPr>
            <w:tcW w:w="1291" w:type="dxa"/>
            <w:shd w:val="clear" w:color="auto" w:fill="E0E0E0"/>
            <w:vAlign w:val="center"/>
          </w:tcPr>
          <w:p w14:paraId="44154407" w14:textId="77777777" w:rsidR="00BC5766" w:rsidRPr="00137D3B" w:rsidRDefault="006615C7" w:rsidP="00E53989">
            <w:pPr>
              <w:jc w:val="center"/>
              <w:rPr>
                <w:sz w:val="22"/>
              </w:rPr>
            </w:pPr>
            <w:bookmarkStart w:id="3" w:name="OLE_LINK7"/>
            <w:bookmarkStart w:id="4" w:name="OLE_LINK8"/>
            <w:r>
              <w:rPr>
                <w:sz w:val="22"/>
              </w:rPr>
              <w:t>2018</w:t>
            </w:r>
            <w:r w:rsidR="00023AA3">
              <w:rPr>
                <w:sz w:val="22"/>
              </w:rPr>
              <w:t xml:space="preserve"> 4-Yr Difference</w:t>
            </w:r>
            <w:bookmarkEnd w:id="3"/>
            <w:bookmarkEnd w:id="4"/>
          </w:p>
        </w:tc>
        <w:tc>
          <w:tcPr>
            <w:tcW w:w="1141" w:type="dxa"/>
            <w:tcBorders>
              <w:right w:val="dashed" w:sz="4" w:space="0" w:color="auto"/>
            </w:tcBorders>
            <w:shd w:val="clear" w:color="auto" w:fill="E0E0E0"/>
            <w:vAlign w:val="center"/>
          </w:tcPr>
          <w:p w14:paraId="7EDF87A5" w14:textId="77777777" w:rsidR="00BC5766" w:rsidRPr="00137D3B" w:rsidRDefault="00BC5766" w:rsidP="00E53989">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6063D39A" w14:textId="77777777" w:rsidR="00BC5766" w:rsidRPr="00137D3B" w:rsidRDefault="00BC5766" w:rsidP="00E53989">
            <w:pPr>
              <w:jc w:val="center"/>
              <w:rPr>
                <w:sz w:val="22"/>
              </w:rPr>
            </w:pPr>
            <w:r w:rsidRPr="00137D3B">
              <w:rPr>
                <w:sz w:val="22"/>
              </w:rPr>
              <w:t>Non-Grad Completer</w:t>
            </w:r>
            <w:r w:rsidR="00C47A7C">
              <w:rPr>
                <w:rStyle w:val="FootnoteReference"/>
                <w:sz w:val="22"/>
              </w:rPr>
              <w:footnoteReference w:id="4"/>
            </w:r>
          </w:p>
        </w:tc>
        <w:tc>
          <w:tcPr>
            <w:tcW w:w="1080" w:type="dxa"/>
            <w:tcBorders>
              <w:left w:val="dashed" w:sz="4" w:space="0" w:color="auto"/>
              <w:right w:val="dashed" w:sz="4" w:space="0" w:color="auto"/>
            </w:tcBorders>
            <w:shd w:val="clear" w:color="auto" w:fill="E0E0E0"/>
            <w:vAlign w:val="center"/>
          </w:tcPr>
          <w:p w14:paraId="70B9B527" w14:textId="77777777" w:rsidR="00BC5766" w:rsidRDefault="001F5912" w:rsidP="00E53989">
            <w:pPr>
              <w:jc w:val="center"/>
              <w:rPr>
                <w:sz w:val="22"/>
              </w:rPr>
            </w:pPr>
            <w:r>
              <w:rPr>
                <w:sz w:val="22"/>
              </w:rPr>
              <w:t>HS</w:t>
            </w:r>
          </w:p>
          <w:p w14:paraId="1F677CD3" w14:textId="77777777" w:rsidR="001F5912" w:rsidRPr="00137D3B" w:rsidRDefault="001F5912" w:rsidP="00E53989">
            <w:pPr>
              <w:jc w:val="center"/>
              <w:rPr>
                <w:sz w:val="22"/>
              </w:rPr>
            </w:pPr>
            <w:r>
              <w:rPr>
                <w:sz w:val="22"/>
              </w:rPr>
              <w:t>Equiv.</w:t>
            </w:r>
          </w:p>
        </w:tc>
        <w:tc>
          <w:tcPr>
            <w:tcW w:w="1217" w:type="dxa"/>
            <w:tcBorders>
              <w:left w:val="dashed" w:sz="4" w:space="0" w:color="auto"/>
              <w:right w:val="dashed" w:sz="4" w:space="0" w:color="auto"/>
            </w:tcBorders>
            <w:shd w:val="clear" w:color="auto" w:fill="E0E0E0"/>
            <w:vAlign w:val="center"/>
          </w:tcPr>
          <w:p w14:paraId="602C749B" w14:textId="77777777" w:rsidR="00BC5766" w:rsidRPr="00137D3B" w:rsidRDefault="00BC5766" w:rsidP="00E53989">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248242DD" w14:textId="77777777" w:rsidR="00BC5766" w:rsidRPr="00137D3B" w:rsidRDefault="00BC5766" w:rsidP="00E53989">
            <w:pPr>
              <w:jc w:val="center"/>
              <w:rPr>
                <w:sz w:val="22"/>
              </w:rPr>
            </w:pPr>
          </w:p>
          <w:p w14:paraId="344BE8FC" w14:textId="77777777" w:rsidR="00BC5766" w:rsidRPr="00137D3B" w:rsidRDefault="00BC5766" w:rsidP="00E53989">
            <w:pPr>
              <w:jc w:val="center"/>
              <w:rPr>
                <w:sz w:val="22"/>
              </w:rPr>
            </w:pPr>
            <w:r w:rsidRPr="00137D3B">
              <w:rPr>
                <w:sz w:val="22"/>
              </w:rPr>
              <w:t>Expelled</w:t>
            </w:r>
          </w:p>
        </w:tc>
      </w:tr>
      <w:tr w:rsidR="006615C7" w14:paraId="393A5B29" w14:textId="77777777" w:rsidTr="00E53989">
        <w:trPr>
          <w:trHeight w:val="506"/>
        </w:trPr>
        <w:tc>
          <w:tcPr>
            <w:tcW w:w="1314" w:type="dxa"/>
            <w:vAlign w:val="center"/>
          </w:tcPr>
          <w:p w14:paraId="2F88D157" w14:textId="77777777" w:rsidR="006615C7" w:rsidRPr="00137D3B" w:rsidRDefault="006615C7" w:rsidP="00E53989">
            <w:pPr>
              <w:jc w:val="center"/>
              <w:rPr>
                <w:sz w:val="22"/>
              </w:rPr>
            </w:pPr>
            <w:bookmarkStart w:id="5" w:name="_Hlk220472633"/>
            <w:r w:rsidRPr="00137D3B">
              <w:rPr>
                <w:sz w:val="22"/>
              </w:rPr>
              <w:t>All Students</w:t>
            </w:r>
          </w:p>
        </w:tc>
        <w:tc>
          <w:tcPr>
            <w:tcW w:w="1155" w:type="dxa"/>
            <w:vAlign w:val="center"/>
          </w:tcPr>
          <w:p w14:paraId="2ED3BD7D" w14:textId="77777777" w:rsidR="006615C7" w:rsidRPr="00820FB2" w:rsidRDefault="006615C7" w:rsidP="00E53989">
            <w:pPr>
              <w:jc w:val="center"/>
              <w:rPr>
                <w:sz w:val="22"/>
                <w:szCs w:val="22"/>
              </w:rPr>
            </w:pPr>
            <w:r>
              <w:rPr>
                <w:sz w:val="22"/>
                <w:szCs w:val="22"/>
              </w:rPr>
              <w:t>74,641</w:t>
            </w:r>
          </w:p>
        </w:tc>
        <w:tc>
          <w:tcPr>
            <w:tcW w:w="1181" w:type="dxa"/>
            <w:vAlign w:val="center"/>
          </w:tcPr>
          <w:p w14:paraId="0C1937CF" w14:textId="77777777" w:rsidR="006615C7" w:rsidRPr="00820FB2" w:rsidRDefault="006615C7" w:rsidP="00E53989">
            <w:pPr>
              <w:jc w:val="center"/>
              <w:rPr>
                <w:sz w:val="22"/>
                <w:szCs w:val="22"/>
              </w:rPr>
            </w:pPr>
            <w:r>
              <w:rPr>
                <w:sz w:val="22"/>
                <w:szCs w:val="22"/>
              </w:rPr>
              <w:t>89.7%</w:t>
            </w:r>
          </w:p>
        </w:tc>
        <w:tc>
          <w:tcPr>
            <w:tcW w:w="1291" w:type="dxa"/>
            <w:vAlign w:val="center"/>
          </w:tcPr>
          <w:p w14:paraId="3E7EBA0B" w14:textId="77777777" w:rsidR="006615C7" w:rsidRPr="00820FB2" w:rsidRDefault="006615C7" w:rsidP="00E53989">
            <w:pPr>
              <w:jc w:val="center"/>
              <w:rPr>
                <w:sz w:val="22"/>
                <w:szCs w:val="22"/>
              </w:rPr>
            </w:pPr>
            <w:r>
              <w:rPr>
                <w:sz w:val="22"/>
                <w:szCs w:val="22"/>
              </w:rPr>
              <w:t>+1.9</w:t>
            </w:r>
          </w:p>
        </w:tc>
        <w:tc>
          <w:tcPr>
            <w:tcW w:w="1141" w:type="dxa"/>
            <w:tcBorders>
              <w:right w:val="dashed" w:sz="4" w:space="0" w:color="auto"/>
            </w:tcBorders>
            <w:vAlign w:val="center"/>
          </w:tcPr>
          <w:p w14:paraId="1EB41A87" w14:textId="77777777" w:rsidR="006615C7" w:rsidRPr="00820FB2" w:rsidRDefault="006615C7" w:rsidP="00E53989">
            <w:pPr>
              <w:jc w:val="center"/>
              <w:rPr>
                <w:sz w:val="22"/>
                <w:szCs w:val="22"/>
              </w:rPr>
            </w:pPr>
            <w:r>
              <w:rPr>
                <w:sz w:val="22"/>
                <w:szCs w:val="22"/>
              </w:rPr>
              <w:t>2.1%</w:t>
            </w:r>
          </w:p>
        </w:tc>
        <w:tc>
          <w:tcPr>
            <w:tcW w:w="1260" w:type="dxa"/>
            <w:tcBorders>
              <w:left w:val="dashed" w:sz="4" w:space="0" w:color="auto"/>
              <w:right w:val="dashed" w:sz="4" w:space="0" w:color="auto"/>
            </w:tcBorders>
            <w:vAlign w:val="center"/>
          </w:tcPr>
          <w:p w14:paraId="7E6A8169" w14:textId="77777777" w:rsidR="006615C7" w:rsidRPr="00820FB2" w:rsidRDefault="006615C7" w:rsidP="00E53989">
            <w:pPr>
              <w:jc w:val="center"/>
              <w:rPr>
                <w:sz w:val="22"/>
                <w:szCs w:val="22"/>
              </w:rPr>
            </w:pPr>
            <w:r>
              <w:rPr>
                <w:sz w:val="22"/>
                <w:szCs w:val="22"/>
              </w:rPr>
              <w:t>1.7%</w:t>
            </w:r>
          </w:p>
        </w:tc>
        <w:tc>
          <w:tcPr>
            <w:tcW w:w="1080" w:type="dxa"/>
            <w:tcBorders>
              <w:left w:val="dashed" w:sz="4" w:space="0" w:color="auto"/>
              <w:right w:val="dashed" w:sz="4" w:space="0" w:color="auto"/>
            </w:tcBorders>
            <w:vAlign w:val="center"/>
          </w:tcPr>
          <w:p w14:paraId="56F38737" w14:textId="77777777" w:rsidR="006615C7" w:rsidRPr="00820FB2" w:rsidRDefault="006615C7" w:rsidP="00E53989">
            <w:pPr>
              <w:jc w:val="center"/>
              <w:rPr>
                <w:sz w:val="22"/>
                <w:szCs w:val="22"/>
              </w:rPr>
            </w:pPr>
            <w:r>
              <w:rPr>
                <w:sz w:val="22"/>
                <w:szCs w:val="22"/>
              </w:rPr>
              <w:t>1.0%</w:t>
            </w:r>
          </w:p>
        </w:tc>
        <w:tc>
          <w:tcPr>
            <w:tcW w:w="1217" w:type="dxa"/>
            <w:tcBorders>
              <w:left w:val="dashed" w:sz="4" w:space="0" w:color="auto"/>
              <w:right w:val="dashed" w:sz="4" w:space="0" w:color="auto"/>
            </w:tcBorders>
            <w:vAlign w:val="center"/>
          </w:tcPr>
          <w:p w14:paraId="57971C60" w14:textId="77777777" w:rsidR="006615C7" w:rsidRPr="00820FB2" w:rsidRDefault="006615C7" w:rsidP="00E53989">
            <w:pPr>
              <w:jc w:val="center"/>
              <w:rPr>
                <w:sz w:val="22"/>
                <w:szCs w:val="22"/>
              </w:rPr>
            </w:pPr>
            <w:r>
              <w:rPr>
                <w:sz w:val="22"/>
                <w:szCs w:val="22"/>
              </w:rPr>
              <w:t>5.5%</w:t>
            </w:r>
          </w:p>
        </w:tc>
        <w:tc>
          <w:tcPr>
            <w:tcW w:w="1260" w:type="dxa"/>
            <w:tcBorders>
              <w:left w:val="dashed" w:sz="4" w:space="0" w:color="auto"/>
            </w:tcBorders>
            <w:vAlign w:val="center"/>
          </w:tcPr>
          <w:p w14:paraId="5B286F15" w14:textId="77777777" w:rsidR="006615C7" w:rsidRPr="00820FB2" w:rsidRDefault="006615C7" w:rsidP="00E53989">
            <w:pPr>
              <w:jc w:val="center"/>
              <w:rPr>
                <w:sz w:val="22"/>
                <w:szCs w:val="22"/>
              </w:rPr>
            </w:pPr>
            <w:r>
              <w:rPr>
                <w:sz w:val="22"/>
                <w:szCs w:val="22"/>
              </w:rPr>
              <w:t>0.0%</w:t>
            </w:r>
          </w:p>
        </w:tc>
      </w:tr>
      <w:tr w:rsidR="006615C7" w14:paraId="1C70BB0B" w14:textId="77777777" w:rsidTr="00E53989">
        <w:trPr>
          <w:trHeight w:val="506"/>
        </w:trPr>
        <w:tc>
          <w:tcPr>
            <w:tcW w:w="1314" w:type="dxa"/>
            <w:vAlign w:val="center"/>
          </w:tcPr>
          <w:p w14:paraId="0EC80844" w14:textId="77777777" w:rsidR="006615C7" w:rsidRPr="00137D3B" w:rsidRDefault="006615C7" w:rsidP="00E53989">
            <w:pPr>
              <w:jc w:val="center"/>
              <w:rPr>
                <w:sz w:val="22"/>
              </w:rPr>
            </w:pPr>
            <w:r>
              <w:rPr>
                <w:sz w:val="22"/>
              </w:rPr>
              <w:t>Female</w:t>
            </w:r>
          </w:p>
        </w:tc>
        <w:tc>
          <w:tcPr>
            <w:tcW w:w="1155" w:type="dxa"/>
            <w:vAlign w:val="center"/>
          </w:tcPr>
          <w:p w14:paraId="2AF1E069" w14:textId="77777777" w:rsidR="006615C7" w:rsidRPr="00820FB2" w:rsidRDefault="006615C7" w:rsidP="00E53989">
            <w:pPr>
              <w:jc w:val="center"/>
              <w:rPr>
                <w:sz w:val="22"/>
                <w:szCs w:val="22"/>
              </w:rPr>
            </w:pPr>
            <w:r>
              <w:rPr>
                <w:sz w:val="22"/>
                <w:szCs w:val="22"/>
              </w:rPr>
              <w:t>36,567</w:t>
            </w:r>
          </w:p>
        </w:tc>
        <w:tc>
          <w:tcPr>
            <w:tcW w:w="1181" w:type="dxa"/>
            <w:vAlign w:val="center"/>
          </w:tcPr>
          <w:p w14:paraId="1C3AEF78" w14:textId="77777777" w:rsidR="006615C7" w:rsidRPr="00820FB2" w:rsidRDefault="006615C7" w:rsidP="00E53989">
            <w:pPr>
              <w:jc w:val="center"/>
              <w:rPr>
                <w:sz w:val="22"/>
                <w:szCs w:val="22"/>
              </w:rPr>
            </w:pPr>
            <w:r>
              <w:rPr>
                <w:sz w:val="22"/>
                <w:szCs w:val="22"/>
              </w:rPr>
              <w:t>91.8%</w:t>
            </w:r>
          </w:p>
        </w:tc>
        <w:tc>
          <w:tcPr>
            <w:tcW w:w="1291" w:type="dxa"/>
            <w:vAlign w:val="center"/>
          </w:tcPr>
          <w:p w14:paraId="1C018179" w14:textId="77777777" w:rsidR="006615C7" w:rsidRPr="00820FB2" w:rsidRDefault="006615C7" w:rsidP="00E53989">
            <w:pPr>
              <w:jc w:val="center"/>
              <w:rPr>
                <w:sz w:val="22"/>
                <w:szCs w:val="22"/>
              </w:rPr>
            </w:pPr>
            <w:r>
              <w:rPr>
                <w:sz w:val="22"/>
                <w:szCs w:val="22"/>
              </w:rPr>
              <w:t>+1.5</w:t>
            </w:r>
          </w:p>
        </w:tc>
        <w:tc>
          <w:tcPr>
            <w:tcW w:w="1141" w:type="dxa"/>
            <w:tcBorders>
              <w:right w:val="dashed" w:sz="4" w:space="0" w:color="auto"/>
            </w:tcBorders>
            <w:vAlign w:val="center"/>
          </w:tcPr>
          <w:p w14:paraId="00D0BF40" w14:textId="77777777" w:rsidR="006615C7" w:rsidRPr="00820FB2" w:rsidRDefault="006615C7" w:rsidP="00E53989">
            <w:pPr>
              <w:jc w:val="center"/>
              <w:rPr>
                <w:sz w:val="22"/>
                <w:szCs w:val="22"/>
              </w:rPr>
            </w:pPr>
            <w:r>
              <w:rPr>
                <w:sz w:val="22"/>
                <w:szCs w:val="22"/>
              </w:rPr>
              <w:t>1.5%</w:t>
            </w:r>
          </w:p>
        </w:tc>
        <w:tc>
          <w:tcPr>
            <w:tcW w:w="1260" w:type="dxa"/>
            <w:tcBorders>
              <w:left w:val="dashed" w:sz="4" w:space="0" w:color="auto"/>
              <w:right w:val="dashed" w:sz="4" w:space="0" w:color="auto"/>
            </w:tcBorders>
            <w:vAlign w:val="center"/>
          </w:tcPr>
          <w:p w14:paraId="6345A7E1" w14:textId="77777777" w:rsidR="006615C7" w:rsidRPr="00820FB2" w:rsidRDefault="006615C7" w:rsidP="00E53989">
            <w:pPr>
              <w:jc w:val="center"/>
              <w:rPr>
                <w:sz w:val="22"/>
                <w:szCs w:val="22"/>
              </w:rPr>
            </w:pPr>
            <w:r>
              <w:rPr>
                <w:sz w:val="22"/>
                <w:szCs w:val="22"/>
              </w:rPr>
              <w:t>1.6%</w:t>
            </w:r>
          </w:p>
        </w:tc>
        <w:tc>
          <w:tcPr>
            <w:tcW w:w="1080" w:type="dxa"/>
            <w:tcBorders>
              <w:left w:val="dashed" w:sz="4" w:space="0" w:color="auto"/>
              <w:right w:val="dashed" w:sz="4" w:space="0" w:color="auto"/>
            </w:tcBorders>
            <w:vAlign w:val="center"/>
          </w:tcPr>
          <w:p w14:paraId="02465456" w14:textId="77777777" w:rsidR="006615C7" w:rsidRPr="00820FB2" w:rsidRDefault="006615C7" w:rsidP="00E53989">
            <w:pPr>
              <w:jc w:val="center"/>
              <w:rPr>
                <w:sz w:val="22"/>
                <w:szCs w:val="22"/>
              </w:rPr>
            </w:pPr>
            <w:r>
              <w:rPr>
                <w:sz w:val="22"/>
                <w:szCs w:val="22"/>
              </w:rPr>
              <w:t>0.9%</w:t>
            </w:r>
          </w:p>
        </w:tc>
        <w:tc>
          <w:tcPr>
            <w:tcW w:w="1217" w:type="dxa"/>
            <w:tcBorders>
              <w:left w:val="dashed" w:sz="4" w:space="0" w:color="auto"/>
              <w:right w:val="dashed" w:sz="4" w:space="0" w:color="auto"/>
            </w:tcBorders>
            <w:vAlign w:val="center"/>
          </w:tcPr>
          <w:p w14:paraId="5F1E0DE7" w14:textId="77777777" w:rsidR="006615C7" w:rsidRPr="00820FB2" w:rsidRDefault="006615C7" w:rsidP="00E53989">
            <w:pPr>
              <w:jc w:val="center"/>
              <w:rPr>
                <w:sz w:val="22"/>
                <w:szCs w:val="22"/>
              </w:rPr>
            </w:pPr>
            <w:r>
              <w:rPr>
                <w:sz w:val="22"/>
                <w:szCs w:val="22"/>
              </w:rPr>
              <w:t>4.3%</w:t>
            </w:r>
          </w:p>
        </w:tc>
        <w:tc>
          <w:tcPr>
            <w:tcW w:w="1260" w:type="dxa"/>
            <w:tcBorders>
              <w:left w:val="dashed" w:sz="4" w:space="0" w:color="auto"/>
            </w:tcBorders>
            <w:vAlign w:val="center"/>
          </w:tcPr>
          <w:p w14:paraId="1F084CA3" w14:textId="77777777" w:rsidR="006615C7" w:rsidRPr="00820FB2" w:rsidRDefault="006615C7" w:rsidP="00E53989">
            <w:pPr>
              <w:jc w:val="center"/>
              <w:rPr>
                <w:sz w:val="22"/>
                <w:szCs w:val="22"/>
              </w:rPr>
            </w:pPr>
            <w:r>
              <w:rPr>
                <w:sz w:val="22"/>
                <w:szCs w:val="22"/>
              </w:rPr>
              <w:t>0.0%</w:t>
            </w:r>
          </w:p>
        </w:tc>
      </w:tr>
      <w:tr w:rsidR="006615C7" w14:paraId="7A0EA7D1" w14:textId="77777777" w:rsidTr="00E53989">
        <w:trPr>
          <w:trHeight w:val="506"/>
        </w:trPr>
        <w:tc>
          <w:tcPr>
            <w:tcW w:w="1314" w:type="dxa"/>
            <w:vAlign w:val="center"/>
          </w:tcPr>
          <w:p w14:paraId="2BC466D2" w14:textId="77777777" w:rsidR="006615C7" w:rsidRPr="00137D3B" w:rsidRDefault="006615C7" w:rsidP="00E53989">
            <w:pPr>
              <w:jc w:val="center"/>
              <w:rPr>
                <w:sz w:val="22"/>
              </w:rPr>
            </w:pPr>
            <w:r>
              <w:rPr>
                <w:sz w:val="22"/>
              </w:rPr>
              <w:t>Male</w:t>
            </w:r>
          </w:p>
        </w:tc>
        <w:tc>
          <w:tcPr>
            <w:tcW w:w="1155" w:type="dxa"/>
            <w:vAlign w:val="center"/>
          </w:tcPr>
          <w:p w14:paraId="28A94741" w14:textId="77777777" w:rsidR="006615C7" w:rsidRPr="00820FB2" w:rsidRDefault="006615C7" w:rsidP="00E53989">
            <w:pPr>
              <w:jc w:val="center"/>
              <w:rPr>
                <w:sz w:val="22"/>
                <w:szCs w:val="22"/>
              </w:rPr>
            </w:pPr>
            <w:r>
              <w:rPr>
                <w:sz w:val="22"/>
                <w:szCs w:val="22"/>
              </w:rPr>
              <w:t>38,050</w:t>
            </w:r>
          </w:p>
        </w:tc>
        <w:tc>
          <w:tcPr>
            <w:tcW w:w="1181" w:type="dxa"/>
            <w:vAlign w:val="center"/>
          </w:tcPr>
          <w:p w14:paraId="011F4E9A" w14:textId="77777777" w:rsidR="006615C7" w:rsidRPr="00820FB2" w:rsidRDefault="006615C7" w:rsidP="00E53989">
            <w:pPr>
              <w:jc w:val="center"/>
              <w:rPr>
                <w:sz w:val="22"/>
                <w:szCs w:val="22"/>
              </w:rPr>
            </w:pPr>
            <w:r>
              <w:rPr>
                <w:sz w:val="22"/>
                <w:szCs w:val="22"/>
              </w:rPr>
              <w:t>87.8%</w:t>
            </w:r>
          </w:p>
        </w:tc>
        <w:tc>
          <w:tcPr>
            <w:tcW w:w="1291" w:type="dxa"/>
            <w:vAlign w:val="center"/>
          </w:tcPr>
          <w:p w14:paraId="29171016" w14:textId="77777777" w:rsidR="006615C7" w:rsidRPr="00820FB2" w:rsidRDefault="006615C7" w:rsidP="00E53989">
            <w:pPr>
              <w:jc w:val="center"/>
              <w:rPr>
                <w:sz w:val="22"/>
                <w:szCs w:val="22"/>
              </w:rPr>
            </w:pPr>
            <w:r>
              <w:rPr>
                <w:sz w:val="22"/>
                <w:szCs w:val="22"/>
              </w:rPr>
              <w:t>+2.5</w:t>
            </w:r>
          </w:p>
        </w:tc>
        <w:tc>
          <w:tcPr>
            <w:tcW w:w="1141" w:type="dxa"/>
            <w:tcBorders>
              <w:right w:val="dashed" w:sz="4" w:space="0" w:color="auto"/>
            </w:tcBorders>
            <w:vAlign w:val="center"/>
          </w:tcPr>
          <w:p w14:paraId="74D0E0ED" w14:textId="77777777" w:rsidR="006615C7" w:rsidRPr="00820FB2" w:rsidRDefault="006615C7" w:rsidP="00E53989">
            <w:pPr>
              <w:jc w:val="center"/>
              <w:rPr>
                <w:sz w:val="22"/>
                <w:szCs w:val="22"/>
              </w:rPr>
            </w:pPr>
            <w:r>
              <w:rPr>
                <w:sz w:val="22"/>
                <w:szCs w:val="22"/>
              </w:rPr>
              <w:t>2.6%</w:t>
            </w:r>
          </w:p>
        </w:tc>
        <w:tc>
          <w:tcPr>
            <w:tcW w:w="1260" w:type="dxa"/>
            <w:tcBorders>
              <w:left w:val="dashed" w:sz="4" w:space="0" w:color="auto"/>
              <w:right w:val="dashed" w:sz="4" w:space="0" w:color="auto"/>
            </w:tcBorders>
            <w:vAlign w:val="center"/>
          </w:tcPr>
          <w:p w14:paraId="0C51CDA3" w14:textId="77777777" w:rsidR="006615C7" w:rsidRPr="00820FB2" w:rsidRDefault="006615C7" w:rsidP="00E53989">
            <w:pPr>
              <w:jc w:val="center"/>
              <w:rPr>
                <w:sz w:val="22"/>
                <w:szCs w:val="22"/>
              </w:rPr>
            </w:pPr>
            <w:r>
              <w:rPr>
                <w:sz w:val="22"/>
                <w:szCs w:val="22"/>
              </w:rPr>
              <w:t>1.8%</w:t>
            </w:r>
          </w:p>
        </w:tc>
        <w:tc>
          <w:tcPr>
            <w:tcW w:w="1080" w:type="dxa"/>
            <w:tcBorders>
              <w:left w:val="dashed" w:sz="4" w:space="0" w:color="auto"/>
              <w:right w:val="dashed" w:sz="4" w:space="0" w:color="auto"/>
            </w:tcBorders>
            <w:vAlign w:val="center"/>
          </w:tcPr>
          <w:p w14:paraId="394AA6E1" w14:textId="77777777" w:rsidR="006615C7" w:rsidRPr="00820FB2" w:rsidRDefault="006615C7" w:rsidP="00E53989">
            <w:pPr>
              <w:jc w:val="center"/>
              <w:rPr>
                <w:sz w:val="22"/>
                <w:szCs w:val="22"/>
              </w:rPr>
            </w:pPr>
            <w:r>
              <w:rPr>
                <w:sz w:val="22"/>
                <w:szCs w:val="22"/>
              </w:rPr>
              <w:t>1.1%</w:t>
            </w:r>
          </w:p>
        </w:tc>
        <w:tc>
          <w:tcPr>
            <w:tcW w:w="1217" w:type="dxa"/>
            <w:tcBorders>
              <w:left w:val="dashed" w:sz="4" w:space="0" w:color="auto"/>
              <w:right w:val="dashed" w:sz="4" w:space="0" w:color="auto"/>
            </w:tcBorders>
            <w:vAlign w:val="center"/>
          </w:tcPr>
          <w:p w14:paraId="7FF0D635" w14:textId="77777777" w:rsidR="006615C7" w:rsidRPr="00820FB2" w:rsidRDefault="006615C7" w:rsidP="00E53989">
            <w:pPr>
              <w:jc w:val="center"/>
              <w:rPr>
                <w:sz w:val="22"/>
                <w:szCs w:val="22"/>
              </w:rPr>
            </w:pPr>
            <w:r>
              <w:rPr>
                <w:sz w:val="22"/>
                <w:szCs w:val="22"/>
              </w:rPr>
              <w:t>6.7%</w:t>
            </w:r>
          </w:p>
        </w:tc>
        <w:tc>
          <w:tcPr>
            <w:tcW w:w="1260" w:type="dxa"/>
            <w:tcBorders>
              <w:left w:val="dashed" w:sz="4" w:space="0" w:color="auto"/>
            </w:tcBorders>
            <w:vAlign w:val="center"/>
          </w:tcPr>
          <w:p w14:paraId="5556B29A" w14:textId="77777777" w:rsidR="006615C7" w:rsidRPr="00820FB2" w:rsidRDefault="006615C7" w:rsidP="00E53989">
            <w:pPr>
              <w:jc w:val="center"/>
              <w:rPr>
                <w:sz w:val="22"/>
                <w:szCs w:val="22"/>
              </w:rPr>
            </w:pPr>
            <w:r>
              <w:rPr>
                <w:sz w:val="22"/>
                <w:szCs w:val="22"/>
              </w:rPr>
              <w:t>0.0%</w:t>
            </w:r>
          </w:p>
        </w:tc>
      </w:tr>
      <w:tr w:rsidR="006615C7" w14:paraId="59F7BE97" w14:textId="77777777" w:rsidTr="00E53989">
        <w:trPr>
          <w:trHeight w:val="506"/>
        </w:trPr>
        <w:tc>
          <w:tcPr>
            <w:tcW w:w="1314" w:type="dxa"/>
            <w:vAlign w:val="center"/>
          </w:tcPr>
          <w:p w14:paraId="1F48F005" w14:textId="77777777" w:rsidR="006615C7" w:rsidRPr="00137D3B" w:rsidRDefault="006615C7" w:rsidP="00E53989">
            <w:pPr>
              <w:jc w:val="center"/>
              <w:rPr>
                <w:sz w:val="22"/>
              </w:rPr>
            </w:pPr>
            <w:r>
              <w:rPr>
                <w:sz w:val="22"/>
              </w:rPr>
              <w:t>ELL</w:t>
            </w:r>
            <w:r>
              <w:rPr>
                <w:rStyle w:val="FootnoteReference"/>
                <w:sz w:val="22"/>
              </w:rPr>
              <w:footnoteReference w:id="5"/>
            </w:r>
          </w:p>
        </w:tc>
        <w:tc>
          <w:tcPr>
            <w:tcW w:w="1155" w:type="dxa"/>
            <w:vAlign w:val="center"/>
          </w:tcPr>
          <w:p w14:paraId="4C2CA34B" w14:textId="77777777" w:rsidR="006615C7" w:rsidRPr="00820FB2" w:rsidRDefault="006615C7" w:rsidP="00E53989">
            <w:pPr>
              <w:jc w:val="center"/>
              <w:rPr>
                <w:sz w:val="22"/>
                <w:szCs w:val="22"/>
              </w:rPr>
            </w:pPr>
            <w:r>
              <w:rPr>
                <w:sz w:val="22"/>
                <w:szCs w:val="22"/>
              </w:rPr>
              <w:t>6,612</w:t>
            </w:r>
          </w:p>
        </w:tc>
        <w:tc>
          <w:tcPr>
            <w:tcW w:w="1181" w:type="dxa"/>
            <w:vAlign w:val="center"/>
          </w:tcPr>
          <w:p w14:paraId="678145EA" w14:textId="77777777" w:rsidR="006615C7" w:rsidRPr="00820FB2" w:rsidRDefault="006615C7" w:rsidP="00E53989">
            <w:pPr>
              <w:jc w:val="center"/>
              <w:rPr>
                <w:sz w:val="22"/>
                <w:szCs w:val="22"/>
              </w:rPr>
            </w:pPr>
            <w:r>
              <w:rPr>
                <w:sz w:val="22"/>
                <w:szCs w:val="22"/>
              </w:rPr>
              <w:t>69.7%</w:t>
            </w:r>
          </w:p>
        </w:tc>
        <w:tc>
          <w:tcPr>
            <w:tcW w:w="1291" w:type="dxa"/>
            <w:vAlign w:val="center"/>
          </w:tcPr>
          <w:p w14:paraId="656421C2" w14:textId="77777777" w:rsidR="006615C7" w:rsidRPr="00820FB2" w:rsidRDefault="006615C7" w:rsidP="00E53989">
            <w:pPr>
              <w:jc w:val="center"/>
              <w:rPr>
                <w:sz w:val="22"/>
                <w:szCs w:val="22"/>
              </w:rPr>
            </w:pPr>
            <w:r>
              <w:rPr>
                <w:sz w:val="22"/>
                <w:szCs w:val="22"/>
              </w:rPr>
              <w:t>+5.6</w:t>
            </w:r>
          </w:p>
        </w:tc>
        <w:tc>
          <w:tcPr>
            <w:tcW w:w="1141" w:type="dxa"/>
            <w:tcBorders>
              <w:right w:val="dashed" w:sz="4" w:space="0" w:color="auto"/>
            </w:tcBorders>
            <w:vAlign w:val="center"/>
          </w:tcPr>
          <w:p w14:paraId="4D700411" w14:textId="77777777" w:rsidR="006615C7" w:rsidRPr="00820FB2" w:rsidRDefault="006615C7" w:rsidP="00E53989">
            <w:pPr>
              <w:jc w:val="center"/>
              <w:rPr>
                <w:sz w:val="22"/>
                <w:szCs w:val="22"/>
              </w:rPr>
            </w:pPr>
            <w:r>
              <w:rPr>
                <w:sz w:val="22"/>
                <w:szCs w:val="22"/>
              </w:rPr>
              <w:t>3.3%</w:t>
            </w:r>
          </w:p>
        </w:tc>
        <w:tc>
          <w:tcPr>
            <w:tcW w:w="1260" w:type="dxa"/>
            <w:tcBorders>
              <w:left w:val="dashed" w:sz="4" w:space="0" w:color="auto"/>
              <w:right w:val="dashed" w:sz="4" w:space="0" w:color="auto"/>
            </w:tcBorders>
            <w:vAlign w:val="center"/>
          </w:tcPr>
          <w:p w14:paraId="5D58CBED" w14:textId="77777777" w:rsidR="006615C7" w:rsidRPr="00820FB2" w:rsidRDefault="006615C7" w:rsidP="00E53989">
            <w:pPr>
              <w:jc w:val="center"/>
              <w:rPr>
                <w:sz w:val="22"/>
                <w:szCs w:val="22"/>
              </w:rPr>
            </w:pPr>
            <w:r>
              <w:rPr>
                <w:sz w:val="22"/>
                <w:szCs w:val="22"/>
              </w:rPr>
              <w:t>8.3%</w:t>
            </w:r>
          </w:p>
        </w:tc>
        <w:tc>
          <w:tcPr>
            <w:tcW w:w="1080" w:type="dxa"/>
            <w:tcBorders>
              <w:left w:val="dashed" w:sz="4" w:space="0" w:color="auto"/>
              <w:right w:val="dashed" w:sz="4" w:space="0" w:color="auto"/>
            </w:tcBorders>
            <w:vAlign w:val="center"/>
          </w:tcPr>
          <w:p w14:paraId="32943570" w14:textId="77777777" w:rsidR="006615C7" w:rsidRPr="00820FB2" w:rsidRDefault="006615C7" w:rsidP="00E53989">
            <w:pPr>
              <w:jc w:val="center"/>
              <w:rPr>
                <w:sz w:val="22"/>
                <w:szCs w:val="22"/>
              </w:rPr>
            </w:pPr>
            <w:r>
              <w:rPr>
                <w:sz w:val="22"/>
                <w:szCs w:val="22"/>
              </w:rPr>
              <w:t>0.5%</w:t>
            </w:r>
          </w:p>
        </w:tc>
        <w:tc>
          <w:tcPr>
            <w:tcW w:w="1217" w:type="dxa"/>
            <w:tcBorders>
              <w:left w:val="dashed" w:sz="4" w:space="0" w:color="auto"/>
              <w:right w:val="dashed" w:sz="4" w:space="0" w:color="auto"/>
            </w:tcBorders>
            <w:vAlign w:val="center"/>
          </w:tcPr>
          <w:p w14:paraId="7AD2EA91" w14:textId="77777777" w:rsidR="006615C7" w:rsidRPr="00820FB2" w:rsidRDefault="006615C7" w:rsidP="00E53989">
            <w:pPr>
              <w:jc w:val="center"/>
              <w:rPr>
                <w:sz w:val="22"/>
                <w:szCs w:val="22"/>
              </w:rPr>
            </w:pPr>
            <w:r>
              <w:rPr>
                <w:sz w:val="22"/>
                <w:szCs w:val="22"/>
              </w:rPr>
              <w:t>18.2%</w:t>
            </w:r>
          </w:p>
        </w:tc>
        <w:tc>
          <w:tcPr>
            <w:tcW w:w="1260" w:type="dxa"/>
            <w:tcBorders>
              <w:left w:val="dashed" w:sz="4" w:space="0" w:color="auto"/>
            </w:tcBorders>
            <w:vAlign w:val="center"/>
          </w:tcPr>
          <w:p w14:paraId="087DB790" w14:textId="77777777" w:rsidR="006615C7" w:rsidRPr="00820FB2" w:rsidRDefault="006615C7" w:rsidP="00E53989">
            <w:pPr>
              <w:jc w:val="center"/>
              <w:rPr>
                <w:sz w:val="22"/>
                <w:szCs w:val="22"/>
              </w:rPr>
            </w:pPr>
            <w:r>
              <w:rPr>
                <w:sz w:val="22"/>
                <w:szCs w:val="22"/>
              </w:rPr>
              <w:t>0.0%</w:t>
            </w:r>
          </w:p>
        </w:tc>
      </w:tr>
      <w:tr w:rsidR="006615C7" w14:paraId="7A61CF88" w14:textId="77777777" w:rsidTr="00E53989">
        <w:trPr>
          <w:trHeight w:val="506"/>
        </w:trPr>
        <w:tc>
          <w:tcPr>
            <w:tcW w:w="1314" w:type="dxa"/>
            <w:vAlign w:val="center"/>
          </w:tcPr>
          <w:p w14:paraId="1057984D" w14:textId="77777777" w:rsidR="006615C7" w:rsidRDefault="006615C7" w:rsidP="00E53989">
            <w:pPr>
              <w:jc w:val="center"/>
              <w:rPr>
                <w:sz w:val="22"/>
              </w:rPr>
            </w:pPr>
            <w:r>
              <w:rPr>
                <w:sz w:val="22"/>
              </w:rPr>
              <w:t>Econ.</w:t>
            </w:r>
          </w:p>
          <w:p w14:paraId="0B7A759A" w14:textId="77777777" w:rsidR="006615C7" w:rsidRPr="00137D3B" w:rsidRDefault="006615C7" w:rsidP="00E53989">
            <w:pPr>
              <w:jc w:val="center"/>
              <w:rPr>
                <w:sz w:val="22"/>
              </w:rPr>
            </w:pPr>
            <w:r>
              <w:rPr>
                <w:sz w:val="22"/>
              </w:rPr>
              <w:t>Dis.</w:t>
            </w:r>
          </w:p>
        </w:tc>
        <w:tc>
          <w:tcPr>
            <w:tcW w:w="1155" w:type="dxa"/>
            <w:vAlign w:val="center"/>
          </w:tcPr>
          <w:p w14:paraId="73FE4E30" w14:textId="77777777" w:rsidR="006615C7" w:rsidRPr="00820FB2" w:rsidRDefault="006615C7" w:rsidP="00E53989">
            <w:pPr>
              <w:jc w:val="center"/>
              <w:rPr>
                <w:sz w:val="22"/>
                <w:szCs w:val="22"/>
              </w:rPr>
            </w:pPr>
            <w:r>
              <w:rPr>
                <w:sz w:val="22"/>
                <w:szCs w:val="22"/>
              </w:rPr>
              <w:t>28,083</w:t>
            </w:r>
          </w:p>
        </w:tc>
        <w:tc>
          <w:tcPr>
            <w:tcW w:w="1181" w:type="dxa"/>
            <w:vAlign w:val="center"/>
          </w:tcPr>
          <w:p w14:paraId="7E0A7EF2" w14:textId="77777777" w:rsidR="006615C7" w:rsidRPr="00820FB2" w:rsidRDefault="006615C7" w:rsidP="00E53989">
            <w:pPr>
              <w:jc w:val="center"/>
              <w:rPr>
                <w:sz w:val="22"/>
                <w:szCs w:val="22"/>
              </w:rPr>
            </w:pPr>
            <w:r>
              <w:rPr>
                <w:sz w:val="22"/>
                <w:szCs w:val="22"/>
              </w:rPr>
              <w:t>81.0%</w:t>
            </w:r>
          </w:p>
        </w:tc>
        <w:tc>
          <w:tcPr>
            <w:tcW w:w="1291" w:type="dxa"/>
            <w:vAlign w:val="center"/>
          </w:tcPr>
          <w:p w14:paraId="73B4FF53" w14:textId="77777777" w:rsidR="006615C7" w:rsidRPr="00820FB2" w:rsidRDefault="006615C7" w:rsidP="00E53989">
            <w:pPr>
              <w:jc w:val="center"/>
              <w:rPr>
                <w:sz w:val="22"/>
                <w:szCs w:val="22"/>
              </w:rPr>
            </w:pPr>
            <w:r>
              <w:rPr>
                <w:sz w:val="22"/>
                <w:szCs w:val="22"/>
              </w:rPr>
              <w:t>+2.6</w:t>
            </w:r>
          </w:p>
        </w:tc>
        <w:tc>
          <w:tcPr>
            <w:tcW w:w="1141" w:type="dxa"/>
            <w:tcBorders>
              <w:right w:val="dashed" w:sz="4" w:space="0" w:color="auto"/>
            </w:tcBorders>
            <w:vAlign w:val="center"/>
          </w:tcPr>
          <w:p w14:paraId="01B40546" w14:textId="77777777" w:rsidR="006615C7" w:rsidRPr="00820FB2" w:rsidRDefault="006615C7" w:rsidP="00E53989">
            <w:pPr>
              <w:jc w:val="center"/>
              <w:rPr>
                <w:sz w:val="22"/>
                <w:szCs w:val="22"/>
              </w:rPr>
            </w:pPr>
            <w:r>
              <w:rPr>
                <w:sz w:val="22"/>
                <w:szCs w:val="22"/>
              </w:rPr>
              <w:t>3.7%</w:t>
            </w:r>
          </w:p>
        </w:tc>
        <w:tc>
          <w:tcPr>
            <w:tcW w:w="1260" w:type="dxa"/>
            <w:tcBorders>
              <w:left w:val="dashed" w:sz="4" w:space="0" w:color="auto"/>
              <w:right w:val="dashed" w:sz="4" w:space="0" w:color="auto"/>
            </w:tcBorders>
            <w:vAlign w:val="center"/>
          </w:tcPr>
          <w:p w14:paraId="723AF41E" w14:textId="77777777" w:rsidR="006615C7" w:rsidRPr="00820FB2" w:rsidRDefault="006615C7" w:rsidP="00E53989">
            <w:pPr>
              <w:jc w:val="center"/>
              <w:rPr>
                <w:sz w:val="22"/>
                <w:szCs w:val="22"/>
              </w:rPr>
            </w:pPr>
            <w:r>
              <w:rPr>
                <w:sz w:val="22"/>
                <w:szCs w:val="22"/>
              </w:rPr>
              <w:t>3.2%</w:t>
            </w:r>
          </w:p>
        </w:tc>
        <w:tc>
          <w:tcPr>
            <w:tcW w:w="1080" w:type="dxa"/>
            <w:tcBorders>
              <w:left w:val="dashed" w:sz="4" w:space="0" w:color="auto"/>
              <w:right w:val="dashed" w:sz="4" w:space="0" w:color="auto"/>
            </w:tcBorders>
            <w:vAlign w:val="center"/>
          </w:tcPr>
          <w:p w14:paraId="5AB40AC0" w14:textId="77777777" w:rsidR="006615C7" w:rsidRPr="00820FB2" w:rsidRDefault="006615C7" w:rsidP="00E53989">
            <w:pPr>
              <w:jc w:val="center"/>
              <w:rPr>
                <w:sz w:val="22"/>
                <w:szCs w:val="22"/>
              </w:rPr>
            </w:pPr>
            <w:r>
              <w:rPr>
                <w:sz w:val="22"/>
                <w:szCs w:val="22"/>
              </w:rPr>
              <w:t>1.8%</w:t>
            </w:r>
          </w:p>
        </w:tc>
        <w:tc>
          <w:tcPr>
            <w:tcW w:w="1217" w:type="dxa"/>
            <w:tcBorders>
              <w:left w:val="dashed" w:sz="4" w:space="0" w:color="auto"/>
              <w:right w:val="dashed" w:sz="4" w:space="0" w:color="auto"/>
            </w:tcBorders>
            <w:vAlign w:val="center"/>
          </w:tcPr>
          <w:p w14:paraId="480D4F3A" w14:textId="77777777" w:rsidR="006615C7" w:rsidRPr="00820FB2" w:rsidRDefault="006615C7" w:rsidP="00E53989">
            <w:pPr>
              <w:jc w:val="center"/>
              <w:rPr>
                <w:sz w:val="22"/>
                <w:szCs w:val="22"/>
              </w:rPr>
            </w:pPr>
            <w:r>
              <w:rPr>
                <w:sz w:val="22"/>
                <w:szCs w:val="22"/>
              </w:rPr>
              <w:t>10.4%</w:t>
            </w:r>
          </w:p>
        </w:tc>
        <w:tc>
          <w:tcPr>
            <w:tcW w:w="1260" w:type="dxa"/>
            <w:tcBorders>
              <w:left w:val="dashed" w:sz="4" w:space="0" w:color="auto"/>
            </w:tcBorders>
            <w:vAlign w:val="center"/>
          </w:tcPr>
          <w:p w14:paraId="41A537FD" w14:textId="77777777" w:rsidR="006615C7" w:rsidRPr="00820FB2" w:rsidRDefault="006615C7" w:rsidP="00E53989">
            <w:pPr>
              <w:jc w:val="center"/>
              <w:rPr>
                <w:sz w:val="22"/>
                <w:szCs w:val="22"/>
              </w:rPr>
            </w:pPr>
            <w:r>
              <w:rPr>
                <w:sz w:val="22"/>
                <w:szCs w:val="22"/>
              </w:rPr>
              <w:t>0.0%</w:t>
            </w:r>
          </w:p>
        </w:tc>
      </w:tr>
      <w:tr w:rsidR="006615C7" w14:paraId="5675546D" w14:textId="77777777" w:rsidTr="00E53989">
        <w:trPr>
          <w:trHeight w:val="506"/>
        </w:trPr>
        <w:tc>
          <w:tcPr>
            <w:tcW w:w="1314" w:type="dxa"/>
            <w:vAlign w:val="center"/>
          </w:tcPr>
          <w:p w14:paraId="15638075" w14:textId="77777777" w:rsidR="006615C7" w:rsidRPr="00137D3B" w:rsidRDefault="006615C7" w:rsidP="00E53989">
            <w:pPr>
              <w:jc w:val="center"/>
              <w:rPr>
                <w:sz w:val="22"/>
              </w:rPr>
            </w:pPr>
            <w:r>
              <w:rPr>
                <w:sz w:val="22"/>
              </w:rPr>
              <w:t>Students w/ Disabilities</w:t>
            </w:r>
          </w:p>
        </w:tc>
        <w:tc>
          <w:tcPr>
            <w:tcW w:w="1155" w:type="dxa"/>
            <w:vAlign w:val="center"/>
          </w:tcPr>
          <w:p w14:paraId="2543B949" w14:textId="77777777" w:rsidR="006615C7" w:rsidRPr="00820FB2" w:rsidRDefault="006615C7" w:rsidP="00E53989">
            <w:pPr>
              <w:jc w:val="center"/>
              <w:rPr>
                <w:sz w:val="22"/>
                <w:szCs w:val="22"/>
              </w:rPr>
            </w:pPr>
            <w:r>
              <w:rPr>
                <w:sz w:val="22"/>
                <w:szCs w:val="22"/>
              </w:rPr>
              <w:t>14,571</w:t>
            </w:r>
          </w:p>
        </w:tc>
        <w:tc>
          <w:tcPr>
            <w:tcW w:w="1181" w:type="dxa"/>
            <w:vAlign w:val="center"/>
          </w:tcPr>
          <w:p w14:paraId="3227E283" w14:textId="77777777" w:rsidR="006615C7" w:rsidRPr="00820FB2" w:rsidRDefault="006615C7" w:rsidP="00E53989">
            <w:pPr>
              <w:jc w:val="center"/>
              <w:rPr>
                <w:sz w:val="22"/>
                <w:szCs w:val="22"/>
              </w:rPr>
            </w:pPr>
            <w:r>
              <w:rPr>
                <w:sz w:val="22"/>
                <w:szCs w:val="22"/>
              </w:rPr>
              <w:t>76.4%</w:t>
            </w:r>
          </w:p>
        </w:tc>
        <w:tc>
          <w:tcPr>
            <w:tcW w:w="1291" w:type="dxa"/>
            <w:vAlign w:val="center"/>
          </w:tcPr>
          <w:p w14:paraId="3F298FE2" w14:textId="77777777" w:rsidR="006615C7" w:rsidRPr="00820FB2" w:rsidRDefault="006615C7" w:rsidP="00E53989">
            <w:pPr>
              <w:jc w:val="center"/>
              <w:rPr>
                <w:sz w:val="22"/>
                <w:szCs w:val="22"/>
              </w:rPr>
            </w:pPr>
            <w:r>
              <w:rPr>
                <w:sz w:val="22"/>
                <w:szCs w:val="22"/>
              </w:rPr>
              <w:t>+4.0</w:t>
            </w:r>
          </w:p>
        </w:tc>
        <w:tc>
          <w:tcPr>
            <w:tcW w:w="1141" w:type="dxa"/>
            <w:tcBorders>
              <w:right w:val="dashed" w:sz="4" w:space="0" w:color="auto"/>
            </w:tcBorders>
            <w:vAlign w:val="center"/>
          </w:tcPr>
          <w:p w14:paraId="3881B834" w14:textId="77777777" w:rsidR="006615C7" w:rsidRPr="00820FB2" w:rsidRDefault="006615C7" w:rsidP="00E53989">
            <w:pPr>
              <w:jc w:val="center"/>
              <w:rPr>
                <w:sz w:val="22"/>
                <w:szCs w:val="22"/>
              </w:rPr>
            </w:pPr>
            <w:r>
              <w:rPr>
                <w:sz w:val="22"/>
                <w:szCs w:val="22"/>
              </w:rPr>
              <w:t>8.4%</w:t>
            </w:r>
          </w:p>
        </w:tc>
        <w:tc>
          <w:tcPr>
            <w:tcW w:w="1260" w:type="dxa"/>
            <w:tcBorders>
              <w:left w:val="dashed" w:sz="4" w:space="0" w:color="auto"/>
              <w:right w:val="dashed" w:sz="4" w:space="0" w:color="auto"/>
            </w:tcBorders>
            <w:vAlign w:val="center"/>
          </w:tcPr>
          <w:p w14:paraId="63847A55" w14:textId="77777777" w:rsidR="006615C7" w:rsidRPr="00820FB2" w:rsidRDefault="006615C7" w:rsidP="00E53989">
            <w:pPr>
              <w:jc w:val="center"/>
              <w:rPr>
                <w:sz w:val="22"/>
                <w:szCs w:val="22"/>
              </w:rPr>
            </w:pPr>
            <w:r>
              <w:rPr>
                <w:sz w:val="22"/>
                <w:szCs w:val="22"/>
              </w:rPr>
              <w:t>4.5%</w:t>
            </w:r>
          </w:p>
        </w:tc>
        <w:tc>
          <w:tcPr>
            <w:tcW w:w="1080" w:type="dxa"/>
            <w:tcBorders>
              <w:left w:val="dashed" w:sz="4" w:space="0" w:color="auto"/>
              <w:right w:val="dashed" w:sz="4" w:space="0" w:color="auto"/>
            </w:tcBorders>
            <w:vAlign w:val="center"/>
          </w:tcPr>
          <w:p w14:paraId="6C55E7BE" w14:textId="77777777" w:rsidR="006615C7" w:rsidRPr="00820FB2" w:rsidRDefault="006615C7" w:rsidP="00E53989">
            <w:pPr>
              <w:jc w:val="center"/>
              <w:rPr>
                <w:sz w:val="22"/>
                <w:szCs w:val="22"/>
              </w:rPr>
            </w:pPr>
            <w:r>
              <w:rPr>
                <w:sz w:val="22"/>
                <w:szCs w:val="22"/>
              </w:rPr>
              <w:t>1.6%</w:t>
            </w:r>
          </w:p>
        </w:tc>
        <w:tc>
          <w:tcPr>
            <w:tcW w:w="1217" w:type="dxa"/>
            <w:tcBorders>
              <w:left w:val="dashed" w:sz="4" w:space="0" w:color="auto"/>
              <w:right w:val="dashed" w:sz="4" w:space="0" w:color="auto"/>
            </w:tcBorders>
            <w:vAlign w:val="center"/>
          </w:tcPr>
          <w:p w14:paraId="36A84E33" w14:textId="77777777" w:rsidR="006615C7" w:rsidRPr="00820FB2" w:rsidRDefault="006615C7" w:rsidP="00E53989">
            <w:pPr>
              <w:jc w:val="center"/>
              <w:rPr>
                <w:sz w:val="22"/>
                <w:szCs w:val="22"/>
              </w:rPr>
            </w:pPr>
            <w:r>
              <w:rPr>
                <w:sz w:val="22"/>
                <w:szCs w:val="22"/>
              </w:rPr>
              <w:t>9.4%</w:t>
            </w:r>
          </w:p>
        </w:tc>
        <w:tc>
          <w:tcPr>
            <w:tcW w:w="1260" w:type="dxa"/>
            <w:tcBorders>
              <w:left w:val="dashed" w:sz="4" w:space="0" w:color="auto"/>
            </w:tcBorders>
            <w:vAlign w:val="center"/>
          </w:tcPr>
          <w:p w14:paraId="71CCBCD6" w14:textId="77777777" w:rsidR="006615C7" w:rsidRPr="00820FB2" w:rsidRDefault="006615C7" w:rsidP="00E53989">
            <w:pPr>
              <w:jc w:val="center"/>
              <w:rPr>
                <w:sz w:val="22"/>
                <w:szCs w:val="22"/>
              </w:rPr>
            </w:pPr>
            <w:r>
              <w:rPr>
                <w:sz w:val="22"/>
                <w:szCs w:val="22"/>
              </w:rPr>
              <w:t>0.0%</w:t>
            </w:r>
          </w:p>
        </w:tc>
      </w:tr>
      <w:tr w:rsidR="006615C7" w14:paraId="1F5E7B51" w14:textId="77777777" w:rsidTr="00E53989">
        <w:trPr>
          <w:trHeight w:val="506"/>
        </w:trPr>
        <w:tc>
          <w:tcPr>
            <w:tcW w:w="1314" w:type="dxa"/>
            <w:vAlign w:val="center"/>
          </w:tcPr>
          <w:p w14:paraId="6E34CF02" w14:textId="77777777" w:rsidR="006615C7" w:rsidRDefault="006615C7" w:rsidP="00E53989">
            <w:pPr>
              <w:jc w:val="center"/>
              <w:rPr>
                <w:sz w:val="22"/>
              </w:rPr>
            </w:pPr>
            <w:r>
              <w:rPr>
                <w:sz w:val="22"/>
              </w:rPr>
              <w:t>High Needs</w:t>
            </w:r>
            <w:r>
              <w:rPr>
                <w:rStyle w:val="FootnoteReference"/>
                <w:sz w:val="22"/>
              </w:rPr>
              <w:footnoteReference w:id="6"/>
            </w:r>
          </w:p>
        </w:tc>
        <w:tc>
          <w:tcPr>
            <w:tcW w:w="1155" w:type="dxa"/>
            <w:vAlign w:val="center"/>
          </w:tcPr>
          <w:p w14:paraId="7AF671C4" w14:textId="77777777" w:rsidR="006615C7" w:rsidRPr="00820FB2" w:rsidRDefault="006615C7" w:rsidP="00E53989">
            <w:pPr>
              <w:jc w:val="center"/>
              <w:rPr>
                <w:sz w:val="22"/>
                <w:szCs w:val="22"/>
              </w:rPr>
            </w:pPr>
            <w:r>
              <w:rPr>
                <w:sz w:val="22"/>
                <w:szCs w:val="22"/>
              </w:rPr>
              <w:t>37,019</w:t>
            </w:r>
          </w:p>
        </w:tc>
        <w:tc>
          <w:tcPr>
            <w:tcW w:w="1181" w:type="dxa"/>
            <w:vAlign w:val="center"/>
          </w:tcPr>
          <w:p w14:paraId="5B7757B9" w14:textId="77777777" w:rsidR="006615C7" w:rsidRPr="00820FB2" w:rsidRDefault="006615C7" w:rsidP="00E53989">
            <w:pPr>
              <w:jc w:val="center"/>
              <w:rPr>
                <w:sz w:val="22"/>
                <w:szCs w:val="22"/>
              </w:rPr>
            </w:pPr>
            <w:r>
              <w:rPr>
                <w:sz w:val="22"/>
                <w:szCs w:val="22"/>
              </w:rPr>
              <w:t>81.4%</w:t>
            </w:r>
          </w:p>
        </w:tc>
        <w:tc>
          <w:tcPr>
            <w:tcW w:w="1291" w:type="dxa"/>
            <w:vAlign w:val="center"/>
          </w:tcPr>
          <w:p w14:paraId="0C6D473A" w14:textId="77777777" w:rsidR="006615C7" w:rsidRPr="00820FB2" w:rsidRDefault="006615C7" w:rsidP="00E53989">
            <w:pPr>
              <w:jc w:val="center"/>
              <w:rPr>
                <w:sz w:val="22"/>
                <w:szCs w:val="22"/>
              </w:rPr>
            </w:pPr>
            <w:r>
              <w:rPr>
                <w:sz w:val="22"/>
                <w:szCs w:val="22"/>
              </w:rPr>
              <w:t>+3.4</w:t>
            </w:r>
          </w:p>
        </w:tc>
        <w:tc>
          <w:tcPr>
            <w:tcW w:w="1141" w:type="dxa"/>
            <w:tcBorders>
              <w:right w:val="dashed" w:sz="4" w:space="0" w:color="auto"/>
            </w:tcBorders>
            <w:vAlign w:val="center"/>
          </w:tcPr>
          <w:p w14:paraId="57522894" w14:textId="77777777" w:rsidR="006615C7" w:rsidRPr="00820FB2" w:rsidRDefault="006615C7" w:rsidP="00E53989">
            <w:pPr>
              <w:jc w:val="center"/>
              <w:rPr>
                <w:sz w:val="22"/>
                <w:szCs w:val="22"/>
              </w:rPr>
            </w:pPr>
            <w:r>
              <w:rPr>
                <w:sz w:val="22"/>
                <w:szCs w:val="22"/>
              </w:rPr>
              <w:t>4.1%</w:t>
            </w:r>
          </w:p>
        </w:tc>
        <w:tc>
          <w:tcPr>
            <w:tcW w:w="1260" w:type="dxa"/>
            <w:tcBorders>
              <w:left w:val="dashed" w:sz="4" w:space="0" w:color="auto"/>
              <w:right w:val="dashed" w:sz="4" w:space="0" w:color="auto"/>
            </w:tcBorders>
            <w:vAlign w:val="center"/>
          </w:tcPr>
          <w:p w14:paraId="05EB8B90" w14:textId="77777777" w:rsidR="006615C7" w:rsidRPr="00820FB2" w:rsidRDefault="006615C7" w:rsidP="00E53989">
            <w:pPr>
              <w:jc w:val="center"/>
              <w:rPr>
                <w:sz w:val="22"/>
                <w:szCs w:val="22"/>
              </w:rPr>
            </w:pPr>
            <w:r>
              <w:rPr>
                <w:sz w:val="22"/>
                <w:szCs w:val="22"/>
              </w:rPr>
              <w:t>3.3%</w:t>
            </w:r>
          </w:p>
        </w:tc>
        <w:tc>
          <w:tcPr>
            <w:tcW w:w="1080" w:type="dxa"/>
            <w:tcBorders>
              <w:left w:val="dashed" w:sz="4" w:space="0" w:color="auto"/>
              <w:right w:val="dashed" w:sz="4" w:space="0" w:color="auto"/>
            </w:tcBorders>
            <w:vAlign w:val="center"/>
          </w:tcPr>
          <w:p w14:paraId="3855C5F7" w14:textId="77777777" w:rsidR="006615C7" w:rsidRPr="00820FB2" w:rsidRDefault="006615C7" w:rsidP="00E53989">
            <w:pPr>
              <w:jc w:val="center"/>
              <w:rPr>
                <w:sz w:val="22"/>
                <w:szCs w:val="22"/>
              </w:rPr>
            </w:pPr>
            <w:r>
              <w:rPr>
                <w:sz w:val="22"/>
                <w:szCs w:val="22"/>
              </w:rPr>
              <w:t>1.6%</w:t>
            </w:r>
          </w:p>
        </w:tc>
        <w:tc>
          <w:tcPr>
            <w:tcW w:w="1217" w:type="dxa"/>
            <w:tcBorders>
              <w:left w:val="dashed" w:sz="4" w:space="0" w:color="auto"/>
              <w:right w:val="dashed" w:sz="4" w:space="0" w:color="auto"/>
            </w:tcBorders>
            <w:vAlign w:val="center"/>
          </w:tcPr>
          <w:p w14:paraId="4D98667A" w14:textId="77777777" w:rsidR="006615C7" w:rsidRPr="00820FB2" w:rsidRDefault="006615C7" w:rsidP="00E53989">
            <w:pPr>
              <w:jc w:val="center"/>
              <w:rPr>
                <w:sz w:val="22"/>
                <w:szCs w:val="22"/>
              </w:rPr>
            </w:pPr>
            <w:r>
              <w:rPr>
                <w:sz w:val="22"/>
                <w:szCs w:val="22"/>
              </w:rPr>
              <w:t>9.8%</w:t>
            </w:r>
          </w:p>
        </w:tc>
        <w:tc>
          <w:tcPr>
            <w:tcW w:w="1260" w:type="dxa"/>
            <w:tcBorders>
              <w:left w:val="dashed" w:sz="4" w:space="0" w:color="auto"/>
            </w:tcBorders>
            <w:vAlign w:val="center"/>
          </w:tcPr>
          <w:p w14:paraId="6AA036AD" w14:textId="77777777" w:rsidR="006615C7" w:rsidRPr="00820FB2" w:rsidRDefault="006615C7" w:rsidP="00E53989">
            <w:pPr>
              <w:jc w:val="center"/>
              <w:rPr>
                <w:sz w:val="22"/>
                <w:szCs w:val="22"/>
              </w:rPr>
            </w:pPr>
            <w:r>
              <w:rPr>
                <w:sz w:val="22"/>
                <w:szCs w:val="22"/>
              </w:rPr>
              <w:t>0.0%</w:t>
            </w:r>
          </w:p>
        </w:tc>
      </w:tr>
      <w:tr w:rsidR="006615C7" w14:paraId="2B00A6E1" w14:textId="77777777" w:rsidTr="00E53989">
        <w:trPr>
          <w:trHeight w:val="506"/>
        </w:trPr>
        <w:tc>
          <w:tcPr>
            <w:tcW w:w="1314" w:type="dxa"/>
            <w:vAlign w:val="center"/>
          </w:tcPr>
          <w:p w14:paraId="06AD9E8F" w14:textId="77777777" w:rsidR="006615C7" w:rsidRPr="00137D3B" w:rsidRDefault="006615C7" w:rsidP="00E53989">
            <w:pPr>
              <w:jc w:val="center"/>
              <w:rPr>
                <w:sz w:val="22"/>
              </w:rPr>
            </w:pPr>
            <w:r>
              <w:rPr>
                <w:sz w:val="22"/>
              </w:rPr>
              <w:t xml:space="preserve">African </w:t>
            </w:r>
            <w:r w:rsidRPr="00137D3B">
              <w:rPr>
                <w:sz w:val="22"/>
              </w:rPr>
              <w:t>American</w:t>
            </w:r>
          </w:p>
        </w:tc>
        <w:tc>
          <w:tcPr>
            <w:tcW w:w="1155" w:type="dxa"/>
            <w:vAlign w:val="center"/>
          </w:tcPr>
          <w:p w14:paraId="4DA8760B" w14:textId="77777777" w:rsidR="006615C7" w:rsidRPr="00820FB2" w:rsidRDefault="006615C7" w:rsidP="00E53989">
            <w:pPr>
              <w:jc w:val="center"/>
              <w:rPr>
                <w:sz w:val="22"/>
                <w:szCs w:val="22"/>
              </w:rPr>
            </w:pPr>
            <w:r>
              <w:rPr>
                <w:sz w:val="22"/>
                <w:szCs w:val="22"/>
              </w:rPr>
              <w:t>7,019</w:t>
            </w:r>
          </w:p>
        </w:tc>
        <w:tc>
          <w:tcPr>
            <w:tcW w:w="1181" w:type="dxa"/>
            <w:vAlign w:val="center"/>
          </w:tcPr>
          <w:p w14:paraId="52C55046" w14:textId="77777777" w:rsidR="006615C7" w:rsidRPr="00820FB2" w:rsidRDefault="006615C7" w:rsidP="00E53989">
            <w:pPr>
              <w:jc w:val="center"/>
              <w:rPr>
                <w:sz w:val="22"/>
                <w:szCs w:val="22"/>
              </w:rPr>
            </w:pPr>
            <w:r>
              <w:rPr>
                <w:sz w:val="22"/>
                <w:szCs w:val="22"/>
              </w:rPr>
              <w:t>84.5%</w:t>
            </w:r>
          </w:p>
        </w:tc>
        <w:tc>
          <w:tcPr>
            <w:tcW w:w="1291" w:type="dxa"/>
            <w:vAlign w:val="center"/>
          </w:tcPr>
          <w:p w14:paraId="76A563D2" w14:textId="77777777" w:rsidR="006615C7" w:rsidRPr="00820FB2" w:rsidRDefault="006615C7" w:rsidP="00E53989">
            <w:pPr>
              <w:jc w:val="center"/>
              <w:rPr>
                <w:sz w:val="22"/>
                <w:szCs w:val="22"/>
              </w:rPr>
            </w:pPr>
            <w:r>
              <w:rPr>
                <w:sz w:val="22"/>
                <w:szCs w:val="22"/>
              </w:rPr>
              <w:t>+4.4</w:t>
            </w:r>
          </w:p>
        </w:tc>
        <w:tc>
          <w:tcPr>
            <w:tcW w:w="1141" w:type="dxa"/>
            <w:tcBorders>
              <w:right w:val="dashed" w:sz="4" w:space="0" w:color="auto"/>
            </w:tcBorders>
            <w:vAlign w:val="center"/>
          </w:tcPr>
          <w:p w14:paraId="41F359B0" w14:textId="77777777" w:rsidR="006615C7" w:rsidRPr="00820FB2" w:rsidRDefault="006615C7" w:rsidP="00E53989">
            <w:pPr>
              <w:jc w:val="center"/>
              <w:rPr>
                <w:sz w:val="22"/>
                <w:szCs w:val="22"/>
              </w:rPr>
            </w:pPr>
            <w:r>
              <w:rPr>
                <w:sz w:val="22"/>
                <w:szCs w:val="22"/>
              </w:rPr>
              <w:t>3.7%</w:t>
            </w:r>
          </w:p>
        </w:tc>
        <w:tc>
          <w:tcPr>
            <w:tcW w:w="1260" w:type="dxa"/>
            <w:tcBorders>
              <w:left w:val="dashed" w:sz="4" w:space="0" w:color="auto"/>
              <w:right w:val="dashed" w:sz="4" w:space="0" w:color="auto"/>
            </w:tcBorders>
            <w:vAlign w:val="center"/>
          </w:tcPr>
          <w:p w14:paraId="2FC48C15" w14:textId="77777777" w:rsidR="006615C7" w:rsidRPr="00820FB2" w:rsidRDefault="006615C7" w:rsidP="00E53989">
            <w:pPr>
              <w:jc w:val="center"/>
              <w:rPr>
                <w:sz w:val="22"/>
                <w:szCs w:val="22"/>
              </w:rPr>
            </w:pPr>
            <w:r>
              <w:rPr>
                <w:sz w:val="22"/>
                <w:szCs w:val="22"/>
              </w:rPr>
              <w:t>3.6%</w:t>
            </w:r>
          </w:p>
        </w:tc>
        <w:tc>
          <w:tcPr>
            <w:tcW w:w="1080" w:type="dxa"/>
            <w:tcBorders>
              <w:left w:val="dashed" w:sz="4" w:space="0" w:color="auto"/>
              <w:right w:val="dashed" w:sz="4" w:space="0" w:color="auto"/>
            </w:tcBorders>
            <w:vAlign w:val="center"/>
          </w:tcPr>
          <w:p w14:paraId="223EBE9F" w14:textId="77777777" w:rsidR="006615C7" w:rsidRPr="00820FB2" w:rsidRDefault="006615C7" w:rsidP="00E53989">
            <w:pPr>
              <w:jc w:val="center"/>
              <w:rPr>
                <w:sz w:val="22"/>
                <w:szCs w:val="22"/>
              </w:rPr>
            </w:pPr>
            <w:r>
              <w:rPr>
                <w:sz w:val="22"/>
                <w:szCs w:val="22"/>
              </w:rPr>
              <w:t>0.9%</w:t>
            </w:r>
          </w:p>
        </w:tc>
        <w:tc>
          <w:tcPr>
            <w:tcW w:w="1217" w:type="dxa"/>
            <w:tcBorders>
              <w:left w:val="dashed" w:sz="4" w:space="0" w:color="auto"/>
              <w:right w:val="dashed" w:sz="4" w:space="0" w:color="auto"/>
            </w:tcBorders>
            <w:vAlign w:val="center"/>
          </w:tcPr>
          <w:p w14:paraId="5C23AE0E" w14:textId="77777777" w:rsidR="006615C7" w:rsidRPr="00820FB2" w:rsidRDefault="006615C7" w:rsidP="00E53989">
            <w:pPr>
              <w:jc w:val="center"/>
              <w:rPr>
                <w:sz w:val="22"/>
                <w:szCs w:val="22"/>
              </w:rPr>
            </w:pPr>
            <w:r>
              <w:rPr>
                <w:sz w:val="22"/>
                <w:szCs w:val="22"/>
              </w:rPr>
              <w:t>7.5%</w:t>
            </w:r>
          </w:p>
        </w:tc>
        <w:tc>
          <w:tcPr>
            <w:tcW w:w="1260" w:type="dxa"/>
            <w:tcBorders>
              <w:left w:val="dashed" w:sz="4" w:space="0" w:color="auto"/>
            </w:tcBorders>
            <w:vAlign w:val="center"/>
          </w:tcPr>
          <w:p w14:paraId="5FD93630" w14:textId="77777777" w:rsidR="006615C7" w:rsidRPr="00820FB2" w:rsidRDefault="006615C7" w:rsidP="00E53989">
            <w:pPr>
              <w:jc w:val="center"/>
              <w:rPr>
                <w:sz w:val="22"/>
                <w:szCs w:val="22"/>
              </w:rPr>
            </w:pPr>
            <w:r>
              <w:rPr>
                <w:sz w:val="22"/>
                <w:szCs w:val="22"/>
              </w:rPr>
              <w:t>0.0%</w:t>
            </w:r>
          </w:p>
        </w:tc>
      </w:tr>
      <w:tr w:rsidR="006615C7" w14:paraId="7D53FDE8" w14:textId="77777777" w:rsidTr="00E53989">
        <w:trPr>
          <w:trHeight w:val="506"/>
        </w:trPr>
        <w:tc>
          <w:tcPr>
            <w:tcW w:w="1314" w:type="dxa"/>
            <w:vAlign w:val="center"/>
          </w:tcPr>
          <w:p w14:paraId="530EDE9A" w14:textId="77777777" w:rsidR="006615C7" w:rsidRPr="00137D3B" w:rsidRDefault="006615C7" w:rsidP="00E53989">
            <w:pPr>
              <w:jc w:val="center"/>
              <w:rPr>
                <w:sz w:val="22"/>
              </w:rPr>
            </w:pPr>
            <w:r>
              <w:rPr>
                <w:sz w:val="22"/>
              </w:rPr>
              <w:t>Asian</w:t>
            </w:r>
          </w:p>
        </w:tc>
        <w:tc>
          <w:tcPr>
            <w:tcW w:w="1155" w:type="dxa"/>
            <w:vAlign w:val="center"/>
          </w:tcPr>
          <w:p w14:paraId="7C7EA41E" w14:textId="77777777" w:rsidR="006615C7" w:rsidRPr="00820FB2" w:rsidRDefault="006615C7" w:rsidP="00E53989">
            <w:pPr>
              <w:jc w:val="center"/>
              <w:rPr>
                <w:sz w:val="22"/>
                <w:szCs w:val="22"/>
              </w:rPr>
            </w:pPr>
            <w:r>
              <w:rPr>
                <w:sz w:val="22"/>
                <w:szCs w:val="22"/>
              </w:rPr>
              <w:t>4,600</w:t>
            </w:r>
          </w:p>
        </w:tc>
        <w:tc>
          <w:tcPr>
            <w:tcW w:w="1181" w:type="dxa"/>
            <w:vAlign w:val="center"/>
          </w:tcPr>
          <w:p w14:paraId="216AFB80" w14:textId="77777777" w:rsidR="006615C7" w:rsidRPr="00820FB2" w:rsidRDefault="006615C7" w:rsidP="00E53989">
            <w:pPr>
              <w:jc w:val="center"/>
              <w:rPr>
                <w:sz w:val="22"/>
                <w:szCs w:val="22"/>
              </w:rPr>
            </w:pPr>
            <w:r>
              <w:rPr>
                <w:sz w:val="22"/>
                <w:szCs w:val="22"/>
              </w:rPr>
              <w:t>95.5%</w:t>
            </w:r>
          </w:p>
        </w:tc>
        <w:tc>
          <w:tcPr>
            <w:tcW w:w="1291" w:type="dxa"/>
            <w:vAlign w:val="center"/>
          </w:tcPr>
          <w:p w14:paraId="203F26DB" w14:textId="77777777" w:rsidR="006615C7" w:rsidRPr="00820FB2" w:rsidRDefault="006615C7" w:rsidP="00E53989">
            <w:pPr>
              <w:jc w:val="center"/>
              <w:rPr>
                <w:sz w:val="22"/>
                <w:szCs w:val="22"/>
              </w:rPr>
            </w:pPr>
            <w:r>
              <w:rPr>
                <w:sz w:val="22"/>
                <w:szCs w:val="22"/>
              </w:rPr>
              <w:t>+1.2</w:t>
            </w:r>
          </w:p>
        </w:tc>
        <w:tc>
          <w:tcPr>
            <w:tcW w:w="1141" w:type="dxa"/>
            <w:tcBorders>
              <w:right w:val="dashed" w:sz="4" w:space="0" w:color="auto"/>
            </w:tcBorders>
            <w:vAlign w:val="center"/>
          </w:tcPr>
          <w:p w14:paraId="31C272BB" w14:textId="77777777" w:rsidR="006615C7" w:rsidRPr="00820FB2" w:rsidRDefault="006615C7" w:rsidP="00E53989">
            <w:pPr>
              <w:jc w:val="center"/>
              <w:rPr>
                <w:sz w:val="22"/>
                <w:szCs w:val="22"/>
              </w:rPr>
            </w:pPr>
            <w:r>
              <w:rPr>
                <w:sz w:val="22"/>
                <w:szCs w:val="22"/>
              </w:rPr>
              <w:t>1.2%</w:t>
            </w:r>
          </w:p>
        </w:tc>
        <w:tc>
          <w:tcPr>
            <w:tcW w:w="1260" w:type="dxa"/>
            <w:tcBorders>
              <w:left w:val="dashed" w:sz="4" w:space="0" w:color="auto"/>
              <w:right w:val="dashed" w:sz="4" w:space="0" w:color="auto"/>
            </w:tcBorders>
            <w:vAlign w:val="center"/>
          </w:tcPr>
          <w:p w14:paraId="0BB83B3D" w14:textId="77777777" w:rsidR="006615C7" w:rsidRPr="00820FB2" w:rsidRDefault="006615C7" w:rsidP="00E53989">
            <w:pPr>
              <w:jc w:val="center"/>
              <w:rPr>
                <w:sz w:val="22"/>
                <w:szCs w:val="22"/>
              </w:rPr>
            </w:pPr>
            <w:r>
              <w:rPr>
                <w:sz w:val="22"/>
                <w:szCs w:val="22"/>
              </w:rPr>
              <w:t>0.8%</w:t>
            </w:r>
          </w:p>
        </w:tc>
        <w:tc>
          <w:tcPr>
            <w:tcW w:w="1080" w:type="dxa"/>
            <w:tcBorders>
              <w:left w:val="dashed" w:sz="4" w:space="0" w:color="auto"/>
              <w:right w:val="dashed" w:sz="4" w:space="0" w:color="auto"/>
            </w:tcBorders>
            <w:vAlign w:val="center"/>
          </w:tcPr>
          <w:p w14:paraId="35C55BB1" w14:textId="77777777" w:rsidR="006615C7" w:rsidRPr="00820FB2" w:rsidRDefault="006615C7" w:rsidP="00E53989">
            <w:pPr>
              <w:jc w:val="center"/>
              <w:rPr>
                <w:sz w:val="22"/>
                <w:szCs w:val="22"/>
              </w:rPr>
            </w:pPr>
            <w:r>
              <w:rPr>
                <w:sz w:val="22"/>
                <w:szCs w:val="22"/>
              </w:rPr>
              <w:t>0.5%</w:t>
            </w:r>
          </w:p>
        </w:tc>
        <w:tc>
          <w:tcPr>
            <w:tcW w:w="1217" w:type="dxa"/>
            <w:tcBorders>
              <w:left w:val="dashed" w:sz="4" w:space="0" w:color="auto"/>
              <w:right w:val="dashed" w:sz="4" w:space="0" w:color="auto"/>
            </w:tcBorders>
            <w:vAlign w:val="center"/>
          </w:tcPr>
          <w:p w14:paraId="6F5B688B" w14:textId="77777777" w:rsidR="006615C7" w:rsidRPr="00820FB2" w:rsidRDefault="006615C7" w:rsidP="00E53989">
            <w:pPr>
              <w:jc w:val="center"/>
              <w:rPr>
                <w:sz w:val="22"/>
                <w:szCs w:val="22"/>
              </w:rPr>
            </w:pPr>
            <w:r>
              <w:rPr>
                <w:sz w:val="22"/>
                <w:szCs w:val="22"/>
              </w:rPr>
              <w:t>2.0%</w:t>
            </w:r>
          </w:p>
        </w:tc>
        <w:tc>
          <w:tcPr>
            <w:tcW w:w="1260" w:type="dxa"/>
            <w:tcBorders>
              <w:left w:val="dashed" w:sz="4" w:space="0" w:color="auto"/>
            </w:tcBorders>
            <w:vAlign w:val="center"/>
          </w:tcPr>
          <w:p w14:paraId="20C69522" w14:textId="77777777" w:rsidR="006615C7" w:rsidRPr="00820FB2" w:rsidRDefault="006615C7" w:rsidP="00E53989">
            <w:pPr>
              <w:jc w:val="center"/>
              <w:rPr>
                <w:sz w:val="22"/>
                <w:szCs w:val="22"/>
              </w:rPr>
            </w:pPr>
            <w:r>
              <w:rPr>
                <w:sz w:val="22"/>
                <w:szCs w:val="22"/>
              </w:rPr>
              <w:t>0.0%</w:t>
            </w:r>
          </w:p>
        </w:tc>
      </w:tr>
      <w:tr w:rsidR="006615C7" w14:paraId="7A97FDB0" w14:textId="77777777" w:rsidTr="00E53989">
        <w:trPr>
          <w:trHeight w:val="506"/>
        </w:trPr>
        <w:tc>
          <w:tcPr>
            <w:tcW w:w="1314" w:type="dxa"/>
            <w:vAlign w:val="center"/>
          </w:tcPr>
          <w:p w14:paraId="1A40B534" w14:textId="77777777" w:rsidR="006615C7" w:rsidRPr="00137D3B" w:rsidRDefault="006615C7" w:rsidP="00E53989">
            <w:pPr>
              <w:jc w:val="center"/>
              <w:rPr>
                <w:sz w:val="22"/>
              </w:rPr>
            </w:pPr>
            <w:r>
              <w:rPr>
                <w:sz w:val="22"/>
              </w:rPr>
              <w:t>Hispanic</w:t>
            </w:r>
          </w:p>
        </w:tc>
        <w:tc>
          <w:tcPr>
            <w:tcW w:w="1155" w:type="dxa"/>
            <w:vAlign w:val="center"/>
          </w:tcPr>
          <w:p w14:paraId="3F74528C" w14:textId="77777777" w:rsidR="006615C7" w:rsidRPr="00820FB2" w:rsidRDefault="006615C7" w:rsidP="00E53989">
            <w:pPr>
              <w:jc w:val="center"/>
              <w:rPr>
                <w:sz w:val="22"/>
                <w:szCs w:val="22"/>
              </w:rPr>
            </w:pPr>
            <w:r>
              <w:rPr>
                <w:sz w:val="22"/>
                <w:szCs w:val="22"/>
              </w:rPr>
              <w:t>13,365</w:t>
            </w:r>
          </w:p>
        </w:tc>
        <w:tc>
          <w:tcPr>
            <w:tcW w:w="1181" w:type="dxa"/>
            <w:vAlign w:val="center"/>
          </w:tcPr>
          <w:p w14:paraId="6C8FA9B6" w14:textId="77777777" w:rsidR="006615C7" w:rsidRPr="00820FB2" w:rsidRDefault="006615C7" w:rsidP="00E53989">
            <w:pPr>
              <w:jc w:val="center"/>
              <w:rPr>
                <w:sz w:val="22"/>
                <w:szCs w:val="22"/>
              </w:rPr>
            </w:pPr>
            <w:r>
              <w:rPr>
                <w:sz w:val="22"/>
                <w:szCs w:val="22"/>
              </w:rPr>
              <w:t>77.6%</w:t>
            </w:r>
          </w:p>
        </w:tc>
        <w:tc>
          <w:tcPr>
            <w:tcW w:w="1291" w:type="dxa"/>
            <w:vAlign w:val="center"/>
          </w:tcPr>
          <w:p w14:paraId="5E6E97B0" w14:textId="77777777" w:rsidR="006615C7" w:rsidRPr="00820FB2" w:rsidRDefault="006615C7" w:rsidP="00E53989">
            <w:pPr>
              <w:jc w:val="center"/>
              <w:rPr>
                <w:sz w:val="22"/>
                <w:szCs w:val="22"/>
              </w:rPr>
            </w:pPr>
            <w:r>
              <w:rPr>
                <w:sz w:val="22"/>
                <w:szCs w:val="22"/>
              </w:rPr>
              <w:t>+3.8</w:t>
            </w:r>
          </w:p>
        </w:tc>
        <w:tc>
          <w:tcPr>
            <w:tcW w:w="1141" w:type="dxa"/>
            <w:tcBorders>
              <w:right w:val="dashed" w:sz="4" w:space="0" w:color="auto"/>
            </w:tcBorders>
            <w:vAlign w:val="center"/>
          </w:tcPr>
          <w:p w14:paraId="53BE1C6B" w14:textId="77777777" w:rsidR="006615C7" w:rsidRPr="00820FB2" w:rsidRDefault="006615C7" w:rsidP="00E53989">
            <w:pPr>
              <w:jc w:val="center"/>
              <w:rPr>
                <w:sz w:val="22"/>
                <w:szCs w:val="22"/>
              </w:rPr>
            </w:pPr>
            <w:r>
              <w:rPr>
                <w:sz w:val="22"/>
                <w:szCs w:val="22"/>
              </w:rPr>
              <w:t>3.1%</w:t>
            </w:r>
          </w:p>
        </w:tc>
        <w:tc>
          <w:tcPr>
            <w:tcW w:w="1260" w:type="dxa"/>
            <w:tcBorders>
              <w:left w:val="dashed" w:sz="4" w:space="0" w:color="auto"/>
              <w:right w:val="dashed" w:sz="4" w:space="0" w:color="auto"/>
            </w:tcBorders>
            <w:vAlign w:val="center"/>
          </w:tcPr>
          <w:p w14:paraId="3F551AC6" w14:textId="77777777" w:rsidR="006615C7" w:rsidRPr="00820FB2" w:rsidRDefault="006615C7" w:rsidP="00E53989">
            <w:pPr>
              <w:jc w:val="center"/>
              <w:rPr>
                <w:sz w:val="22"/>
                <w:szCs w:val="22"/>
              </w:rPr>
            </w:pPr>
            <w:r>
              <w:rPr>
                <w:sz w:val="22"/>
                <w:szCs w:val="22"/>
              </w:rPr>
              <w:t>4.3%</w:t>
            </w:r>
          </w:p>
        </w:tc>
        <w:tc>
          <w:tcPr>
            <w:tcW w:w="1080" w:type="dxa"/>
            <w:tcBorders>
              <w:left w:val="dashed" w:sz="4" w:space="0" w:color="auto"/>
              <w:right w:val="dashed" w:sz="4" w:space="0" w:color="auto"/>
            </w:tcBorders>
            <w:vAlign w:val="center"/>
          </w:tcPr>
          <w:p w14:paraId="3EF0F8F8" w14:textId="77777777" w:rsidR="006615C7" w:rsidRPr="00820FB2" w:rsidRDefault="006615C7" w:rsidP="00E53989">
            <w:pPr>
              <w:jc w:val="center"/>
              <w:rPr>
                <w:sz w:val="22"/>
                <w:szCs w:val="22"/>
              </w:rPr>
            </w:pPr>
            <w:r>
              <w:rPr>
                <w:sz w:val="22"/>
                <w:szCs w:val="22"/>
              </w:rPr>
              <w:t>1.4%</w:t>
            </w:r>
          </w:p>
        </w:tc>
        <w:tc>
          <w:tcPr>
            <w:tcW w:w="1217" w:type="dxa"/>
            <w:tcBorders>
              <w:left w:val="dashed" w:sz="4" w:space="0" w:color="auto"/>
              <w:right w:val="dashed" w:sz="4" w:space="0" w:color="auto"/>
            </w:tcBorders>
            <w:vAlign w:val="center"/>
          </w:tcPr>
          <w:p w14:paraId="3D8C102B" w14:textId="77777777" w:rsidR="006615C7" w:rsidRPr="00820FB2" w:rsidRDefault="006615C7" w:rsidP="00E53989">
            <w:pPr>
              <w:jc w:val="center"/>
              <w:rPr>
                <w:sz w:val="22"/>
                <w:szCs w:val="22"/>
              </w:rPr>
            </w:pPr>
            <w:r>
              <w:rPr>
                <w:sz w:val="22"/>
                <w:szCs w:val="22"/>
              </w:rPr>
              <w:t>13.8%</w:t>
            </w:r>
          </w:p>
        </w:tc>
        <w:tc>
          <w:tcPr>
            <w:tcW w:w="1260" w:type="dxa"/>
            <w:tcBorders>
              <w:left w:val="dashed" w:sz="4" w:space="0" w:color="auto"/>
            </w:tcBorders>
            <w:vAlign w:val="center"/>
          </w:tcPr>
          <w:p w14:paraId="415525CD" w14:textId="77777777" w:rsidR="006615C7" w:rsidRPr="00820FB2" w:rsidRDefault="006615C7" w:rsidP="00E53989">
            <w:pPr>
              <w:jc w:val="center"/>
              <w:rPr>
                <w:sz w:val="22"/>
                <w:szCs w:val="22"/>
              </w:rPr>
            </w:pPr>
            <w:r>
              <w:rPr>
                <w:sz w:val="22"/>
                <w:szCs w:val="22"/>
              </w:rPr>
              <w:t>0.0%</w:t>
            </w:r>
          </w:p>
        </w:tc>
      </w:tr>
      <w:tr w:rsidR="006615C7" w14:paraId="30B4F7D0" w14:textId="77777777" w:rsidTr="00E53989">
        <w:trPr>
          <w:trHeight w:val="506"/>
        </w:trPr>
        <w:tc>
          <w:tcPr>
            <w:tcW w:w="1314" w:type="dxa"/>
            <w:vAlign w:val="center"/>
          </w:tcPr>
          <w:p w14:paraId="33EC4F6F" w14:textId="77777777" w:rsidR="006615C7" w:rsidRPr="00137D3B" w:rsidRDefault="006615C7" w:rsidP="00E53989">
            <w:pPr>
              <w:jc w:val="center"/>
              <w:rPr>
                <w:sz w:val="22"/>
              </w:rPr>
            </w:pPr>
            <w:r>
              <w:rPr>
                <w:sz w:val="22"/>
              </w:rPr>
              <w:t>Multi-</w:t>
            </w:r>
            <w:r w:rsidRPr="00137D3B">
              <w:rPr>
                <w:sz w:val="22"/>
              </w:rPr>
              <w:t>race, Non-Hisp.</w:t>
            </w:r>
          </w:p>
        </w:tc>
        <w:tc>
          <w:tcPr>
            <w:tcW w:w="1155" w:type="dxa"/>
            <w:vAlign w:val="center"/>
          </w:tcPr>
          <w:p w14:paraId="0BB030F7" w14:textId="77777777" w:rsidR="006615C7" w:rsidRPr="00820FB2" w:rsidRDefault="006615C7" w:rsidP="00E53989">
            <w:pPr>
              <w:jc w:val="center"/>
              <w:rPr>
                <w:sz w:val="22"/>
                <w:szCs w:val="22"/>
              </w:rPr>
            </w:pPr>
            <w:r>
              <w:rPr>
                <w:sz w:val="22"/>
                <w:szCs w:val="22"/>
              </w:rPr>
              <w:t>1,910</w:t>
            </w:r>
          </w:p>
        </w:tc>
        <w:tc>
          <w:tcPr>
            <w:tcW w:w="1181" w:type="dxa"/>
            <w:vAlign w:val="center"/>
          </w:tcPr>
          <w:p w14:paraId="01532CD4" w14:textId="77777777" w:rsidR="006615C7" w:rsidRPr="00820FB2" w:rsidRDefault="006615C7" w:rsidP="00E53989">
            <w:pPr>
              <w:jc w:val="center"/>
              <w:rPr>
                <w:sz w:val="22"/>
                <w:szCs w:val="22"/>
              </w:rPr>
            </w:pPr>
            <w:r>
              <w:rPr>
                <w:sz w:val="22"/>
                <w:szCs w:val="22"/>
              </w:rPr>
              <w:t>88.7%</w:t>
            </w:r>
          </w:p>
        </w:tc>
        <w:tc>
          <w:tcPr>
            <w:tcW w:w="1291" w:type="dxa"/>
            <w:vAlign w:val="center"/>
          </w:tcPr>
          <w:p w14:paraId="6EEB8439" w14:textId="77777777" w:rsidR="006615C7" w:rsidRPr="00820FB2" w:rsidRDefault="006615C7" w:rsidP="00E53989">
            <w:pPr>
              <w:jc w:val="center"/>
              <w:rPr>
                <w:sz w:val="22"/>
                <w:szCs w:val="22"/>
              </w:rPr>
            </w:pPr>
            <w:r>
              <w:rPr>
                <w:sz w:val="22"/>
                <w:szCs w:val="22"/>
              </w:rPr>
              <w:t>+2.2</w:t>
            </w:r>
          </w:p>
        </w:tc>
        <w:tc>
          <w:tcPr>
            <w:tcW w:w="1141" w:type="dxa"/>
            <w:tcBorders>
              <w:right w:val="dashed" w:sz="4" w:space="0" w:color="auto"/>
            </w:tcBorders>
            <w:vAlign w:val="center"/>
          </w:tcPr>
          <w:p w14:paraId="5C3C7C49" w14:textId="77777777" w:rsidR="006615C7" w:rsidRPr="00820FB2" w:rsidRDefault="006615C7" w:rsidP="00E53989">
            <w:pPr>
              <w:jc w:val="center"/>
              <w:rPr>
                <w:sz w:val="22"/>
                <w:szCs w:val="22"/>
              </w:rPr>
            </w:pPr>
            <w:r>
              <w:rPr>
                <w:sz w:val="22"/>
                <w:szCs w:val="22"/>
              </w:rPr>
              <w:t>2.6%</w:t>
            </w:r>
          </w:p>
        </w:tc>
        <w:tc>
          <w:tcPr>
            <w:tcW w:w="1260" w:type="dxa"/>
            <w:tcBorders>
              <w:left w:val="dashed" w:sz="4" w:space="0" w:color="auto"/>
              <w:right w:val="dashed" w:sz="4" w:space="0" w:color="auto"/>
            </w:tcBorders>
            <w:vAlign w:val="center"/>
          </w:tcPr>
          <w:p w14:paraId="1778F262" w14:textId="77777777" w:rsidR="006615C7" w:rsidRPr="00820FB2" w:rsidRDefault="006615C7" w:rsidP="00E53989">
            <w:pPr>
              <w:jc w:val="center"/>
              <w:rPr>
                <w:sz w:val="22"/>
                <w:szCs w:val="22"/>
              </w:rPr>
            </w:pPr>
            <w:r>
              <w:rPr>
                <w:sz w:val="22"/>
                <w:szCs w:val="22"/>
              </w:rPr>
              <w:t>1.6%</w:t>
            </w:r>
          </w:p>
        </w:tc>
        <w:tc>
          <w:tcPr>
            <w:tcW w:w="1080" w:type="dxa"/>
            <w:tcBorders>
              <w:left w:val="dashed" w:sz="4" w:space="0" w:color="auto"/>
              <w:right w:val="dashed" w:sz="4" w:space="0" w:color="auto"/>
            </w:tcBorders>
            <w:vAlign w:val="center"/>
          </w:tcPr>
          <w:p w14:paraId="15F768BB" w14:textId="77777777" w:rsidR="006615C7" w:rsidRPr="00820FB2" w:rsidRDefault="006615C7" w:rsidP="00E53989">
            <w:pPr>
              <w:jc w:val="center"/>
              <w:rPr>
                <w:sz w:val="22"/>
                <w:szCs w:val="22"/>
              </w:rPr>
            </w:pPr>
            <w:r>
              <w:rPr>
                <w:sz w:val="22"/>
                <w:szCs w:val="22"/>
              </w:rPr>
              <w:t>1.5%</w:t>
            </w:r>
          </w:p>
        </w:tc>
        <w:tc>
          <w:tcPr>
            <w:tcW w:w="1217" w:type="dxa"/>
            <w:tcBorders>
              <w:left w:val="dashed" w:sz="4" w:space="0" w:color="auto"/>
              <w:right w:val="dashed" w:sz="4" w:space="0" w:color="auto"/>
            </w:tcBorders>
            <w:vAlign w:val="center"/>
          </w:tcPr>
          <w:p w14:paraId="4F797A37" w14:textId="77777777" w:rsidR="006615C7" w:rsidRPr="00820FB2" w:rsidRDefault="006615C7" w:rsidP="00E53989">
            <w:pPr>
              <w:jc w:val="center"/>
              <w:rPr>
                <w:sz w:val="22"/>
                <w:szCs w:val="22"/>
              </w:rPr>
            </w:pPr>
            <w:r>
              <w:rPr>
                <w:sz w:val="22"/>
                <w:szCs w:val="22"/>
              </w:rPr>
              <w:t>5.7%</w:t>
            </w:r>
          </w:p>
        </w:tc>
        <w:tc>
          <w:tcPr>
            <w:tcW w:w="1260" w:type="dxa"/>
            <w:tcBorders>
              <w:left w:val="dashed" w:sz="4" w:space="0" w:color="auto"/>
            </w:tcBorders>
            <w:vAlign w:val="center"/>
          </w:tcPr>
          <w:p w14:paraId="0252773C" w14:textId="77777777" w:rsidR="006615C7" w:rsidRPr="00820FB2" w:rsidRDefault="006615C7" w:rsidP="00E53989">
            <w:pPr>
              <w:jc w:val="center"/>
              <w:rPr>
                <w:sz w:val="22"/>
                <w:szCs w:val="22"/>
              </w:rPr>
            </w:pPr>
            <w:r>
              <w:rPr>
                <w:sz w:val="22"/>
                <w:szCs w:val="22"/>
              </w:rPr>
              <w:t>0.0%</w:t>
            </w:r>
          </w:p>
        </w:tc>
      </w:tr>
      <w:tr w:rsidR="006615C7" w14:paraId="214039D2" w14:textId="77777777" w:rsidTr="00E53989">
        <w:trPr>
          <w:trHeight w:val="506"/>
        </w:trPr>
        <w:tc>
          <w:tcPr>
            <w:tcW w:w="1314" w:type="dxa"/>
            <w:vAlign w:val="center"/>
          </w:tcPr>
          <w:p w14:paraId="2993B730" w14:textId="77777777" w:rsidR="006615C7" w:rsidRPr="00137D3B" w:rsidRDefault="006615C7" w:rsidP="00E53989">
            <w:pPr>
              <w:jc w:val="center"/>
              <w:rPr>
                <w:sz w:val="22"/>
              </w:rPr>
            </w:pPr>
            <w:r w:rsidRPr="00137D3B">
              <w:rPr>
                <w:sz w:val="22"/>
              </w:rPr>
              <w:t>Native American</w:t>
            </w:r>
          </w:p>
        </w:tc>
        <w:tc>
          <w:tcPr>
            <w:tcW w:w="1155" w:type="dxa"/>
            <w:vAlign w:val="center"/>
          </w:tcPr>
          <w:p w14:paraId="22E78801" w14:textId="77777777" w:rsidR="006615C7" w:rsidRPr="00820FB2" w:rsidRDefault="006615C7" w:rsidP="00E53989">
            <w:pPr>
              <w:jc w:val="center"/>
              <w:rPr>
                <w:sz w:val="22"/>
                <w:szCs w:val="22"/>
              </w:rPr>
            </w:pPr>
            <w:r>
              <w:rPr>
                <w:sz w:val="22"/>
                <w:szCs w:val="22"/>
              </w:rPr>
              <w:t>151</w:t>
            </w:r>
          </w:p>
        </w:tc>
        <w:tc>
          <w:tcPr>
            <w:tcW w:w="1181" w:type="dxa"/>
            <w:vAlign w:val="center"/>
          </w:tcPr>
          <w:p w14:paraId="2759407E" w14:textId="77777777" w:rsidR="006615C7" w:rsidRPr="00820FB2" w:rsidRDefault="006615C7" w:rsidP="00E53989">
            <w:pPr>
              <w:jc w:val="center"/>
              <w:rPr>
                <w:sz w:val="22"/>
                <w:szCs w:val="22"/>
              </w:rPr>
            </w:pPr>
            <w:r>
              <w:rPr>
                <w:sz w:val="22"/>
                <w:szCs w:val="22"/>
              </w:rPr>
              <w:t>83.6%</w:t>
            </w:r>
          </w:p>
        </w:tc>
        <w:tc>
          <w:tcPr>
            <w:tcW w:w="1291" w:type="dxa"/>
            <w:vAlign w:val="center"/>
          </w:tcPr>
          <w:p w14:paraId="260BE91B" w14:textId="77777777" w:rsidR="006615C7" w:rsidRPr="00820FB2" w:rsidRDefault="006615C7" w:rsidP="00E53989">
            <w:pPr>
              <w:jc w:val="center"/>
              <w:rPr>
                <w:sz w:val="22"/>
                <w:szCs w:val="22"/>
              </w:rPr>
            </w:pPr>
            <w:r>
              <w:rPr>
                <w:sz w:val="22"/>
                <w:szCs w:val="22"/>
              </w:rPr>
              <w:t>+0.2</w:t>
            </w:r>
          </w:p>
        </w:tc>
        <w:tc>
          <w:tcPr>
            <w:tcW w:w="1141" w:type="dxa"/>
            <w:tcBorders>
              <w:right w:val="dashed" w:sz="4" w:space="0" w:color="auto"/>
            </w:tcBorders>
            <w:vAlign w:val="center"/>
          </w:tcPr>
          <w:p w14:paraId="31FA87A7" w14:textId="77777777" w:rsidR="006615C7" w:rsidRPr="00820FB2" w:rsidRDefault="006615C7" w:rsidP="00E53989">
            <w:pPr>
              <w:jc w:val="center"/>
              <w:rPr>
                <w:sz w:val="22"/>
                <w:szCs w:val="22"/>
              </w:rPr>
            </w:pPr>
            <w:r>
              <w:rPr>
                <w:sz w:val="22"/>
                <w:szCs w:val="22"/>
              </w:rPr>
              <w:t>1.3%</w:t>
            </w:r>
          </w:p>
        </w:tc>
        <w:tc>
          <w:tcPr>
            <w:tcW w:w="1260" w:type="dxa"/>
            <w:tcBorders>
              <w:left w:val="dashed" w:sz="4" w:space="0" w:color="auto"/>
              <w:right w:val="dashed" w:sz="4" w:space="0" w:color="auto"/>
            </w:tcBorders>
            <w:vAlign w:val="center"/>
          </w:tcPr>
          <w:p w14:paraId="7332D926" w14:textId="77777777" w:rsidR="006615C7" w:rsidRPr="00820FB2" w:rsidRDefault="006615C7" w:rsidP="00E53989">
            <w:pPr>
              <w:jc w:val="center"/>
              <w:rPr>
                <w:sz w:val="22"/>
                <w:szCs w:val="22"/>
              </w:rPr>
            </w:pPr>
            <w:r>
              <w:rPr>
                <w:sz w:val="22"/>
                <w:szCs w:val="22"/>
              </w:rPr>
              <w:t>3.9%</w:t>
            </w:r>
          </w:p>
        </w:tc>
        <w:tc>
          <w:tcPr>
            <w:tcW w:w="1080" w:type="dxa"/>
            <w:tcBorders>
              <w:left w:val="dashed" w:sz="4" w:space="0" w:color="auto"/>
              <w:right w:val="dashed" w:sz="4" w:space="0" w:color="auto"/>
            </w:tcBorders>
            <w:vAlign w:val="center"/>
          </w:tcPr>
          <w:p w14:paraId="00C16B96" w14:textId="77777777" w:rsidR="006615C7" w:rsidRPr="00820FB2" w:rsidRDefault="006615C7" w:rsidP="00E53989">
            <w:pPr>
              <w:jc w:val="center"/>
              <w:rPr>
                <w:sz w:val="22"/>
                <w:szCs w:val="22"/>
              </w:rPr>
            </w:pPr>
            <w:r>
              <w:rPr>
                <w:sz w:val="22"/>
                <w:szCs w:val="22"/>
              </w:rPr>
              <w:t>2.0%</w:t>
            </w:r>
          </w:p>
        </w:tc>
        <w:tc>
          <w:tcPr>
            <w:tcW w:w="1217" w:type="dxa"/>
            <w:tcBorders>
              <w:left w:val="dashed" w:sz="4" w:space="0" w:color="auto"/>
              <w:right w:val="dashed" w:sz="4" w:space="0" w:color="auto"/>
            </w:tcBorders>
            <w:vAlign w:val="center"/>
          </w:tcPr>
          <w:p w14:paraId="174918CF" w14:textId="77777777" w:rsidR="006615C7" w:rsidRPr="00820FB2" w:rsidRDefault="006615C7" w:rsidP="00E53989">
            <w:pPr>
              <w:jc w:val="center"/>
              <w:rPr>
                <w:sz w:val="22"/>
                <w:szCs w:val="22"/>
              </w:rPr>
            </w:pPr>
            <w:r>
              <w:rPr>
                <w:sz w:val="22"/>
                <w:szCs w:val="22"/>
              </w:rPr>
              <w:t>9.2%</w:t>
            </w:r>
          </w:p>
        </w:tc>
        <w:tc>
          <w:tcPr>
            <w:tcW w:w="1260" w:type="dxa"/>
            <w:tcBorders>
              <w:left w:val="dashed" w:sz="4" w:space="0" w:color="auto"/>
            </w:tcBorders>
            <w:vAlign w:val="center"/>
          </w:tcPr>
          <w:p w14:paraId="6A498355" w14:textId="77777777" w:rsidR="006615C7" w:rsidRPr="00820FB2" w:rsidRDefault="006615C7" w:rsidP="00E53989">
            <w:pPr>
              <w:jc w:val="center"/>
              <w:rPr>
                <w:sz w:val="22"/>
                <w:szCs w:val="22"/>
              </w:rPr>
            </w:pPr>
            <w:r>
              <w:rPr>
                <w:sz w:val="22"/>
                <w:szCs w:val="22"/>
              </w:rPr>
              <w:t>0.0%</w:t>
            </w:r>
          </w:p>
        </w:tc>
      </w:tr>
      <w:tr w:rsidR="006615C7" w14:paraId="6DD48304" w14:textId="77777777" w:rsidTr="00E53989">
        <w:trPr>
          <w:trHeight w:val="506"/>
        </w:trPr>
        <w:tc>
          <w:tcPr>
            <w:tcW w:w="1314" w:type="dxa"/>
            <w:vAlign w:val="center"/>
          </w:tcPr>
          <w:p w14:paraId="37F6F8AB" w14:textId="77777777" w:rsidR="006615C7" w:rsidRPr="00137D3B" w:rsidRDefault="006615C7" w:rsidP="00E53989">
            <w:pPr>
              <w:jc w:val="center"/>
              <w:rPr>
                <w:sz w:val="22"/>
              </w:rPr>
            </w:pPr>
            <w:r w:rsidRPr="00137D3B">
              <w:rPr>
                <w:sz w:val="22"/>
              </w:rPr>
              <w:t>Pacific Islander</w:t>
            </w:r>
          </w:p>
        </w:tc>
        <w:tc>
          <w:tcPr>
            <w:tcW w:w="1155" w:type="dxa"/>
            <w:vAlign w:val="center"/>
          </w:tcPr>
          <w:p w14:paraId="18AE879F" w14:textId="77777777" w:rsidR="006615C7" w:rsidRPr="00820FB2" w:rsidRDefault="006615C7" w:rsidP="00E53989">
            <w:pPr>
              <w:jc w:val="center"/>
              <w:rPr>
                <w:sz w:val="22"/>
                <w:szCs w:val="22"/>
              </w:rPr>
            </w:pPr>
            <w:r>
              <w:rPr>
                <w:sz w:val="22"/>
                <w:szCs w:val="22"/>
              </w:rPr>
              <w:t>82</w:t>
            </w:r>
          </w:p>
        </w:tc>
        <w:tc>
          <w:tcPr>
            <w:tcW w:w="1181" w:type="dxa"/>
            <w:vAlign w:val="center"/>
          </w:tcPr>
          <w:p w14:paraId="7A95ADE2" w14:textId="77777777" w:rsidR="006615C7" w:rsidRPr="00820FB2" w:rsidRDefault="00E53989" w:rsidP="00E53989">
            <w:pPr>
              <w:jc w:val="center"/>
              <w:rPr>
                <w:sz w:val="22"/>
                <w:szCs w:val="22"/>
              </w:rPr>
            </w:pPr>
            <w:r>
              <w:rPr>
                <w:sz w:val="22"/>
                <w:szCs w:val="22"/>
              </w:rPr>
              <w:t>93.9</w:t>
            </w:r>
            <w:r w:rsidR="006615C7">
              <w:rPr>
                <w:sz w:val="22"/>
                <w:szCs w:val="22"/>
              </w:rPr>
              <w:t>%</w:t>
            </w:r>
          </w:p>
        </w:tc>
        <w:tc>
          <w:tcPr>
            <w:tcW w:w="1291" w:type="dxa"/>
            <w:vAlign w:val="center"/>
          </w:tcPr>
          <w:p w14:paraId="5B3CB01C" w14:textId="77777777" w:rsidR="006615C7" w:rsidRPr="00820FB2" w:rsidRDefault="006615C7" w:rsidP="00E53989">
            <w:pPr>
              <w:jc w:val="center"/>
              <w:rPr>
                <w:sz w:val="22"/>
                <w:szCs w:val="22"/>
              </w:rPr>
            </w:pPr>
            <w:r>
              <w:rPr>
                <w:sz w:val="22"/>
                <w:szCs w:val="22"/>
              </w:rPr>
              <w:t>+</w:t>
            </w:r>
            <w:r w:rsidR="00E53989">
              <w:rPr>
                <w:sz w:val="22"/>
                <w:szCs w:val="22"/>
              </w:rPr>
              <w:t>3.7</w:t>
            </w:r>
          </w:p>
        </w:tc>
        <w:tc>
          <w:tcPr>
            <w:tcW w:w="1141" w:type="dxa"/>
            <w:tcBorders>
              <w:right w:val="dashed" w:sz="4" w:space="0" w:color="auto"/>
            </w:tcBorders>
            <w:vAlign w:val="center"/>
          </w:tcPr>
          <w:p w14:paraId="423D0980" w14:textId="77777777" w:rsidR="006615C7" w:rsidRPr="00820FB2" w:rsidRDefault="006615C7" w:rsidP="00E53989">
            <w:pPr>
              <w:jc w:val="center"/>
              <w:rPr>
                <w:sz w:val="22"/>
                <w:szCs w:val="22"/>
              </w:rPr>
            </w:pPr>
            <w:r>
              <w:rPr>
                <w:sz w:val="22"/>
                <w:szCs w:val="22"/>
              </w:rPr>
              <w:t>2</w:t>
            </w:r>
            <w:r w:rsidR="00E53989">
              <w:rPr>
                <w:sz w:val="22"/>
                <w:szCs w:val="22"/>
              </w:rPr>
              <w:t>.4</w:t>
            </w:r>
            <w:r>
              <w:rPr>
                <w:sz w:val="22"/>
                <w:szCs w:val="22"/>
              </w:rPr>
              <w:t>%</w:t>
            </w:r>
          </w:p>
        </w:tc>
        <w:tc>
          <w:tcPr>
            <w:tcW w:w="1260" w:type="dxa"/>
            <w:tcBorders>
              <w:left w:val="dashed" w:sz="4" w:space="0" w:color="auto"/>
              <w:right w:val="dashed" w:sz="4" w:space="0" w:color="auto"/>
            </w:tcBorders>
            <w:vAlign w:val="center"/>
          </w:tcPr>
          <w:p w14:paraId="3AA2397C" w14:textId="77777777" w:rsidR="006615C7" w:rsidRPr="00820FB2" w:rsidRDefault="00E53989" w:rsidP="00E53989">
            <w:pPr>
              <w:jc w:val="center"/>
              <w:rPr>
                <w:sz w:val="22"/>
                <w:szCs w:val="22"/>
              </w:rPr>
            </w:pPr>
            <w:r>
              <w:rPr>
                <w:sz w:val="22"/>
                <w:szCs w:val="22"/>
              </w:rPr>
              <w:t>1.2</w:t>
            </w:r>
            <w:r w:rsidR="006615C7">
              <w:rPr>
                <w:sz w:val="22"/>
                <w:szCs w:val="22"/>
              </w:rPr>
              <w:t>%</w:t>
            </w:r>
          </w:p>
        </w:tc>
        <w:tc>
          <w:tcPr>
            <w:tcW w:w="1080" w:type="dxa"/>
            <w:tcBorders>
              <w:left w:val="dashed" w:sz="4" w:space="0" w:color="auto"/>
              <w:right w:val="dashed" w:sz="4" w:space="0" w:color="auto"/>
            </w:tcBorders>
            <w:vAlign w:val="center"/>
          </w:tcPr>
          <w:p w14:paraId="7C84168C" w14:textId="77777777" w:rsidR="006615C7" w:rsidRPr="00820FB2" w:rsidRDefault="006615C7" w:rsidP="00E53989">
            <w:pPr>
              <w:jc w:val="center"/>
              <w:rPr>
                <w:sz w:val="22"/>
                <w:szCs w:val="22"/>
              </w:rPr>
            </w:pPr>
            <w:r>
              <w:rPr>
                <w:sz w:val="22"/>
                <w:szCs w:val="22"/>
              </w:rPr>
              <w:t>0.0%</w:t>
            </w:r>
          </w:p>
        </w:tc>
        <w:tc>
          <w:tcPr>
            <w:tcW w:w="1217" w:type="dxa"/>
            <w:tcBorders>
              <w:left w:val="dashed" w:sz="4" w:space="0" w:color="auto"/>
              <w:right w:val="dashed" w:sz="4" w:space="0" w:color="auto"/>
            </w:tcBorders>
            <w:vAlign w:val="center"/>
          </w:tcPr>
          <w:p w14:paraId="7261E427" w14:textId="77777777" w:rsidR="006615C7" w:rsidRPr="00820FB2" w:rsidRDefault="00E53989" w:rsidP="00E53989">
            <w:pPr>
              <w:jc w:val="center"/>
              <w:rPr>
                <w:sz w:val="22"/>
                <w:szCs w:val="22"/>
              </w:rPr>
            </w:pPr>
            <w:r>
              <w:rPr>
                <w:sz w:val="22"/>
                <w:szCs w:val="22"/>
              </w:rPr>
              <w:t>2.4</w:t>
            </w:r>
            <w:r w:rsidR="006615C7">
              <w:rPr>
                <w:sz w:val="22"/>
                <w:szCs w:val="22"/>
              </w:rPr>
              <w:t>%</w:t>
            </w:r>
          </w:p>
        </w:tc>
        <w:tc>
          <w:tcPr>
            <w:tcW w:w="1260" w:type="dxa"/>
            <w:tcBorders>
              <w:left w:val="dashed" w:sz="4" w:space="0" w:color="auto"/>
            </w:tcBorders>
            <w:vAlign w:val="center"/>
          </w:tcPr>
          <w:p w14:paraId="307AB091" w14:textId="77777777" w:rsidR="006615C7" w:rsidRPr="00820FB2" w:rsidRDefault="006615C7" w:rsidP="00E53989">
            <w:pPr>
              <w:jc w:val="center"/>
              <w:rPr>
                <w:sz w:val="22"/>
                <w:szCs w:val="22"/>
              </w:rPr>
            </w:pPr>
            <w:r>
              <w:rPr>
                <w:sz w:val="22"/>
                <w:szCs w:val="22"/>
              </w:rPr>
              <w:t>0.0%</w:t>
            </w:r>
          </w:p>
        </w:tc>
      </w:tr>
      <w:tr w:rsidR="006615C7" w14:paraId="4DADC873" w14:textId="77777777" w:rsidTr="00E53989">
        <w:trPr>
          <w:trHeight w:val="506"/>
        </w:trPr>
        <w:tc>
          <w:tcPr>
            <w:tcW w:w="1314" w:type="dxa"/>
            <w:vAlign w:val="center"/>
          </w:tcPr>
          <w:p w14:paraId="0CB31037" w14:textId="77777777" w:rsidR="006615C7" w:rsidRPr="00137D3B" w:rsidRDefault="006615C7" w:rsidP="00E53989">
            <w:pPr>
              <w:jc w:val="center"/>
              <w:rPr>
                <w:sz w:val="22"/>
              </w:rPr>
            </w:pPr>
            <w:r>
              <w:rPr>
                <w:sz w:val="22"/>
              </w:rPr>
              <w:t>White</w:t>
            </w:r>
          </w:p>
        </w:tc>
        <w:tc>
          <w:tcPr>
            <w:tcW w:w="1155" w:type="dxa"/>
            <w:tcBorders>
              <w:bottom w:val="single" w:sz="4" w:space="0" w:color="auto"/>
            </w:tcBorders>
            <w:vAlign w:val="center"/>
          </w:tcPr>
          <w:p w14:paraId="4C81C6DA" w14:textId="77777777" w:rsidR="006615C7" w:rsidRPr="00820FB2" w:rsidRDefault="006615C7" w:rsidP="00E53989">
            <w:pPr>
              <w:jc w:val="center"/>
              <w:rPr>
                <w:sz w:val="22"/>
                <w:szCs w:val="22"/>
              </w:rPr>
            </w:pPr>
            <w:r>
              <w:rPr>
                <w:sz w:val="22"/>
                <w:szCs w:val="22"/>
              </w:rPr>
              <w:t>47,514</w:t>
            </w:r>
          </w:p>
        </w:tc>
        <w:tc>
          <w:tcPr>
            <w:tcW w:w="1181" w:type="dxa"/>
            <w:vAlign w:val="center"/>
          </w:tcPr>
          <w:p w14:paraId="29B66DDE" w14:textId="77777777" w:rsidR="006615C7" w:rsidRPr="00820FB2" w:rsidRDefault="00E53989" w:rsidP="00E53989">
            <w:pPr>
              <w:jc w:val="center"/>
              <w:rPr>
                <w:sz w:val="22"/>
                <w:szCs w:val="22"/>
              </w:rPr>
            </w:pPr>
            <w:r>
              <w:rPr>
                <w:sz w:val="22"/>
                <w:szCs w:val="22"/>
              </w:rPr>
              <w:t>93.4</w:t>
            </w:r>
            <w:r w:rsidR="006615C7">
              <w:rPr>
                <w:sz w:val="22"/>
                <w:szCs w:val="22"/>
              </w:rPr>
              <w:t>%</w:t>
            </w:r>
          </w:p>
        </w:tc>
        <w:tc>
          <w:tcPr>
            <w:tcW w:w="1291" w:type="dxa"/>
            <w:vAlign w:val="center"/>
          </w:tcPr>
          <w:p w14:paraId="56A19ADD" w14:textId="77777777" w:rsidR="006615C7" w:rsidRPr="00820FB2" w:rsidRDefault="006615C7" w:rsidP="00E53989">
            <w:pPr>
              <w:jc w:val="center"/>
              <w:rPr>
                <w:sz w:val="22"/>
                <w:szCs w:val="22"/>
              </w:rPr>
            </w:pPr>
            <w:r>
              <w:rPr>
                <w:sz w:val="22"/>
                <w:szCs w:val="22"/>
              </w:rPr>
              <w:t>+1.</w:t>
            </w:r>
            <w:r w:rsidR="00E53989">
              <w:rPr>
                <w:sz w:val="22"/>
                <w:szCs w:val="22"/>
              </w:rPr>
              <w:t>2</w:t>
            </w:r>
          </w:p>
        </w:tc>
        <w:tc>
          <w:tcPr>
            <w:tcW w:w="1141" w:type="dxa"/>
            <w:tcBorders>
              <w:right w:val="dashed" w:sz="4" w:space="0" w:color="auto"/>
            </w:tcBorders>
            <w:vAlign w:val="center"/>
          </w:tcPr>
          <w:p w14:paraId="10BEF97D" w14:textId="77777777" w:rsidR="006615C7" w:rsidRPr="00820FB2" w:rsidRDefault="00E53989" w:rsidP="00E53989">
            <w:pPr>
              <w:jc w:val="center"/>
              <w:rPr>
                <w:sz w:val="22"/>
                <w:szCs w:val="22"/>
              </w:rPr>
            </w:pPr>
            <w:r>
              <w:rPr>
                <w:sz w:val="22"/>
                <w:szCs w:val="22"/>
              </w:rPr>
              <w:t>1.6</w:t>
            </w:r>
            <w:r w:rsidR="006615C7">
              <w:rPr>
                <w:sz w:val="22"/>
                <w:szCs w:val="22"/>
              </w:rPr>
              <w:t>%</w:t>
            </w:r>
          </w:p>
        </w:tc>
        <w:tc>
          <w:tcPr>
            <w:tcW w:w="1260" w:type="dxa"/>
            <w:tcBorders>
              <w:left w:val="dashed" w:sz="4" w:space="0" w:color="auto"/>
              <w:right w:val="dashed" w:sz="4" w:space="0" w:color="auto"/>
            </w:tcBorders>
            <w:vAlign w:val="center"/>
          </w:tcPr>
          <w:p w14:paraId="0975E4CA" w14:textId="77777777" w:rsidR="006615C7" w:rsidRPr="00820FB2" w:rsidRDefault="00E53989" w:rsidP="00E53989">
            <w:pPr>
              <w:jc w:val="center"/>
              <w:rPr>
                <w:sz w:val="22"/>
                <w:szCs w:val="22"/>
              </w:rPr>
            </w:pPr>
            <w:r>
              <w:rPr>
                <w:sz w:val="22"/>
                <w:szCs w:val="22"/>
              </w:rPr>
              <w:t>0.8</w:t>
            </w:r>
            <w:r w:rsidR="006615C7">
              <w:rPr>
                <w:sz w:val="22"/>
                <w:szCs w:val="22"/>
              </w:rPr>
              <w:t>%</w:t>
            </w:r>
          </w:p>
        </w:tc>
        <w:tc>
          <w:tcPr>
            <w:tcW w:w="1080" w:type="dxa"/>
            <w:tcBorders>
              <w:left w:val="dashed" w:sz="4" w:space="0" w:color="auto"/>
              <w:right w:val="dashed" w:sz="4" w:space="0" w:color="auto"/>
            </w:tcBorders>
            <w:vAlign w:val="center"/>
          </w:tcPr>
          <w:p w14:paraId="0AD6CB97" w14:textId="77777777" w:rsidR="006615C7" w:rsidRPr="00820FB2" w:rsidRDefault="00E53989" w:rsidP="00E53989">
            <w:pPr>
              <w:jc w:val="center"/>
              <w:rPr>
                <w:sz w:val="22"/>
                <w:szCs w:val="22"/>
              </w:rPr>
            </w:pPr>
            <w:r>
              <w:rPr>
                <w:sz w:val="22"/>
                <w:szCs w:val="22"/>
              </w:rPr>
              <w:t>1.0</w:t>
            </w:r>
            <w:r w:rsidR="006615C7">
              <w:rPr>
                <w:sz w:val="22"/>
                <w:szCs w:val="22"/>
              </w:rPr>
              <w:t>%</w:t>
            </w:r>
          </w:p>
        </w:tc>
        <w:tc>
          <w:tcPr>
            <w:tcW w:w="1217" w:type="dxa"/>
            <w:tcBorders>
              <w:left w:val="dashed" w:sz="4" w:space="0" w:color="auto"/>
              <w:right w:val="dashed" w:sz="4" w:space="0" w:color="auto"/>
            </w:tcBorders>
            <w:vAlign w:val="center"/>
          </w:tcPr>
          <w:p w14:paraId="6D4D07CA" w14:textId="77777777" w:rsidR="006615C7" w:rsidRPr="00820FB2" w:rsidRDefault="006615C7" w:rsidP="00E53989">
            <w:pPr>
              <w:jc w:val="center"/>
              <w:rPr>
                <w:sz w:val="22"/>
                <w:szCs w:val="22"/>
              </w:rPr>
            </w:pPr>
            <w:r>
              <w:rPr>
                <w:sz w:val="22"/>
                <w:szCs w:val="22"/>
              </w:rPr>
              <w:t>3.2%</w:t>
            </w:r>
          </w:p>
        </w:tc>
        <w:tc>
          <w:tcPr>
            <w:tcW w:w="1260" w:type="dxa"/>
            <w:tcBorders>
              <w:left w:val="dashed" w:sz="4" w:space="0" w:color="auto"/>
            </w:tcBorders>
            <w:vAlign w:val="center"/>
          </w:tcPr>
          <w:p w14:paraId="3F30C978" w14:textId="77777777" w:rsidR="006615C7" w:rsidRPr="00820FB2" w:rsidRDefault="006615C7" w:rsidP="00E53989">
            <w:pPr>
              <w:jc w:val="center"/>
              <w:rPr>
                <w:sz w:val="22"/>
                <w:szCs w:val="22"/>
              </w:rPr>
            </w:pPr>
            <w:r>
              <w:rPr>
                <w:sz w:val="22"/>
                <w:szCs w:val="22"/>
              </w:rPr>
              <w:t>0.0%</w:t>
            </w:r>
          </w:p>
        </w:tc>
      </w:tr>
      <w:tr w:rsidR="006615C7" w14:paraId="0A10ADC4" w14:textId="77777777" w:rsidTr="00E53989">
        <w:trPr>
          <w:trHeight w:val="506"/>
        </w:trPr>
        <w:tc>
          <w:tcPr>
            <w:tcW w:w="1314" w:type="dxa"/>
            <w:vAlign w:val="center"/>
          </w:tcPr>
          <w:p w14:paraId="1EEFC509" w14:textId="77777777" w:rsidR="006615C7" w:rsidRPr="00137D3B" w:rsidRDefault="006615C7" w:rsidP="00E53989">
            <w:pPr>
              <w:jc w:val="center"/>
              <w:rPr>
                <w:sz w:val="22"/>
              </w:rPr>
            </w:pPr>
            <w:r>
              <w:rPr>
                <w:sz w:val="22"/>
              </w:rPr>
              <w:t>Urban</w:t>
            </w:r>
          </w:p>
        </w:tc>
        <w:tc>
          <w:tcPr>
            <w:tcW w:w="1155" w:type="dxa"/>
            <w:shd w:val="clear" w:color="auto" w:fill="auto"/>
            <w:vAlign w:val="center"/>
          </w:tcPr>
          <w:p w14:paraId="6F66BB44" w14:textId="77777777" w:rsidR="006615C7" w:rsidRPr="00820FB2" w:rsidRDefault="006615C7" w:rsidP="00E53989">
            <w:pPr>
              <w:jc w:val="center"/>
              <w:rPr>
                <w:sz w:val="22"/>
                <w:szCs w:val="22"/>
              </w:rPr>
            </w:pPr>
            <w:r>
              <w:rPr>
                <w:sz w:val="22"/>
                <w:szCs w:val="22"/>
              </w:rPr>
              <w:t>25,108</w:t>
            </w:r>
          </w:p>
        </w:tc>
        <w:tc>
          <w:tcPr>
            <w:tcW w:w="1181" w:type="dxa"/>
            <w:vAlign w:val="center"/>
          </w:tcPr>
          <w:p w14:paraId="532B071A" w14:textId="77777777" w:rsidR="006615C7" w:rsidRPr="00820FB2" w:rsidRDefault="00E53989" w:rsidP="00E53989">
            <w:pPr>
              <w:jc w:val="center"/>
              <w:rPr>
                <w:sz w:val="22"/>
                <w:szCs w:val="22"/>
              </w:rPr>
            </w:pPr>
            <w:r>
              <w:rPr>
                <w:sz w:val="22"/>
                <w:szCs w:val="22"/>
              </w:rPr>
              <w:t>81.2</w:t>
            </w:r>
            <w:r w:rsidR="006615C7">
              <w:rPr>
                <w:sz w:val="22"/>
                <w:szCs w:val="22"/>
              </w:rPr>
              <w:t>%</w:t>
            </w:r>
          </w:p>
        </w:tc>
        <w:tc>
          <w:tcPr>
            <w:tcW w:w="1291" w:type="dxa"/>
            <w:vAlign w:val="center"/>
          </w:tcPr>
          <w:p w14:paraId="34BC63C3" w14:textId="77777777" w:rsidR="006615C7" w:rsidRPr="00820FB2" w:rsidRDefault="006615C7" w:rsidP="00E53989">
            <w:pPr>
              <w:jc w:val="center"/>
              <w:rPr>
                <w:sz w:val="22"/>
                <w:szCs w:val="22"/>
              </w:rPr>
            </w:pPr>
            <w:r>
              <w:rPr>
                <w:sz w:val="22"/>
                <w:szCs w:val="22"/>
              </w:rPr>
              <w:t>+3.</w:t>
            </w:r>
            <w:r w:rsidR="00E53989">
              <w:rPr>
                <w:sz w:val="22"/>
                <w:szCs w:val="22"/>
              </w:rPr>
              <w:t>5</w:t>
            </w:r>
          </w:p>
        </w:tc>
        <w:tc>
          <w:tcPr>
            <w:tcW w:w="1141" w:type="dxa"/>
            <w:tcBorders>
              <w:right w:val="dashed" w:sz="4" w:space="0" w:color="auto"/>
            </w:tcBorders>
            <w:vAlign w:val="center"/>
          </w:tcPr>
          <w:p w14:paraId="3A4BF839" w14:textId="77777777" w:rsidR="006615C7" w:rsidRPr="00820FB2" w:rsidRDefault="00E53989" w:rsidP="00E53989">
            <w:pPr>
              <w:jc w:val="center"/>
              <w:rPr>
                <w:sz w:val="22"/>
                <w:szCs w:val="22"/>
              </w:rPr>
            </w:pPr>
            <w:r>
              <w:rPr>
                <w:sz w:val="22"/>
                <w:szCs w:val="22"/>
              </w:rPr>
              <w:t>3.3</w:t>
            </w:r>
            <w:r w:rsidR="006615C7">
              <w:rPr>
                <w:sz w:val="22"/>
                <w:szCs w:val="22"/>
              </w:rPr>
              <w:t>%</w:t>
            </w:r>
          </w:p>
        </w:tc>
        <w:tc>
          <w:tcPr>
            <w:tcW w:w="1260" w:type="dxa"/>
            <w:tcBorders>
              <w:left w:val="dashed" w:sz="4" w:space="0" w:color="auto"/>
              <w:right w:val="dashed" w:sz="4" w:space="0" w:color="auto"/>
            </w:tcBorders>
            <w:vAlign w:val="center"/>
          </w:tcPr>
          <w:p w14:paraId="0F7E6805" w14:textId="77777777" w:rsidR="006615C7" w:rsidRPr="00820FB2" w:rsidRDefault="00E53989" w:rsidP="00E53989">
            <w:pPr>
              <w:jc w:val="center"/>
              <w:rPr>
                <w:sz w:val="22"/>
                <w:szCs w:val="22"/>
              </w:rPr>
            </w:pPr>
            <w:r>
              <w:rPr>
                <w:sz w:val="22"/>
                <w:szCs w:val="22"/>
              </w:rPr>
              <w:t>3</w:t>
            </w:r>
            <w:r w:rsidR="006615C7">
              <w:rPr>
                <w:sz w:val="22"/>
                <w:szCs w:val="22"/>
              </w:rPr>
              <w:t>.6%</w:t>
            </w:r>
          </w:p>
        </w:tc>
        <w:tc>
          <w:tcPr>
            <w:tcW w:w="1080" w:type="dxa"/>
            <w:tcBorders>
              <w:left w:val="dashed" w:sz="4" w:space="0" w:color="auto"/>
              <w:right w:val="dashed" w:sz="4" w:space="0" w:color="auto"/>
            </w:tcBorders>
            <w:vAlign w:val="center"/>
          </w:tcPr>
          <w:p w14:paraId="7F693BF7" w14:textId="77777777" w:rsidR="006615C7" w:rsidRPr="00820FB2" w:rsidRDefault="00E53989" w:rsidP="00E53989">
            <w:pPr>
              <w:jc w:val="center"/>
              <w:rPr>
                <w:sz w:val="22"/>
                <w:szCs w:val="22"/>
              </w:rPr>
            </w:pPr>
            <w:r>
              <w:rPr>
                <w:sz w:val="22"/>
                <w:szCs w:val="22"/>
              </w:rPr>
              <w:t>1.6</w:t>
            </w:r>
            <w:r w:rsidR="006615C7">
              <w:rPr>
                <w:sz w:val="22"/>
                <w:szCs w:val="22"/>
              </w:rPr>
              <w:t>%</w:t>
            </w:r>
          </w:p>
        </w:tc>
        <w:tc>
          <w:tcPr>
            <w:tcW w:w="1217" w:type="dxa"/>
            <w:tcBorders>
              <w:left w:val="dashed" w:sz="4" w:space="0" w:color="auto"/>
              <w:right w:val="dashed" w:sz="4" w:space="0" w:color="auto"/>
            </w:tcBorders>
            <w:vAlign w:val="center"/>
          </w:tcPr>
          <w:p w14:paraId="032E5CC2" w14:textId="77777777" w:rsidR="006615C7" w:rsidRPr="00820FB2" w:rsidRDefault="00E53989" w:rsidP="00E53989">
            <w:pPr>
              <w:jc w:val="center"/>
              <w:rPr>
                <w:sz w:val="22"/>
                <w:szCs w:val="22"/>
              </w:rPr>
            </w:pPr>
            <w:r>
              <w:rPr>
                <w:sz w:val="22"/>
                <w:szCs w:val="22"/>
              </w:rPr>
              <w:t>10.5</w:t>
            </w:r>
            <w:r w:rsidR="006615C7">
              <w:rPr>
                <w:sz w:val="22"/>
                <w:szCs w:val="22"/>
              </w:rPr>
              <w:t>%</w:t>
            </w:r>
          </w:p>
        </w:tc>
        <w:tc>
          <w:tcPr>
            <w:tcW w:w="1260" w:type="dxa"/>
            <w:tcBorders>
              <w:left w:val="dashed" w:sz="4" w:space="0" w:color="auto"/>
            </w:tcBorders>
            <w:vAlign w:val="center"/>
          </w:tcPr>
          <w:p w14:paraId="24A932DA" w14:textId="77777777" w:rsidR="006615C7" w:rsidRPr="00820FB2" w:rsidRDefault="006615C7" w:rsidP="00E53989">
            <w:pPr>
              <w:jc w:val="center"/>
              <w:rPr>
                <w:sz w:val="22"/>
                <w:szCs w:val="22"/>
              </w:rPr>
            </w:pPr>
            <w:r>
              <w:rPr>
                <w:sz w:val="22"/>
                <w:szCs w:val="22"/>
              </w:rPr>
              <w:t>0.0%</w:t>
            </w:r>
          </w:p>
        </w:tc>
      </w:tr>
      <w:bookmarkEnd w:id="5"/>
    </w:tbl>
    <w:p w14:paraId="3CE6F725" w14:textId="77777777" w:rsidR="00F62F4D" w:rsidRDefault="00F62F4D">
      <w:pPr>
        <w:pStyle w:val="Heading6"/>
        <w:rPr>
          <w:rFonts w:ascii="Times New Roman" w:hAnsi="Times New Roman" w:cs="Times New Roman"/>
          <w:sz w:val="24"/>
        </w:rPr>
      </w:pPr>
    </w:p>
    <w:p w14:paraId="03A4101A" w14:textId="77777777" w:rsidR="00E53989" w:rsidRDefault="00E53989">
      <w:pPr>
        <w:pStyle w:val="Heading6"/>
        <w:rPr>
          <w:rFonts w:ascii="Times New Roman" w:hAnsi="Times New Roman" w:cs="Times New Roman"/>
          <w:sz w:val="24"/>
        </w:rPr>
      </w:pPr>
    </w:p>
    <w:p w14:paraId="480A57C3" w14:textId="77777777" w:rsidR="00E53989" w:rsidRDefault="00E53989">
      <w:pPr>
        <w:pStyle w:val="Heading6"/>
        <w:rPr>
          <w:rFonts w:ascii="Times New Roman" w:hAnsi="Times New Roman" w:cs="Times New Roman"/>
          <w:sz w:val="24"/>
        </w:rPr>
      </w:pPr>
    </w:p>
    <w:p w14:paraId="4FD5B505" w14:textId="77777777" w:rsidR="00E53989" w:rsidRDefault="00E53989">
      <w:pPr>
        <w:pStyle w:val="Heading6"/>
        <w:rPr>
          <w:rFonts w:ascii="Times New Roman" w:hAnsi="Times New Roman" w:cs="Times New Roman"/>
          <w:sz w:val="24"/>
        </w:rPr>
      </w:pPr>
    </w:p>
    <w:p w14:paraId="548E7135" w14:textId="77777777" w:rsidR="00BC5766" w:rsidRDefault="0092071A">
      <w:pPr>
        <w:pStyle w:val="Heading6"/>
        <w:rPr>
          <w:rFonts w:ascii="Times New Roman" w:hAnsi="Times New Roman" w:cs="Times New Roman"/>
          <w:sz w:val="24"/>
        </w:rPr>
      </w:pPr>
      <w:r>
        <w:rPr>
          <w:rFonts w:ascii="Times New Roman" w:hAnsi="Times New Roman" w:cs="Times New Roman"/>
          <w:sz w:val="24"/>
        </w:rPr>
        <w:t xml:space="preserve">Table </w:t>
      </w:r>
      <w:r w:rsidR="008B7097">
        <w:rPr>
          <w:rFonts w:ascii="Times New Roman" w:hAnsi="Times New Roman" w:cs="Times New Roman"/>
          <w:sz w:val="24"/>
        </w:rPr>
        <w:t>3</w:t>
      </w:r>
      <w:r>
        <w:rPr>
          <w:rFonts w:ascii="Times New Roman" w:hAnsi="Times New Roman" w:cs="Times New Roman"/>
          <w:sz w:val="24"/>
        </w:rPr>
        <w:t>. Graduation Results for</w:t>
      </w:r>
      <w:r w:rsidR="00BC5766" w:rsidRPr="008C62DA">
        <w:rPr>
          <w:rFonts w:ascii="Times New Roman" w:hAnsi="Times New Roman" w:cs="Times New Roman"/>
          <w:sz w:val="24"/>
        </w:rPr>
        <w:t xml:space="preserve"> Race/Ethnicity </w:t>
      </w:r>
      <w:r>
        <w:rPr>
          <w:rFonts w:ascii="Times New Roman" w:hAnsi="Times New Roman" w:cs="Times New Roman"/>
          <w:sz w:val="24"/>
        </w:rPr>
        <w:t>Groups by</w:t>
      </w:r>
      <w:r w:rsidR="00BC5766" w:rsidRPr="008C62DA">
        <w:rPr>
          <w:rFonts w:ascii="Times New Roman" w:hAnsi="Times New Roman" w:cs="Times New Roman"/>
          <w:sz w:val="24"/>
        </w:rPr>
        <w:t xml:space="preserve"> Gender</w:t>
      </w:r>
    </w:p>
    <w:p w14:paraId="7799E9C6" w14:textId="77777777"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051"/>
        <w:gridCol w:w="1080"/>
        <w:gridCol w:w="1350"/>
        <w:gridCol w:w="1189"/>
        <w:gridCol w:w="1198"/>
        <w:gridCol w:w="1080"/>
        <w:gridCol w:w="1260"/>
        <w:gridCol w:w="1260"/>
      </w:tblGrid>
      <w:tr w:rsidR="00BC5766" w14:paraId="4EA8F18C" w14:textId="77777777" w:rsidTr="00952FE1">
        <w:trPr>
          <w:cantSplit/>
          <w:jc w:val="center"/>
        </w:trPr>
        <w:tc>
          <w:tcPr>
            <w:tcW w:w="1966" w:type="dxa"/>
            <w:shd w:val="clear" w:color="auto" w:fill="E0E0E0"/>
          </w:tcPr>
          <w:p w14:paraId="66AA43DE" w14:textId="77777777" w:rsidR="00BC5766" w:rsidRPr="00137D3B" w:rsidRDefault="00BC5766">
            <w:pPr>
              <w:rPr>
                <w:b/>
                <w:bCs/>
                <w:sz w:val="22"/>
              </w:rPr>
            </w:pPr>
          </w:p>
        </w:tc>
        <w:tc>
          <w:tcPr>
            <w:tcW w:w="1051" w:type="dxa"/>
            <w:shd w:val="clear" w:color="auto" w:fill="E0E0E0"/>
          </w:tcPr>
          <w:p w14:paraId="2CFA8E11" w14:textId="77777777" w:rsidR="00BC5766" w:rsidRPr="00137D3B" w:rsidRDefault="00BC5766">
            <w:pPr>
              <w:jc w:val="center"/>
              <w:rPr>
                <w:sz w:val="22"/>
              </w:rPr>
            </w:pPr>
          </w:p>
        </w:tc>
        <w:tc>
          <w:tcPr>
            <w:tcW w:w="2430" w:type="dxa"/>
            <w:gridSpan w:val="2"/>
            <w:shd w:val="clear" w:color="auto" w:fill="E0E0E0"/>
          </w:tcPr>
          <w:p w14:paraId="2328E3AA" w14:textId="77777777" w:rsidR="00BC5766" w:rsidRPr="00137D3B" w:rsidRDefault="00BC5766">
            <w:pPr>
              <w:jc w:val="center"/>
              <w:rPr>
                <w:b/>
                <w:bCs/>
                <w:sz w:val="22"/>
              </w:rPr>
            </w:pPr>
            <w:r w:rsidRPr="00137D3B">
              <w:rPr>
                <w:b/>
                <w:bCs/>
                <w:sz w:val="22"/>
              </w:rPr>
              <w:t>Graduates</w:t>
            </w:r>
          </w:p>
        </w:tc>
        <w:tc>
          <w:tcPr>
            <w:tcW w:w="5987" w:type="dxa"/>
            <w:gridSpan w:val="5"/>
            <w:shd w:val="clear" w:color="auto" w:fill="E0E0E0"/>
          </w:tcPr>
          <w:p w14:paraId="72B2C127" w14:textId="77777777"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1F5912" w14:paraId="6260EBFD" w14:textId="77777777" w:rsidTr="00952FE1">
        <w:trPr>
          <w:trHeight w:val="620"/>
          <w:jc w:val="center"/>
        </w:trPr>
        <w:tc>
          <w:tcPr>
            <w:tcW w:w="1966" w:type="dxa"/>
            <w:shd w:val="clear" w:color="auto" w:fill="E0E0E0"/>
          </w:tcPr>
          <w:p w14:paraId="424775C8" w14:textId="77777777" w:rsidR="001F5912" w:rsidRPr="00137D3B" w:rsidRDefault="001F5912">
            <w:pPr>
              <w:ind w:right="72"/>
              <w:jc w:val="right"/>
              <w:rPr>
                <w:sz w:val="22"/>
              </w:rPr>
            </w:pPr>
            <w:bookmarkStart w:id="6" w:name="_Hlk283288858"/>
          </w:p>
        </w:tc>
        <w:tc>
          <w:tcPr>
            <w:tcW w:w="1051" w:type="dxa"/>
            <w:shd w:val="clear" w:color="auto" w:fill="E0E0E0"/>
            <w:vAlign w:val="center"/>
          </w:tcPr>
          <w:p w14:paraId="4A7E3F0A" w14:textId="77777777" w:rsidR="001F5912" w:rsidRPr="00137D3B" w:rsidRDefault="00952FE1" w:rsidP="007417AC">
            <w:pPr>
              <w:jc w:val="center"/>
              <w:rPr>
                <w:sz w:val="22"/>
              </w:rPr>
            </w:pPr>
            <w:r>
              <w:rPr>
                <w:sz w:val="22"/>
              </w:rPr>
              <w:t>201</w:t>
            </w:r>
            <w:r w:rsidR="0070727A">
              <w:rPr>
                <w:sz w:val="22"/>
              </w:rPr>
              <w:t>8</w:t>
            </w:r>
          </w:p>
          <w:p w14:paraId="6845441D" w14:textId="77777777" w:rsidR="001F5912" w:rsidRPr="00137D3B" w:rsidRDefault="001F5912" w:rsidP="001F5912">
            <w:pPr>
              <w:jc w:val="center"/>
              <w:rPr>
                <w:sz w:val="22"/>
              </w:rPr>
            </w:pPr>
            <w:r w:rsidRPr="00137D3B">
              <w:rPr>
                <w:sz w:val="22"/>
              </w:rPr>
              <w:t>Cohort #</w:t>
            </w:r>
          </w:p>
        </w:tc>
        <w:tc>
          <w:tcPr>
            <w:tcW w:w="1080" w:type="dxa"/>
            <w:shd w:val="clear" w:color="auto" w:fill="E0E0E0"/>
            <w:vAlign w:val="center"/>
          </w:tcPr>
          <w:p w14:paraId="4452F270" w14:textId="77777777" w:rsidR="001F5912" w:rsidRPr="00137D3B" w:rsidRDefault="001F5912" w:rsidP="007417AC">
            <w:pPr>
              <w:jc w:val="center"/>
              <w:rPr>
                <w:sz w:val="22"/>
              </w:rPr>
            </w:pPr>
            <w:r>
              <w:rPr>
                <w:sz w:val="22"/>
              </w:rPr>
              <w:t>5</w:t>
            </w:r>
            <w:r w:rsidRPr="00137D3B">
              <w:rPr>
                <w:sz w:val="22"/>
              </w:rPr>
              <w:t>-Year Rate</w:t>
            </w:r>
          </w:p>
        </w:tc>
        <w:tc>
          <w:tcPr>
            <w:tcW w:w="1350" w:type="dxa"/>
            <w:shd w:val="clear" w:color="auto" w:fill="E0E0E0"/>
            <w:vAlign w:val="center"/>
          </w:tcPr>
          <w:p w14:paraId="3D2B8DBA" w14:textId="77777777" w:rsidR="001F5912" w:rsidRPr="00137D3B" w:rsidRDefault="00952FE1" w:rsidP="0021361E">
            <w:pPr>
              <w:jc w:val="center"/>
              <w:rPr>
                <w:sz w:val="22"/>
              </w:rPr>
            </w:pPr>
            <w:r>
              <w:rPr>
                <w:sz w:val="22"/>
              </w:rPr>
              <w:t>201</w:t>
            </w:r>
            <w:r w:rsidR="0070727A">
              <w:rPr>
                <w:sz w:val="22"/>
              </w:rPr>
              <w:t>8</w:t>
            </w:r>
            <w:r w:rsidR="001F5912">
              <w:rPr>
                <w:sz w:val="22"/>
              </w:rPr>
              <w:t xml:space="preserve"> 4-Yr Difference</w:t>
            </w:r>
          </w:p>
        </w:tc>
        <w:tc>
          <w:tcPr>
            <w:tcW w:w="1189" w:type="dxa"/>
            <w:tcBorders>
              <w:right w:val="dashed" w:sz="4" w:space="0" w:color="auto"/>
            </w:tcBorders>
            <w:shd w:val="clear" w:color="auto" w:fill="E0E0E0"/>
            <w:vAlign w:val="center"/>
          </w:tcPr>
          <w:p w14:paraId="4AE8E6A5" w14:textId="77777777" w:rsidR="001F5912" w:rsidRPr="00137D3B" w:rsidRDefault="001F5912" w:rsidP="007417AC">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vAlign w:val="center"/>
          </w:tcPr>
          <w:p w14:paraId="63E52C1E" w14:textId="77777777" w:rsidR="001F5912" w:rsidRPr="00137D3B" w:rsidRDefault="001F5912" w:rsidP="001F5912">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14:paraId="69DA757B" w14:textId="77777777" w:rsidR="001F5912" w:rsidRDefault="001F5912" w:rsidP="007417AC">
            <w:pPr>
              <w:jc w:val="center"/>
              <w:rPr>
                <w:sz w:val="22"/>
              </w:rPr>
            </w:pPr>
            <w:r>
              <w:rPr>
                <w:sz w:val="22"/>
              </w:rPr>
              <w:t>HS</w:t>
            </w:r>
          </w:p>
          <w:p w14:paraId="7CD9CFD0" w14:textId="77777777"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14:paraId="4B06607D" w14:textId="77777777"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4EB0740D" w14:textId="77777777" w:rsidR="001F5912" w:rsidRPr="00137D3B" w:rsidRDefault="001F5912" w:rsidP="001F5912">
            <w:pPr>
              <w:jc w:val="center"/>
              <w:rPr>
                <w:sz w:val="22"/>
              </w:rPr>
            </w:pPr>
            <w:r w:rsidRPr="00137D3B">
              <w:rPr>
                <w:sz w:val="22"/>
              </w:rPr>
              <w:t>Expelled</w:t>
            </w:r>
          </w:p>
        </w:tc>
      </w:tr>
      <w:bookmarkEnd w:id="6"/>
      <w:tr w:rsidR="0070727A" w14:paraId="1748DA6B" w14:textId="77777777" w:rsidTr="00952FE1">
        <w:trPr>
          <w:jc w:val="center"/>
        </w:trPr>
        <w:tc>
          <w:tcPr>
            <w:tcW w:w="1966" w:type="dxa"/>
          </w:tcPr>
          <w:p w14:paraId="3B4A3DE0" w14:textId="77777777" w:rsidR="0070727A" w:rsidRPr="00137D3B" w:rsidRDefault="0070727A" w:rsidP="0070727A">
            <w:pPr>
              <w:jc w:val="right"/>
              <w:rPr>
                <w:sz w:val="22"/>
              </w:rPr>
            </w:pPr>
            <w:r w:rsidRPr="00137D3B">
              <w:rPr>
                <w:sz w:val="22"/>
              </w:rPr>
              <w:t>Af</w:t>
            </w:r>
            <w:r>
              <w:rPr>
                <w:sz w:val="22"/>
              </w:rPr>
              <w:t>rican American</w:t>
            </w:r>
            <w:r w:rsidRPr="00137D3B">
              <w:rPr>
                <w:sz w:val="22"/>
              </w:rPr>
              <w:t xml:space="preserve"> Female</w:t>
            </w:r>
          </w:p>
        </w:tc>
        <w:tc>
          <w:tcPr>
            <w:tcW w:w="1051" w:type="dxa"/>
            <w:vAlign w:val="center"/>
          </w:tcPr>
          <w:p w14:paraId="2A34829C" w14:textId="77777777" w:rsidR="0070727A" w:rsidRPr="00137D3B" w:rsidRDefault="0070727A" w:rsidP="0070727A">
            <w:pPr>
              <w:jc w:val="center"/>
              <w:rPr>
                <w:sz w:val="22"/>
              </w:rPr>
            </w:pPr>
            <w:r>
              <w:rPr>
                <w:sz w:val="22"/>
              </w:rPr>
              <w:t>3,418</w:t>
            </w:r>
          </w:p>
        </w:tc>
        <w:tc>
          <w:tcPr>
            <w:tcW w:w="1080" w:type="dxa"/>
            <w:vAlign w:val="center"/>
          </w:tcPr>
          <w:p w14:paraId="3B83520B" w14:textId="77777777" w:rsidR="0070727A" w:rsidRPr="00820FB2" w:rsidRDefault="0070727A" w:rsidP="0070727A">
            <w:pPr>
              <w:jc w:val="center"/>
              <w:rPr>
                <w:sz w:val="22"/>
                <w:szCs w:val="22"/>
              </w:rPr>
            </w:pPr>
            <w:r>
              <w:rPr>
                <w:sz w:val="22"/>
                <w:szCs w:val="22"/>
              </w:rPr>
              <w:t>87.2%</w:t>
            </w:r>
          </w:p>
        </w:tc>
        <w:tc>
          <w:tcPr>
            <w:tcW w:w="1350" w:type="dxa"/>
            <w:vAlign w:val="center"/>
          </w:tcPr>
          <w:p w14:paraId="37EF52C1" w14:textId="77777777" w:rsidR="0070727A" w:rsidRPr="00137D3B" w:rsidRDefault="0070727A" w:rsidP="0070727A">
            <w:pPr>
              <w:jc w:val="center"/>
              <w:rPr>
                <w:sz w:val="22"/>
              </w:rPr>
            </w:pPr>
            <w:r>
              <w:rPr>
                <w:sz w:val="22"/>
              </w:rPr>
              <w:t>+3.4</w:t>
            </w:r>
          </w:p>
        </w:tc>
        <w:tc>
          <w:tcPr>
            <w:tcW w:w="1189" w:type="dxa"/>
            <w:tcBorders>
              <w:right w:val="dashed" w:sz="4" w:space="0" w:color="auto"/>
            </w:tcBorders>
            <w:vAlign w:val="center"/>
          </w:tcPr>
          <w:p w14:paraId="73467905" w14:textId="77777777" w:rsidR="0070727A" w:rsidRPr="00820FB2" w:rsidRDefault="0070727A" w:rsidP="0070727A">
            <w:pPr>
              <w:jc w:val="center"/>
              <w:rPr>
                <w:sz w:val="22"/>
                <w:szCs w:val="22"/>
              </w:rPr>
            </w:pPr>
            <w:r>
              <w:rPr>
                <w:sz w:val="22"/>
                <w:szCs w:val="22"/>
              </w:rPr>
              <w:t>2.9%</w:t>
            </w:r>
          </w:p>
        </w:tc>
        <w:tc>
          <w:tcPr>
            <w:tcW w:w="1198" w:type="dxa"/>
            <w:tcBorders>
              <w:left w:val="dashed" w:sz="4" w:space="0" w:color="auto"/>
              <w:right w:val="dashed" w:sz="4" w:space="0" w:color="auto"/>
            </w:tcBorders>
            <w:vAlign w:val="center"/>
          </w:tcPr>
          <w:p w14:paraId="719DBCE2" w14:textId="77777777" w:rsidR="0070727A" w:rsidRPr="00820FB2" w:rsidRDefault="0070727A" w:rsidP="0070727A">
            <w:pPr>
              <w:jc w:val="center"/>
              <w:rPr>
                <w:sz w:val="22"/>
                <w:szCs w:val="22"/>
              </w:rPr>
            </w:pPr>
            <w:r>
              <w:rPr>
                <w:sz w:val="22"/>
                <w:szCs w:val="22"/>
              </w:rPr>
              <w:t>3.6%</w:t>
            </w:r>
          </w:p>
        </w:tc>
        <w:tc>
          <w:tcPr>
            <w:tcW w:w="1080" w:type="dxa"/>
            <w:tcBorders>
              <w:left w:val="dashed" w:sz="4" w:space="0" w:color="auto"/>
              <w:right w:val="dashed" w:sz="4" w:space="0" w:color="auto"/>
            </w:tcBorders>
            <w:vAlign w:val="center"/>
          </w:tcPr>
          <w:p w14:paraId="4B6424E9" w14:textId="77777777" w:rsidR="0070727A" w:rsidRPr="00820FB2" w:rsidRDefault="0070727A" w:rsidP="0070727A">
            <w:pPr>
              <w:jc w:val="center"/>
              <w:rPr>
                <w:sz w:val="22"/>
                <w:szCs w:val="22"/>
              </w:rPr>
            </w:pPr>
            <w:r>
              <w:rPr>
                <w:sz w:val="22"/>
                <w:szCs w:val="22"/>
              </w:rPr>
              <w:t>0.7%</w:t>
            </w:r>
          </w:p>
        </w:tc>
        <w:tc>
          <w:tcPr>
            <w:tcW w:w="1260" w:type="dxa"/>
            <w:tcBorders>
              <w:left w:val="dashed" w:sz="4" w:space="0" w:color="auto"/>
              <w:right w:val="dashed" w:sz="4" w:space="0" w:color="auto"/>
            </w:tcBorders>
            <w:vAlign w:val="center"/>
          </w:tcPr>
          <w:p w14:paraId="5BE8CD65" w14:textId="77777777" w:rsidR="0070727A" w:rsidRPr="00820FB2" w:rsidRDefault="0070727A" w:rsidP="0070727A">
            <w:pPr>
              <w:jc w:val="center"/>
              <w:rPr>
                <w:sz w:val="22"/>
                <w:szCs w:val="22"/>
              </w:rPr>
            </w:pPr>
            <w:r>
              <w:rPr>
                <w:sz w:val="22"/>
                <w:szCs w:val="22"/>
              </w:rPr>
              <w:t>5.9%</w:t>
            </w:r>
          </w:p>
        </w:tc>
        <w:tc>
          <w:tcPr>
            <w:tcW w:w="1260" w:type="dxa"/>
            <w:tcBorders>
              <w:left w:val="dashed" w:sz="4" w:space="0" w:color="auto"/>
            </w:tcBorders>
            <w:vAlign w:val="center"/>
          </w:tcPr>
          <w:p w14:paraId="0D1C71DD" w14:textId="77777777" w:rsidR="0070727A" w:rsidRPr="00820FB2" w:rsidRDefault="0070727A" w:rsidP="0070727A">
            <w:pPr>
              <w:jc w:val="center"/>
              <w:rPr>
                <w:sz w:val="22"/>
                <w:szCs w:val="22"/>
              </w:rPr>
            </w:pPr>
            <w:r>
              <w:rPr>
                <w:sz w:val="22"/>
                <w:szCs w:val="22"/>
              </w:rPr>
              <w:t>0.0%</w:t>
            </w:r>
          </w:p>
        </w:tc>
      </w:tr>
      <w:tr w:rsidR="0070727A" w14:paraId="62D716B6" w14:textId="77777777" w:rsidTr="00952FE1">
        <w:trPr>
          <w:jc w:val="center"/>
        </w:trPr>
        <w:tc>
          <w:tcPr>
            <w:tcW w:w="1966" w:type="dxa"/>
            <w:tcBorders>
              <w:bottom w:val="single" w:sz="4" w:space="0" w:color="auto"/>
            </w:tcBorders>
          </w:tcPr>
          <w:p w14:paraId="60EFF803" w14:textId="77777777" w:rsidR="0070727A" w:rsidRPr="00137D3B" w:rsidRDefault="0070727A" w:rsidP="0070727A">
            <w:pPr>
              <w:jc w:val="right"/>
              <w:rPr>
                <w:sz w:val="22"/>
              </w:rPr>
            </w:pPr>
            <w:r w:rsidRPr="00137D3B">
              <w:rPr>
                <w:sz w:val="22"/>
              </w:rPr>
              <w:t>Af</w:t>
            </w:r>
            <w:r>
              <w:rPr>
                <w:sz w:val="22"/>
              </w:rPr>
              <w:t>rican American</w:t>
            </w:r>
            <w:r w:rsidRPr="00137D3B">
              <w:rPr>
                <w:sz w:val="22"/>
              </w:rPr>
              <w:t xml:space="preserve"> Male</w:t>
            </w:r>
          </w:p>
        </w:tc>
        <w:tc>
          <w:tcPr>
            <w:tcW w:w="1051" w:type="dxa"/>
            <w:tcBorders>
              <w:bottom w:val="single" w:sz="4" w:space="0" w:color="auto"/>
            </w:tcBorders>
            <w:vAlign w:val="center"/>
          </w:tcPr>
          <w:p w14:paraId="710A6D51" w14:textId="77777777" w:rsidR="0070727A" w:rsidRPr="00137D3B" w:rsidRDefault="0070727A" w:rsidP="0070727A">
            <w:pPr>
              <w:jc w:val="center"/>
              <w:rPr>
                <w:sz w:val="22"/>
              </w:rPr>
            </w:pPr>
            <w:r>
              <w:rPr>
                <w:sz w:val="22"/>
              </w:rPr>
              <w:t>3,599</w:t>
            </w:r>
          </w:p>
        </w:tc>
        <w:tc>
          <w:tcPr>
            <w:tcW w:w="1080" w:type="dxa"/>
            <w:tcBorders>
              <w:bottom w:val="single" w:sz="4" w:space="0" w:color="auto"/>
            </w:tcBorders>
            <w:vAlign w:val="center"/>
          </w:tcPr>
          <w:p w14:paraId="3810C1A6" w14:textId="77777777" w:rsidR="0070727A" w:rsidRPr="00820FB2" w:rsidRDefault="0070727A" w:rsidP="0070727A">
            <w:pPr>
              <w:jc w:val="center"/>
              <w:rPr>
                <w:sz w:val="22"/>
                <w:szCs w:val="22"/>
              </w:rPr>
            </w:pPr>
            <w:r>
              <w:rPr>
                <w:sz w:val="22"/>
                <w:szCs w:val="22"/>
              </w:rPr>
              <w:t>81.9%</w:t>
            </w:r>
          </w:p>
        </w:tc>
        <w:tc>
          <w:tcPr>
            <w:tcW w:w="1350" w:type="dxa"/>
            <w:tcBorders>
              <w:bottom w:val="single" w:sz="4" w:space="0" w:color="auto"/>
            </w:tcBorders>
            <w:vAlign w:val="center"/>
          </w:tcPr>
          <w:p w14:paraId="75E1D5A4" w14:textId="77777777" w:rsidR="0070727A" w:rsidRPr="00137D3B" w:rsidRDefault="0070727A" w:rsidP="0070727A">
            <w:pPr>
              <w:jc w:val="center"/>
              <w:rPr>
                <w:sz w:val="22"/>
              </w:rPr>
            </w:pPr>
            <w:r>
              <w:rPr>
                <w:sz w:val="22"/>
              </w:rPr>
              <w:t>+5.4</w:t>
            </w:r>
          </w:p>
        </w:tc>
        <w:tc>
          <w:tcPr>
            <w:tcW w:w="1189" w:type="dxa"/>
            <w:tcBorders>
              <w:bottom w:val="single" w:sz="4" w:space="0" w:color="auto"/>
              <w:right w:val="dashed" w:sz="4" w:space="0" w:color="auto"/>
            </w:tcBorders>
            <w:vAlign w:val="center"/>
          </w:tcPr>
          <w:p w14:paraId="73CDFAB2" w14:textId="77777777" w:rsidR="0070727A" w:rsidRPr="00820FB2" w:rsidRDefault="0070727A" w:rsidP="0070727A">
            <w:pPr>
              <w:jc w:val="center"/>
              <w:rPr>
                <w:sz w:val="22"/>
                <w:szCs w:val="22"/>
              </w:rPr>
            </w:pPr>
            <w:r>
              <w:rPr>
                <w:sz w:val="22"/>
                <w:szCs w:val="22"/>
              </w:rPr>
              <w:t>4.4%</w:t>
            </w:r>
          </w:p>
        </w:tc>
        <w:tc>
          <w:tcPr>
            <w:tcW w:w="1198" w:type="dxa"/>
            <w:tcBorders>
              <w:left w:val="dashed" w:sz="4" w:space="0" w:color="auto"/>
              <w:bottom w:val="single" w:sz="4" w:space="0" w:color="auto"/>
              <w:right w:val="dashed" w:sz="4" w:space="0" w:color="auto"/>
            </w:tcBorders>
            <w:vAlign w:val="center"/>
          </w:tcPr>
          <w:p w14:paraId="40178443" w14:textId="77777777" w:rsidR="0070727A" w:rsidRPr="00820FB2" w:rsidRDefault="0070727A" w:rsidP="0070727A">
            <w:pPr>
              <w:jc w:val="center"/>
              <w:rPr>
                <w:sz w:val="22"/>
                <w:szCs w:val="22"/>
              </w:rPr>
            </w:pPr>
            <w:r>
              <w:rPr>
                <w:sz w:val="22"/>
                <w:szCs w:val="22"/>
              </w:rPr>
              <w:t>3.7%</w:t>
            </w:r>
          </w:p>
        </w:tc>
        <w:tc>
          <w:tcPr>
            <w:tcW w:w="1080" w:type="dxa"/>
            <w:tcBorders>
              <w:left w:val="dashed" w:sz="4" w:space="0" w:color="auto"/>
              <w:bottom w:val="single" w:sz="4" w:space="0" w:color="auto"/>
              <w:right w:val="dashed" w:sz="4" w:space="0" w:color="auto"/>
            </w:tcBorders>
            <w:vAlign w:val="center"/>
          </w:tcPr>
          <w:p w14:paraId="6139D315" w14:textId="77777777" w:rsidR="0070727A" w:rsidRPr="00820FB2" w:rsidRDefault="0070727A" w:rsidP="0070727A">
            <w:pPr>
              <w:jc w:val="center"/>
              <w:rPr>
                <w:sz w:val="22"/>
                <w:szCs w:val="22"/>
              </w:rPr>
            </w:pPr>
            <w:r>
              <w:rPr>
                <w:sz w:val="22"/>
                <w:szCs w:val="22"/>
              </w:rPr>
              <w:t>1.2%</w:t>
            </w:r>
          </w:p>
        </w:tc>
        <w:tc>
          <w:tcPr>
            <w:tcW w:w="1260" w:type="dxa"/>
            <w:tcBorders>
              <w:left w:val="dashed" w:sz="4" w:space="0" w:color="auto"/>
              <w:bottom w:val="single" w:sz="4" w:space="0" w:color="auto"/>
              <w:right w:val="dashed" w:sz="4" w:space="0" w:color="auto"/>
            </w:tcBorders>
            <w:vAlign w:val="center"/>
          </w:tcPr>
          <w:p w14:paraId="0263B72E" w14:textId="77777777" w:rsidR="0070727A" w:rsidRPr="00820FB2" w:rsidRDefault="0070727A" w:rsidP="0070727A">
            <w:pPr>
              <w:jc w:val="center"/>
              <w:rPr>
                <w:sz w:val="22"/>
                <w:szCs w:val="22"/>
              </w:rPr>
            </w:pPr>
            <w:r>
              <w:rPr>
                <w:sz w:val="22"/>
                <w:szCs w:val="22"/>
              </w:rPr>
              <w:t>9.1%</w:t>
            </w:r>
          </w:p>
        </w:tc>
        <w:tc>
          <w:tcPr>
            <w:tcW w:w="1260" w:type="dxa"/>
            <w:tcBorders>
              <w:left w:val="dashed" w:sz="4" w:space="0" w:color="auto"/>
              <w:bottom w:val="single" w:sz="4" w:space="0" w:color="auto"/>
            </w:tcBorders>
            <w:vAlign w:val="center"/>
          </w:tcPr>
          <w:p w14:paraId="46771E6D" w14:textId="77777777" w:rsidR="0070727A" w:rsidRPr="00820FB2" w:rsidRDefault="0070727A" w:rsidP="0070727A">
            <w:pPr>
              <w:jc w:val="center"/>
              <w:rPr>
                <w:sz w:val="22"/>
                <w:szCs w:val="22"/>
              </w:rPr>
            </w:pPr>
            <w:r>
              <w:rPr>
                <w:sz w:val="22"/>
                <w:szCs w:val="22"/>
              </w:rPr>
              <w:t>0.1%</w:t>
            </w:r>
          </w:p>
        </w:tc>
      </w:tr>
      <w:tr w:rsidR="0070727A" w14:paraId="1EA4D5D2" w14:textId="77777777" w:rsidTr="00952FE1">
        <w:trPr>
          <w:jc w:val="center"/>
        </w:trPr>
        <w:tc>
          <w:tcPr>
            <w:tcW w:w="1966" w:type="dxa"/>
            <w:shd w:val="clear" w:color="auto" w:fill="E0E0E0"/>
          </w:tcPr>
          <w:p w14:paraId="708F3029" w14:textId="77777777" w:rsidR="0070727A" w:rsidRDefault="0070727A" w:rsidP="0070727A">
            <w:pPr>
              <w:jc w:val="right"/>
              <w:rPr>
                <w:sz w:val="22"/>
              </w:rPr>
            </w:pPr>
            <w:r w:rsidRPr="00137D3B">
              <w:rPr>
                <w:sz w:val="22"/>
              </w:rPr>
              <w:t xml:space="preserve">Asian </w:t>
            </w:r>
          </w:p>
          <w:p w14:paraId="40379240" w14:textId="77777777" w:rsidR="0070727A" w:rsidRPr="00137D3B" w:rsidRDefault="0070727A" w:rsidP="0070727A">
            <w:pPr>
              <w:jc w:val="right"/>
              <w:rPr>
                <w:sz w:val="22"/>
              </w:rPr>
            </w:pPr>
            <w:r w:rsidRPr="00137D3B">
              <w:rPr>
                <w:sz w:val="22"/>
              </w:rPr>
              <w:t>Female</w:t>
            </w:r>
          </w:p>
        </w:tc>
        <w:tc>
          <w:tcPr>
            <w:tcW w:w="1051" w:type="dxa"/>
            <w:shd w:val="clear" w:color="auto" w:fill="E0E0E0"/>
            <w:vAlign w:val="center"/>
          </w:tcPr>
          <w:p w14:paraId="2EF276BF" w14:textId="77777777" w:rsidR="0070727A" w:rsidRPr="00137D3B" w:rsidRDefault="0070727A" w:rsidP="0070727A">
            <w:pPr>
              <w:jc w:val="center"/>
              <w:rPr>
                <w:sz w:val="22"/>
              </w:rPr>
            </w:pPr>
            <w:r>
              <w:rPr>
                <w:sz w:val="22"/>
              </w:rPr>
              <w:t>2,289</w:t>
            </w:r>
          </w:p>
        </w:tc>
        <w:tc>
          <w:tcPr>
            <w:tcW w:w="1080" w:type="dxa"/>
            <w:shd w:val="clear" w:color="auto" w:fill="E0E0E0"/>
            <w:vAlign w:val="center"/>
          </w:tcPr>
          <w:p w14:paraId="26C23A88" w14:textId="77777777" w:rsidR="0070727A" w:rsidRPr="00820FB2" w:rsidRDefault="0070727A" w:rsidP="0070727A">
            <w:pPr>
              <w:jc w:val="center"/>
              <w:rPr>
                <w:sz w:val="22"/>
                <w:szCs w:val="22"/>
              </w:rPr>
            </w:pPr>
            <w:r>
              <w:rPr>
                <w:sz w:val="22"/>
                <w:szCs w:val="22"/>
              </w:rPr>
              <w:t>96.7%</w:t>
            </w:r>
          </w:p>
        </w:tc>
        <w:tc>
          <w:tcPr>
            <w:tcW w:w="1350" w:type="dxa"/>
            <w:shd w:val="clear" w:color="auto" w:fill="E0E0E0"/>
            <w:vAlign w:val="center"/>
          </w:tcPr>
          <w:p w14:paraId="044C2F47" w14:textId="77777777" w:rsidR="0070727A" w:rsidRPr="00137D3B" w:rsidRDefault="0070727A" w:rsidP="0070727A">
            <w:pPr>
              <w:jc w:val="center"/>
              <w:rPr>
                <w:sz w:val="22"/>
              </w:rPr>
            </w:pPr>
            <w:r>
              <w:rPr>
                <w:sz w:val="22"/>
              </w:rPr>
              <w:t>+1.3</w:t>
            </w:r>
          </w:p>
        </w:tc>
        <w:tc>
          <w:tcPr>
            <w:tcW w:w="1189" w:type="dxa"/>
            <w:tcBorders>
              <w:right w:val="dashed" w:sz="4" w:space="0" w:color="auto"/>
            </w:tcBorders>
            <w:shd w:val="clear" w:color="auto" w:fill="E0E0E0"/>
            <w:vAlign w:val="center"/>
          </w:tcPr>
          <w:p w14:paraId="79BE6F49" w14:textId="77777777" w:rsidR="0070727A" w:rsidRPr="00820FB2" w:rsidRDefault="0070727A" w:rsidP="0070727A">
            <w:pPr>
              <w:jc w:val="center"/>
              <w:rPr>
                <w:sz w:val="22"/>
                <w:szCs w:val="22"/>
              </w:rPr>
            </w:pPr>
            <w:r>
              <w:rPr>
                <w:sz w:val="22"/>
                <w:szCs w:val="22"/>
              </w:rPr>
              <w:t>0.8%</w:t>
            </w:r>
          </w:p>
        </w:tc>
        <w:tc>
          <w:tcPr>
            <w:tcW w:w="1198" w:type="dxa"/>
            <w:tcBorders>
              <w:left w:val="dashed" w:sz="4" w:space="0" w:color="auto"/>
              <w:right w:val="dashed" w:sz="4" w:space="0" w:color="auto"/>
            </w:tcBorders>
            <w:shd w:val="clear" w:color="auto" w:fill="E0E0E0"/>
            <w:vAlign w:val="center"/>
          </w:tcPr>
          <w:p w14:paraId="19C04213" w14:textId="77777777" w:rsidR="0070727A" w:rsidRPr="00820FB2" w:rsidRDefault="0070727A" w:rsidP="0070727A">
            <w:pPr>
              <w:jc w:val="center"/>
              <w:rPr>
                <w:sz w:val="22"/>
                <w:szCs w:val="22"/>
              </w:rPr>
            </w:pPr>
            <w:r>
              <w:rPr>
                <w:sz w:val="22"/>
                <w:szCs w:val="22"/>
              </w:rPr>
              <w:t>0.7%</w:t>
            </w:r>
          </w:p>
        </w:tc>
        <w:tc>
          <w:tcPr>
            <w:tcW w:w="1080" w:type="dxa"/>
            <w:tcBorders>
              <w:left w:val="dashed" w:sz="4" w:space="0" w:color="auto"/>
              <w:right w:val="dashed" w:sz="4" w:space="0" w:color="auto"/>
            </w:tcBorders>
            <w:shd w:val="clear" w:color="auto" w:fill="E0E0E0"/>
            <w:vAlign w:val="center"/>
          </w:tcPr>
          <w:p w14:paraId="7FB3A4CC" w14:textId="77777777" w:rsidR="0070727A" w:rsidRPr="00820FB2" w:rsidRDefault="0070727A" w:rsidP="0070727A">
            <w:pPr>
              <w:jc w:val="center"/>
              <w:rPr>
                <w:sz w:val="22"/>
                <w:szCs w:val="22"/>
              </w:rPr>
            </w:pPr>
            <w:r>
              <w:rPr>
                <w:sz w:val="22"/>
                <w:szCs w:val="22"/>
              </w:rPr>
              <w:t>0.5%</w:t>
            </w:r>
          </w:p>
        </w:tc>
        <w:tc>
          <w:tcPr>
            <w:tcW w:w="1260" w:type="dxa"/>
            <w:tcBorders>
              <w:left w:val="dashed" w:sz="4" w:space="0" w:color="auto"/>
              <w:right w:val="dashed" w:sz="4" w:space="0" w:color="auto"/>
            </w:tcBorders>
            <w:shd w:val="clear" w:color="auto" w:fill="E0E0E0"/>
            <w:vAlign w:val="center"/>
          </w:tcPr>
          <w:p w14:paraId="29C61468" w14:textId="77777777" w:rsidR="0070727A" w:rsidRPr="00820FB2" w:rsidRDefault="0070727A" w:rsidP="0070727A">
            <w:pPr>
              <w:jc w:val="center"/>
              <w:rPr>
                <w:sz w:val="22"/>
                <w:szCs w:val="22"/>
              </w:rPr>
            </w:pPr>
            <w:r>
              <w:rPr>
                <w:sz w:val="22"/>
                <w:szCs w:val="22"/>
              </w:rPr>
              <w:t>1.4%</w:t>
            </w:r>
          </w:p>
        </w:tc>
        <w:tc>
          <w:tcPr>
            <w:tcW w:w="1260" w:type="dxa"/>
            <w:tcBorders>
              <w:left w:val="dashed" w:sz="4" w:space="0" w:color="auto"/>
            </w:tcBorders>
            <w:shd w:val="clear" w:color="auto" w:fill="E0E0E0"/>
            <w:vAlign w:val="center"/>
          </w:tcPr>
          <w:p w14:paraId="2F099BA5" w14:textId="77777777" w:rsidR="0070727A" w:rsidRPr="00820FB2" w:rsidRDefault="0070727A" w:rsidP="0070727A">
            <w:pPr>
              <w:jc w:val="center"/>
              <w:rPr>
                <w:sz w:val="22"/>
                <w:szCs w:val="22"/>
              </w:rPr>
            </w:pPr>
            <w:r>
              <w:rPr>
                <w:sz w:val="22"/>
                <w:szCs w:val="22"/>
              </w:rPr>
              <w:t>0.0%</w:t>
            </w:r>
          </w:p>
        </w:tc>
      </w:tr>
      <w:tr w:rsidR="0070727A" w14:paraId="2FF96B2B" w14:textId="77777777" w:rsidTr="00952FE1">
        <w:trPr>
          <w:jc w:val="center"/>
        </w:trPr>
        <w:tc>
          <w:tcPr>
            <w:tcW w:w="1966" w:type="dxa"/>
            <w:shd w:val="clear" w:color="auto" w:fill="E0E0E0"/>
          </w:tcPr>
          <w:p w14:paraId="34AB9AB4" w14:textId="77777777" w:rsidR="0070727A" w:rsidRDefault="0070727A" w:rsidP="0070727A">
            <w:pPr>
              <w:jc w:val="right"/>
              <w:rPr>
                <w:sz w:val="22"/>
              </w:rPr>
            </w:pPr>
            <w:r w:rsidRPr="00137D3B">
              <w:rPr>
                <w:sz w:val="22"/>
              </w:rPr>
              <w:t xml:space="preserve">Asian </w:t>
            </w:r>
          </w:p>
          <w:p w14:paraId="365AB4D2" w14:textId="77777777" w:rsidR="0070727A" w:rsidRPr="00137D3B" w:rsidRDefault="0070727A" w:rsidP="0070727A">
            <w:pPr>
              <w:jc w:val="right"/>
              <w:rPr>
                <w:sz w:val="22"/>
              </w:rPr>
            </w:pPr>
            <w:r w:rsidRPr="00137D3B">
              <w:rPr>
                <w:sz w:val="22"/>
              </w:rPr>
              <w:t>Male</w:t>
            </w:r>
          </w:p>
        </w:tc>
        <w:tc>
          <w:tcPr>
            <w:tcW w:w="1051" w:type="dxa"/>
            <w:shd w:val="clear" w:color="auto" w:fill="E0E0E0"/>
            <w:vAlign w:val="center"/>
          </w:tcPr>
          <w:p w14:paraId="50D7B66D" w14:textId="77777777" w:rsidR="0070727A" w:rsidRPr="00137D3B" w:rsidRDefault="0070727A" w:rsidP="0070727A">
            <w:pPr>
              <w:jc w:val="center"/>
              <w:rPr>
                <w:sz w:val="22"/>
              </w:rPr>
            </w:pPr>
            <w:r>
              <w:rPr>
                <w:sz w:val="22"/>
              </w:rPr>
              <w:t>2,309</w:t>
            </w:r>
          </w:p>
        </w:tc>
        <w:tc>
          <w:tcPr>
            <w:tcW w:w="1080" w:type="dxa"/>
            <w:shd w:val="clear" w:color="auto" w:fill="E0E0E0"/>
            <w:vAlign w:val="center"/>
          </w:tcPr>
          <w:p w14:paraId="7E7E6124" w14:textId="77777777" w:rsidR="0070727A" w:rsidRPr="00820FB2" w:rsidRDefault="0070727A" w:rsidP="0070727A">
            <w:pPr>
              <w:jc w:val="center"/>
              <w:rPr>
                <w:sz w:val="22"/>
                <w:szCs w:val="22"/>
              </w:rPr>
            </w:pPr>
            <w:r>
              <w:rPr>
                <w:sz w:val="22"/>
                <w:szCs w:val="22"/>
              </w:rPr>
              <w:t>94.4%</w:t>
            </w:r>
          </w:p>
        </w:tc>
        <w:tc>
          <w:tcPr>
            <w:tcW w:w="1350" w:type="dxa"/>
            <w:shd w:val="clear" w:color="auto" w:fill="E0E0E0"/>
            <w:vAlign w:val="center"/>
          </w:tcPr>
          <w:p w14:paraId="51619159" w14:textId="77777777" w:rsidR="0070727A" w:rsidRPr="00137D3B" w:rsidRDefault="0070727A" w:rsidP="0070727A">
            <w:pPr>
              <w:jc w:val="center"/>
              <w:rPr>
                <w:sz w:val="22"/>
              </w:rPr>
            </w:pPr>
            <w:r>
              <w:rPr>
                <w:sz w:val="22"/>
              </w:rPr>
              <w:t>+1.2</w:t>
            </w:r>
          </w:p>
        </w:tc>
        <w:tc>
          <w:tcPr>
            <w:tcW w:w="1189" w:type="dxa"/>
            <w:tcBorders>
              <w:right w:val="dashed" w:sz="4" w:space="0" w:color="auto"/>
            </w:tcBorders>
            <w:shd w:val="clear" w:color="auto" w:fill="E0E0E0"/>
            <w:vAlign w:val="center"/>
          </w:tcPr>
          <w:p w14:paraId="2711D322" w14:textId="77777777" w:rsidR="0070727A" w:rsidRPr="00820FB2" w:rsidRDefault="0070727A" w:rsidP="0070727A">
            <w:pPr>
              <w:jc w:val="center"/>
              <w:rPr>
                <w:sz w:val="22"/>
                <w:szCs w:val="22"/>
              </w:rPr>
            </w:pPr>
            <w:r>
              <w:rPr>
                <w:sz w:val="22"/>
                <w:szCs w:val="22"/>
              </w:rPr>
              <w:t>1.6%</w:t>
            </w:r>
          </w:p>
        </w:tc>
        <w:tc>
          <w:tcPr>
            <w:tcW w:w="1198" w:type="dxa"/>
            <w:tcBorders>
              <w:left w:val="dashed" w:sz="4" w:space="0" w:color="auto"/>
              <w:right w:val="dashed" w:sz="4" w:space="0" w:color="auto"/>
            </w:tcBorders>
            <w:shd w:val="clear" w:color="auto" w:fill="E0E0E0"/>
            <w:vAlign w:val="center"/>
          </w:tcPr>
          <w:p w14:paraId="71DD83FC" w14:textId="77777777" w:rsidR="0070727A" w:rsidRPr="00820FB2" w:rsidRDefault="0070727A" w:rsidP="0070727A">
            <w:pPr>
              <w:jc w:val="center"/>
              <w:rPr>
                <w:sz w:val="22"/>
                <w:szCs w:val="22"/>
              </w:rPr>
            </w:pPr>
            <w:r>
              <w:rPr>
                <w:sz w:val="22"/>
                <w:szCs w:val="22"/>
              </w:rPr>
              <w:t>0.9%</w:t>
            </w:r>
          </w:p>
        </w:tc>
        <w:tc>
          <w:tcPr>
            <w:tcW w:w="1080" w:type="dxa"/>
            <w:tcBorders>
              <w:left w:val="dashed" w:sz="4" w:space="0" w:color="auto"/>
              <w:right w:val="dashed" w:sz="4" w:space="0" w:color="auto"/>
            </w:tcBorders>
            <w:shd w:val="clear" w:color="auto" w:fill="E0E0E0"/>
            <w:vAlign w:val="center"/>
          </w:tcPr>
          <w:p w14:paraId="5A1D4312" w14:textId="77777777" w:rsidR="0070727A" w:rsidRPr="00820FB2" w:rsidRDefault="0070727A" w:rsidP="0070727A">
            <w:pPr>
              <w:jc w:val="center"/>
              <w:rPr>
                <w:sz w:val="22"/>
                <w:szCs w:val="22"/>
              </w:rPr>
            </w:pPr>
            <w:r>
              <w:rPr>
                <w:sz w:val="22"/>
                <w:szCs w:val="22"/>
              </w:rPr>
              <w:t>0.6%</w:t>
            </w:r>
          </w:p>
        </w:tc>
        <w:tc>
          <w:tcPr>
            <w:tcW w:w="1260" w:type="dxa"/>
            <w:tcBorders>
              <w:left w:val="dashed" w:sz="4" w:space="0" w:color="auto"/>
              <w:right w:val="dashed" w:sz="4" w:space="0" w:color="auto"/>
            </w:tcBorders>
            <w:shd w:val="clear" w:color="auto" w:fill="E0E0E0"/>
            <w:vAlign w:val="center"/>
          </w:tcPr>
          <w:p w14:paraId="2FA2F25D" w14:textId="77777777" w:rsidR="0070727A" w:rsidRPr="00820FB2" w:rsidRDefault="0070727A" w:rsidP="0070727A">
            <w:pPr>
              <w:jc w:val="center"/>
              <w:rPr>
                <w:sz w:val="22"/>
                <w:szCs w:val="22"/>
              </w:rPr>
            </w:pPr>
            <w:r>
              <w:rPr>
                <w:sz w:val="22"/>
                <w:szCs w:val="22"/>
              </w:rPr>
              <w:t>2.6%</w:t>
            </w:r>
          </w:p>
        </w:tc>
        <w:tc>
          <w:tcPr>
            <w:tcW w:w="1260" w:type="dxa"/>
            <w:tcBorders>
              <w:left w:val="dashed" w:sz="4" w:space="0" w:color="auto"/>
            </w:tcBorders>
            <w:shd w:val="clear" w:color="auto" w:fill="E0E0E0"/>
            <w:vAlign w:val="center"/>
          </w:tcPr>
          <w:p w14:paraId="1938B80C" w14:textId="77777777" w:rsidR="0070727A" w:rsidRPr="00820FB2" w:rsidRDefault="0070727A" w:rsidP="0070727A">
            <w:pPr>
              <w:jc w:val="center"/>
              <w:rPr>
                <w:sz w:val="22"/>
                <w:szCs w:val="22"/>
              </w:rPr>
            </w:pPr>
            <w:r>
              <w:rPr>
                <w:sz w:val="22"/>
                <w:szCs w:val="22"/>
              </w:rPr>
              <w:t>0.0%</w:t>
            </w:r>
          </w:p>
        </w:tc>
      </w:tr>
      <w:tr w:rsidR="0070727A" w14:paraId="5EC3D4FB" w14:textId="77777777" w:rsidTr="00952FE1">
        <w:trPr>
          <w:jc w:val="center"/>
        </w:trPr>
        <w:tc>
          <w:tcPr>
            <w:tcW w:w="1966" w:type="dxa"/>
          </w:tcPr>
          <w:p w14:paraId="0E911D0D" w14:textId="77777777" w:rsidR="0070727A" w:rsidRDefault="0070727A" w:rsidP="0070727A">
            <w:pPr>
              <w:jc w:val="right"/>
              <w:rPr>
                <w:sz w:val="22"/>
              </w:rPr>
            </w:pPr>
            <w:r w:rsidRPr="00137D3B">
              <w:rPr>
                <w:sz w:val="22"/>
              </w:rPr>
              <w:t>Hispanic</w:t>
            </w:r>
          </w:p>
          <w:p w14:paraId="701439B0" w14:textId="77777777" w:rsidR="0070727A" w:rsidRPr="00137D3B" w:rsidRDefault="0070727A" w:rsidP="0070727A">
            <w:pPr>
              <w:jc w:val="right"/>
              <w:rPr>
                <w:sz w:val="22"/>
              </w:rPr>
            </w:pPr>
            <w:r w:rsidRPr="00137D3B">
              <w:rPr>
                <w:sz w:val="22"/>
              </w:rPr>
              <w:t xml:space="preserve"> Female</w:t>
            </w:r>
          </w:p>
        </w:tc>
        <w:tc>
          <w:tcPr>
            <w:tcW w:w="1051" w:type="dxa"/>
            <w:vAlign w:val="center"/>
          </w:tcPr>
          <w:p w14:paraId="52F5F718" w14:textId="77777777" w:rsidR="0070727A" w:rsidRPr="00137D3B" w:rsidRDefault="0070727A" w:rsidP="0070727A">
            <w:pPr>
              <w:jc w:val="center"/>
              <w:rPr>
                <w:sz w:val="22"/>
              </w:rPr>
            </w:pPr>
            <w:r>
              <w:rPr>
                <w:sz w:val="22"/>
              </w:rPr>
              <w:t>6,466</w:t>
            </w:r>
          </w:p>
        </w:tc>
        <w:tc>
          <w:tcPr>
            <w:tcW w:w="1080" w:type="dxa"/>
            <w:vAlign w:val="center"/>
          </w:tcPr>
          <w:p w14:paraId="41152BC2" w14:textId="77777777" w:rsidR="0070727A" w:rsidRPr="00820FB2" w:rsidRDefault="0070727A" w:rsidP="0070727A">
            <w:pPr>
              <w:jc w:val="center"/>
              <w:rPr>
                <w:sz w:val="22"/>
                <w:szCs w:val="22"/>
              </w:rPr>
            </w:pPr>
            <w:r>
              <w:rPr>
                <w:sz w:val="22"/>
                <w:szCs w:val="22"/>
              </w:rPr>
              <w:t>81.9%</w:t>
            </w:r>
          </w:p>
        </w:tc>
        <w:tc>
          <w:tcPr>
            <w:tcW w:w="1350" w:type="dxa"/>
            <w:vAlign w:val="center"/>
          </w:tcPr>
          <w:p w14:paraId="643C9BB9" w14:textId="77777777" w:rsidR="0070727A" w:rsidRPr="00137D3B" w:rsidRDefault="0070727A" w:rsidP="0070727A">
            <w:pPr>
              <w:jc w:val="center"/>
              <w:rPr>
                <w:sz w:val="22"/>
              </w:rPr>
            </w:pPr>
            <w:r>
              <w:rPr>
                <w:sz w:val="22"/>
              </w:rPr>
              <w:t>+2.9</w:t>
            </w:r>
          </w:p>
        </w:tc>
        <w:tc>
          <w:tcPr>
            <w:tcW w:w="1189" w:type="dxa"/>
            <w:tcBorders>
              <w:right w:val="dashed" w:sz="4" w:space="0" w:color="auto"/>
            </w:tcBorders>
            <w:vAlign w:val="center"/>
          </w:tcPr>
          <w:p w14:paraId="042EF7C7" w14:textId="77777777" w:rsidR="0070727A" w:rsidRPr="00820FB2" w:rsidRDefault="0070727A" w:rsidP="0070727A">
            <w:pPr>
              <w:jc w:val="center"/>
              <w:rPr>
                <w:sz w:val="22"/>
                <w:szCs w:val="22"/>
              </w:rPr>
            </w:pPr>
            <w:r>
              <w:rPr>
                <w:sz w:val="22"/>
                <w:szCs w:val="22"/>
              </w:rPr>
              <w:t>2.4%</w:t>
            </w:r>
          </w:p>
        </w:tc>
        <w:tc>
          <w:tcPr>
            <w:tcW w:w="1198" w:type="dxa"/>
            <w:tcBorders>
              <w:left w:val="dashed" w:sz="4" w:space="0" w:color="auto"/>
              <w:right w:val="dashed" w:sz="4" w:space="0" w:color="auto"/>
            </w:tcBorders>
            <w:vAlign w:val="center"/>
          </w:tcPr>
          <w:p w14:paraId="18E45288" w14:textId="77777777" w:rsidR="0070727A" w:rsidRPr="00820FB2" w:rsidRDefault="0070727A" w:rsidP="0070727A">
            <w:pPr>
              <w:jc w:val="center"/>
              <w:rPr>
                <w:sz w:val="22"/>
                <w:szCs w:val="22"/>
              </w:rPr>
            </w:pPr>
            <w:r>
              <w:rPr>
                <w:sz w:val="22"/>
                <w:szCs w:val="22"/>
              </w:rPr>
              <w:t>4.1%</w:t>
            </w:r>
          </w:p>
        </w:tc>
        <w:tc>
          <w:tcPr>
            <w:tcW w:w="1080" w:type="dxa"/>
            <w:tcBorders>
              <w:left w:val="dashed" w:sz="4" w:space="0" w:color="auto"/>
              <w:right w:val="dashed" w:sz="4" w:space="0" w:color="auto"/>
            </w:tcBorders>
            <w:vAlign w:val="center"/>
          </w:tcPr>
          <w:p w14:paraId="0A3ED897" w14:textId="77777777" w:rsidR="0070727A" w:rsidRPr="00820FB2" w:rsidRDefault="0070727A" w:rsidP="0070727A">
            <w:pPr>
              <w:jc w:val="center"/>
              <w:rPr>
                <w:sz w:val="22"/>
                <w:szCs w:val="22"/>
              </w:rPr>
            </w:pPr>
            <w:r>
              <w:rPr>
                <w:sz w:val="22"/>
                <w:szCs w:val="22"/>
              </w:rPr>
              <w:t>1.3%</w:t>
            </w:r>
          </w:p>
        </w:tc>
        <w:tc>
          <w:tcPr>
            <w:tcW w:w="1260" w:type="dxa"/>
            <w:tcBorders>
              <w:left w:val="dashed" w:sz="4" w:space="0" w:color="auto"/>
              <w:right w:val="dashed" w:sz="4" w:space="0" w:color="auto"/>
            </w:tcBorders>
            <w:vAlign w:val="center"/>
          </w:tcPr>
          <w:p w14:paraId="2807E0A3" w14:textId="77777777" w:rsidR="0070727A" w:rsidRPr="00820FB2" w:rsidRDefault="0070727A" w:rsidP="0070727A">
            <w:pPr>
              <w:jc w:val="center"/>
              <w:rPr>
                <w:sz w:val="22"/>
                <w:szCs w:val="22"/>
              </w:rPr>
            </w:pPr>
            <w:r>
              <w:rPr>
                <w:sz w:val="22"/>
                <w:szCs w:val="22"/>
              </w:rPr>
              <w:t>10.5%</w:t>
            </w:r>
          </w:p>
        </w:tc>
        <w:tc>
          <w:tcPr>
            <w:tcW w:w="1260" w:type="dxa"/>
            <w:tcBorders>
              <w:left w:val="dashed" w:sz="4" w:space="0" w:color="auto"/>
            </w:tcBorders>
            <w:vAlign w:val="center"/>
          </w:tcPr>
          <w:p w14:paraId="5141A781" w14:textId="77777777" w:rsidR="0070727A" w:rsidRPr="00820FB2" w:rsidRDefault="0070727A" w:rsidP="0070727A">
            <w:pPr>
              <w:jc w:val="center"/>
              <w:rPr>
                <w:sz w:val="22"/>
                <w:szCs w:val="22"/>
              </w:rPr>
            </w:pPr>
            <w:r>
              <w:rPr>
                <w:sz w:val="22"/>
                <w:szCs w:val="22"/>
              </w:rPr>
              <w:t>0.0%</w:t>
            </w:r>
          </w:p>
        </w:tc>
      </w:tr>
      <w:tr w:rsidR="0070727A" w14:paraId="39F7A361" w14:textId="77777777" w:rsidTr="00952FE1">
        <w:trPr>
          <w:jc w:val="center"/>
        </w:trPr>
        <w:tc>
          <w:tcPr>
            <w:tcW w:w="1966" w:type="dxa"/>
            <w:tcBorders>
              <w:bottom w:val="single" w:sz="4" w:space="0" w:color="auto"/>
            </w:tcBorders>
          </w:tcPr>
          <w:p w14:paraId="19CE8836" w14:textId="77777777" w:rsidR="0070727A" w:rsidRDefault="0070727A" w:rsidP="0070727A">
            <w:pPr>
              <w:jc w:val="right"/>
              <w:rPr>
                <w:sz w:val="22"/>
              </w:rPr>
            </w:pPr>
            <w:r w:rsidRPr="00137D3B">
              <w:rPr>
                <w:sz w:val="22"/>
              </w:rPr>
              <w:t>Hispanic</w:t>
            </w:r>
          </w:p>
          <w:p w14:paraId="234C5018" w14:textId="77777777" w:rsidR="0070727A" w:rsidRPr="00137D3B" w:rsidRDefault="0070727A" w:rsidP="0070727A">
            <w:pPr>
              <w:jc w:val="right"/>
              <w:rPr>
                <w:sz w:val="22"/>
              </w:rPr>
            </w:pPr>
            <w:r w:rsidRPr="00137D3B">
              <w:rPr>
                <w:sz w:val="22"/>
              </w:rPr>
              <w:t xml:space="preserve"> Male</w:t>
            </w:r>
          </w:p>
        </w:tc>
        <w:tc>
          <w:tcPr>
            <w:tcW w:w="1051" w:type="dxa"/>
            <w:tcBorders>
              <w:bottom w:val="single" w:sz="4" w:space="0" w:color="auto"/>
            </w:tcBorders>
            <w:vAlign w:val="center"/>
          </w:tcPr>
          <w:p w14:paraId="41A95F57" w14:textId="77777777" w:rsidR="0070727A" w:rsidRPr="00137D3B" w:rsidRDefault="0070727A" w:rsidP="0070727A">
            <w:pPr>
              <w:jc w:val="center"/>
              <w:rPr>
                <w:sz w:val="22"/>
              </w:rPr>
            </w:pPr>
            <w:r>
              <w:rPr>
                <w:sz w:val="22"/>
              </w:rPr>
              <w:t>6,898</w:t>
            </w:r>
          </w:p>
        </w:tc>
        <w:tc>
          <w:tcPr>
            <w:tcW w:w="1080" w:type="dxa"/>
            <w:tcBorders>
              <w:bottom w:val="single" w:sz="4" w:space="0" w:color="auto"/>
            </w:tcBorders>
            <w:vAlign w:val="center"/>
          </w:tcPr>
          <w:p w14:paraId="19BB7668" w14:textId="77777777" w:rsidR="0070727A" w:rsidRPr="00820FB2" w:rsidRDefault="0070727A" w:rsidP="0070727A">
            <w:pPr>
              <w:jc w:val="center"/>
              <w:rPr>
                <w:sz w:val="22"/>
                <w:szCs w:val="22"/>
              </w:rPr>
            </w:pPr>
            <w:r>
              <w:rPr>
                <w:sz w:val="22"/>
                <w:szCs w:val="22"/>
              </w:rPr>
              <w:t>73.5%</w:t>
            </w:r>
          </w:p>
        </w:tc>
        <w:tc>
          <w:tcPr>
            <w:tcW w:w="1350" w:type="dxa"/>
            <w:tcBorders>
              <w:bottom w:val="single" w:sz="4" w:space="0" w:color="auto"/>
            </w:tcBorders>
            <w:vAlign w:val="center"/>
          </w:tcPr>
          <w:p w14:paraId="47BA398A" w14:textId="77777777" w:rsidR="0070727A" w:rsidRPr="00137D3B" w:rsidRDefault="0070727A" w:rsidP="0070727A">
            <w:pPr>
              <w:jc w:val="center"/>
              <w:rPr>
                <w:sz w:val="22"/>
              </w:rPr>
            </w:pPr>
            <w:r>
              <w:rPr>
                <w:sz w:val="22"/>
              </w:rPr>
              <w:t>+4.5</w:t>
            </w:r>
          </w:p>
        </w:tc>
        <w:tc>
          <w:tcPr>
            <w:tcW w:w="1189" w:type="dxa"/>
            <w:tcBorders>
              <w:bottom w:val="single" w:sz="4" w:space="0" w:color="auto"/>
              <w:right w:val="dashed" w:sz="4" w:space="0" w:color="auto"/>
            </w:tcBorders>
            <w:vAlign w:val="center"/>
          </w:tcPr>
          <w:p w14:paraId="4E3E4118" w14:textId="77777777" w:rsidR="0070727A" w:rsidRPr="00820FB2" w:rsidRDefault="0070727A" w:rsidP="0070727A">
            <w:pPr>
              <w:jc w:val="center"/>
              <w:rPr>
                <w:sz w:val="22"/>
                <w:szCs w:val="22"/>
              </w:rPr>
            </w:pPr>
            <w:r>
              <w:rPr>
                <w:sz w:val="22"/>
                <w:szCs w:val="22"/>
              </w:rPr>
              <w:t>3.7%</w:t>
            </w:r>
          </w:p>
        </w:tc>
        <w:tc>
          <w:tcPr>
            <w:tcW w:w="1198" w:type="dxa"/>
            <w:tcBorders>
              <w:left w:val="dashed" w:sz="4" w:space="0" w:color="auto"/>
              <w:bottom w:val="single" w:sz="4" w:space="0" w:color="auto"/>
              <w:right w:val="dashed" w:sz="4" w:space="0" w:color="auto"/>
            </w:tcBorders>
            <w:vAlign w:val="center"/>
          </w:tcPr>
          <w:p w14:paraId="45540704" w14:textId="77777777" w:rsidR="0070727A" w:rsidRPr="00820FB2" w:rsidRDefault="0070727A" w:rsidP="0070727A">
            <w:pPr>
              <w:jc w:val="center"/>
              <w:rPr>
                <w:sz w:val="22"/>
                <w:szCs w:val="22"/>
              </w:rPr>
            </w:pPr>
            <w:r>
              <w:rPr>
                <w:sz w:val="22"/>
                <w:szCs w:val="22"/>
              </w:rPr>
              <w:t>4.5%</w:t>
            </w:r>
          </w:p>
        </w:tc>
        <w:tc>
          <w:tcPr>
            <w:tcW w:w="1080" w:type="dxa"/>
            <w:tcBorders>
              <w:left w:val="dashed" w:sz="4" w:space="0" w:color="auto"/>
              <w:bottom w:val="single" w:sz="4" w:space="0" w:color="auto"/>
              <w:right w:val="dashed" w:sz="4" w:space="0" w:color="auto"/>
            </w:tcBorders>
            <w:vAlign w:val="center"/>
          </w:tcPr>
          <w:p w14:paraId="439E015D" w14:textId="77777777" w:rsidR="0070727A" w:rsidRPr="00820FB2" w:rsidRDefault="0070727A" w:rsidP="0070727A">
            <w:pPr>
              <w:jc w:val="center"/>
              <w:rPr>
                <w:sz w:val="22"/>
                <w:szCs w:val="22"/>
              </w:rPr>
            </w:pPr>
            <w:r>
              <w:rPr>
                <w:sz w:val="22"/>
                <w:szCs w:val="22"/>
              </w:rPr>
              <w:t>1.5%</w:t>
            </w:r>
          </w:p>
        </w:tc>
        <w:tc>
          <w:tcPr>
            <w:tcW w:w="1260" w:type="dxa"/>
            <w:tcBorders>
              <w:left w:val="dashed" w:sz="4" w:space="0" w:color="auto"/>
              <w:bottom w:val="single" w:sz="4" w:space="0" w:color="auto"/>
              <w:right w:val="dashed" w:sz="4" w:space="0" w:color="auto"/>
            </w:tcBorders>
            <w:vAlign w:val="center"/>
          </w:tcPr>
          <w:p w14:paraId="1FA72F9E" w14:textId="77777777" w:rsidR="0070727A" w:rsidRPr="00820FB2" w:rsidRDefault="0070727A" w:rsidP="0070727A">
            <w:pPr>
              <w:jc w:val="center"/>
              <w:rPr>
                <w:sz w:val="22"/>
                <w:szCs w:val="22"/>
              </w:rPr>
            </w:pPr>
            <w:r>
              <w:rPr>
                <w:sz w:val="22"/>
                <w:szCs w:val="22"/>
              </w:rPr>
              <w:t>16.9%</w:t>
            </w:r>
          </w:p>
        </w:tc>
        <w:tc>
          <w:tcPr>
            <w:tcW w:w="1260" w:type="dxa"/>
            <w:tcBorders>
              <w:left w:val="dashed" w:sz="4" w:space="0" w:color="auto"/>
              <w:bottom w:val="single" w:sz="4" w:space="0" w:color="auto"/>
            </w:tcBorders>
            <w:vAlign w:val="center"/>
          </w:tcPr>
          <w:p w14:paraId="6BDA8A46" w14:textId="77777777" w:rsidR="0070727A" w:rsidRPr="00820FB2" w:rsidRDefault="0070727A" w:rsidP="0070727A">
            <w:pPr>
              <w:jc w:val="center"/>
              <w:rPr>
                <w:sz w:val="22"/>
                <w:szCs w:val="22"/>
              </w:rPr>
            </w:pPr>
            <w:r>
              <w:rPr>
                <w:sz w:val="22"/>
                <w:szCs w:val="22"/>
              </w:rPr>
              <w:t>0.0%</w:t>
            </w:r>
          </w:p>
        </w:tc>
      </w:tr>
      <w:tr w:rsidR="0070727A" w14:paraId="5597B471" w14:textId="77777777" w:rsidTr="00952FE1">
        <w:trPr>
          <w:jc w:val="center"/>
        </w:trPr>
        <w:tc>
          <w:tcPr>
            <w:tcW w:w="1966" w:type="dxa"/>
            <w:shd w:val="clear" w:color="auto" w:fill="E0E0E0"/>
          </w:tcPr>
          <w:p w14:paraId="6C439521" w14:textId="77777777" w:rsidR="0070727A" w:rsidRDefault="0070727A" w:rsidP="0070727A">
            <w:pPr>
              <w:jc w:val="right"/>
              <w:rPr>
                <w:sz w:val="22"/>
              </w:rPr>
            </w:pPr>
            <w:r>
              <w:rPr>
                <w:sz w:val="22"/>
              </w:rPr>
              <w:t>Multi-</w:t>
            </w:r>
            <w:r w:rsidRPr="00137D3B">
              <w:rPr>
                <w:sz w:val="22"/>
              </w:rPr>
              <w:t xml:space="preserve">race </w:t>
            </w:r>
          </w:p>
          <w:p w14:paraId="77BD0B78" w14:textId="77777777" w:rsidR="0070727A" w:rsidRPr="00137D3B" w:rsidRDefault="0070727A" w:rsidP="0070727A">
            <w:pPr>
              <w:jc w:val="right"/>
              <w:rPr>
                <w:sz w:val="22"/>
              </w:rPr>
            </w:pPr>
            <w:r w:rsidRPr="00137D3B">
              <w:rPr>
                <w:sz w:val="22"/>
              </w:rPr>
              <w:t>Female</w:t>
            </w:r>
          </w:p>
        </w:tc>
        <w:tc>
          <w:tcPr>
            <w:tcW w:w="1051" w:type="dxa"/>
            <w:shd w:val="clear" w:color="auto" w:fill="E0E0E0"/>
            <w:vAlign w:val="center"/>
          </w:tcPr>
          <w:p w14:paraId="2A6DFDCB" w14:textId="77777777" w:rsidR="0070727A" w:rsidRPr="00137D3B" w:rsidRDefault="0070727A" w:rsidP="0070727A">
            <w:pPr>
              <w:jc w:val="center"/>
              <w:rPr>
                <w:sz w:val="22"/>
              </w:rPr>
            </w:pPr>
            <w:r>
              <w:rPr>
                <w:sz w:val="22"/>
              </w:rPr>
              <w:t>946</w:t>
            </w:r>
          </w:p>
        </w:tc>
        <w:tc>
          <w:tcPr>
            <w:tcW w:w="1080" w:type="dxa"/>
            <w:shd w:val="clear" w:color="auto" w:fill="E0E0E0"/>
            <w:vAlign w:val="center"/>
          </w:tcPr>
          <w:p w14:paraId="58AE30AF" w14:textId="77777777" w:rsidR="0070727A" w:rsidRPr="00820FB2" w:rsidRDefault="0070727A" w:rsidP="0070727A">
            <w:pPr>
              <w:jc w:val="center"/>
              <w:rPr>
                <w:sz w:val="22"/>
                <w:szCs w:val="22"/>
              </w:rPr>
            </w:pPr>
            <w:r>
              <w:rPr>
                <w:sz w:val="22"/>
                <w:szCs w:val="22"/>
              </w:rPr>
              <w:t>89.7%</w:t>
            </w:r>
          </w:p>
        </w:tc>
        <w:tc>
          <w:tcPr>
            <w:tcW w:w="1350" w:type="dxa"/>
            <w:shd w:val="clear" w:color="auto" w:fill="E0E0E0"/>
            <w:vAlign w:val="center"/>
          </w:tcPr>
          <w:p w14:paraId="2D8E7E8B" w14:textId="77777777" w:rsidR="0070727A" w:rsidRPr="00137D3B" w:rsidRDefault="0070727A" w:rsidP="0070727A">
            <w:pPr>
              <w:jc w:val="center"/>
              <w:rPr>
                <w:sz w:val="22"/>
              </w:rPr>
            </w:pPr>
            <w:r>
              <w:rPr>
                <w:sz w:val="22"/>
              </w:rPr>
              <w:t>+1.8</w:t>
            </w:r>
          </w:p>
        </w:tc>
        <w:tc>
          <w:tcPr>
            <w:tcW w:w="1189" w:type="dxa"/>
            <w:tcBorders>
              <w:right w:val="dashed" w:sz="4" w:space="0" w:color="auto"/>
            </w:tcBorders>
            <w:shd w:val="clear" w:color="auto" w:fill="E0E0E0"/>
            <w:vAlign w:val="center"/>
          </w:tcPr>
          <w:p w14:paraId="4E997396" w14:textId="77777777" w:rsidR="0070727A" w:rsidRPr="00820FB2" w:rsidRDefault="0070727A" w:rsidP="0070727A">
            <w:pPr>
              <w:jc w:val="center"/>
              <w:rPr>
                <w:sz w:val="22"/>
                <w:szCs w:val="22"/>
              </w:rPr>
            </w:pPr>
            <w:r>
              <w:rPr>
                <w:sz w:val="22"/>
                <w:szCs w:val="22"/>
              </w:rPr>
              <w:t>1.9%</w:t>
            </w:r>
          </w:p>
        </w:tc>
        <w:tc>
          <w:tcPr>
            <w:tcW w:w="1198" w:type="dxa"/>
            <w:tcBorders>
              <w:left w:val="dashed" w:sz="4" w:space="0" w:color="auto"/>
              <w:right w:val="dashed" w:sz="4" w:space="0" w:color="auto"/>
            </w:tcBorders>
            <w:shd w:val="clear" w:color="auto" w:fill="E0E0E0"/>
            <w:vAlign w:val="center"/>
          </w:tcPr>
          <w:p w14:paraId="6FF41A34" w14:textId="77777777" w:rsidR="0070727A" w:rsidRPr="00820FB2" w:rsidRDefault="0070727A" w:rsidP="0070727A">
            <w:pPr>
              <w:jc w:val="center"/>
              <w:rPr>
                <w:sz w:val="22"/>
                <w:szCs w:val="22"/>
              </w:rPr>
            </w:pPr>
            <w:r>
              <w:rPr>
                <w:sz w:val="22"/>
                <w:szCs w:val="22"/>
              </w:rPr>
              <w:t>1.4%</w:t>
            </w:r>
          </w:p>
        </w:tc>
        <w:tc>
          <w:tcPr>
            <w:tcW w:w="1080" w:type="dxa"/>
            <w:tcBorders>
              <w:left w:val="dashed" w:sz="4" w:space="0" w:color="auto"/>
              <w:right w:val="dashed" w:sz="4" w:space="0" w:color="auto"/>
            </w:tcBorders>
            <w:shd w:val="clear" w:color="auto" w:fill="E0E0E0"/>
            <w:vAlign w:val="center"/>
          </w:tcPr>
          <w:p w14:paraId="029E3F7F" w14:textId="77777777" w:rsidR="0070727A" w:rsidRPr="00820FB2" w:rsidRDefault="0070727A" w:rsidP="0070727A">
            <w:pPr>
              <w:jc w:val="center"/>
              <w:rPr>
                <w:sz w:val="22"/>
                <w:szCs w:val="22"/>
              </w:rPr>
            </w:pPr>
            <w:r>
              <w:rPr>
                <w:sz w:val="22"/>
                <w:szCs w:val="22"/>
              </w:rPr>
              <w:t>1.4%</w:t>
            </w:r>
          </w:p>
        </w:tc>
        <w:tc>
          <w:tcPr>
            <w:tcW w:w="1260" w:type="dxa"/>
            <w:tcBorders>
              <w:left w:val="dashed" w:sz="4" w:space="0" w:color="auto"/>
              <w:right w:val="dashed" w:sz="4" w:space="0" w:color="auto"/>
            </w:tcBorders>
            <w:shd w:val="clear" w:color="auto" w:fill="E0E0E0"/>
            <w:vAlign w:val="center"/>
          </w:tcPr>
          <w:p w14:paraId="0BF68F55" w14:textId="77777777" w:rsidR="0070727A" w:rsidRPr="00820FB2" w:rsidRDefault="0070727A" w:rsidP="0070727A">
            <w:pPr>
              <w:jc w:val="center"/>
              <w:rPr>
                <w:sz w:val="22"/>
                <w:szCs w:val="22"/>
              </w:rPr>
            </w:pPr>
            <w:r>
              <w:rPr>
                <w:sz w:val="22"/>
                <w:szCs w:val="22"/>
              </w:rPr>
              <w:t>5.6%</w:t>
            </w:r>
          </w:p>
        </w:tc>
        <w:tc>
          <w:tcPr>
            <w:tcW w:w="1260" w:type="dxa"/>
            <w:tcBorders>
              <w:left w:val="dashed" w:sz="4" w:space="0" w:color="auto"/>
            </w:tcBorders>
            <w:shd w:val="clear" w:color="auto" w:fill="E0E0E0"/>
            <w:vAlign w:val="center"/>
          </w:tcPr>
          <w:p w14:paraId="0CE55918" w14:textId="77777777" w:rsidR="0070727A" w:rsidRPr="00820FB2" w:rsidRDefault="0070727A" w:rsidP="0070727A">
            <w:pPr>
              <w:jc w:val="center"/>
              <w:rPr>
                <w:sz w:val="22"/>
                <w:szCs w:val="22"/>
              </w:rPr>
            </w:pPr>
            <w:r>
              <w:rPr>
                <w:sz w:val="22"/>
                <w:szCs w:val="22"/>
              </w:rPr>
              <w:t>0.0%</w:t>
            </w:r>
          </w:p>
        </w:tc>
      </w:tr>
      <w:tr w:rsidR="0070727A" w14:paraId="39611F54" w14:textId="77777777" w:rsidTr="00952FE1">
        <w:trPr>
          <w:jc w:val="center"/>
        </w:trPr>
        <w:tc>
          <w:tcPr>
            <w:tcW w:w="1966" w:type="dxa"/>
            <w:shd w:val="clear" w:color="auto" w:fill="E0E0E0"/>
          </w:tcPr>
          <w:p w14:paraId="37F22F9E" w14:textId="77777777" w:rsidR="0070727A" w:rsidRDefault="0070727A" w:rsidP="0070727A">
            <w:pPr>
              <w:jc w:val="right"/>
              <w:rPr>
                <w:sz w:val="22"/>
              </w:rPr>
            </w:pPr>
            <w:r>
              <w:rPr>
                <w:sz w:val="22"/>
              </w:rPr>
              <w:t>Multi-</w:t>
            </w:r>
            <w:r w:rsidRPr="00137D3B">
              <w:rPr>
                <w:sz w:val="22"/>
              </w:rPr>
              <w:t xml:space="preserve">race </w:t>
            </w:r>
          </w:p>
          <w:p w14:paraId="611987CE" w14:textId="77777777" w:rsidR="0070727A" w:rsidRPr="00137D3B" w:rsidRDefault="0070727A" w:rsidP="0070727A">
            <w:pPr>
              <w:jc w:val="right"/>
              <w:rPr>
                <w:sz w:val="22"/>
              </w:rPr>
            </w:pPr>
            <w:r w:rsidRPr="00137D3B">
              <w:rPr>
                <w:sz w:val="22"/>
              </w:rPr>
              <w:t>Male</w:t>
            </w:r>
          </w:p>
        </w:tc>
        <w:tc>
          <w:tcPr>
            <w:tcW w:w="1051" w:type="dxa"/>
            <w:shd w:val="clear" w:color="auto" w:fill="E0E0E0"/>
            <w:vAlign w:val="center"/>
          </w:tcPr>
          <w:p w14:paraId="2B7BC7A6" w14:textId="77777777" w:rsidR="0070727A" w:rsidRPr="00137D3B" w:rsidRDefault="0070727A" w:rsidP="0070727A">
            <w:pPr>
              <w:jc w:val="center"/>
              <w:rPr>
                <w:sz w:val="22"/>
              </w:rPr>
            </w:pPr>
            <w:r>
              <w:rPr>
                <w:sz w:val="22"/>
              </w:rPr>
              <w:t>964</w:t>
            </w:r>
          </w:p>
        </w:tc>
        <w:tc>
          <w:tcPr>
            <w:tcW w:w="1080" w:type="dxa"/>
            <w:shd w:val="clear" w:color="auto" w:fill="E0E0E0"/>
            <w:vAlign w:val="center"/>
          </w:tcPr>
          <w:p w14:paraId="46A6EEAA" w14:textId="77777777" w:rsidR="0070727A" w:rsidRPr="00820FB2" w:rsidRDefault="0070727A" w:rsidP="0070727A">
            <w:pPr>
              <w:jc w:val="center"/>
              <w:rPr>
                <w:sz w:val="22"/>
                <w:szCs w:val="22"/>
              </w:rPr>
            </w:pPr>
            <w:r>
              <w:rPr>
                <w:sz w:val="22"/>
                <w:szCs w:val="22"/>
              </w:rPr>
              <w:t>87.6%</w:t>
            </w:r>
          </w:p>
        </w:tc>
        <w:tc>
          <w:tcPr>
            <w:tcW w:w="1350" w:type="dxa"/>
            <w:shd w:val="clear" w:color="auto" w:fill="E0E0E0"/>
            <w:vAlign w:val="center"/>
          </w:tcPr>
          <w:p w14:paraId="0D1ED4EA" w14:textId="77777777" w:rsidR="0070727A" w:rsidRPr="00137D3B" w:rsidRDefault="0070727A" w:rsidP="0070727A">
            <w:pPr>
              <w:jc w:val="center"/>
              <w:rPr>
                <w:sz w:val="22"/>
              </w:rPr>
            </w:pPr>
            <w:r>
              <w:rPr>
                <w:sz w:val="22"/>
              </w:rPr>
              <w:t>+2.4</w:t>
            </w:r>
          </w:p>
        </w:tc>
        <w:tc>
          <w:tcPr>
            <w:tcW w:w="1189" w:type="dxa"/>
            <w:tcBorders>
              <w:right w:val="dashed" w:sz="4" w:space="0" w:color="auto"/>
            </w:tcBorders>
            <w:shd w:val="clear" w:color="auto" w:fill="E0E0E0"/>
            <w:vAlign w:val="center"/>
          </w:tcPr>
          <w:p w14:paraId="72DAD0B9" w14:textId="77777777" w:rsidR="0070727A" w:rsidRPr="00820FB2" w:rsidRDefault="0070727A" w:rsidP="0070727A">
            <w:pPr>
              <w:jc w:val="center"/>
              <w:rPr>
                <w:sz w:val="22"/>
                <w:szCs w:val="22"/>
              </w:rPr>
            </w:pPr>
            <w:r>
              <w:rPr>
                <w:sz w:val="22"/>
                <w:szCs w:val="22"/>
              </w:rPr>
              <w:t>3.3%</w:t>
            </w:r>
          </w:p>
        </w:tc>
        <w:tc>
          <w:tcPr>
            <w:tcW w:w="1198" w:type="dxa"/>
            <w:tcBorders>
              <w:left w:val="dashed" w:sz="4" w:space="0" w:color="auto"/>
              <w:right w:val="dashed" w:sz="4" w:space="0" w:color="auto"/>
            </w:tcBorders>
            <w:shd w:val="clear" w:color="auto" w:fill="E0E0E0"/>
            <w:vAlign w:val="center"/>
          </w:tcPr>
          <w:p w14:paraId="4F86407E" w14:textId="77777777" w:rsidR="0070727A" w:rsidRPr="00820FB2" w:rsidRDefault="0070727A" w:rsidP="0070727A">
            <w:pPr>
              <w:jc w:val="center"/>
              <w:rPr>
                <w:sz w:val="22"/>
                <w:szCs w:val="22"/>
              </w:rPr>
            </w:pPr>
            <w:r>
              <w:rPr>
                <w:sz w:val="22"/>
                <w:szCs w:val="22"/>
              </w:rPr>
              <w:t>1.8%</w:t>
            </w:r>
          </w:p>
        </w:tc>
        <w:tc>
          <w:tcPr>
            <w:tcW w:w="1080" w:type="dxa"/>
            <w:tcBorders>
              <w:left w:val="dashed" w:sz="4" w:space="0" w:color="auto"/>
              <w:right w:val="dashed" w:sz="4" w:space="0" w:color="auto"/>
            </w:tcBorders>
            <w:shd w:val="clear" w:color="auto" w:fill="E0E0E0"/>
            <w:vAlign w:val="center"/>
          </w:tcPr>
          <w:p w14:paraId="6C650234" w14:textId="77777777" w:rsidR="0070727A" w:rsidRPr="00820FB2" w:rsidRDefault="0070727A" w:rsidP="0070727A">
            <w:pPr>
              <w:jc w:val="center"/>
              <w:rPr>
                <w:sz w:val="22"/>
                <w:szCs w:val="22"/>
              </w:rPr>
            </w:pPr>
            <w:r>
              <w:rPr>
                <w:sz w:val="22"/>
                <w:szCs w:val="22"/>
              </w:rPr>
              <w:t>1.6%</w:t>
            </w:r>
          </w:p>
        </w:tc>
        <w:tc>
          <w:tcPr>
            <w:tcW w:w="1260" w:type="dxa"/>
            <w:tcBorders>
              <w:left w:val="dashed" w:sz="4" w:space="0" w:color="auto"/>
              <w:right w:val="dashed" w:sz="4" w:space="0" w:color="auto"/>
            </w:tcBorders>
            <w:shd w:val="clear" w:color="auto" w:fill="E0E0E0"/>
            <w:vAlign w:val="center"/>
          </w:tcPr>
          <w:p w14:paraId="7A127C53" w14:textId="77777777" w:rsidR="0070727A" w:rsidRPr="00820FB2" w:rsidRDefault="0070727A" w:rsidP="0070727A">
            <w:pPr>
              <w:jc w:val="center"/>
              <w:rPr>
                <w:sz w:val="22"/>
                <w:szCs w:val="22"/>
              </w:rPr>
            </w:pPr>
            <w:r>
              <w:rPr>
                <w:sz w:val="22"/>
                <w:szCs w:val="22"/>
              </w:rPr>
              <w:t>5.8%</w:t>
            </w:r>
          </w:p>
        </w:tc>
        <w:tc>
          <w:tcPr>
            <w:tcW w:w="1260" w:type="dxa"/>
            <w:tcBorders>
              <w:left w:val="dashed" w:sz="4" w:space="0" w:color="auto"/>
            </w:tcBorders>
            <w:shd w:val="clear" w:color="auto" w:fill="E0E0E0"/>
            <w:vAlign w:val="center"/>
          </w:tcPr>
          <w:p w14:paraId="32386AAC" w14:textId="77777777" w:rsidR="0070727A" w:rsidRPr="00820FB2" w:rsidRDefault="0070727A" w:rsidP="0070727A">
            <w:pPr>
              <w:jc w:val="center"/>
              <w:rPr>
                <w:sz w:val="22"/>
                <w:szCs w:val="22"/>
              </w:rPr>
            </w:pPr>
            <w:r>
              <w:rPr>
                <w:sz w:val="22"/>
                <w:szCs w:val="22"/>
              </w:rPr>
              <w:t>0.1%</w:t>
            </w:r>
          </w:p>
        </w:tc>
      </w:tr>
      <w:tr w:rsidR="0070727A" w14:paraId="1079EFCF" w14:textId="77777777" w:rsidTr="00952FE1">
        <w:trPr>
          <w:jc w:val="center"/>
        </w:trPr>
        <w:tc>
          <w:tcPr>
            <w:tcW w:w="1966" w:type="dxa"/>
          </w:tcPr>
          <w:p w14:paraId="5DFBA0FF" w14:textId="77777777" w:rsidR="0070727A" w:rsidRPr="00137D3B" w:rsidRDefault="0070727A" w:rsidP="0070727A">
            <w:pPr>
              <w:jc w:val="right"/>
              <w:rPr>
                <w:sz w:val="22"/>
              </w:rPr>
            </w:pPr>
            <w:r w:rsidRPr="00DD5873">
              <w:rPr>
                <w:sz w:val="22"/>
              </w:rPr>
              <w:t>Native American Female</w:t>
            </w:r>
          </w:p>
        </w:tc>
        <w:tc>
          <w:tcPr>
            <w:tcW w:w="1051" w:type="dxa"/>
            <w:vAlign w:val="center"/>
          </w:tcPr>
          <w:p w14:paraId="195C3B6B" w14:textId="77777777" w:rsidR="0070727A" w:rsidRPr="00137D3B" w:rsidRDefault="0070727A" w:rsidP="0070727A">
            <w:pPr>
              <w:jc w:val="center"/>
              <w:rPr>
                <w:sz w:val="22"/>
              </w:rPr>
            </w:pPr>
            <w:r>
              <w:rPr>
                <w:sz w:val="22"/>
              </w:rPr>
              <w:t>68</w:t>
            </w:r>
          </w:p>
        </w:tc>
        <w:tc>
          <w:tcPr>
            <w:tcW w:w="1080" w:type="dxa"/>
            <w:vAlign w:val="center"/>
          </w:tcPr>
          <w:p w14:paraId="0260371D" w14:textId="77777777" w:rsidR="0070727A" w:rsidRPr="00820FB2" w:rsidRDefault="0070727A" w:rsidP="0070727A">
            <w:pPr>
              <w:jc w:val="center"/>
              <w:rPr>
                <w:sz w:val="22"/>
                <w:szCs w:val="22"/>
              </w:rPr>
            </w:pPr>
            <w:r>
              <w:rPr>
                <w:sz w:val="22"/>
                <w:szCs w:val="22"/>
              </w:rPr>
              <w:t>88.2%</w:t>
            </w:r>
          </w:p>
        </w:tc>
        <w:tc>
          <w:tcPr>
            <w:tcW w:w="1350" w:type="dxa"/>
            <w:vAlign w:val="center"/>
          </w:tcPr>
          <w:p w14:paraId="402F12B3" w14:textId="77777777" w:rsidR="0070727A" w:rsidRPr="00137D3B" w:rsidRDefault="0070727A" w:rsidP="0070727A">
            <w:pPr>
              <w:jc w:val="center"/>
              <w:rPr>
                <w:sz w:val="22"/>
              </w:rPr>
            </w:pPr>
            <w:r>
              <w:rPr>
                <w:sz w:val="22"/>
              </w:rPr>
              <w:t>+0.0</w:t>
            </w:r>
          </w:p>
        </w:tc>
        <w:tc>
          <w:tcPr>
            <w:tcW w:w="1189" w:type="dxa"/>
            <w:tcBorders>
              <w:right w:val="dashed" w:sz="4" w:space="0" w:color="auto"/>
            </w:tcBorders>
            <w:vAlign w:val="center"/>
          </w:tcPr>
          <w:p w14:paraId="68ED3B96" w14:textId="77777777" w:rsidR="0070727A" w:rsidRPr="00820FB2" w:rsidRDefault="0070727A" w:rsidP="0070727A">
            <w:pPr>
              <w:jc w:val="center"/>
              <w:rPr>
                <w:sz w:val="22"/>
                <w:szCs w:val="22"/>
              </w:rPr>
            </w:pPr>
            <w:r>
              <w:rPr>
                <w:sz w:val="22"/>
                <w:szCs w:val="22"/>
              </w:rPr>
              <w:t>1.5%</w:t>
            </w:r>
          </w:p>
        </w:tc>
        <w:tc>
          <w:tcPr>
            <w:tcW w:w="1198" w:type="dxa"/>
            <w:tcBorders>
              <w:left w:val="dashed" w:sz="4" w:space="0" w:color="auto"/>
              <w:right w:val="dashed" w:sz="4" w:space="0" w:color="auto"/>
            </w:tcBorders>
            <w:vAlign w:val="center"/>
          </w:tcPr>
          <w:p w14:paraId="7013E32C" w14:textId="77777777" w:rsidR="0070727A" w:rsidRPr="00820FB2" w:rsidRDefault="0070727A" w:rsidP="0070727A">
            <w:pPr>
              <w:jc w:val="center"/>
              <w:rPr>
                <w:sz w:val="22"/>
                <w:szCs w:val="22"/>
              </w:rPr>
            </w:pPr>
            <w:r>
              <w:rPr>
                <w:sz w:val="22"/>
                <w:szCs w:val="22"/>
              </w:rPr>
              <w:t>5.9%</w:t>
            </w:r>
          </w:p>
        </w:tc>
        <w:tc>
          <w:tcPr>
            <w:tcW w:w="1080" w:type="dxa"/>
            <w:tcBorders>
              <w:left w:val="dashed" w:sz="4" w:space="0" w:color="auto"/>
              <w:right w:val="dashed" w:sz="4" w:space="0" w:color="auto"/>
            </w:tcBorders>
            <w:vAlign w:val="center"/>
          </w:tcPr>
          <w:p w14:paraId="45FF0E96" w14:textId="77777777" w:rsidR="0070727A" w:rsidRPr="00820FB2" w:rsidRDefault="0070727A" w:rsidP="0070727A">
            <w:pPr>
              <w:jc w:val="center"/>
              <w:rPr>
                <w:sz w:val="22"/>
                <w:szCs w:val="22"/>
              </w:rPr>
            </w:pPr>
            <w:r>
              <w:rPr>
                <w:sz w:val="22"/>
                <w:szCs w:val="22"/>
              </w:rPr>
              <w:t>0.0%</w:t>
            </w:r>
          </w:p>
        </w:tc>
        <w:tc>
          <w:tcPr>
            <w:tcW w:w="1260" w:type="dxa"/>
            <w:tcBorders>
              <w:left w:val="dashed" w:sz="4" w:space="0" w:color="auto"/>
              <w:right w:val="dashed" w:sz="4" w:space="0" w:color="auto"/>
            </w:tcBorders>
            <w:vAlign w:val="center"/>
          </w:tcPr>
          <w:p w14:paraId="64DF7738" w14:textId="77777777" w:rsidR="0070727A" w:rsidRPr="00820FB2" w:rsidRDefault="0070727A" w:rsidP="0070727A">
            <w:pPr>
              <w:jc w:val="center"/>
              <w:rPr>
                <w:sz w:val="22"/>
                <w:szCs w:val="22"/>
              </w:rPr>
            </w:pPr>
            <w:r>
              <w:rPr>
                <w:sz w:val="22"/>
                <w:szCs w:val="22"/>
              </w:rPr>
              <w:t>4.4%</w:t>
            </w:r>
          </w:p>
        </w:tc>
        <w:tc>
          <w:tcPr>
            <w:tcW w:w="1260" w:type="dxa"/>
            <w:tcBorders>
              <w:left w:val="dashed" w:sz="4" w:space="0" w:color="auto"/>
            </w:tcBorders>
            <w:vAlign w:val="center"/>
          </w:tcPr>
          <w:p w14:paraId="6BED7A4E" w14:textId="77777777" w:rsidR="0070727A" w:rsidRPr="00820FB2" w:rsidRDefault="0070727A" w:rsidP="0070727A">
            <w:pPr>
              <w:jc w:val="center"/>
              <w:rPr>
                <w:sz w:val="22"/>
                <w:szCs w:val="22"/>
              </w:rPr>
            </w:pPr>
            <w:r>
              <w:rPr>
                <w:sz w:val="22"/>
                <w:szCs w:val="22"/>
              </w:rPr>
              <w:t>0.0%</w:t>
            </w:r>
          </w:p>
        </w:tc>
      </w:tr>
      <w:tr w:rsidR="0070727A" w14:paraId="72BE3460" w14:textId="77777777" w:rsidTr="00952FE1">
        <w:trPr>
          <w:jc w:val="center"/>
        </w:trPr>
        <w:tc>
          <w:tcPr>
            <w:tcW w:w="1966" w:type="dxa"/>
          </w:tcPr>
          <w:p w14:paraId="30F19A36" w14:textId="77777777" w:rsidR="0070727A" w:rsidRPr="00137D3B" w:rsidRDefault="0070727A" w:rsidP="0070727A">
            <w:pPr>
              <w:jc w:val="right"/>
              <w:rPr>
                <w:sz w:val="22"/>
              </w:rPr>
            </w:pPr>
            <w:bookmarkStart w:id="7" w:name="OLE_LINK1"/>
            <w:r>
              <w:rPr>
                <w:sz w:val="22"/>
              </w:rPr>
              <w:t>Native American</w:t>
            </w:r>
            <w:r w:rsidRPr="00137D3B">
              <w:rPr>
                <w:sz w:val="22"/>
              </w:rPr>
              <w:t xml:space="preserve"> </w:t>
            </w:r>
            <w:bookmarkEnd w:id="7"/>
            <w:r w:rsidRPr="00137D3B">
              <w:rPr>
                <w:sz w:val="22"/>
              </w:rPr>
              <w:t>Male</w:t>
            </w:r>
          </w:p>
        </w:tc>
        <w:tc>
          <w:tcPr>
            <w:tcW w:w="1051" w:type="dxa"/>
            <w:vAlign w:val="center"/>
          </w:tcPr>
          <w:p w14:paraId="3FB5E46E" w14:textId="77777777" w:rsidR="0070727A" w:rsidRPr="00137D3B" w:rsidRDefault="0070727A" w:rsidP="0070727A">
            <w:pPr>
              <w:jc w:val="center"/>
              <w:rPr>
                <w:sz w:val="22"/>
              </w:rPr>
            </w:pPr>
            <w:r>
              <w:rPr>
                <w:sz w:val="22"/>
              </w:rPr>
              <w:t>83</w:t>
            </w:r>
          </w:p>
        </w:tc>
        <w:tc>
          <w:tcPr>
            <w:tcW w:w="1080" w:type="dxa"/>
            <w:vAlign w:val="center"/>
          </w:tcPr>
          <w:p w14:paraId="40092F7F" w14:textId="77777777" w:rsidR="0070727A" w:rsidRPr="00820FB2" w:rsidRDefault="0070727A" w:rsidP="0070727A">
            <w:pPr>
              <w:jc w:val="center"/>
              <w:rPr>
                <w:sz w:val="22"/>
                <w:szCs w:val="22"/>
              </w:rPr>
            </w:pPr>
            <w:r>
              <w:rPr>
                <w:sz w:val="22"/>
                <w:szCs w:val="22"/>
              </w:rPr>
              <w:t>79.8%</w:t>
            </w:r>
          </w:p>
        </w:tc>
        <w:tc>
          <w:tcPr>
            <w:tcW w:w="1350" w:type="dxa"/>
            <w:vAlign w:val="center"/>
          </w:tcPr>
          <w:p w14:paraId="3B6FE551" w14:textId="77777777" w:rsidR="0070727A" w:rsidRPr="00137D3B" w:rsidRDefault="0070727A" w:rsidP="0070727A">
            <w:pPr>
              <w:jc w:val="center"/>
              <w:rPr>
                <w:sz w:val="22"/>
              </w:rPr>
            </w:pPr>
            <w:r>
              <w:rPr>
                <w:sz w:val="22"/>
              </w:rPr>
              <w:t>+1.3</w:t>
            </w:r>
          </w:p>
        </w:tc>
        <w:tc>
          <w:tcPr>
            <w:tcW w:w="1189" w:type="dxa"/>
            <w:tcBorders>
              <w:right w:val="dashed" w:sz="4" w:space="0" w:color="auto"/>
            </w:tcBorders>
            <w:vAlign w:val="center"/>
          </w:tcPr>
          <w:p w14:paraId="4EBD2785" w14:textId="77777777" w:rsidR="0070727A" w:rsidRPr="00820FB2" w:rsidRDefault="0070727A" w:rsidP="0070727A">
            <w:pPr>
              <w:jc w:val="center"/>
              <w:rPr>
                <w:sz w:val="22"/>
                <w:szCs w:val="22"/>
              </w:rPr>
            </w:pPr>
            <w:r>
              <w:rPr>
                <w:sz w:val="22"/>
                <w:szCs w:val="22"/>
              </w:rPr>
              <w:t>1.2%</w:t>
            </w:r>
          </w:p>
        </w:tc>
        <w:tc>
          <w:tcPr>
            <w:tcW w:w="1198" w:type="dxa"/>
            <w:tcBorders>
              <w:left w:val="dashed" w:sz="4" w:space="0" w:color="auto"/>
              <w:right w:val="dashed" w:sz="4" w:space="0" w:color="auto"/>
            </w:tcBorders>
            <w:vAlign w:val="center"/>
          </w:tcPr>
          <w:p w14:paraId="49A20404" w14:textId="77777777" w:rsidR="0070727A" w:rsidRPr="00820FB2" w:rsidRDefault="0070727A" w:rsidP="0070727A">
            <w:pPr>
              <w:jc w:val="center"/>
              <w:rPr>
                <w:sz w:val="22"/>
                <w:szCs w:val="22"/>
              </w:rPr>
            </w:pPr>
            <w:r>
              <w:rPr>
                <w:sz w:val="22"/>
                <w:szCs w:val="22"/>
              </w:rPr>
              <w:t>2.4%</w:t>
            </w:r>
          </w:p>
        </w:tc>
        <w:tc>
          <w:tcPr>
            <w:tcW w:w="1080" w:type="dxa"/>
            <w:tcBorders>
              <w:left w:val="dashed" w:sz="4" w:space="0" w:color="auto"/>
              <w:right w:val="dashed" w:sz="4" w:space="0" w:color="auto"/>
            </w:tcBorders>
            <w:vAlign w:val="center"/>
          </w:tcPr>
          <w:p w14:paraId="6780DA1A" w14:textId="77777777" w:rsidR="0070727A" w:rsidRPr="00820FB2" w:rsidRDefault="0070727A" w:rsidP="0070727A">
            <w:pPr>
              <w:jc w:val="center"/>
              <w:rPr>
                <w:sz w:val="22"/>
                <w:szCs w:val="22"/>
              </w:rPr>
            </w:pPr>
            <w:r>
              <w:rPr>
                <w:sz w:val="22"/>
                <w:szCs w:val="22"/>
              </w:rPr>
              <w:t>3.6%</w:t>
            </w:r>
          </w:p>
        </w:tc>
        <w:tc>
          <w:tcPr>
            <w:tcW w:w="1260" w:type="dxa"/>
            <w:tcBorders>
              <w:left w:val="dashed" w:sz="4" w:space="0" w:color="auto"/>
              <w:right w:val="dashed" w:sz="4" w:space="0" w:color="auto"/>
            </w:tcBorders>
            <w:vAlign w:val="center"/>
          </w:tcPr>
          <w:p w14:paraId="553C10AE" w14:textId="77777777" w:rsidR="0070727A" w:rsidRPr="00820FB2" w:rsidRDefault="0070727A" w:rsidP="0070727A">
            <w:pPr>
              <w:jc w:val="center"/>
              <w:rPr>
                <w:sz w:val="22"/>
                <w:szCs w:val="22"/>
              </w:rPr>
            </w:pPr>
            <w:r>
              <w:rPr>
                <w:sz w:val="22"/>
                <w:szCs w:val="22"/>
              </w:rPr>
              <w:t>13.1%</w:t>
            </w:r>
          </w:p>
        </w:tc>
        <w:tc>
          <w:tcPr>
            <w:tcW w:w="1260" w:type="dxa"/>
            <w:tcBorders>
              <w:left w:val="dashed" w:sz="4" w:space="0" w:color="auto"/>
            </w:tcBorders>
            <w:vAlign w:val="center"/>
          </w:tcPr>
          <w:p w14:paraId="7C58B900" w14:textId="77777777" w:rsidR="0070727A" w:rsidRPr="00820FB2" w:rsidRDefault="0070727A" w:rsidP="0070727A">
            <w:pPr>
              <w:jc w:val="center"/>
              <w:rPr>
                <w:sz w:val="22"/>
                <w:szCs w:val="22"/>
              </w:rPr>
            </w:pPr>
            <w:r>
              <w:rPr>
                <w:sz w:val="22"/>
                <w:szCs w:val="22"/>
              </w:rPr>
              <w:t>0.0%</w:t>
            </w:r>
          </w:p>
        </w:tc>
      </w:tr>
      <w:tr w:rsidR="0070727A" w14:paraId="25326BC4" w14:textId="77777777" w:rsidTr="00952FE1">
        <w:trPr>
          <w:jc w:val="center"/>
        </w:trPr>
        <w:tc>
          <w:tcPr>
            <w:tcW w:w="1966" w:type="dxa"/>
            <w:shd w:val="clear" w:color="auto" w:fill="E0E0E0"/>
          </w:tcPr>
          <w:p w14:paraId="05EC3EFD" w14:textId="77777777" w:rsidR="0070727A" w:rsidRPr="00137D3B" w:rsidRDefault="0070727A" w:rsidP="0070727A">
            <w:pPr>
              <w:jc w:val="right"/>
              <w:rPr>
                <w:sz w:val="22"/>
              </w:rPr>
            </w:pPr>
            <w:r>
              <w:rPr>
                <w:sz w:val="22"/>
              </w:rPr>
              <w:t>Pacific Islander</w:t>
            </w:r>
            <w:r w:rsidRPr="00137D3B">
              <w:rPr>
                <w:sz w:val="22"/>
              </w:rPr>
              <w:t xml:space="preserve"> Female</w:t>
            </w:r>
          </w:p>
        </w:tc>
        <w:tc>
          <w:tcPr>
            <w:tcW w:w="1051" w:type="dxa"/>
            <w:shd w:val="clear" w:color="auto" w:fill="E0E0E0"/>
            <w:vAlign w:val="center"/>
          </w:tcPr>
          <w:p w14:paraId="533929FB" w14:textId="77777777" w:rsidR="0070727A" w:rsidRPr="00137D3B" w:rsidRDefault="0070727A" w:rsidP="0070727A">
            <w:pPr>
              <w:jc w:val="center"/>
              <w:rPr>
                <w:sz w:val="22"/>
              </w:rPr>
            </w:pPr>
            <w:r>
              <w:rPr>
                <w:sz w:val="22"/>
              </w:rPr>
              <w:t>47</w:t>
            </w:r>
          </w:p>
        </w:tc>
        <w:tc>
          <w:tcPr>
            <w:tcW w:w="1080" w:type="dxa"/>
            <w:shd w:val="clear" w:color="auto" w:fill="E0E0E0"/>
            <w:vAlign w:val="center"/>
          </w:tcPr>
          <w:p w14:paraId="530C5341" w14:textId="77777777" w:rsidR="0070727A" w:rsidRPr="00820FB2" w:rsidRDefault="0070727A" w:rsidP="0070727A">
            <w:pPr>
              <w:jc w:val="center"/>
              <w:rPr>
                <w:sz w:val="22"/>
                <w:szCs w:val="22"/>
              </w:rPr>
            </w:pPr>
            <w:r>
              <w:rPr>
                <w:sz w:val="22"/>
                <w:szCs w:val="22"/>
              </w:rPr>
              <w:t>97.9%</w:t>
            </w:r>
          </w:p>
        </w:tc>
        <w:tc>
          <w:tcPr>
            <w:tcW w:w="1350" w:type="dxa"/>
            <w:shd w:val="clear" w:color="auto" w:fill="E0E0E0"/>
            <w:vAlign w:val="center"/>
          </w:tcPr>
          <w:p w14:paraId="1AE2D2FC" w14:textId="77777777" w:rsidR="0070727A" w:rsidRPr="00137D3B" w:rsidRDefault="0070727A" w:rsidP="0070727A">
            <w:pPr>
              <w:jc w:val="center"/>
              <w:rPr>
                <w:sz w:val="22"/>
              </w:rPr>
            </w:pPr>
            <w:r>
              <w:rPr>
                <w:sz w:val="22"/>
              </w:rPr>
              <w:t>+4.3</w:t>
            </w:r>
          </w:p>
        </w:tc>
        <w:tc>
          <w:tcPr>
            <w:tcW w:w="1189" w:type="dxa"/>
            <w:tcBorders>
              <w:right w:val="dashed" w:sz="4" w:space="0" w:color="auto"/>
            </w:tcBorders>
            <w:shd w:val="clear" w:color="auto" w:fill="E0E0E0"/>
            <w:vAlign w:val="center"/>
          </w:tcPr>
          <w:p w14:paraId="0AC4D661" w14:textId="77777777" w:rsidR="0070727A" w:rsidRPr="00820FB2" w:rsidRDefault="0070727A" w:rsidP="0070727A">
            <w:pPr>
              <w:jc w:val="center"/>
              <w:rPr>
                <w:sz w:val="22"/>
                <w:szCs w:val="22"/>
              </w:rPr>
            </w:pPr>
            <w:r>
              <w:rPr>
                <w:sz w:val="22"/>
                <w:szCs w:val="22"/>
              </w:rPr>
              <w:t>0.0%</w:t>
            </w:r>
          </w:p>
        </w:tc>
        <w:tc>
          <w:tcPr>
            <w:tcW w:w="1198" w:type="dxa"/>
            <w:tcBorders>
              <w:left w:val="dashed" w:sz="4" w:space="0" w:color="auto"/>
              <w:right w:val="dashed" w:sz="4" w:space="0" w:color="auto"/>
            </w:tcBorders>
            <w:shd w:val="clear" w:color="auto" w:fill="E0E0E0"/>
            <w:vAlign w:val="center"/>
          </w:tcPr>
          <w:p w14:paraId="3C610FFF" w14:textId="77777777" w:rsidR="0070727A" w:rsidRPr="00820FB2" w:rsidRDefault="0070727A" w:rsidP="0070727A">
            <w:pPr>
              <w:jc w:val="center"/>
              <w:rPr>
                <w:sz w:val="22"/>
                <w:szCs w:val="22"/>
              </w:rPr>
            </w:pPr>
            <w:r>
              <w:rPr>
                <w:sz w:val="22"/>
                <w:szCs w:val="22"/>
              </w:rPr>
              <w:t>0.0%</w:t>
            </w:r>
          </w:p>
        </w:tc>
        <w:tc>
          <w:tcPr>
            <w:tcW w:w="1080" w:type="dxa"/>
            <w:tcBorders>
              <w:left w:val="dashed" w:sz="4" w:space="0" w:color="auto"/>
              <w:right w:val="dashed" w:sz="4" w:space="0" w:color="auto"/>
            </w:tcBorders>
            <w:shd w:val="clear" w:color="auto" w:fill="E0E0E0"/>
            <w:vAlign w:val="center"/>
          </w:tcPr>
          <w:p w14:paraId="72AF6B6C" w14:textId="77777777" w:rsidR="0070727A" w:rsidRPr="00820FB2" w:rsidRDefault="0070727A" w:rsidP="0070727A">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4EB8FA81" w14:textId="77777777" w:rsidR="0070727A" w:rsidRPr="00820FB2" w:rsidRDefault="0070727A" w:rsidP="0070727A">
            <w:pPr>
              <w:jc w:val="center"/>
              <w:rPr>
                <w:sz w:val="22"/>
                <w:szCs w:val="22"/>
              </w:rPr>
            </w:pPr>
            <w:r>
              <w:rPr>
                <w:sz w:val="22"/>
                <w:szCs w:val="22"/>
              </w:rPr>
              <w:t>2.1%</w:t>
            </w:r>
          </w:p>
        </w:tc>
        <w:tc>
          <w:tcPr>
            <w:tcW w:w="1260" w:type="dxa"/>
            <w:tcBorders>
              <w:left w:val="dashed" w:sz="4" w:space="0" w:color="auto"/>
            </w:tcBorders>
            <w:shd w:val="clear" w:color="auto" w:fill="E0E0E0"/>
            <w:vAlign w:val="center"/>
          </w:tcPr>
          <w:p w14:paraId="296F12D6" w14:textId="77777777" w:rsidR="0070727A" w:rsidRPr="00820FB2" w:rsidRDefault="0070727A" w:rsidP="0070727A">
            <w:pPr>
              <w:jc w:val="center"/>
              <w:rPr>
                <w:sz w:val="22"/>
                <w:szCs w:val="22"/>
              </w:rPr>
            </w:pPr>
            <w:r>
              <w:rPr>
                <w:sz w:val="22"/>
                <w:szCs w:val="22"/>
              </w:rPr>
              <w:t>0.0%</w:t>
            </w:r>
          </w:p>
        </w:tc>
      </w:tr>
      <w:tr w:rsidR="0070727A" w14:paraId="60EF51FA" w14:textId="77777777" w:rsidTr="00952FE1">
        <w:trPr>
          <w:jc w:val="center"/>
        </w:trPr>
        <w:tc>
          <w:tcPr>
            <w:tcW w:w="1966" w:type="dxa"/>
            <w:shd w:val="clear" w:color="auto" w:fill="E0E0E0"/>
          </w:tcPr>
          <w:p w14:paraId="1A5D17BF" w14:textId="77777777" w:rsidR="0070727A" w:rsidRDefault="0070727A" w:rsidP="0070727A">
            <w:pPr>
              <w:jc w:val="right"/>
              <w:rPr>
                <w:sz w:val="22"/>
              </w:rPr>
            </w:pPr>
            <w:r>
              <w:rPr>
                <w:sz w:val="22"/>
              </w:rPr>
              <w:t>Pacific Islander</w:t>
            </w:r>
          </w:p>
          <w:p w14:paraId="0064B030" w14:textId="77777777" w:rsidR="0070727A" w:rsidRPr="00137D3B" w:rsidRDefault="0070727A" w:rsidP="0070727A">
            <w:pPr>
              <w:jc w:val="right"/>
              <w:rPr>
                <w:sz w:val="22"/>
              </w:rPr>
            </w:pPr>
            <w:r w:rsidRPr="00137D3B">
              <w:rPr>
                <w:sz w:val="22"/>
              </w:rPr>
              <w:t>Male</w:t>
            </w:r>
          </w:p>
        </w:tc>
        <w:tc>
          <w:tcPr>
            <w:tcW w:w="1051" w:type="dxa"/>
            <w:shd w:val="clear" w:color="auto" w:fill="E0E0E0"/>
            <w:vAlign w:val="center"/>
          </w:tcPr>
          <w:p w14:paraId="31C7E4F3" w14:textId="77777777" w:rsidR="0070727A" w:rsidRPr="00137D3B" w:rsidRDefault="0070727A" w:rsidP="0070727A">
            <w:pPr>
              <w:jc w:val="center"/>
              <w:rPr>
                <w:sz w:val="22"/>
              </w:rPr>
            </w:pPr>
            <w:r>
              <w:rPr>
                <w:sz w:val="22"/>
              </w:rPr>
              <w:t>35</w:t>
            </w:r>
          </w:p>
        </w:tc>
        <w:tc>
          <w:tcPr>
            <w:tcW w:w="1080" w:type="dxa"/>
            <w:shd w:val="clear" w:color="auto" w:fill="E0E0E0"/>
            <w:vAlign w:val="center"/>
          </w:tcPr>
          <w:p w14:paraId="5CA70B01" w14:textId="77777777" w:rsidR="0070727A" w:rsidRPr="00820FB2" w:rsidRDefault="00537496" w:rsidP="0070727A">
            <w:pPr>
              <w:jc w:val="center"/>
              <w:rPr>
                <w:sz w:val="22"/>
                <w:szCs w:val="22"/>
              </w:rPr>
            </w:pPr>
            <w:r>
              <w:rPr>
                <w:sz w:val="22"/>
                <w:szCs w:val="22"/>
              </w:rPr>
              <w:t>88.6</w:t>
            </w:r>
            <w:r w:rsidR="0070727A">
              <w:rPr>
                <w:sz w:val="22"/>
                <w:szCs w:val="22"/>
              </w:rPr>
              <w:t>%</w:t>
            </w:r>
          </w:p>
        </w:tc>
        <w:tc>
          <w:tcPr>
            <w:tcW w:w="1350" w:type="dxa"/>
            <w:shd w:val="clear" w:color="auto" w:fill="E0E0E0"/>
            <w:vAlign w:val="center"/>
          </w:tcPr>
          <w:p w14:paraId="0F5E0D98" w14:textId="77777777" w:rsidR="0070727A" w:rsidRPr="00137D3B" w:rsidRDefault="0070727A" w:rsidP="00537496">
            <w:pPr>
              <w:jc w:val="center"/>
              <w:rPr>
                <w:sz w:val="22"/>
              </w:rPr>
            </w:pPr>
            <w:r>
              <w:rPr>
                <w:sz w:val="22"/>
              </w:rPr>
              <w:t>+</w:t>
            </w:r>
            <w:r w:rsidR="00537496">
              <w:rPr>
                <w:sz w:val="22"/>
              </w:rPr>
              <w:t>2.9</w:t>
            </w:r>
          </w:p>
        </w:tc>
        <w:tc>
          <w:tcPr>
            <w:tcW w:w="1189" w:type="dxa"/>
            <w:tcBorders>
              <w:right w:val="dashed" w:sz="4" w:space="0" w:color="auto"/>
            </w:tcBorders>
            <w:shd w:val="clear" w:color="auto" w:fill="E0E0E0"/>
            <w:vAlign w:val="center"/>
          </w:tcPr>
          <w:p w14:paraId="263C26BC" w14:textId="77777777" w:rsidR="0070727A" w:rsidRPr="00820FB2" w:rsidRDefault="00537496" w:rsidP="0070727A">
            <w:pPr>
              <w:jc w:val="center"/>
              <w:rPr>
                <w:sz w:val="22"/>
                <w:szCs w:val="22"/>
              </w:rPr>
            </w:pPr>
            <w:r>
              <w:rPr>
                <w:sz w:val="22"/>
                <w:szCs w:val="22"/>
              </w:rPr>
              <w:t>5</w:t>
            </w:r>
            <w:r w:rsidR="0070727A">
              <w:rPr>
                <w:sz w:val="22"/>
                <w:szCs w:val="22"/>
              </w:rPr>
              <w:t>.7%</w:t>
            </w:r>
          </w:p>
        </w:tc>
        <w:tc>
          <w:tcPr>
            <w:tcW w:w="1198" w:type="dxa"/>
            <w:tcBorders>
              <w:left w:val="dashed" w:sz="4" w:space="0" w:color="auto"/>
              <w:right w:val="dashed" w:sz="4" w:space="0" w:color="auto"/>
            </w:tcBorders>
            <w:shd w:val="clear" w:color="auto" w:fill="E0E0E0"/>
            <w:vAlign w:val="center"/>
          </w:tcPr>
          <w:p w14:paraId="6CA6BBB5" w14:textId="77777777" w:rsidR="0070727A" w:rsidRPr="00820FB2" w:rsidRDefault="00537496" w:rsidP="0070727A">
            <w:pPr>
              <w:jc w:val="center"/>
              <w:rPr>
                <w:sz w:val="22"/>
                <w:szCs w:val="22"/>
              </w:rPr>
            </w:pPr>
            <w:r>
              <w:rPr>
                <w:sz w:val="22"/>
                <w:szCs w:val="22"/>
              </w:rPr>
              <w:t>2.9</w:t>
            </w:r>
            <w:r w:rsidR="0070727A">
              <w:rPr>
                <w:sz w:val="22"/>
                <w:szCs w:val="22"/>
              </w:rPr>
              <w:t>%</w:t>
            </w:r>
          </w:p>
        </w:tc>
        <w:tc>
          <w:tcPr>
            <w:tcW w:w="1080" w:type="dxa"/>
            <w:tcBorders>
              <w:left w:val="dashed" w:sz="4" w:space="0" w:color="auto"/>
              <w:right w:val="dashed" w:sz="4" w:space="0" w:color="auto"/>
            </w:tcBorders>
            <w:shd w:val="clear" w:color="auto" w:fill="E0E0E0"/>
            <w:vAlign w:val="center"/>
          </w:tcPr>
          <w:p w14:paraId="537BFE8C" w14:textId="77777777" w:rsidR="0070727A" w:rsidRPr="00820FB2" w:rsidRDefault="0070727A" w:rsidP="0070727A">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56E11AFF" w14:textId="77777777" w:rsidR="0070727A" w:rsidRPr="00820FB2" w:rsidRDefault="00537496" w:rsidP="0070727A">
            <w:pPr>
              <w:jc w:val="center"/>
              <w:rPr>
                <w:sz w:val="22"/>
                <w:szCs w:val="22"/>
              </w:rPr>
            </w:pPr>
            <w:r>
              <w:rPr>
                <w:sz w:val="22"/>
                <w:szCs w:val="22"/>
              </w:rPr>
              <w:t>2.9</w:t>
            </w:r>
            <w:r w:rsidR="0070727A">
              <w:rPr>
                <w:sz w:val="22"/>
                <w:szCs w:val="22"/>
              </w:rPr>
              <w:t>%</w:t>
            </w:r>
          </w:p>
        </w:tc>
        <w:tc>
          <w:tcPr>
            <w:tcW w:w="1260" w:type="dxa"/>
            <w:tcBorders>
              <w:left w:val="dashed" w:sz="4" w:space="0" w:color="auto"/>
            </w:tcBorders>
            <w:shd w:val="clear" w:color="auto" w:fill="E0E0E0"/>
            <w:vAlign w:val="center"/>
          </w:tcPr>
          <w:p w14:paraId="14D5962F" w14:textId="77777777" w:rsidR="0070727A" w:rsidRPr="00820FB2" w:rsidRDefault="0070727A" w:rsidP="0070727A">
            <w:pPr>
              <w:jc w:val="center"/>
              <w:rPr>
                <w:sz w:val="22"/>
                <w:szCs w:val="22"/>
              </w:rPr>
            </w:pPr>
            <w:r>
              <w:rPr>
                <w:sz w:val="22"/>
                <w:szCs w:val="22"/>
              </w:rPr>
              <w:t>0.0%</w:t>
            </w:r>
          </w:p>
        </w:tc>
      </w:tr>
      <w:tr w:rsidR="0070727A" w14:paraId="57569378" w14:textId="77777777" w:rsidTr="00952FE1">
        <w:trPr>
          <w:jc w:val="center"/>
        </w:trPr>
        <w:tc>
          <w:tcPr>
            <w:tcW w:w="1966" w:type="dxa"/>
          </w:tcPr>
          <w:p w14:paraId="5828D9E8" w14:textId="77777777" w:rsidR="0070727A" w:rsidRDefault="0070727A" w:rsidP="0070727A">
            <w:pPr>
              <w:jc w:val="right"/>
              <w:rPr>
                <w:sz w:val="22"/>
              </w:rPr>
            </w:pPr>
            <w:r w:rsidRPr="00137D3B">
              <w:rPr>
                <w:sz w:val="22"/>
              </w:rPr>
              <w:t>White</w:t>
            </w:r>
          </w:p>
          <w:p w14:paraId="323C7D50" w14:textId="77777777" w:rsidR="0070727A" w:rsidRPr="00137D3B" w:rsidRDefault="0070727A" w:rsidP="0070727A">
            <w:pPr>
              <w:jc w:val="right"/>
              <w:rPr>
                <w:sz w:val="22"/>
              </w:rPr>
            </w:pPr>
            <w:r w:rsidRPr="00137D3B">
              <w:rPr>
                <w:sz w:val="22"/>
              </w:rPr>
              <w:t xml:space="preserve"> Female</w:t>
            </w:r>
          </w:p>
        </w:tc>
        <w:tc>
          <w:tcPr>
            <w:tcW w:w="1051" w:type="dxa"/>
            <w:vAlign w:val="center"/>
          </w:tcPr>
          <w:p w14:paraId="55A02C58" w14:textId="77777777" w:rsidR="0070727A" w:rsidRPr="00137D3B" w:rsidRDefault="0070727A" w:rsidP="0070727A">
            <w:pPr>
              <w:jc w:val="center"/>
              <w:rPr>
                <w:sz w:val="22"/>
              </w:rPr>
            </w:pPr>
            <w:r>
              <w:rPr>
                <w:sz w:val="22"/>
              </w:rPr>
              <w:t>23,332</w:t>
            </w:r>
          </w:p>
        </w:tc>
        <w:tc>
          <w:tcPr>
            <w:tcW w:w="1080" w:type="dxa"/>
            <w:vAlign w:val="center"/>
          </w:tcPr>
          <w:p w14:paraId="7CD21457" w14:textId="77777777" w:rsidR="0070727A" w:rsidRPr="00820FB2" w:rsidRDefault="00537496" w:rsidP="0070727A">
            <w:pPr>
              <w:jc w:val="center"/>
              <w:rPr>
                <w:sz w:val="22"/>
                <w:szCs w:val="22"/>
              </w:rPr>
            </w:pPr>
            <w:r>
              <w:rPr>
                <w:sz w:val="22"/>
                <w:szCs w:val="22"/>
              </w:rPr>
              <w:t>94.8</w:t>
            </w:r>
            <w:r w:rsidR="0070727A">
              <w:rPr>
                <w:sz w:val="22"/>
                <w:szCs w:val="22"/>
              </w:rPr>
              <w:t>%</w:t>
            </w:r>
          </w:p>
        </w:tc>
        <w:tc>
          <w:tcPr>
            <w:tcW w:w="1350" w:type="dxa"/>
            <w:vAlign w:val="center"/>
          </w:tcPr>
          <w:p w14:paraId="22634EC9" w14:textId="77777777" w:rsidR="0070727A" w:rsidRPr="00137D3B" w:rsidRDefault="0070727A" w:rsidP="0070727A">
            <w:pPr>
              <w:jc w:val="center"/>
              <w:rPr>
                <w:sz w:val="22"/>
              </w:rPr>
            </w:pPr>
            <w:r>
              <w:rPr>
                <w:sz w:val="22"/>
              </w:rPr>
              <w:t>+0.</w:t>
            </w:r>
            <w:r w:rsidR="00537496">
              <w:rPr>
                <w:sz w:val="22"/>
              </w:rPr>
              <w:t>9</w:t>
            </w:r>
          </w:p>
        </w:tc>
        <w:tc>
          <w:tcPr>
            <w:tcW w:w="1189" w:type="dxa"/>
            <w:tcBorders>
              <w:right w:val="dashed" w:sz="4" w:space="0" w:color="auto"/>
            </w:tcBorders>
            <w:vAlign w:val="center"/>
          </w:tcPr>
          <w:p w14:paraId="56D22E30" w14:textId="77777777" w:rsidR="0070727A" w:rsidRPr="00820FB2" w:rsidRDefault="00537496" w:rsidP="0070727A">
            <w:pPr>
              <w:jc w:val="center"/>
              <w:rPr>
                <w:sz w:val="22"/>
                <w:szCs w:val="22"/>
              </w:rPr>
            </w:pPr>
            <w:r>
              <w:rPr>
                <w:sz w:val="22"/>
                <w:szCs w:val="22"/>
              </w:rPr>
              <w:t>1.1</w:t>
            </w:r>
            <w:r w:rsidR="0070727A">
              <w:rPr>
                <w:sz w:val="22"/>
                <w:szCs w:val="22"/>
              </w:rPr>
              <w:t>%</w:t>
            </w:r>
          </w:p>
        </w:tc>
        <w:tc>
          <w:tcPr>
            <w:tcW w:w="1198" w:type="dxa"/>
            <w:tcBorders>
              <w:left w:val="dashed" w:sz="4" w:space="0" w:color="auto"/>
              <w:right w:val="dashed" w:sz="4" w:space="0" w:color="auto"/>
            </w:tcBorders>
            <w:vAlign w:val="center"/>
          </w:tcPr>
          <w:p w14:paraId="5842D7FB" w14:textId="77777777" w:rsidR="0070727A" w:rsidRPr="00820FB2" w:rsidRDefault="00537496" w:rsidP="0070727A">
            <w:pPr>
              <w:jc w:val="center"/>
              <w:rPr>
                <w:sz w:val="22"/>
                <w:szCs w:val="22"/>
              </w:rPr>
            </w:pPr>
            <w:r>
              <w:rPr>
                <w:sz w:val="22"/>
                <w:szCs w:val="22"/>
              </w:rPr>
              <w:t>0.7</w:t>
            </w:r>
            <w:r w:rsidR="0070727A">
              <w:rPr>
                <w:sz w:val="22"/>
                <w:szCs w:val="22"/>
              </w:rPr>
              <w:t>%</w:t>
            </w:r>
          </w:p>
        </w:tc>
        <w:tc>
          <w:tcPr>
            <w:tcW w:w="1080" w:type="dxa"/>
            <w:tcBorders>
              <w:left w:val="dashed" w:sz="4" w:space="0" w:color="auto"/>
              <w:right w:val="dashed" w:sz="4" w:space="0" w:color="auto"/>
            </w:tcBorders>
            <w:vAlign w:val="center"/>
          </w:tcPr>
          <w:p w14:paraId="17648B48" w14:textId="77777777" w:rsidR="0070727A" w:rsidRPr="00820FB2" w:rsidRDefault="00537496" w:rsidP="0070727A">
            <w:pPr>
              <w:jc w:val="center"/>
              <w:rPr>
                <w:sz w:val="22"/>
                <w:szCs w:val="22"/>
              </w:rPr>
            </w:pPr>
            <w:r>
              <w:rPr>
                <w:sz w:val="22"/>
                <w:szCs w:val="22"/>
              </w:rPr>
              <w:t>0.9</w:t>
            </w:r>
            <w:r w:rsidR="0070727A">
              <w:rPr>
                <w:sz w:val="22"/>
                <w:szCs w:val="22"/>
              </w:rPr>
              <w:t>%</w:t>
            </w:r>
          </w:p>
        </w:tc>
        <w:tc>
          <w:tcPr>
            <w:tcW w:w="1260" w:type="dxa"/>
            <w:tcBorders>
              <w:left w:val="dashed" w:sz="4" w:space="0" w:color="auto"/>
              <w:right w:val="dashed" w:sz="4" w:space="0" w:color="auto"/>
            </w:tcBorders>
            <w:vAlign w:val="center"/>
          </w:tcPr>
          <w:p w14:paraId="07400D7F" w14:textId="77777777" w:rsidR="0070727A" w:rsidRPr="00820FB2" w:rsidRDefault="00537496" w:rsidP="0070727A">
            <w:pPr>
              <w:jc w:val="center"/>
              <w:rPr>
                <w:sz w:val="22"/>
                <w:szCs w:val="22"/>
              </w:rPr>
            </w:pPr>
            <w:r>
              <w:rPr>
                <w:sz w:val="22"/>
                <w:szCs w:val="22"/>
              </w:rPr>
              <w:t>2.6</w:t>
            </w:r>
            <w:r w:rsidR="0070727A">
              <w:rPr>
                <w:sz w:val="22"/>
                <w:szCs w:val="22"/>
              </w:rPr>
              <w:t>%</w:t>
            </w:r>
          </w:p>
        </w:tc>
        <w:tc>
          <w:tcPr>
            <w:tcW w:w="1260" w:type="dxa"/>
            <w:tcBorders>
              <w:left w:val="dashed" w:sz="4" w:space="0" w:color="auto"/>
            </w:tcBorders>
            <w:vAlign w:val="center"/>
          </w:tcPr>
          <w:p w14:paraId="3F52676D" w14:textId="77777777" w:rsidR="0070727A" w:rsidRPr="00820FB2" w:rsidRDefault="0070727A" w:rsidP="0070727A">
            <w:pPr>
              <w:jc w:val="center"/>
              <w:rPr>
                <w:sz w:val="22"/>
                <w:szCs w:val="22"/>
              </w:rPr>
            </w:pPr>
            <w:r>
              <w:rPr>
                <w:sz w:val="22"/>
                <w:szCs w:val="22"/>
              </w:rPr>
              <w:t>0.0%</w:t>
            </w:r>
          </w:p>
        </w:tc>
      </w:tr>
      <w:tr w:rsidR="0070727A" w14:paraId="6830AB08" w14:textId="77777777" w:rsidTr="00952FE1">
        <w:trPr>
          <w:jc w:val="center"/>
        </w:trPr>
        <w:tc>
          <w:tcPr>
            <w:tcW w:w="1966" w:type="dxa"/>
          </w:tcPr>
          <w:p w14:paraId="2F643863" w14:textId="77777777" w:rsidR="0070727A" w:rsidRDefault="0070727A" w:rsidP="0070727A">
            <w:pPr>
              <w:jc w:val="right"/>
              <w:rPr>
                <w:sz w:val="22"/>
              </w:rPr>
            </w:pPr>
            <w:r w:rsidRPr="00137D3B">
              <w:rPr>
                <w:sz w:val="22"/>
              </w:rPr>
              <w:t>White</w:t>
            </w:r>
          </w:p>
          <w:p w14:paraId="32D406FB" w14:textId="77777777" w:rsidR="0070727A" w:rsidRPr="00137D3B" w:rsidRDefault="0070727A" w:rsidP="0070727A">
            <w:pPr>
              <w:jc w:val="right"/>
              <w:rPr>
                <w:sz w:val="22"/>
              </w:rPr>
            </w:pPr>
            <w:r w:rsidRPr="00137D3B">
              <w:rPr>
                <w:sz w:val="22"/>
              </w:rPr>
              <w:t xml:space="preserve"> Male</w:t>
            </w:r>
          </w:p>
        </w:tc>
        <w:tc>
          <w:tcPr>
            <w:tcW w:w="1051" w:type="dxa"/>
            <w:vAlign w:val="center"/>
          </w:tcPr>
          <w:p w14:paraId="0B1C9CEF" w14:textId="77777777" w:rsidR="0070727A" w:rsidRPr="00137D3B" w:rsidRDefault="0070727A" w:rsidP="0070727A">
            <w:pPr>
              <w:jc w:val="center"/>
              <w:rPr>
                <w:sz w:val="22"/>
              </w:rPr>
            </w:pPr>
            <w:r>
              <w:rPr>
                <w:sz w:val="22"/>
              </w:rPr>
              <w:t>24,162</w:t>
            </w:r>
          </w:p>
        </w:tc>
        <w:tc>
          <w:tcPr>
            <w:tcW w:w="1080" w:type="dxa"/>
            <w:vAlign w:val="center"/>
          </w:tcPr>
          <w:p w14:paraId="63BD36D1" w14:textId="77777777" w:rsidR="0070727A" w:rsidRPr="00820FB2" w:rsidRDefault="00537496" w:rsidP="0070727A">
            <w:pPr>
              <w:jc w:val="center"/>
              <w:rPr>
                <w:sz w:val="22"/>
                <w:szCs w:val="22"/>
              </w:rPr>
            </w:pPr>
            <w:r>
              <w:rPr>
                <w:sz w:val="22"/>
                <w:szCs w:val="22"/>
              </w:rPr>
              <w:t>92.1</w:t>
            </w:r>
            <w:r w:rsidR="0070727A">
              <w:rPr>
                <w:sz w:val="22"/>
                <w:szCs w:val="22"/>
              </w:rPr>
              <w:t>%</w:t>
            </w:r>
          </w:p>
        </w:tc>
        <w:tc>
          <w:tcPr>
            <w:tcW w:w="1350" w:type="dxa"/>
            <w:vAlign w:val="center"/>
          </w:tcPr>
          <w:p w14:paraId="6CECE064" w14:textId="77777777" w:rsidR="0070727A" w:rsidRPr="00137D3B" w:rsidRDefault="00537496" w:rsidP="0070727A">
            <w:pPr>
              <w:jc w:val="center"/>
              <w:rPr>
                <w:sz w:val="22"/>
              </w:rPr>
            </w:pPr>
            <w:r>
              <w:rPr>
                <w:sz w:val="22"/>
              </w:rPr>
              <w:t>+1.5</w:t>
            </w:r>
          </w:p>
        </w:tc>
        <w:tc>
          <w:tcPr>
            <w:tcW w:w="1189" w:type="dxa"/>
            <w:tcBorders>
              <w:right w:val="dashed" w:sz="4" w:space="0" w:color="auto"/>
            </w:tcBorders>
            <w:vAlign w:val="center"/>
          </w:tcPr>
          <w:p w14:paraId="56694ED1" w14:textId="77777777" w:rsidR="0070727A" w:rsidRPr="00820FB2" w:rsidRDefault="00537496" w:rsidP="0070727A">
            <w:pPr>
              <w:jc w:val="center"/>
              <w:rPr>
                <w:sz w:val="22"/>
                <w:szCs w:val="22"/>
              </w:rPr>
            </w:pPr>
            <w:r>
              <w:rPr>
                <w:sz w:val="22"/>
                <w:szCs w:val="22"/>
              </w:rPr>
              <w:t>2.1</w:t>
            </w:r>
            <w:r w:rsidR="0070727A">
              <w:rPr>
                <w:sz w:val="22"/>
                <w:szCs w:val="22"/>
              </w:rPr>
              <w:t>%</w:t>
            </w:r>
          </w:p>
        </w:tc>
        <w:tc>
          <w:tcPr>
            <w:tcW w:w="1198" w:type="dxa"/>
            <w:tcBorders>
              <w:left w:val="dashed" w:sz="4" w:space="0" w:color="auto"/>
              <w:right w:val="dashed" w:sz="4" w:space="0" w:color="auto"/>
            </w:tcBorders>
            <w:vAlign w:val="center"/>
          </w:tcPr>
          <w:p w14:paraId="210196BF" w14:textId="77777777" w:rsidR="0070727A" w:rsidRPr="00820FB2" w:rsidRDefault="00537496" w:rsidP="0070727A">
            <w:pPr>
              <w:jc w:val="center"/>
              <w:rPr>
                <w:sz w:val="22"/>
                <w:szCs w:val="22"/>
              </w:rPr>
            </w:pPr>
            <w:r>
              <w:rPr>
                <w:sz w:val="22"/>
                <w:szCs w:val="22"/>
              </w:rPr>
              <w:t>0.9</w:t>
            </w:r>
            <w:r w:rsidR="0070727A">
              <w:rPr>
                <w:sz w:val="22"/>
                <w:szCs w:val="22"/>
              </w:rPr>
              <w:t>%</w:t>
            </w:r>
          </w:p>
        </w:tc>
        <w:tc>
          <w:tcPr>
            <w:tcW w:w="1080" w:type="dxa"/>
            <w:tcBorders>
              <w:left w:val="dashed" w:sz="4" w:space="0" w:color="auto"/>
              <w:right w:val="dashed" w:sz="4" w:space="0" w:color="auto"/>
            </w:tcBorders>
            <w:vAlign w:val="center"/>
          </w:tcPr>
          <w:p w14:paraId="5500E9AA" w14:textId="77777777" w:rsidR="0070727A" w:rsidRPr="00820FB2" w:rsidRDefault="00537496" w:rsidP="0070727A">
            <w:pPr>
              <w:jc w:val="center"/>
              <w:rPr>
                <w:sz w:val="22"/>
                <w:szCs w:val="22"/>
              </w:rPr>
            </w:pPr>
            <w:r>
              <w:rPr>
                <w:sz w:val="22"/>
                <w:szCs w:val="22"/>
              </w:rPr>
              <w:t>1.0</w:t>
            </w:r>
            <w:r w:rsidR="0070727A">
              <w:rPr>
                <w:sz w:val="22"/>
                <w:szCs w:val="22"/>
              </w:rPr>
              <w:t>%</w:t>
            </w:r>
          </w:p>
        </w:tc>
        <w:tc>
          <w:tcPr>
            <w:tcW w:w="1260" w:type="dxa"/>
            <w:tcBorders>
              <w:left w:val="dashed" w:sz="4" w:space="0" w:color="auto"/>
              <w:right w:val="dashed" w:sz="4" w:space="0" w:color="auto"/>
            </w:tcBorders>
            <w:vAlign w:val="center"/>
          </w:tcPr>
          <w:p w14:paraId="1F10F527" w14:textId="77777777" w:rsidR="0070727A" w:rsidRPr="00820FB2" w:rsidRDefault="0070727A" w:rsidP="00537496">
            <w:pPr>
              <w:jc w:val="center"/>
              <w:rPr>
                <w:sz w:val="22"/>
                <w:szCs w:val="22"/>
              </w:rPr>
            </w:pPr>
            <w:r>
              <w:rPr>
                <w:sz w:val="22"/>
                <w:szCs w:val="22"/>
              </w:rPr>
              <w:t>3.</w:t>
            </w:r>
            <w:r w:rsidR="00537496">
              <w:rPr>
                <w:sz w:val="22"/>
                <w:szCs w:val="22"/>
              </w:rPr>
              <w:t>9</w:t>
            </w:r>
            <w:r>
              <w:rPr>
                <w:sz w:val="22"/>
                <w:szCs w:val="22"/>
              </w:rPr>
              <w:t>%</w:t>
            </w:r>
          </w:p>
        </w:tc>
        <w:tc>
          <w:tcPr>
            <w:tcW w:w="1260" w:type="dxa"/>
            <w:tcBorders>
              <w:left w:val="dashed" w:sz="4" w:space="0" w:color="auto"/>
            </w:tcBorders>
            <w:vAlign w:val="center"/>
          </w:tcPr>
          <w:p w14:paraId="68999D33" w14:textId="77777777" w:rsidR="0070727A" w:rsidRPr="00820FB2" w:rsidRDefault="0070727A" w:rsidP="0070727A">
            <w:pPr>
              <w:jc w:val="center"/>
              <w:rPr>
                <w:sz w:val="22"/>
                <w:szCs w:val="22"/>
              </w:rPr>
            </w:pPr>
            <w:r>
              <w:rPr>
                <w:sz w:val="22"/>
                <w:szCs w:val="22"/>
              </w:rPr>
              <w:t>0.0%</w:t>
            </w:r>
          </w:p>
        </w:tc>
      </w:tr>
    </w:tbl>
    <w:p w14:paraId="2E1E3543" w14:textId="77777777" w:rsidR="00A16102" w:rsidRDefault="00A16102">
      <w:pPr>
        <w:jc w:val="center"/>
      </w:pPr>
    </w:p>
    <w:p w14:paraId="57EE1FA2" w14:textId="77777777" w:rsidR="00A16102" w:rsidRDefault="00A16102" w:rsidP="00A16102">
      <w:pPr>
        <w:rPr>
          <w:b/>
          <w:bCs/>
        </w:rPr>
      </w:pPr>
    </w:p>
    <w:p w14:paraId="654070F3" w14:textId="77777777" w:rsidR="009B2760" w:rsidRDefault="009B2760" w:rsidP="00A16102">
      <w:pPr>
        <w:rPr>
          <w:b/>
          <w:bCs/>
        </w:rPr>
      </w:pPr>
    </w:p>
    <w:p w14:paraId="743A1814" w14:textId="77777777" w:rsidR="009B2760" w:rsidRDefault="009B2760" w:rsidP="00A16102">
      <w:pPr>
        <w:rPr>
          <w:b/>
          <w:bCs/>
        </w:rPr>
      </w:pPr>
    </w:p>
    <w:p w14:paraId="73BAB67E" w14:textId="77777777" w:rsidR="009B2760" w:rsidRDefault="009B2760" w:rsidP="00A16102">
      <w:pPr>
        <w:rPr>
          <w:b/>
          <w:bCs/>
        </w:rPr>
      </w:pPr>
    </w:p>
    <w:p w14:paraId="5CF7EA18" w14:textId="77777777" w:rsidR="009B2760" w:rsidRDefault="009B2760" w:rsidP="00A16102">
      <w:pPr>
        <w:rPr>
          <w:b/>
          <w:bCs/>
        </w:rPr>
      </w:pPr>
    </w:p>
    <w:p w14:paraId="2DDC9155" w14:textId="77777777" w:rsidR="009B2760" w:rsidRDefault="009B2760" w:rsidP="00A16102">
      <w:pPr>
        <w:rPr>
          <w:b/>
          <w:bCs/>
        </w:rPr>
      </w:pPr>
    </w:p>
    <w:p w14:paraId="01C031F7" w14:textId="77777777" w:rsidR="009B2760" w:rsidRDefault="009B2760" w:rsidP="00A16102">
      <w:pPr>
        <w:rPr>
          <w:b/>
          <w:bCs/>
        </w:rPr>
      </w:pPr>
    </w:p>
    <w:p w14:paraId="45497A2A" w14:textId="77777777" w:rsidR="009B2760" w:rsidRDefault="009B2760" w:rsidP="00A16102">
      <w:pPr>
        <w:rPr>
          <w:b/>
          <w:bCs/>
        </w:rPr>
      </w:pPr>
    </w:p>
    <w:p w14:paraId="2EE08842" w14:textId="77777777" w:rsidR="009B2760" w:rsidRDefault="009B2760" w:rsidP="00A16102">
      <w:pPr>
        <w:rPr>
          <w:b/>
          <w:bCs/>
        </w:rPr>
      </w:pPr>
    </w:p>
    <w:p w14:paraId="76D82523" w14:textId="77777777" w:rsidR="009B2760" w:rsidRDefault="009B2760" w:rsidP="00A16102">
      <w:pPr>
        <w:rPr>
          <w:b/>
          <w:bCs/>
        </w:rPr>
      </w:pPr>
    </w:p>
    <w:p w14:paraId="5D15B5C3" w14:textId="77777777" w:rsidR="009B2760" w:rsidRDefault="009B2760" w:rsidP="00A16102">
      <w:pPr>
        <w:rPr>
          <w:b/>
          <w:bCs/>
        </w:rPr>
      </w:pPr>
    </w:p>
    <w:p w14:paraId="24EAD208" w14:textId="77777777" w:rsidR="009B2760" w:rsidRDefault="009B2760" w:rsidP="00A16102">
      <w:pPr>
        <w:rPr>
          <w:b/>
          <w:bCs/>
        </w:rPr>
      </w:pPr>
    </w:p>
    <w:p w14:paraId="5F884EBA" w14:textId="77777777" w:rsidR="00A16102" w:rsidRPr="008C62DA" w:rsidRDefault="00C93489" w:rsidP="00A16102">
      <w:pPr>
        <w:rPr>
          <w:b/>
          <w:bCs/>
        </w:rPr>
      </w:pPr>
      <w:r>
        <w:rPr>
          <w:b/>
          <w:bCs/>
        </w:rPr>
        <w:t xml:space="preserve">Table </w:t>
      </w:r>
      <w:r w:rsidR="008B7097">
        <w:rPr>
          <w:b/>
          <w:bCs/>
        </w:rPr>
        <w:t>4</w:t>
      </w:r>
      <w:r w:rsidR="00A16102" w:rsidRPr="008C62DA">
        <w:rPr>
          <w:b/>
          <w:bCs/>
        </w:rPr>
        <w:t>. Graduation Results for</w:t>
      </w:r>
      <w:r w:rsidR="00A16102" w:rsidRPr="008C62DA">
        <w:t xml:space="preserve"> </w:t>
      </w:r>
      <w:r w:rsidR="0055799E">
        <w:rPr>
          <w:b/>
          <w:bCs/>
        </w:rPr>
        <w:t>Students Receiving Special Education Services</w:t>
      </w:r>
      <w:r w:rsidR="00A16102" w:rsidRPr="008C62DA">
        <w:rPr>
          <w:b/>
          <w:bCs/>
        </w:rPr>
        <w:t xml:space="preserve"> by Gender</w:t>
      </w:r>
    </w:p>
    <w:p w14:paraId="0B411CE6" w14:textId="77777777"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A16102" w14:paraId="1A2D6060" w14:textId="77777777">
        <w:trPr>
          <w:cantSplit/>
          <w:jc w:val="center"/>
        </w:trPr>
        <w:tc>
          <w:tcPr>
            <w:tcW w:w="1605" w:type="dxa"/>
            <w:tcBorders>
              <w:bottom w:val="single" w:sz="4" w:space="0" w:color="auto"/>
            </w:tcBorders>
            <w:shd w:val="clear" w:color="auto" w:fill="E0E0E0"/>
          </w:tcPr>
          <w:p w14:paraId="5BFE6989" w14:textId="77777777" w:rsidR="00A16102" w:rsidRPr="008C62DA" w:rsidRDefault="00A16102" w:rsidP="00207775">
            <w:pPr>
              <w:rPr>
                <w:b/>
                <w:bCs/>
                <w:sz w:val="22"/>
              </w:rPr>
            </w:pPr>
          </w:p>
        </w:tc>
        <w:tc>
          <w:tcPr>
            <w:tcW w:w="1192" w:type="dxa"/>
            <w:tcBorders>
              <w:bottom w:val="single" w:sz="4" w:space="0" w:color="auto"/>
            </w:tcBorders>
            <w:shd w:val="clear" w:color="auto" w:fill="E0E0E0"/>
          </w:tcPr>
          <w:p w14:paraId="4A239FA2" w14:textId="77777777"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14:paraId="53AFF526" w14:textId="77777777"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205C90D8" w14:textId="77777777"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1F5912" w14:paraId="09064160" w14:textId="77777777" w:rsidTr="007417AC">
        <w:trPr>
          <w:jc w:val="center"/>
        </w:trPr>
        <w:tc>
          <w:tcPr>
            <w:tcW w:w="1605" w:type="dxa"/>
            <w:shd w:val="clear" w:color="auto" w:fill="E0E0E0"/>
          </w:tcPr>
          <w:p w14:paraId="59D6F54D" w14:textId="77777777" w:rsidR="001F5912" w:rsidRPr="008C62DA" w:rsidRDefault="001F5912" w:rsidP="00207775">
            <w:pPr>
              <w:ind w:right="72"/>
              <w:jc w:val="right"/>
              <w:rPr>
                <w:sz w:val="22"/>
              </w:rPr>
            </w:pPr>
          </w:p>
        </w:tc>
        <w:tc>
          <w:tcPr>
            <w:tcW w:w="1192" w:type="dxa"/>
            <w:shd w:val="clear" w:color="auto" w:fill="E0E0E0"/>
            <w:vAlign w:val="center"/>
          </w:tcPr>
          <w:p w14:paraId="268D6E2E" w14:textId="77777777" w:rsidR="001F5912" w:rsidRPr="00137D3B" w:rsidRDefault="00492DCC" w:rsidP="007417AC">
            <w:pPr>
              <w:jc w:val="center"/>
              <w:rPr>
                <w:sz w:val="22"/>
              </w:rPr>
            </w:pPr>
            <w:r>
              <w:rPr>
                <w:sz w:val="22"/>
              </w:rPr>
              <w:t>201</w:t>
            </w:r>
            <w:r w:rsidR="001900ED">
              <w:rPr>
                <w:sz w:val="22"/>
              </w:rPr>
              <w:t>8</w:t>
            </w:r>
          </w:p>
          <w:p w14:paraId="1AC8A112" w14:textId="77777777" w:rsidR="001F5912" w:rsidRPr="00137D3B" w:rsidRDefault="001F5912" w:rsidP="007417AC">
            <w:pPr>
              <w:jc w:val="center"/>
              <w:rPr>
                <w:sz w:val="22"/>
              </w:rPr>
            </w:pPr>
            <w:r w:rsidRPr="00137D3B">
              <w:rPr>
                <w:sz w:val="22"/>
              </w:rPr>
              <w:t>Cohort #</w:t>
            </w:r>
          </w:p>
        </w:tc>
        <w:tc>
          <w:tcPr>
            <w:tcW w:w="1065" w:type="dxa"/>
            <w:shd w:val="clear" w:color="auto" w:fill="E0E0E0"/>
            <w:vAlign w:val="center"/>
          </w:tcPr>
          <w:p w14:paraId="1DD7F886" w14:textId="77777777"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14:paraId="0165DD03" w14:textId="77777777" w:rsidR="001F5912" w:rsidRPr="00137D3B" w:rsidRDefault="00492DCC" w:rsidP="004E4CBB">
            <w:pPr>
              <w:jc w:val="center"/>
              <w:rPr>
                <w:sz w:val="22"/>
              </w:rPr>
            </w:pPr>
            <w:r>
              <w:rPr>
                <w:sz w:val="22"/>
              </w:rPr>
              <w:t>201</w:t>
            </w:r>
            <w:r w:rsidR="001900ED">
              <w:rPr>
                <w:sz w:val="22"/>
              </w:rPr>
              <w:t>8</w:t>
            </w:r>
            <w:r w:rsidR="001F5912">
              <w:rPr>
                <w:sz w:val="22"/>
              </w:rPr>
              <w:t xml:space="preserve"> 4-Yr Difference</w:t>
            </w:r>
          </w:p>
        </w:tc>
        <w:tc>
          <w:tcPr>
            <w:tcW w:w="1010" w:type="dxa"/>
            <w:tcBorders>
              <w:right w:val="dashed" w:sz="4" w:space="0" w:color="auto"/>
            </w:tcBorders>
            <w:shd w:val="clear" w:color="auto" w:fill="E0E0E0"/>
            <w:vAlign w:val="center"/>
          </w:tcPr>
          <w:p w14:paraId="3BDC75A3" w14:textId="77777777"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1399B4E0" w14:textId="77777777"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14:paraId="0ABCBF55" w14:textId="77777777" w:rsidR="001F5912" w:rsidRDefault="001F5912" w:rsidP="007417AC">
            <w:pPr>
              <w:jc w:val="center"/>
              <w:rPr>
                <w:sz w:val="22"/>
              </w:rPr>
            </w:pPr>
            <w:r>
              <w:rPr>
                <w:sz w:val="22"/>
              </w:rPr>
              <w:t>HS</w:t>
            </w:r>
          </w:p>
          <w:p w14:paraId="0604DE13" w14:textId="77777777"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14:paraId="03C8293E" w14:textId="77777777"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30E2D4B0" w14:textId="77777777" w:rsidR="001F5912" w:rsidRPr="00137D3B" w:rsidRDefault="001F5912" w:rsidP="007417AC">
            <w:pPr>
              <w:jc w:val="center"/>
              <w:rPr>
                <w:sz w:val="22"/>
              </w:rPr>
            </w:pPr>
            <w:r w:rsidRPr="00137D3B">
              <w:rPr>
                <w:sz w:val="22"/>
              </w:rPr>
              <w:t>Expelled</w:t>
            </w:r>
          </w:p>
        </w:tc>
      </w:tr>
      <w:tr w:rsidR="0080403C" w14:paraId="459F36C1" w14:textId="77777777">
        <w:trPr>
          <w:jc w:val="center"/>
        </w:trPr>
        <w:tc>
          <w:tcPr>
            <w:tcW w:w="1605" w:type="dxa"/>
          </w:tcPr>
          <w:p w14:paraId="5006C6C2" w14:textId="77777777" w:rsidR="0080403C" w:rsidRPr="00E7328B" w:rsidRDefault="0080403C" w:rsidP="0080403C">
            <w:pPr>
              <w:pStyle w:val="BlockText"/>
              <w:ind w:right="0"/>
              <w:rPr>
                <w:rFonts w:ascii="Times New Roman" w:hAnsi="Times New Roman" w:cs="Times New Roman"/>
              </w:rPr>
            </w:pPr>
            <w:r w:rsidRPr="00E7328B">
              <w:rPr>
                <w:rFonts w:ascii="Times New Roman" w:hAnsi="Times New Roman" w:cs="Times New Roman"/>
              </w:rPr>
              <w:t xml:space="preserve">Students </w:t>
            </w:r>
            <w:r>
              <w:rPr>
                <w:rFonts w:ascii="Times New Roman" w:hAnsi="Times New Roman" w:cs="Times New Roman"/>
              </w:rPr>
              <w:t xml:space="preserve">w/ </w:t>
            </w:r>
            <w:r w:rsidRPr="00E7328B">
              <w:rPr>
                <w:rFonts w:ascii="Times New Roman" w:hAnsi="Times New Roman" w:cs="Times New Roman"/>
              </w:rPr>
              <w:t>Disabilities Female</w:t>
            </w:r>
          </w:p>
        </w:tc>
        <w:tc>
          <w:tcPr>
            <w:tcW w:w="1192" w:type="dxa"/>
            <w:vAlign w:val="center"/>
          </w:tcPr>
          <w:p w14:paraId="2F03D3E0" w14:textId="77777777" w:rsidR="0080403C" w:rsidRPr="008C62DA" w:rsidRDefault="001900ED" w:rsidP="0080403C">
            <w:pPr>
              <w:tabs>
                <w:tab w:val="left" w:pos="1168"/>
              </w:tabs>
              <w:jc w:val="center"/>
              <w:rPr>
                <w:sz w:val="22"/>
              </w:rPr>
            </w:pPr>
            <w:r>
              <w:rPr>
                <w:sz w:val="22"/>
              </w:rPr>
              <w:t>5,469</w:t>
            </w:r>
          </w:p>
        </w:tc>
        <w:tc>
          <w:tcPr>
            <w:tcW w:w="1065" w:type="dxa"/>
            <w:vAlign w:val="center"/>
          </w:tcPr>
          <w:p w14:paraId="40E3F238" w14:textId="77777777" w:rsidR="0080403C" w:rsidRPr="008C62DA" w:rsidRDefault="001900ED" w:rsidP="0080403C">
            <w:pPr>
              <w:tabs>
                <w:tab w:val="left" w:pos="1168"/>
              </w:tabs>
              <w:jc w:val="center"/>
              <w:rPr>
                <w:sz w:val="22"/>
              </w:rPr>
            </w:pPr>
            <w:r>
              <w:rPr>
                <w:sz w:val="22"/>
              </w:rPr>
              <w:t>77.5</w:t>
            </w:r>
            <w:r w:rsidR="0080403C">
              <w:rPr>
                <w:sz w:val="22"/>
              </w:rPr>
              <w:t>%</w:t>
            </w:r>
          </w:p>
        </w:tc>
        <w:tc>
          <w:tcPr>
            <w:tcW w:w="1260" w:type="dxa"/>
            <w:vAlign w:val="center"/>
          </w:tcPr>
          <w:p w14:paraId="03D030E1" w14:textId="77777777" w:rsidR="0080403C" w:rsidRPr="008C62DA" w:rsidRDefault="0080403C" w:rsidP="0080403C">
            <w:pPr>
              <w:tabs>
                <w:tab w:val="left" w:pos="1168"/>
              </w:tabs>
              <w:jc w:val="center"/>
              <w:rPr>
                <w:sz w:val="22"/>
              </w:rPr>
            </w:pPr>
            <w:r>
              <w:rPr>
                <w:sz w:val="22"/>
              </w:rPr>
              <w:t>+3.</w:t>
            </w:r>
            <w:r w:rsidR="001900ED">
              <w:rPr>
                <w:sz w:val="22"/>
              </w:rPr>
              <w:t>7</w:t>
            </w:r>
          </w:p>
        </w:tc>
        <w:tc>
          <w:tcPr>
            <w:tcW w:w="1010" w:type="dxa"/>
            <w:tcBorders>
              <w:right w:val="dashed" w:sz="4" w:space="0" w:color="auto"/>
            </w:tcBorders>
            <w:vAlign w:val="center"/>
          </w:tcPr>
          <w:p w14:paraId="64EFD5BE" w14:textId="77777777" w:rsidR="0080403C" w:rsidRPr="00820FB2" w:rsidRDefault="001900ED" w:rsidP="0080403C">
            <w:pPr>
              <w:jc w:val="center"/>
              <w:rPr>
                <w:sz w:val="22"/>
                <w:szCs w:val="22"/>
              </w:rPr>
            </w:pPr>
            <w:r>
              <w:rPr>
                <w:sz w:val="22"/>
                <w:szCs w:val="22"/>
              </w:rPr>
              <w:t>7.4</w:t>
            </w:r>
            <w:r w:rsidR="0080403C">
              <w:rPr>
                <w:sz w:val="22"/>
                <w:szCs w:val="22"/>
              </w:rPr>
              <w:t>%</w:t>
            </w:r>
          </w:p>
        </w:tc>
        <w:tc>
          <w:tcPr>
            <w:tcW w:w="1260" w:type="dxa"/>
            <w:tcBorders>
              <w:left w:val="dashed" w:sz="4" w:space="0" w:color="auto"/>
              <w:right w:val="dashed" w:sz="4" w:space="0" w:color="auto"/>
            </w:tcBorders>
            <w:vAlign w:val="center"/>
          </w:tcPr>
          <w:p w14:paraId="5FE7C817" w14:textId="77777777" w:rsidR="0080403C" w:rsidRPr="00820FB2" w:rsidRDefault="001900ED" w:rsidP="0080403C">
            <w:pPr>
              <w:jc w:val="center"/>
              <w:rPr>
                <w:sz w:val="22"/>
                <w:szCs w:val="22"/>
              </w:rPr>
            </w:pPr>
            <w:r>
              <w:rPr>
                <w:sz w:val="22"/>
                <w:szCs w:val="22"/>
              </w:rPr>
              <w:t>5.0</w:t>
            </w:r>
            <w:r w:rsidR="0080403C">
              <w:rPr>
                <w:sz w:val="22"/>
                <w:szCs w:val="22"/>
              </w:rPr>
              <w:t>%</w:t>
            </w:r>
          </w:p>
        </w:tc>
        <w:tc>
          <w:tcPr>
            <w:tcW w:w="1009" w:type="dxa"/>
            <w:tcBorders>
              <w:left w:val="dashed" w:sz="4" w:space="0" w:color="auto"/>
              <w:right w:val="dashed" w:sz="4" w:space="0" w:color="auto"/>
            </w:tcBorders>
            <w:vAlign w:val="center"/>
          </w:tcPr>
          <w:p w14:paraId="59F4140A" w14:textId="77777777" w:rsidR="0080403C" w:rsidRPr="00820FB2" w:rsidRDefault="001900ED" w:rsidP="0080403C">
            <w:pPr>
              <w:jc w:val="center"/>
              <w:rPr>
                <w:sz w:val="22"/>
                <w:szCs w:val="22"/>
              </w:rPr>
            </w:pPr>
            <w:r>
              <w:rPr>
                <w:sz w:val="22"/>
                <w:szCs w:val="22"/>
              </w:rPr>
              <w:t>1.9</w:t>
            </w:r>
            <w:r w:rsidR="0080403C">
              <w:rPr>
                <w:sz w:val="22"/>
                <w:szCs w:val="22"/>
              </w:rPr>
              <w:t>%</w:t>
            </w:r>
          </w:p>
        </w:tc>
        <w:tc>
          <w:tcPr>
            <w:tcW w:w="1141" w:type="dxa"/>
            <w:tcBorders>
              <w:left w:val="dashed" w:sz="4" w:space="0" w:color="auto"/>
              <w:right w:val="dashed" w:sz="4" w:space="0" w:color="auto"/>
            </w:tcBorders>
            <w:vAlign w:val="center"/>
          </w:tcPr>
          <w:p w14:paraId="03B19CE0" w14:textId="77777777" w:rsidR="0080403C" w:rsidRPr="00820FB2" w:rsidRDefault="001900ED" w:rsidP="0080403C">
            <w:pPr>
              <w:jc w:val="center"/>
              <w:rPr>
                <w:sz w:val="22"/>
                <w:szCs w:val="22"/>
              </w:rPr>
            </w:pPr>
            <w:r>
              <w:rPr>
                <w:sz w:val="22"/>
                <w:szCs w:val="22"/>
              </w:rPr>
              <w:t>8.4</w:t>
            </w:r>
            <w:r w:rsidR="0080403C">
              <w:rPr>
                <w:sz w:val="22"/>
                <w:szCs w:val="22"/>
              </w:rPr>
              <w:t>%</w:t>
            </w:r>
          </w:p>
        </w:tc>
        <w:tc>
          <w:tcPr>
            <w:tcW w:w="1260" w:type="dxa"/>
            <w:tcBorders>
              <w:left w:val="dashed" w:sz="4" w:space="0" w:color="auto"/>
            </w:tcBorders>
            <w:vAlign w:val="center"/>
          </w:tcPr>
          <w:p w14:paraId="4FDBFDAA" w14:textId="77777777" w:rsidR="0080403C" w:rsidRPr="00820FB2" w:rsidRDefault="0080403C" w:rsidP="0080403C">
            <w:pPr>
              <w:jc w:val="center"/>
              <w:rPr>
                <w:sz w:val="22"/>
                <w:szCs w:val="22"/>
              </w:rPr>
            </w:pPr>
            <w:r>
              <w:rPr>
                <w:sz w:val="22"/>
                <w:szCs w:val="22"/>
              </w:rPr>
              <w:t>0.0%</w:t>
            </w:r>
          </w:p>
        </w:tc>
      </w:tr>
      <w:tr w:rsidR="0080403C" w14:paraId="79AB421C" w14:textId="77777777">
        <w:trPr>
          <w:jc w:val="center"/>
        </w:trPr>
        <w:tc>
          <w:tcPr>
            <w:tcW w:w="1605" w:type="dxa"/>
          </w:tcPr>
          <w:p w14:paraId="08045558" w14:textId="77777777" w:rsidR="0080403C" w:rsidRPr="008C62DA" w:rsidRDefault="0080403C" w:rsidP="0080403C">
            <w:pPr>
              <w:jc w:val="right"/>
              <w:rPr>
                <w:sz w:val="22"/>
              </w:rPr>
            </w:pPr>
            <w:r w:rsidRPr="00E7328B">
              <w:rPr>
                <w:sz w:val="22"/>
              </w:rPr>
              <w:t xml:space="preserve">Students </w:t>
            </w:r>
            <w:r>
              <w:t xml:space="preserve">w/ </w:t>
            </w:r>
            <w:r w:rsidRPr="00E7328B">
              <w:rPr>
                <w:sz w:val="22"/>
              </w:rPr>
              <w:t>Disabilities</w:t>
            </w:r>
            <w:r w:rsidRPr="00E7328B">
              <w:t xml:space="preserve"> </w:t>
            </w:r>
            <w:r w:rsidRPr="008C62DA">
              <w:rPr>
                <w:sz w:val="22"/>
              </w:rPr>
              <w:t>Male</w:t>
            </w:r>
          </w:p>
        </w:tc>
        <w:tc>
          <w:tcPr>
            <w:tcW w:w="1192" w:type="dxa"/>
            <w:vAlign w:val="center"/>
          </w:tcPr>
          <w:p w14:paraId="294AD288" w14:textId="77777777" w:rsidR="0080403C" w:rsidRPr="008C62DA" w:rsidRDefault="001900ED" w:rsidP="0080403C">
            <w:pPr>
              <w:tabs>
                <w:tab w:val="left" w:pos="1168"/>
              </w:tabs>
              <w:jc w:val="center"/>
              <w:rPr>
                <w:sz w:val="22"/>
              </w:rPr>
            </w:pPr>
            <w:r>
              <w:rPr>
                <w:sz w:val="22"/>
              </w:rPr>
              <w:t>9,095</w:t>
            </w:r>
          </w:p>
        </w:tc>
        <w:tc>
          <w:tcPr>
            <w:tcW w:w="1065" w:type="dxa"/>
            <w:vAlign w:val="center"/>
          </w:tcPr>
          <w:p w14:paraId="367B82C6" w14:textId="77777777" w:rsidR="0080403C" w:rsidRPr="008C62DA" w:rsidRDefault="001900ED" w:rsidP="0080403C">
            <w:pPr>
              <w:tabs>
                <w:tab w:val="left" w:pos="1168"/>
              </w:tabs>
              <w:jc w:val="center"/>
              <w:rPr>
                <w:sz w:val="22"/>
              </w:rPr>
            </w:pPr>
            <w:r>
              <w:rPr>
                <w:sz w:val="22"/>
              </w:rPr>
              <w:t>75.8</w:t>
            </w:r>
            <w:r w:rsidR="0080403C">
              <w:rPr>
                <w:sz w:val="22"/>
              </w:rPr>
              <w:t>%</w:t>
            </w:r>
          </w:p>
        </w:tc>
        <w:tc>
          <w:tcPr>
            <w:tcW w:w="1260" w:type="dxa"/>
            <w:vAlign w:val="center"/>
          </w:tcPr>
          <w:p w14:paraId="3B54B7D4" w14:textId="77777777" w:rsidR="0080403C" w:rsidRPr="008C62DA" w:rsidRDefault="0080403C" w:rsidP="0080403C">
            <w:pPr>
              <w:tabs>
                <w:tab w:val="left" w:pos="1168"/>
              </w:tabs>
              <w:jc w:val="center"/>
              <w:rPr>
                <w:sz w:val="22"/>
              </w:rPr>
            </w:pPr>
            <w:r>
              <w:rPr>
                <w:sz w:val="22"/>
              </w:rPr>
              <w:t>+4.3</w:t>
            </w:r>
          </w:p>
        </w:tc>
        <w:tc>
          <w:tcPr>
            <w:tcW w:w="1010" w:type="dxa"/>
            <w:tcBorders>
              <w:right w:val="dashed" w:sz="4" w:space="0" w:color="auto"/>
            </w:tcBorders>
            <w:vAlign w:val="center"/>
          </w:tcPr>
          <w:p w14:paraId="3C1D07F3" w14:textId="77777777" w:rsidR="0080403C" w:rsidRPr="00820FB2" w:rsidRDefault="001900ED" w:rsidP="0080403C">
            <w:pPr>
              <w:jc w:val="center"/>
              <w:rPr>
                <w:sz w:val="22"/>
                <w:szCs w:val="22"/>
              </w:rPr>
            </w:pPr>
            <w:r>
              <w:rPr>
                <w:sz w:val="22"/>
                <w:szCs w:val="22"/>
              </w:rPr>
              <w:t>8.9</w:t>
            </w:r>
            <w:r w:rsidR="0080403C">
              <w:rPr>
                <w:sz w:val="22"/>
                <w:szCs w:val="22"/>
              </w:rPr>
              <w:t>%</w:t>
            </w:r>
          </w:p>
        </w:tc>
        <w:tc>
          <w:tcPr>
            <w:tcW w:w="1260" w:type="dxa"/>
            <w:tcBorders>
              <w:left w:val="dashed" w:sz="4" w:space="0" w:color="auto"/>
              <w:right w:val="dashed" w:sz="4" w:space="0" w:color="auto"/>
            </w:tcBorders>
            <w:vAlign w:val="center"/>
          </w:tcPr>
          <w:p w14:paraId="40C6B724" w14:textId="77777777" w:rsidR="0080403C" w:rsidRPr="00820FB2" w:rsidRDefault="001900ED" w:rsidP="0080403C">
            <w:pPr>
              <w:jc w:val="center"/>
              <w:rPr>
                <w:sz w:val="22"/>
                <w:szCs w:val="22"/>
              </w:rPr>
            </w:pPr>
            <w:r>
              <w:rPr>
                <w:sz w:val="22"/>
                <w:szCs w:val="22"/>
              </w:rPr>
              <w:t>4.1</w:t>
            </w:r>
            <w:r w:rsidR="0080403C">
              <w:rPr>
                <w:sz w:val="22"/>
                <w:szCs w:val="22"/>
              </w:rPr>
              <w:t>%</w:t>
            </w:r>
          </w:p>
        </w:tc>
        <w:tc>
          <w:tcPr>
            <w:tcW w:w="1009" w:type="dxa"/>
            <w:tcBorders>
              <w:left w:val="dashed" w:sz="4" w:space="0" w:color="auto"/>
              <w:right w:val="dashed" w:sz="4" w:space="0" w:color="auto"/>
            </w:tcBorders>
            <w:vAlign w:val="center"/>
          </w:tcPr>
          <w:p w14:paraId="226CACF5" w14:textId="77777777" w:rsidR="0080403C" w:rsidRPr="00820FB2" w:rsidRDefault="001900ED" w:rsidP="0080403C">
            <w:pPr>
              <w:jc w:val="center"/>
              <w:rPr>
                <w:sz w:val="22"/>
                <w:szCs w:val="22"/>
              </w:rPr>
            </w:pPr>
            <w:r>
              <w:rPr>
                <w:sz w:val="22"/>
                <w:szCs w:val="22"/>
              </w:rPr>
              <w:t>1.4</w:t>
            </w:r>
            <w:r w:rsidR="0080403C">
              <w:rPr>
                <w:sz w:val="22"/>
                <w:szCs w:val="22"/>
              </w:rPr>
              <w:t>%</w:t>
            </w:r>
          </w:p>
        </w:tc>
        <w:tc>
          <w:tcPr>
            <w:tcW w:w="1141" w:type="dxa"/>
            <w:tcBorders>
              <w:left w:val="dashed" w:sz="4" w:space="0" w:color="auto"/>
              <w:right w:val="dashed" w:sz="4" w:space="0" w:color="auto"/>
            </w:tcBorders>
            <w:vAlign w:val="center"/>
          </w:tcPr>
          <w:p w14:paraId="3E33F46B" w14:textId="77777777" w:rsidR="0080403C" w:rsidRPr="00820FB2" w:rsidRDefault="001900ED" w:rsidP="0080403C">
            <w:pPr>
              <w:jc w:val="center"/>
              <w:rPr>
                <w:sz w:val="22"/>
                <w:szCs w:val="22"/>
              </w:rPr>
            </w:pPr>
            <w:r>
              <w:rPr>
                <w:sz w:val="22"/>
                <w:szCs w:val="22"/>
              </w:rPr>
              <w:t>10.1</w:t>
            </w:r>
            <w:r w:rsidR="0080403C">
              <w:rPr>
                <w:sz w:val="22"/>
                <w:szCs w:val="22"/>
              </w:rPr>
              <w:t>%</w:t>
            </w:r>
          </w:p>
        </w:tc>
        <w:tc>
          <w:tcPr>
            <w:tcW w:w="1260" w:type="dxa"/>
            <w:tcBorders>
              <w:left w:val="dashed" w:sz="4" w:space="0" w:color="auto"/>
            </w:tcBorders>
            <w:vAlign w:val="center"/>
          </w:tcPr>
          <w:p w14:paraId="6A34764C" w14:textId="77777777" w:rsidR="0080403C" w:rsidRPr="00820FB2" w:rsidRDefault="0080403C" w:rsidP="0080403C">
            <w:pPr>
              <w:jc w:val="center"/>
              <w:rPr>
                <w:sz w:val="22"/>
                <w:szCs w:val="22"/>
              </w:rPr>
            </w:pPr>
            <w:r>
              <w:rPr>
                <w:sz w:val="22"/>
                <w:szCs w:val="22"/>
              </w:rPr>
              <w:t>0.0%</w:t>
            </w:r>
          </w:p>
        </w:tc>
      </w:tr>
    </w:tbl>
    <w:p w14:paraId="3A1419B8" w14:textId="77777777" w:rsidR="00A16102" w:rsidRDefault="00A16102" w:rsidP="00A16102"/>
    <w:p w14:paraId="302B70E6" w14:textId="77777777" w:rsidR="009B2760" w:rsidRDefault="009B2760" w:rsidP="009B2760">
      <w:pPr>
        <w:rPr>
          <w:b/>
          <w:bCs/>
        </w:rPr>
      </w:pPr>
    </w:p>
    <w:p w14:paraId="0D970538" w14:textId="77777777" w:rsidR="009B2760" w:rsidRPr="008C62DA" w:rsidRDefault="009B2760" w:rsidP="009B2760">
      <w:pPr>
        <w:rPr>
          <w:b/>
          <w:bCs/>
        </w:rPr>
      </w:pPr>
      <w:r>
        <w:rPr>
          <w:b/>
          <w:bCs/>
        </w:rPr>
        <w:t xml:space="preserve">Table </w:t>
      </w:r>
      <w:r w:rsidR="008B7097">
        <w:rPr>
          <w:b/>
          <w:bCs/>
        </w:rPr>
        <w:t>5</w:t>
      </w:r>
      <w:r w:rsidRPr="008C62DA">
        <w:rPr>
          <w:b/>
          <w:bCs/>
        </w:rPr>
        <w:t>. Graduation Results for</w:t>
      </w:r>
      <w:r w:rsidRPr="008C62DA">
        <w:t xml:space="preserve"> </w:t>
      </w:r>
      <w:r w:rsidR="00FC3D66">
        <w:rPr>
          <w:b/>
          <w:bCs/>
        </w:rPr>
        <w:t>Economically Disadvantaged</w:t>
      </w:r>
      <w:r>
        <w:rPr>
          <w:b/>
          <w:bCs/>
        </w:rPr>
        <w:t xml:space="preserve"> Students</w:t>
      </w:r>
      <w:r w:rsidRPr="008C62DA">
        <w:rPr>
          <w:b/>
          <w:bCs/>
        </w:rPr>
        <w:t xml:space="preserve"> by Gender</w:t>
      </w:r>
    </w:p>
    <w:p w14:paraId="75AFEAC4" w14:textId="77777777" w:rsidR="009B2760" w:rsidRDefault="009B2760" w:rsidP="009B2760">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9B2760" w14:paraId="5995ECE0" w14:textId="77777777" w:rsidTr="009B2760">
        <w:trPr>
          <w:cantSplit/>
          <w:jc w:val="center"/>
        </w:trPr>
        <w:tc>
          <w:tcPr>
            <w:tcW w:w="1605" w:type="dxa"/>
            <w:tcBorders>
              <w:bottom w:val="single" w:sz="4" w:space="0" w:color="auto"/>
            </w:tcBorders>
            <w:shd w:val="clear" w:color="auto" w:fill="E0E0E0"/>
          </w:tcPr>
          <w:p w14:paraId="78CE4E98" w14:textId="77777777" w:rsidR="009B2760" w:rsidRPr="008C62DA" w:rsidRDefault="009B2760" w:rsidP="009B2760">
            <w:pPr>
              <w:rPr>
                <w:b/>
                <w:bCs/>
                <w:sz w:val="22"/>
              </w:rPr>
            </w:pPr>
          </w:p>
        </w:tc>
        <w:tc>
          <w:tcPr>
            <w:tcW w:w="1192" w:type="dxa"/>
            <w:tcBorders>
              <w:bottom w:val="single" w:sz="4" w:space="0" w:color="auto"/>
            </w:tcBorders>
            <w:shd w:val="clear" w:color="auto" w:fill="E0E0E0"/>
          </w:tcPr>
          <w:p w14:paraId="1DAA24EB" w14:textId="77777777" w:rsidR="009B2760" w:rsidRPr="008C62DA" w:rsidRDefault="009B2760" w:rsidP="009B2760">
            <w:pPr>
              <w:jc w:val="center"/>
              <w:rPr>
                <w:sz w:val="22"/>
              </w:rPr>
            </w:pPr>
          </w:p>
        </w:tc>
        <w:tc>
          <w:tcPr>
            <w:tcW w:w="2325" w:type="dxa"/>
            <w:gridSpan w:val="2"/>
            <w:tcBorders>
              <w:bottom w:val="single" w:sz="4" w:space="0" w:color="auto"/>
            </w:tcBorders>
            <w:shd w:val="clear" w:color="auto" w:fill="E0E0E0"/>
          </w:tcPr>
          <w:p w14:paraId="2356FD0D" w14:textId="77777777" w:rsidR="009B2760" w:rsidRPr="008C62DA" w:rsidRDefault="009B2760" w:rsidP="009B2760">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5B369F9B" w14:textId="77777777" w:rsidR="009B2760" w:rsidRPr="008C62DA" w:rsidRDefault="009B2760" w:rsidP="009B2760">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1F5912" w14:paraId="1AA25243" w14:textId="77777777" w:rsidTr="007417AC">
        <w:trPr>
          <w:jc w:val="center"/>
        </w:trPr>
        <w:tc>
          <w:tcPr>
            <w:tcW w:w="1605" w:type="dxa"/>
            <w:shd w:val="clear" w:color="auto" w:fill="E0E0E0"/>
          </w:tcPr>
          <w:p w14:paraId="67AD38F8" w14:textId="77777777" w:rsidR="001F5912" w:rsidRPr="008C62DA" w:rsidRDefault="001F5912" w:rsidP="009B2760">
            <w:pPr>
              <w:ind w:right="72"/>
              <w:jc w:val="right"/>
              <w:rPr>
                <w:sz w:val="22"/>
              </w:rPr>
            </w:pPr>
          </w:p>
        </w:tc>
        <w:tc>
          <w:tcPr>
            <w:tcW w:w="1192" w:type="dxa"/>
            <w:shd w:val="clear" w:color="auto" w:fill="E0E0E0"/>
            <w:vAlign w:val="center"/>
          </w:tcPr>
          <w:p w14:paraId="7B6F7C00" w14:textId="77777777" w:rsidR="001F5912" w:rsidRPr="00137D3B" w:rsidRDefault="00FC3D66" w:rsidP="007417AC">
            <w:pPr>
              <w:jc w:val="center"/>
              <w:rPr>
                <w:sz w:val="22"/>
              </w:rPr>
            </w:pPr>
            <w:r>
              <w:rPr>
                <w:sz w:val="22"/>
              </w:rPr>
              <w:t>2018</w:t>
            </w:r>
          </w:p>
          <w:p w14:paraId="7EF4FA24" w14:textId="77777777" w:rsidR="001F5912" w:rsidRPr="00137D3B" w:rsidRDefault="001F5912" w:rsidP="007417AC">
            <w:pPr>
              <w:jc w:val="center"/>
              <w:rPr>
                <w:sz w:val="22"/>
              </w:rPr>
            </w:pPr>
            <w:r w:rsidRPr="00137D3B">
              <w:rPr>
                <w:sz w:val="22"/>
              </w:rPr>
              <w:t>Cohort #</w:t>
            </w:r>
          </w:p>
        </w:tc>
        <w:tc>
          <w:tcPr>
            <w:tcW w:w="1065" w:type="dxa"/>
            <w:shd w:val="clear" w:color="auto" w:fill="E0E0E0"/>
            <w:vAlign w:val="center"/>
          </w:tcPr>
          <w:p w14:paraId="172D37E2" w14:textId="77777777"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14:paraId="3CC595DE" w14:textId="77777777" w:rsidR="001F5912" w:rsidRPr="00137D3B" w:rsidRDefault="00FC3D66" w:rsidP="007417AC">
            <w:pPr>
              <w:jc w:val="center"/>
              <w:rPr>
                <w:sz w:val="22"/>
              </w:rPr>
            </w:pPr>
            <w:r>
              <w:rPr>
                <w:sz w:val="22"/>
              </w:rPr>
              <w:t>2018</w:t>
            </w:r>
            <w:r w:rsidR="001F5912">
              <w:rPr>
                <w:sz w:val="22"/>
              </w:rPr>
              <w:t xml:space="preserve"> 4-Yr Difference</w:t>
            </w:r>
          </w:p>
        </w:tc>
        <w:tc>
          <w:tcPr>
            <w:tcW w:w="1010" w:type="dxa"/>
            <w:tcBorders>
              <w:right w:val="dashed" w:sz="4" w:space="0" w:color="auto"/>
            </w:tcBorders>
            <w:shd w:val="clear" w:color="auto" w:fill="E0E0E0"/>
            <w:vAlign w:val="center"/>
          </w:tcPr>
          <w:p w14:paraId="03134B68" w14:textId="77777777"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16407B86" w14:textId="77777777"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14:paraId="42CF73A3" w14:textId="77777777" w:rsidR="001F5912" w:rsidRDefault="001F5912" w:rsidP="007417AC">
            <w:pPr>
              <w:jc w:val="center"/>
              <w:rPr>
                <w:sz w:val="22"/>
              </w:rPr>
            </w:pPr>
            <w:r>
              <w:rPr>
                <w:sz w:val="22"/>
              </w:rPr>
              <w:t>HS</w:t>
            </w:r>
          </w:p>
          <w:p w14:paraId="2B940849" w14:textId="77777777"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14:paraId="690EAAB7" w14:textId="77777777"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72B81248" w14:textId="77777777" w:rsidR="001F5912" w:rsidRPr="00137D3B" w:rsidRDefault="001F5912" w:rsidP="007417AC">
            <w:pPr>
              <w:jc w:val="center"/>
              <w:rPr>
                <w:sz w:val="22"/>
              </w:rPr>
            </w:pPr>
            <w:r w:rsidRPr="00137D3B">
              <w:rPr>
                <w:sz w:val="22"/>
              </w:rPr>
              <w:t>Expelled</w:t>
            </w:r>
          </w:p>
        </w:tc>
      </w:tr>
      <w:tr w:rsidR="0080403C" w14:paraId="0EDD8CC6" w14:textId="77777777" w:rsidTr="009B2760">
        <w:trPr>
          <w:jc w:val="center"/>
        </w:trPr>
        <w:tc>
          <w:tcPr>
            <w:tcW w:w="1605" w:type="dxa"/>
          </w:tcPr>
          <w:p w14:paraId="603AA2CA" w14:textId="77777777" w:rsidR="0080403C" w:rsidRDefault="0080403C" w:rsidP="0080403C">
            <w:pPr>
              <w:pStyle w:val="BlockText"/>
              <w:ind w:right="0"/>
              <w:rPr>
                <w:rFonts w:ascii="Times New Roman" w:hAnsi="Times New Roman" w:cs="Times New Roman"/>
              </w:rPr>
            </w:pPr>
            <w:r>
              <w:rPr>
                <w:rFonts w:ascii="Times New Roman" w:hAnsi="Times New Roman" w:cs="Times New Roman"/>
              </w:rPr>
              <w:t>Econ. Dis.</w:t>
            </w:r>
          </w:p>
          <w:p w14:paraId="4484000A" w14:textId="77777777" w:rsidR="0080403C" w:rsidRPr="008C62DA" w:rsidRDefault="0080403C" w:rsidP="0080403C">
            <w:pPr>
              <w:pStyle w:val="BlockText"/>
              <w:ind w:right="0"/>
              <w:rPr>
                <w:rFonts w:ascii="Times New Roman" w:hAnsi="Times New Roman" w:cs="Times New Roman"/>
              </w:rPr>
            </w:pPr>
            <w:r w:rsidRPr="008C62DA">
              <w:rPr>
                <w:rFonts w:ascii="Times New Roman" w:hAnsi="Times New Roman" w:cs="Times New Roman"/>
              </w:rPr>
              <w:t xml:space="preserve"> Female</w:t>
            </w:r>
          </w:p>
        </w:tc>
        <w:tc>
          <w:tcPr>
            <w:tcW w:w="1192" w:type="dxa"/>
            <w:vAlign w:val="center"/>
          </w:tcPr>
          <w:p w14:paraId="1702659D" w14:textId="77777777" w:rsidR="0080403C" w:rsidRPr="008C62DA" w:rsidRDefault="00FC3D66" w:rsidP="0080403C">
            <w:pPr>
              <w:tabs>
                <w:tab w:val="left" w:pos="1168"/>
              </w:tabs>
              <w:jc w:val="center"/>
              <w:rPr>
                <w:sz w:val="22"/>
              </w:rPr>
            </w:pPr>
            <w:r>
              <w:rPr>
                <w:sz w:val="22"/>
              </w:rPr>
              <w:t>13,566</w:t>
            </w:r>
          </w:p>
        </w:tc>
        <w:tc>
          <w:tcPr>
            <w:tcW w:w="1065" w:type="dxa"/>
            <w:vAlign w:val="center"/>
          </w:tcPr>
          <w:p w14:paraId="5200F3AD" w14:textId="77777777" w:rsidR="0080403C" w:rsidRPr="008C62DA" w:rsidRDefault="00FC3D66" w:rsidP="0080403C">
            <w:pPr>
              <w:tabs>
                <w:tab w:val="left" w:pos="1168"/>
              </w:tabs>
              <w:jc w:val="center"/>
              <w:rPr>
                <w:sz w:val="22"/>
              </w:rPr>
            </w:pPr>
            <w:r>
              <w:rPr>
                <w:sz w:val="22"/>
              </w:rPr>
              <w:t>84.0</w:t>
            </w:r>
            <w:r w:rsidR="0080403C">
              <w:rPr>
                <w:sz w:val="22"/>
              </w:rPr>
              <w:t>%</w:t>
            </w:r>
          </w:p>
        </w:tc>
        <w:tc>
          <w:tcPr>
            <w:tcW w:w="1260" w:type="dxa"/>
            <w:vAlign w:val="center"/>
          </w:tcPr>
          <w:p w14:paraId="0991242B" w14:textId="77777777" w:rsidR="0080403C" w:rsidRPr="008C62DA" w:rsidRDefault="00FC3D66" w:rsidP="0080403C">
            <w:pPr>
              <w:tabs>
                <w:tab w:val="left" w:pos="1168"/>
              </w:tabs>
              <w:jc w:val="center"/>
              <w:rPr>
                <w:sz w:val="22"/>
              </w:rPr>
            </w:pPr>
            <w:r>
              <w:rPr>
                <w:sz w:val="22"/>
              </w:rPr>
              <w:t>+1.8</w:t>
            </w:r>
          </w:p>
        </w:tc>
        <w:tc>
          <w:tcPr>
            <w:tcW w:w="1010" w:type="dxa"/>
            <w:tcBorders>
              <w:right w:val="dashed" w:sz="4" w:space="0" w:color="auto"/>
            </w:tcBorders>
            <w:vAlign w:val="center"/>
          </w:tcPr>
          <w:p w14:paraId="202543D0" w14:textId="77777777" w:rsidR="0080403C" w:rsidRPr="00820FB2" w:rsidRDefault="00FC3D66" w:rsidP="0080403C">
            <w:pPr>
              <w:jc w:val="center"/>
              <w:rPr>
                <w:sz w:val="22"/>
                <w:szCs w:val="22"/>
              </w:rPr>
            </w:pPr>
            <w:r>
              <w:rPr>
                <w:sz w:val="22"/>
                <w:szCs w:val="22"/>
              </w:rPr>
              <w:t>2.9</w:t>
            </w:r>
            <w:r w:rsidR="0080403C">
              <w:rPr>
                <w:sz w:val="22"/>
                <w:szCs w:val="22"/>
              </w:rPr>
              <w:t>%</w:t>
            </w:r>
          </w:p>
        </w:tc>
        <w:tc>
          <w:tcPr>
            <w:tcW w:w="1260" w:type="dxa"/>
            <w:tcBorders>
              <w:left w:val="dashed" w:sz="4" w:space="0" w:color="auto"/>
              <w:right w:val="dashed" w:sz="4" w:space="0" w:color="auto"/>
            </w:tcBorders>
            <w:vAlign w:val="center"/>
          </w:tcPr>
          <w:p w14:paraId="50A75342" w14:textId="77777777" w:rsidR="0080403C" w:rsidRPr="00820FB2" w:rsidRDefault="00FC3D66" w:rsidP="0080403C">
            <w:pPr>
              <w:jc w:val="center"/>
              <w:rPr>
                <w:sz w:val="22"/>
                <w:szCs w:val="22"/>
              </w:rPr>
            </w:pPr>
            <w:r>
              <w:rPr>
                <w:sz w:val="22"/>
                <w:szCs w:val="22"/>
              </w:rPr>
              <w:t>3.1</w:t>
            </w:r>
            <w:r w:rsidR="0080403C">
              <w:rPr>
                <w:sz w:val="22"/>
                <w:szCs w:val="22"/>
              </w:rPr>
              <w:t>%</w:t>
            </w:r>
          </w:p>
        </w:tc>
        <w:tc>
          <w:tcPr>
            <w:tcW w:w="1009" w:type="dxa"/>
            <w:tcBorders>
              <w:left w:val="dashed" w:sz="4" w:space="0" w:color="auto"/>
              <w:right w:val="dashed" w:sz="4" w:space="0" w:color="auto"/>
            </w:tcBorders>
            <w:vAlign w:val="center"/>
          </w:tcPr>
          <w:p w14:paraId="3E31FCDE" w14:textId="77777777" w:rsidR="0080403C" w:rsidRPr="00820FB2" w:rsidRDefault="00FC3D66" w:rsidP="0080403C">
            <w:pPr>
              <w:jc w:val="center"/>
              <w:rPr>
                <w:sz w:val="22"/>
                <w:szCs w:val="22"/>
              </w:rPr>
            </w:pPr>
            <w:r>
              <w:rPr>
                <w:sz w:val="22"/>
                <w:szCs w:val="22"/>
              </w:rPr>
              <w:t>1.8</w:t>
            </w:r>
            <w:r w:rsidR="0080403C">
              <w:rPr>
                <w:sz w:val="22"/>
                <w:szCs w:val="22"/>
              </w:rPr>
              <w:t>%</w:t>
            </w:r>
          </w:p>
        </w:tc>
        <w:tc>
          <w:tcPr>
            <w:tcW w:w="1141" w:type="dxa"/>
            <w:tcBorders>
              <w:left w:val="dashed" w:sz="4" w:space="0" w:color="auto"/>
              <w:right w:val="dashed" w:sz="4" w:space="0" w:color="auto"/>
            </w:tcBorders>
            <w:vAlign w:val="center"/>
          </w:tcPr>
          <w:p w14:paraId="1EBEAE16" w14:textId="77777777" w:rsidR="0080403C" w:rsidRPr="00820FB2" w:rsidRDefault="00FC3D66" w:rsidP="0080403C">
            <w:pPr>
              <w:jc w:val="center"/>
              <w:rPr>
                <w:sz w:val="22"/>
                <w:szCs w:val="22"/>
              </w:rPr>
            </w:pPr>
            <w:r>
              <w:rPr>
                <w:sz w:val="22"/>
                <w:szCs w:val="22"/>
              </w:rPr>
              <w:t>8.3</w:t>
            </w:r>
            <w:r w:rsidR="0080403C">
              <w:rPr>
                <w:sz w:val="22"/>
                <w:szCs w:val="22"/>
              </w:rPr>
              <w:t>%</w:t>
            </w:r>
          </w:p>
        </w:tc>
        <w:tc>
          <w:tcPr>
            <w:tcW w:w="1260" w:type="dxa"/>
            <w:tcBorders>
              <w:left w:val="dashed" w:sz="4" w:space="0" w:color="auto"/>
            </w:tcBorders>
            <w:vAlign w:val="center"/>
          </w:tcPr>
          <w:p w14:paraId="142948E1" w14:textId="77777777" w:rsidR="0080403C" w:rsidRPr="00820FB2" w:rsidRDefault="0080403C" w:rsidP="0080403C">
            <w:pPr>
              <w:jc w:val="center"/>
              <w:rPr>
                <w:sz w:val="22"/>
                <w:szCs w:val="22"/>
              </w:rPr>
            </w:pPr>
            <w:r>
              <w:rPr>
                <w:sz w:val="22"/>
                <w:szCs w:val="22"/>
              </w:rPr>
              <w:t>0.0%</w:t>
            </w:r>
          </w:p>
        </w:tc>
      </w:tr>
      <w:tr w:rsidR="0080403C" w14:paraId="682F079A" w14:textId="77777777" w:rsidTr="009B2760">
        <w:trPr>
          <w:jc w:val="center"/>
        </w:trPr>
        <w:tc>
          <w:tcPr>
            <w:tcW w:w="1605" w:type="dxa"/>
          </w:tcPr>
          <w:p w14:paraId="646E41C6" w14:textId="77777777" w:rsidR="0080403C" w:rsidRDefault="0080403C" w:rsidP="0080403C">
            <w:pPr>
              <w:jc w:val="right"/>
              <w:rPr>
                <w:sz w:val="22"/>
              </w:rPr>
            </w:pPr>
            <w:r>
              <w:rPr>
                <w:sz w:val="22"/>
              </w:rPr>
              <w:t>Econ. Dis.</w:t>
            </w:r>
          </w:p>
          <w:p w14:paraId="74DE2B75" w14:textId="77777777" w:rsidR="0080403C" w:rsidRPr="008C62DA" w:rsidRDefault="0080403C" w:rsidP="0080403C">
            <w:pPr>
              <w:jc w:val="right"/>
              <w:rPr>
                <w:sz w:val="22"/>
              </w:rPr>
            </w:pPr>
            <w:r w:rsidRPr="008C62DA">
              <w:rPr>
                <w:sz w:val="22"/>
              </w:rPr>
              <w:t xml:space="preserve"> Male</w:t>
            </w:r>
          </w:p>
        </w:tc>
        <w:tc>
          <w:tcPr>
            <w:tcW w:w="1192" w:type="dxa"/>
            <w:vAlign w:val="center"/>
          </w:tcPr>
          <w:p w14:paraId="0A36223D" w14:textId="77777777" w:rsidR="0080403C" w:rsidRPr="008C62DA" w:rsidRDefault="00FC3D66" w:rsidP="0080403C">
            <w:pPr>
              <w:tabs>
                <w:tab w:val="left" w:pos="1168"/>
              </w:tabs>
              <w:jc w:val="center"/>
              <w:rPr>
                <w:sz w:val="22"/>
              </w:rPr>
            </w:pPr>
            <w:r>
              <w:rPr>
                <w:sz w:val="22"/>
              </w:rPr>
              <w:t>14,509</w:t>
            </w:r>
          </w:p>
        </w:tc>
        <w:tc>
          <w:tcPr>
            <w:tcW w:w="1065" w:type="dxa"/>
            <w:vAlign w:val="center"/>
          </w:tcPr>
          <w:p w14:paraId="59CC4604" w14:textId="77777777" w:rsidR="0080403C" w:rsidRPr="008C62DA" w:rsidRDefault="00FC3D66" w:rsidP="0080403C">
            <w:pPr>
              <w:tabs>
                <w:tab w:val="left" w:pos="1168"/>
              </w:tabs>
              <w:jc w:val="center"/>
              <w:rPr>
                <w:sz w:val="22"/>
              </w:rPr>
            </w:pPr>
            <w:r>
              <w:rPr>
                <w:sz w:val="22"/>
              </w:rPr>
              <w:t>78.2</w:t>
            </w:r>
            <w:r w:rsidR="0080403C">
              <w:rPr>
                <w:sz w:val="22"/>
              </w:rPr>
              <w:t>%</w:t>
            </w:r>
          </w:p>
        </w:tc>
        <w:tc>
          <w:tcPr>
            <w:tcW w:w="1260" w:type="dxa"/>
            <w:vAlign w:val="center"/>
          </w:tcPr>
          <w:p w14:paraId="0CA6E8B7" w14:textId="77777777" w:rsidR="0080403C" w:rsidRPr="008C62DA" w:rsidRDefault="0080403C" w:rsidP="0080403C">
            <w:pPr>
              <w:tabs>
                <w:tab w:val="left" w:pos="1168"/>
              </w:tabs>
              <w:jc w:val="center"/>
              <w:rPr>
                <w:sz w:val="22"/>
              </w:rPr>
            </w:pPr>
            <w:r>
              <w:rPr>
                <w:sz w:val="22"/>
              </w:rPr>
              <w:t>+3.</w:t>
            </w:r>
            <w:r w:rsidR="00FC3D66">
              <w:rPr>
                <w:sz w:val="22"/>
              </w:rPr>
              <w:t>3</w:t>
            </w:r>
          </w:p>
        </w:tc>
        <w:tc>
          <w:tcPr>
            <w:tcW w:w="1010" w:type="dxa"/>
            <w:tcBorders>
              <w:right w:val="dashed" w:sz="4" w:space="0" w:color="auto"/>
            </w:tcBorders>
            <w:vAlign w:val="center"/>
          </w:tcPr>
          <w:p w14:paraId="7A3A5F1D" w14:textId="77777777" w:rsidR="0080403C" w:rsidRPr="00820FB2" w:rsidRDefault="0080403C" w:rsidP="0080403C">
            <w:pPr>
              <w:jc w:val="center"/>
              <w:rPr>
                <w:sz w:val="22"/>
                <w:szCs w:val="22"/>
              </w:rPr>
            </w:pPr>
            <w:r>
              <w:rPr>
                <w:sz w:val="22"/>
                <w:szCs w:val="22"/>
              </w:rPr>
              <w:t>4.5%</w:t>
            </w:r>
          </w:p>
        </w:tc>
        <w:tc>
          <w:tcPr>
            <w:tcW w:w="1260" w:type="dxa"/>
            <w:tcBorders>
              <w:left w:val="dashed" w:sz="4" w:space="0" w:color="auto"/>
              <w:right w:val="dashed" w:sz="4" w:space="0" w:color="auto"/>
            </w:tcBorders>
            <w:vAlign w:val="center"/>
          </w:tcPr>
          <w:p w14:paraId="2C5FC2F0" w14:textId="77777777" w:rsidR="0080403C" w:rsidRPr="00820FB2" w:rsidRDefault="00FC3D66" w:rsidP="0080403C">
            <w:pPr>
              <w:jc w:val="center"/>
              <w:rPr>
                <w:sz w:val="22"/>
                <w:szCs w:val="22"/>
              </w:rPr>
            </w:pPr>
            <w:r>
              <w:rPr>
                <w:sz w:val="22"/>
                <w:szCs w:val="22"/>
              </w:rPr>
              <w:t>3.3</w:t>
            </w:r>
            <w:r w:rsidR="0080403C">
              <w:rPr>
                <w:sz w:val="22"/>
                <w:szCs w:val="22"/>
              </w:rPr>
              <w:t>%</w:t>
            </w:r>
          </w:p>
        </w:tc>
        <w:tc>
          <w:tcPr>
            <w:tcW w:w="1009" w:type="dxa"/>
            <w:tcBorders>
              <w:left w:val="dashed" w:sz="4" w:space="0" w:color="auto"/>
              <w:right w:val="dashed" w:sz="4" w:space="0" w:color="auto"/>
            </w:tcBorders>
            <w:vAlign w:val="center"/>
          </w:tcPr>
          <w:p w14:paraId="70C63E23" w14:textId="77777777" w:rsidR="0080403C" w:rsidRPr="00820FB2" w:rsidRDefault="007F2797" w:rsidP="0080403C">
            <w:pPr>
              <w:jc w:val="center"/>
              <w:rPr>
                <w:sz w:val="22"/>
                <w:szCs w:val="22"/>
              </w:rPr>
            </w:pPr>
            <w:r>
              <w:rPr>
                <w:sz w:val="22"/>
                <w:szCs w:val="22"/>
              </w:rPr>
              <w:t>1.9</w:t>
            </w:r>
            <w:r w:rsidR="0080403C">
              <w:rPr>
                <w:sz w:val="22"/>
                <w:szCs w:val="22"/>
              </w:rPr>
              <w:t>%</w:t>
            </w:r>
          </w:p>
        </w:tc>
        <w:tc>
          <w:tcPr>
            <w:tcW w:w="1141" w:type="dxa"/>
            <w:tcBorders>
              <w:left w:val="dashed" w:sz="4" w:space="0" w:color="auto"/>
              <w:right w:val="dashed" w:sz="4" w:space="0" w:color="auto"/>
            </w:tcBorders>
            <w:vAlign w:val="center"/>
          </w:tcPr>
          <w:p w14:paraId="004AB377" w14:textId="77777777" w:rsidR="0080403C" w:rsidRPr="00820FB2" w:rsidRDefault="007F2797" w:rsidP="0080403C">
            <w:pPr>
              <w:jc w:val="center"/>
              <w:rPr>
                <w:sz w:val="22"/>
                <w:szCs w:val="22"/>
              </w:rPr>
            </w:pPr>
            <w:r>
              <w:rPr>
                <w:sz w:val="22"/>
                <w:szCs w:val="22"/>
              </w:rPr>
              <w:t>12.3</w:t>
            </w:r>
            <w:r w:rsidR="0080403C">
              <w:rPr>
                <w:sz w:val="22"/>
                <w:szCs w:val="22"/>
              </w:rPr>
              <w:t>%</w:t>
            </w:r>
          </w:p>
        </w:tc>
        <w:tc>
          <w:tcPr>
            <w:tcW w:w="1260" w:type="dxa"/>
            <w:tcBorders>
              <w:left w:val="dashed" w:sz="4" w:space="0" w:color="auto"/>
            </w:tcBorders>
            <w:vAlign w:val="center"/>
          </w:tcPr>
          <w:p w14:paraId="4CD37B53" w14:textId="77777777" w:rsidR="0080403C" w:rsidRPr="00820FB2" w:rsidRDefault="0080403C" w:rsidP="0080403C">
            <w:pPr>
              <w:jc w:val="center"/>
              <w:rPr>
                <w:sz w:val="22"/>
                <w:szCs w:val="22"/>
              </w:rPr>
            </w:pPr>
            <w:r>
              <w:rPr>
                <w:sz w:val="22"/>
                <w:szCs w:val="22"/>
              </w:rPr>
              <w:t>0.0%</w:t>
            </w:r>
          </w:p>
        </w:tc>
      </w:tr>
    </w:tbl>
    <w:p w14:paraId="6F438F1C" w14:textId="77777777" w:rsidR="009B2760" w:rsidRDefault="009B2760" w:rsidP="00A16102"/>
    <w:p w14:paraId="0DD62228" w14:textId="77777777" w:rsidR="00E7328B" w:rsidRDefault="00E7328B" w:rsidP="00E7328B">
      <w:pPr>
        <w:rPr>
          <w:b/>
          <w:bCs/>
        </w:rPr>
      </w:pPr>
      <w:r>
        <w:rPr>
          <w:b/>
          <w:bCs/>
        </w:rPr>
        <w:t xml:space="preserve">Table </w:t>
      </w:r>
      <w:r w:rsidR="008B7097">
        <w:rPr>
          <w:b/>
          <w:bCs/>
        </w:rPr>
        <w:t>6</w:t>
      </w:r>
      <w:r w:rsidRPr="008C62DA">
        <w:rPr>
          <w:b/>
          <w:bCs/>
        </w:rPr>
        <w:t xml:space="preserve">. Graduation Results for </w:t>
      </w:r>
      <w:r>
        <w:rPr>
          <w:b/>
          <w:bCs/>
        </w:rPr>
        <w:t>High Needs Students</w:t>
      </w:r>
    </w:p>
    <w:p w14:paraId="6AE90B1B" w14:textId="77777777" w:rsidR="00E7328B" w:rsidRDefault="00E7328B" w:rsidP="00E7328B">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E7328B" w14:paraId="49170862" w14:textId="77777777" w:rsidTr="00E7328B">
        <w:trPr>
          <w:cantSplit/>
          <w:jc w:val="center"/>
        </w:trPr>
        <w:tc>
          <w:tcPr>
            <w:tcW w:w="1605" w:type="dxa"/>
            <w:tcBorders>
              <w:bottom w:val="single" w:sz="4" w:space="0" w:color="auto"/>
            </w:tcBorders>
            <w:shd w:val="clear" w:color="auto" w:fill="E0E0E0"/>
          </w:tcPr>
          <w:p w14:paraId="095BFBF4" w14:textId="77777777" w:rsidR="00E7328B" w:rsidRPr="008C62DA" w:rsidRDefault="00E7328B" w:rsidP="00E7328B">
            <w:pPr>
              <w:rPr>
                <w:b/>
                <w:bCs/>
                <w:sz w:val="22"/>
              </w:rPr>
            </w:pPr>
          </w:p>
        </w:tc>
        <w:tc>
          <w:tcPr>
            <w:tcW w:w="1192" w:type="dxa"/>
            <w:tcBorders>
              <w:bottom w:val="single" w:sz="4" w:space="0" w:color="auto"/>
            </w:tcBorders>
            <w:shd w:val="clear" w:color="auto" w:fill="E0E0E0"/>
          </w:tcPr>
          <w:p w14:paraId="28DD7DE8" w14:textId="77777777" w:rsidR="00E7328B" w:rsidRPr="008C62DA" w:rsidRDefault="00E7328B" w:rsidP="00E7328B">
            <w:pPr>
              <w:jc w:val="center"/>
              <w:rPr>
                <w:sz w:val="22"/>
              </w:rPr>
            </w:pPr>
          </w:p>
        </w:tc>
        <w:tc>
          <w:tcPr>
            <w:tcW w:w="2325" w:type="dxa"/>
            <w:gridSpan w:val="2"/>
            <w:tcBorders>
              <w:bottom w:val="single" w:sz="4" w:space="0" w:color="auto"/>
            </w:tcBorders>
            <w:shd w:val="clear" w:color="auto" w:fill="E0E0E0"/>
          </w:tcPr>
          <w:p w14:paraId="543404F2" w14:textId="77777777" w:rsidR="00E7328B" w:rsidRPr="008C62DA" w:rsidRDefault="00E7328B" w:rsidP="00E7328B">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6AAEA5AF" w14:textId="77777777" w:rsidR="00E7328B" w:rsidRPr="008C62DA" w:rsidRDefault="00E7328B" w:rsidP="00E7328B">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1F5912" w14:paraId="215AE2F2" w14:textId="77777777" w:rsidTr="007417AC">
        <w:trPr>
          <w:jc w:val="center"/>
        </w:trPr>
        <w:tc>
          <w:tcPr>
            <w:tcW w:w="1605" w:type="dxa"/>
            <w:shd w:val="clear" w:color="auto" w:fill="E0E0E0"/>
          </w:tcPr>
          <w:p w14:paraId="13A98154" w14:textId="77777777" w:rsidR="001F5912" w:rsidRPr="008C62DA" w:rsidRDefault="001F5912" w:rsidP="00E7328B">
            <w:pPr>
              <w:ind w:right="72"/>
              <w:jc w:val="right"/>
              <w:rPr>
                <w:sz w:val="22"/>
              </w:rPr>
            </w:pPr>
          </w:p>
        </w:tc>
        <w:tc>
          <w:tcPr>
            <w:tcW w:w="1192" w:type="dxa"/>
            <w:shd w:val="clear" w:color="auto" w:fill="E0E0E0"/>
            <w:vAlign w:val="center"/>
          </w:tcPr>
          <w:p w14:paraId="68D3324E" w14:textId="77777777" w:rsidR="001F5912" w:rsidRPr="00137D3B" w:rsidRDefault="001554DE" w:rsidP="007417AC">
            <w:pPr>
              <w:jc w:val="center"/>
              <w:rPr>
                <w:sz w:val="22"/>
              </w:rPr>
            </w:pPr>
            <w:r>
              <w:rPr>
                <w:sz w:val="22"/>
              </w:rPr>
              <w:t>2018</w:t>
            </w:r>
          </w:p>
          <w:p w14:paraId="093DBC6C" w14:textId="77777777" w:rsidR="001F5912" w:rsidRPr="00137D3B" w:rsidRDefault="001F5912" w:rsidP="007417AC">
            <w:pPr>
              <w:jc w:val="center"/>
              <w:rPr>
                <w:sz w:val="22"/>
              </w:rPr>
            </w:pPr>
            <w:r w:rsidRPr="00137D3B">
              <w:rPr>
                <w:sz w:val="22"/>
              </w:rPr>
              <w:t>Cohort #</w:t>
            </w:r>
          </w:p>
        </w:tc>
        <w:tc>
          <w:tcPr>
            <w:tcW w:w="1065" w:type="dxa"/>
            <w:shd w:val="clear" w:color="auto" w:fill="E0E0E0"/>
            <w:vAlign w:val="center"/>
          </w:tcPr>
          <w:p w14:paraId="207225CC" w14:textId="77777777"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14:paraId="5620BD2E" w14:textId="77777777" w:rsidR="001F5912" w:rsidRPr="00137D3B" w:rsidRDefault="001554DE" w:rsidP="007417AC">
            <w:pPr>
              <w:jc w:val="center"/>
              <w:rPr>
                <w:sz w:val="22"/>
              </w:rPr>
            </w:pPr>
            <w:r>
              <w:rPr>
                <w:sz w:val="22"/>
              </w:rPr>
              <w:t>2018</w:t>
            </w:r>
            <w:r w:rsidR="001F5912">
              <w:rPr>
                <w:sz w:val="22"/>
              </w:rPr>
              <w:t xml:space="preserve"> 4-Yr Difference</w:t>
            </w:r>
          </w:p>
        </w:tc>
        <w:tc>
          <w:tcPr>
            <w:tcW w:w="1010" w:type="dxa"/>
            <w:tcBorders>
              <w:right w:val="dashed" w:sz="4" w:space="0" w:color="auto"/>
            </w:tcBorders>
            <w:shd w:val="clear" w:color="auto" w:fill="E0E0E0"/>
            <w:vAlign w:val="center"/>
          </w:tcPr>
          <w:p w14:paraId="41065EC9" w14:textId="77777777"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2C6F0D07" w14:textId="77777777"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14:paraId="3B538E60" w14:textId="77777777" w:rsidR="001F5912" w:rsidRDefault="001F5912" w:rsidP="007417AC">
            <w:pPr>
              <w:jc w:val="center"/>
              <w:rPr>
                <w:sz w:val="22"/>
              </w:rPr>
            </w:pPr>
            <w:r>
              <w:rPr>
                <w:sz w:val="22"/>
              </w:rPr>
              <w:t>HS</w:t>
            </w:r>
          </w:p>
          <w:p w14:paraId="0F89C1A2" w14:textId="77777777"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14:paraId="32D625A4" w14:textId="77777777"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5C6ECA7C" w14:textId="77777777" w:rsidR="001F5912" w:rsidRPr="00137D3B" w:rsidRDefault="001F5912" w:rsidP="007417AC">
            <w:pPr>
              <w:jc w:val="center"/>
              <w:rPr>
                <w:sz w:val="22"/>
              </w:rPr>
            </w:pPr>
            <w:r w:rsidRPr="00137D3B">
              <w:rPr>
                <w:sz w:val="22"/>
              </w:rPr>
              <w:t>Expelled</w:t>
            </w:r>
          </w:p>
        </w:tc>
      </w:tr>
      <w:tr w:rsidR="0080403C" w14:paraId="5576E693" w14:textId="77777777" w:rsidTr="00E7328B">
        <w:trPr>
          <w:jc w:val="center"/>
        </w:trPr>
        <w:tc>
          <w:tcPr>
            <w:tcW w:w="1605" w:type="dxa"/>
          </w:tcPr>
          <w:p w14:paraId="36C126F8" w14:textId="77777777" w:rsidR="0080403C" w:rsidRPr="008C62DA" w:rsidRDefault="0080403C" w:rsidP="0080403C">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14:paraId="2B00D5C1" w14:textId="77777777" w:rsidR="0080403C" w:rsidRPr="008C62DA" w:rsidRDefault="001554DE" w:rsidP="0080403C">
            <w:pPr>
              <w:tabs>
                <w:tab w:val="left" w:pos="1168"/>
              </w:tabs>
              <w:jc w:val="center"/>
              <w:rPr>
                <w:sz w:val="22"/>
              </w:rPr>
            </w:pPr>
            <w:r>
              <w:rPr>
                <w:sz w:val="22"/>
              </w:rPr>
              <w:t>16,979</w:t>
            </w:r>
          </w:p>
        </w:tc>
        <w:tc>
          <w:tcPr>
            <w:tcW w:w="1065" w:type="dxa"/>
            <w:vAlign w:val="center"/>
          </w:tcPr>
          <w:p w14:paraId="5A1528E6" w14:textId="77777777" w:rsidR="0080403C" w:rsidRPr="008C62DA" w:rsidRDefault="001554DE" w:rsidP="0080403C">
            <w:pPr>
              <w:tabs>
                <w:tab w:val="left" w:pos="1168"/>
              </w:tabs>
              <w:jc w:val="center"/>
              <w:rPr>
                <w:sz w:val="22"/>
              </w:rPr>
            </w:pPr>
            <w:r>
              <w:rPr>
                <w:sz w:val="22"/>
              </w:rPr>
              <w:t>84.1</w:t>
            </w:r>
            <w:r w:rsidR="0080403C">
              <w:rPr>
                <w:sz w:val="22"/>
              </w:rPr>
              <w:t>%</w:t>
            </w:r>
          </w:p>
        </w:tc>
        <w:tc>
          <w:tcPr>
            <w:tcW w:w="1260" w:type="dxa"/>
            <w:vAlign w:val="center"/>
          </w:tcPr>
          <w:p w14:paraId="78CEECF2" w14:textId="77777777" w:rsidR="0080403C" w:rsidRPr="008C62DA" w:rsidRDefault="0080403C" w:rsidP="0080403C">
            <w:pPr>
              <w:tabs>
                <w:tab w:val="left" w:pos="1168"/>
              </w:tabs>
              <w:jc w:val="center"/>
              <w:rPr>
                <w:sz w:val="22"/>
              </w:rPr>
            </w:pPr>
            <w:r>
              <w:rPr>
                <w:sz w:val="22"/>
              </w:rPr>
              <w:t>+2.</w:t>
            </w:r>
            <w:r w:rsidR="001554DE">
              <w:rPr>
                <w:sz w:val="22"/>
              </w:rPr>
              <w:t>9</w:t>
            </w:r>
          </w:p>
        </w:tc>
        <w:tc>
          <w:tcPr>
            <w:tcW w:w="1010" w:type="dxa"/>
            <w:tcBorders>
              <w:right w:val="dashed" w:sz="4" w:space="0" w:color="auto"/>
            </w:tcBorders>
            <w:vAlign w:val="center"/>
          </w:tcPr>
          <w:p w14:paraId="3565079C" w14:textId="77777777" w:rsidR="0080403C" w:rsidRPr="00820FB2" w:rsidRDefault="001554DE" w:rsidP="0080403C">
            <w:pPr>
              <w:jc w:val="center"/>
              <w:rPr>
                <w:sz w:val="22"/>
                <w:szCs w:val="22"/>
              </w:rPr>
            </w:pPr>
            <w:r>
              <w:rPr>
                <w:sz w:val="22"/>
                <w:szCs w:val="22"/>
              </w:rPr>
              <w:t>3.1</w:t>
            </w:r>
            <w:r w:rsidR="0080403C">
              <w:rPr>
                <w:sz w:val="22"/>
                <w:szCs w:val="22"/>
              </w:rPr>
              <w:t>%</w:t>
            </w:r>
          </w:p>
        </w:tc>
        <w:tc>
          <w:tcPr>
            <w:tcW w:w="1260" w:type="dxa"/>
            <w:tcBorders>
              <w:left w:val="dashed" w:sz="4" w:space="0" w:color="auto"/>
              <w:right w:val="dashed" w:sz="4" w:space="0" w:color="auto"/>
            </w:tcBorders>
            <w:vAlign w:val="center"/>
          </w:tcPr>
          <w:p w14:paraId="7FE1C3B6" w14:textId="77777777" w:rsidR="0080403C" w:rsidRPr="00820FB2" w:rsidRDefault="001554DE" w:rsidP="0080403C">
            <w:pPr>
              <w:jc w:val="center"/>
              <w:rPr>
                <w:sz w:val="22"/>
                <w:szCs w:val="22"/>
              </w:rPr>
            </w:pPr>
            <w:r>
              <w:rPr>
                <w:sz w:val="22"/>
                <w:szCs w:val="22"/>
              </w:rPr>
              <w:t>3.3</w:t>
            </w:r>
            <w:r w:rsidR="0080403C">
              <w:rPr>
                <w:sz w:val="22"/>
                <w:szCs w:val="22"/>
              </w:rPr>
              <w:t>%</w:t>
            </w:r>
          </w:p>
        </w:tc>
        <w:tc>
          <w:tcPr>
            <w:tcW w:w="1009" w:type="dxa"/>
            <w:tcBorders>
              <w:left w:val="dashed" w:sz="4" w:space="0" w:color="auto"/>
              <w:right w:val="dashed" w:sz="4" w:space="0" w:color="auto"/>
            </w:tcBorders>
            <w:vAlign w:val="center"/>
          </w:tcPr>
          <w:p w14:paraId="131E075E" w14:textId="77777777" w:rsidR="0080403C" w:rsidRPr="00820FB2" w:rsidRDefault="001554DE" w:rsidP="0080403C">
            <w:pPr>
              <w:jc w:val="center"/>
              <w:rPr>
                <w:sz w:val="22"/>
                <w:szCs w:val="22"/>
              </w:rPr>
            </w:pPr>
            <w:r>
              <w:rPr>
                <w:sz w:val="22"/>
                <w:szCs w:val="22"/>
              </w:rPr>
              <w:t>1.6</w:t>
            </w:r>
            <w:r w:rsidR="0080403C">
              <w:rPr>
                <w:sz w:val="22"/>
                <w:szCs w:val="22"/>
              </w:rPr>
              <w:t>%</w:t>
            </w:r>
          </w:p>
        </w:tc>
        <w:tc>
          <w:tcPr>
            <w:tcW w:w="1141" w:type="dxa"/>
            <w:tcBorders>
              <w:left w:val="dashed" w:sz="4" w:space="0" w:color="auto"/>
              <w:right w:val="dashed" w:sz="4" w:space="0" w:color="auto"/>
            </w:tcBorders>
            <w:vAlign w:val="center"/>
          </w:tcPr>
          <w:p w14:paraId="020D6A82" w14:textId="77777777" w:rsidR="0080403C" w:rsidRPr="00820FB2" w:rsidRDefault="001554DE" w:rsidP="0080403C">
            <w:pPr>
              <w:jc w:val="center"/>
              <w:rPr>
                <w:sz w:val="22"/>
                <w:szCs w:val="22"/>
              </w:rPr>
            </w:pPr>
            <w:r>
              <w:rPr>
                <w:sz w:val="22"/>
                <w:szCs w:val="22"/>
              </w:rPr>
              <w:t>8.0</w:t>
            </w:r>
            <w:r w:rsidR="0080403C">
              <w:rPr>
                <w:sz w:val="22"/>
                <w:szCs w:val="22"/>
              </w:rPr>
              <w:t>%</w:t>
            </w:r>
          </w:p>
        </w:tc>
        <w:tc>
          <w:tcPr>
            <w:tcW w:w="1260" w:type="dxa"/>
            <w:tcBorders>
              <w:left w:val="dashed" w:sz="4" w:space="0" w:color="auto"/>
            </w:tcBorders>
            <w:vAlign w:val="center"/>
          </w:tcPr>
          <w:p w14:paraId="57BBAA08" w14:textId="77777777" w:rsidR="0080403C" w:rsidRPr="00820FB2" w:rsidRDefault="0080403C" w:rsidP="0080403C">
            <w:pPr>
              <w:jc w:val="center"/>
              <w:rPr>
                <w:sz w:val="22"/>
                <w:szCs w:val="22"/>
              </w:rPr>
            </w:pPr>
            <w:r>
              <w:rPr>
                <w:sz w:val="22"/>
                <w:szCs w:val="22"/>
              </w:rPr>
              <w:t>0.0%</w:t>
            </w:r>
          </w:p>
        </w:tc>
      </w:tr>
      <w:tr w:rsidR="0080403C" w14:paraId="21E85855" w14:textId="77777777" w:rsidTr="00E7328B">
        <w:trPr>
          <w:jc w:val="center"/>
        </w:trPr>
        <w:tc>
          <w:tcPr>
            <w:tcW w:w="1605" w:type="dxa"/>
          </w:tcPr>
          <w:p w14:paraId="4D7874EF" w14:textId="77777777" w:rsidR="0080403C" w:rsidRPr="008C62DA" w:rsidRDefault="0080403C" w:rsidP="0080403C">
            <w:pPr>
              <w:jc w:val="right"/>
              <w:rPr>
                <w:sz w:val="22"/>
              </w:rPr>
            </w:pPr>
            <w:r>
              <w:rPr>
                <w:sz w:val="22"/>
              </w:rPr>
              <w:t>High Needs</w:t>
            </w:r>
            <w:r w:rsidRPr="008C62DA">
              <w:rPr>
                <w:sz w:val="22"/>
              </w:rPr>
              <w:t xml:space="preserve"> Male</w:t>
            </w:r>
          </w:p>
        </w:tc>
        <w:tc>
          <w:tcPr>
            <w:tcW w:w="1192" w:type="dxa"/>
            <w:vAlign w:val="center"/>
          </w:tcPr>
          <w:p w14:paraId="212AE55E" w14:textId="77777777" w:rsidR="0080403C" w:rsidRPr="008C62DA" w:rsidRDefault="001554DE" w:rsidP="0080403C">
            <w:pPr>
              <w:tabs>
                <w:tab w:val="left" w:pos="1168"/>
              </w:tabs>
              <w:jc w:val="center"/>
              <w:rPr>
                <w:sz w:val="22"/>
              </w:rPr>
            </w:pPr>
            <w:r>
              <w:rPr>
                <w:sz w:val="22"/>
              </w:rPr>
              <w:t>20,027</w:t>
            </w:r>
          </w:p>
        </w:tc>
        <w:tc>
          <w:tcPr>
            <w:tcW w:w="1065" w:type="dxa"/>
            <w:vAlign w:val="center"/>
          </w:tcPr>
          <w:p w14:paraId="05AE1A3F" w14:textId="77777777" w:rsidR="0080403C" w:rsidRPr="008C62DA" w:rsidRDefault="001554DE" w:rsidP="0080403C">
            <w:pPr>
              <w:tabs>
                <w:tab w:val="left" w:pos="1168"/>
              </w:tabs>
              <w:jc w:val="center"/>
              <w:rPr>
                <w:sz w:val="22"/>
              </w:rPr>
            </w:pPr>
            <w:r>
              <w:rPr>
                <w:sz w:val="22"/>
              </w:rPr>
              <w:t>79.1</w:t>
            </w:r>
            <w:r w:rsidR="0080403C">
              <w:rPr>
                <w:sz w:val="22"/>
              </w:rPr>
              <w:t>%</w:t>
            </w:r>
          </w:p>
        </w:tc>
        <w:tc>
          <w:tcPr>
            <w:tcW w:w="1260" w:type="dxa"/>
            <w:vAlign w:val="center"/>
          </w:tcPr>
          <w:p w14:paraId="0331A73A" w14:textId="77777777" w:rsidR="0080403C" w:rsidRPr="008C62DA" w:rsidRDefault="0080403C" w:rsidP="0080403C">
            <w:pPr>
              <w:tabs>
                <w:tab w:val="left" w:pos="1168"/>
              </w:tabs>
              <w:jc w:val="center"/>
              <w:rPr>
                <w:sz w:val="22"/>
              </w:rPr>
            </w:pPr>
            <w:r>
              <w:rPr>
                <w:sz w:val="22"/>
              </w:rPr>
              <w:t>+3.</w:t>
            </w:r>
            <w:r w:rsidR="001554DE">
              <w:rPr>
                <w:sz w:val="22"/>
              </w:rPr>
              <w:t>9</w:t>
            </w:r>
          </w:p>
        </w:tc>
        <w:tc>
          <w:tcPr>
            <w:tcW w:w="1010" w:type="dxa"/>
            <w:tcBorders>
              <w:right w:val="dashed" w:sz="4" w:space="0" w:color="auto"/>
            </w:tcBorders>
            <w:vAlign w:val="center"/>
          </w:tcPr>
          <w:p w14:paraId="22E9025C" w14:textId="77777777" w:rsidR="0080403C" w:rsidRPr="00820FB2" w:rsidRDefault="001554DE" w:rsidP="0080403C">
            <w:pPr>
              <w:jc w:val="center"/>
              <w:rPr>
                <w:sz w:val="22"/>
                <w:szCs w:val="22"/>
              </w:rPr>
            </w:pPr>
            <w:r>
              <w:rPr>
                <w:sz w:val="22"/>
                <w:szCs w:val="22"/>
              </w:rPr>
              <w:t>4.9</w:t>
            </w:r>
            <w:r w:rsidR="0080403C">
              <w:rPr>
                <w:sz w:val="22"/>
                <w:szCs w:val="22"/>
              </w:rPr>
              <w:t>%</w:t>
            </w:r>
          </w:p>
        </w:tc>
        <w:tc>
          <w:tcPr>
            <w:tcW w:w="1260" w:type="dxa"/>
            <w:tcBorders>
              <w:left w:val="dashed" w:sz="4" w:space="0" w:color="auto"/>
              <w:right w:val="dashed" w:sz="4" w:space="0" w:color="auto"/>
            </w:tcBorders>
            <w:vAlign w:val="center"/>
          </w:tcPr>
          <w:p w14:paraId="600C564B" w14:textId="77777777" w:rsidR="0080403C" w:rsidRPr="00820FB2" w:rsidRDefault="001554DE" w:rsidP="0080403C">
            <w:pPr>
              <w:jc w:val="center"/>
              <w:rPr>
                <w:sz w:val="22"/>
                <w:szCs w:val="22"/>
              </w:rPr>
            </w:pPr>
            <w:r>
              <w:rPr>
                <w:sz w:val="22"/>
                <w:szCs w:val="22"/>
              </w:rPr>
              <w:t>3.3</w:t>
            </w:r>
            <w:r w:rsidR="0080403C">
              <w:rPr>
                <w:sz w:val="22"/>
                <w:szCs w:val="22"/>
              </w:rPr>
              <w:t>%</w:t>
            </w:r>
          </w:p>
        </w:tc>
        <w:tc>
          <w:tcPr>
            <w:tcW w:w="1009" w:type="dxa"/>
            <w:tcBorders>
              <w:left w:val="dashed" w:sz="4" w:space="0" w:color="auto"/>
              <w:right w:val="dashed" w:sz="4" w:space="0" w:color="auto"/>
            </w:tcBorders>
            <w:vAlign w:val="center"/>
          </w:tcPr>
          <w:p w14:paraId="5457680B" w14:textId="77777777" w:rsidR="0080403C" w:rsidRPr="00820FB2" w:rsidRDefault="001554DE" w:rsidP="0080403C">
            <w:pPr>
              <w:jc w:val="center"/>
              <w:rPr>
                <w:sz w:val="22"/>
                <w:szCs w:val="22"/>
              </w:rPr>
            </w:pPr>
            <w:r>
              <w:rPr>
                <w:sz w:val="22"/>
                <w:szCs w:val="22"/>
              </w:rPr>
              <w:t>1.6</w:t>
            </w:r>
            <w:r w:rsidR="0080403C">
              <w:rPr>
                <w:sz w:val="22"/>
                <w:szCs w:val="22"/>
              </w:rPr>
              <w:t>%</w:t>
            </w:r>
          </w:p>
        </w:tc>
        <w:tc>
          <w:tcPr>
            <w:tcW w:w="1141" w:type="dxa"/>
            <w:tcBorders>
              <w:left w:val="dashed" w:sz="4" w:space="0" w:color="auto"/>
              <w:right w:val="dashed" w:sz="4" w:space="0" w:color="auto"/>
            </w:tcBorders>
            <w:vAlign w:val="center"/>
          </w:tcPr>
          <w:p w14:paraId="383F3DF2" w14:textId="77777777" w:rsidR="0080403C" w:rsidRPr="00820FB2" w:rsidRDefault="001554DE" w:rsidP="0080403C">
            <w:pPr>
              <w:jc w:val="center"/>
              <w:rPr>
                <w:sz w:val="22"/>
                <w:szCs w:val="22"/>
              </w:rPr>
            </w:pPr>
            <w:r>
              <w:rPr>
                <w:sz w:val="22"/>
                <w:szCs w:val="22"/>
              </w:rPr>
              <w:t>11.2</w:t>
            </w:r>
            <w:r w:rsidR="0080403C">
              <w:rPr>
                <w:sz w:val="22"/>
                <w:szCs w:val="22"/>
              </w:rPr>
              <w:t>%</w:t>
            </w:r>
          </w:p>
        </w:tc>
        <w:tc>
          <w:tcPr>
            <w:tcW w:w="1260" w:type="dxa"/>
            <w:tcBorders>
              <w:left w:val="dashed" w:sz="4" w:space="0" w:color="auto"/>
            </w:tcBorders>
            <w:vAlign w:val="center"/>
          </w:tcPr>
          <w:p w14:paraId="6D383F7C" w14:textId="77777777" w:rsidR="0080403C" w:rsidRPr="00820FB2" w:rsidRDefault="0080403C" w:rsidP="0080403C">
            <w:pPr>
              <w:jc w:val="center"/>
              <w:rPr>
                <w:sz w:val="22"/>
                <w:szCs w:val="22"/>
              </w:rPr>
            </w:pPr>
            <w:r>
              <w:rPr>
                <w:sz w:val="22"/>
                <w:szCs w:val="22"/>
              </w:rPr>
              <w:t>0.0%</w:t>
            </w:r>
          </w:p>
        </w:tc>
      </w:tr>
    </w:tbl>
    <w:p w14:paraId="69917816" w14:textId="77777777" w:rsidR="00757FEF" w:rsidRDefault="00757FEF" w:rsidP="00A16102">
      <w:pPr>
        <w:rPr>
          <w:b/>
          <w:bCs/>
        </w:rPr>
      </w:pPr>
    </w:p>
    <w:p w14:paraId="0CB8E193" w14:textId="77777777" w:rsidR="00E7328B" w:rsidRDefault="00E7328B" w:rsidP="00A16102">
      <w:pPr>
        <w:rPr>
          <w:b/>
          <w:bCs/>
        </w:rPr>
      </w:pPr>
    </w:p>
    <w:p w14:paraId="2BB2885D" w14:textId="77777777" w:rsidR="00A16102" w:rsidRDefault="00E7328B" w:rsidP="00A16102">
      <w:pPr>
        <w:rPr>
          <w:b/>
          <w:bCs/>
        </w:rPr>
      </w:pPr>
      <w:r w:rsidRPr="00B96DF3">
        <w:rPr>
          <w:b/>
          <w:bCs/>
        </w:rPr>
        <w:t xml:space="preserve">Table </w:t>
      </w:r>
      <w:r w:rsidR="008B7097" w:rsidRPr="00B96DF3">
        <w:rPr>
          <w:b/>
          <w:bCs/>
        </w:rPr>
        <w:t>7</w:t>
      </w:r>
      <w:r w:rsidR="00A16102" w:rsidRPr="008C62DA">
        <w:rPr>
          <w:b/>
          <w:bCs/>
        </w:rPr>
        <w:t xml:space="preserve">. Graduation Results for </w:t>
      </w:r>
      <w:r w:rsidR="006D4A17">
        <w:rPr>
          <w:b/>
          <w:bCs/>
        </w:rPr>
        <w:t>English Language Learner</w:t>
      </w:r>
      <w:r w:rsidR="009F7FC5">
        <w:rPr>
          <w:b/>
          <w:bCs/>
        </w:rPr>
        <w:t xml:space="preserve"> Students</w:t>
      </w:r>
    </w:p>
    <w:p w14:paraId="7B2627F5" w14:textId="77777777" w:rsidR="00A16102" w:rsidRPr="008C62DA" w:rsidRDefault="00A16102" w:rsidP="00A16102"/>
    <w:tbl>
      <w:tblPr>
        <w:tblW w:w="11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1080"/>
        <w:gridCol w:w="1018"/>
        <w:gridCol w:w="1198"/>
        <w:gridCol w:w="1307"/>
        <w:gridCol w:w="1260"/>
        <w:gridCol w:w="1098"/>
        <w:gridCol w:w="1188"/>
        <w:gridCol w:w="1080"/>
      </w:tblGrid>
      <w:tr w:rsidR="00A16102" w14:paraId="522077B3" w14:textId="77777777">
        <w:trPr>
          <w:cantSplit/>
          <w:jc w:val="center"/>
        </w:trPr>
        <w:tc>
          <w:tcPr>
            <w:tcW w:w="2184" w:type="dxa"/>
            <w:tcBorders>
              <w:bottom w:val="single" w:sz="4" w:space="0" w:color="auto"/>
            </w:tcBorders>
            <w:shd w:val="clear" w:color="auto" w:fill="E0E0E0"/>
          </w:tcPr>
          <w:p w14:paraId="01D7C97C" w14:textId="77777777"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14:paraId="4E5947AD" w14:textId="77777777" w:rsidR="00A16102" w:rsidRDefault="00A16102" w:rsidP="00207775">
            <w:pPr>
              <w:jc w:val="center"/>
              <w:rPr>
                <w:rFonts w:ascii="Arial" w:hAnsi="Arial" w:cs="Arial"/>
                <w:sz w:val="22"/>
              </w:rPr>
            </w:pPr>
          </w:p>
        </w:tc>
        <w:tc>
          <w:tcPr>
            <w:tcW w:w="2216" w:type="dxa"/>
            <w:gridSpan w:val="2"/>
            <w:tcBorders>
              <w:bottom w:val="single" w:sz="4" w:space="0" w:color="auto"/>
            </w:tcBorders>
            <w:shd w:val="clear" w:color="auto" w:fill="E0E0E0"/>
          </w:tcPr>
          <w:p w14:paraId="521FA971" w14:textId="77777777" w:rsidR="00A16102" w:rsidRPr="00CA6A0B" w:rsidRDefault="00A16102" w:rsidP="00207775">
            <w:pPr>
              <w:jc w:val="center"/>
              <w:rPr>
                <w:b/>
                <w:bCs/>
                <w:sz w:val="22"/>
              </w:rPr>
            </w:pPr>
            <w:r w:rsidRPr="00CA6A0B">
              <w:rPr>
                <w:b/>
                <w:bCs/>
                <w:sz w:val="22"/>
              </w:rPr>
              <w:t>Graduates</w:t>
            </w:r>
          </w:p>
        </w:tc>
        <w:tc>
          <w:tcPr>
            <w:tcW w:w="5933" w:type="dxa"/>
            <w:gridSpan w:val="5"/>
            <w:tcBorders>
              <w:bottom w:val="single" w:sz="4" w:space="0" w:color="auto"/>
            </w:tcBorders>
            <w:shd w:val="clear" w:color="auto" w:fill="E0E0E0"/>
          </w:tcPr>
          <w:p w14:paraId="23B42C9E" w14:textId="77777777"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1F5912" w14:paraId="7FA53F92" w14:textId="77777777" w:rsidTr="007417AC">
        <w:trPr>
          <w:jc w:val="center"/>
        </w:trPr>
        <w:tc>
          <w:tcPr>
            <w:tcW w:w="2184" w:type="dxa"/>
            <w:shd w:val="clear" w:color="auto" w:fill="E0E0E0"/>
          </w:tcPr>
          <w:p w14:paraId="429CE0C0" w14:textId="77777777" w:rsidR="001F5912" w:rsidRPr="008C62DA" w:rsidRDefault="001F5912" w:rsidP="00207775">
            <w:pPr>
              <w:ind w:right="72"/>
              <w:jc w:val="right"/>
              <w:rPr>
                <w:sz w:val="22"/>
              </w:rPr>
            </w:pPr>
          </w:p>
        </w:tc>
        <w:tc>
          <w:tcPr>
            <w:tcW w:w="1080" w:type="dxa"/>
            <w:shd w:val="clear" w:color="auto" w:fill="E0E0E0"/>
            <w:vAlign w:val="center"/>
          </w:tcPr>
          <w:p w14:paraId="1766ED9C" w14:textId="77777777" w:rsidR="001F5912" w:rsidRPr="00137D3B" w:rsidRDefault="00B472C4" w:rsidP="007417AC">
            <w:pPr>
              <w:jc w:val="center"/>
              <w:rPr>
                <w:sz w:val="22"/>
              </w:rPr>
            </w:pPr>
            <w:r>
              <w:rPr>
                <w:sz w:val="22"/>
              </w:rPr>
              <w:t>2018</w:t>
            </w:r>
          </w:p>
          <w:p w14:paraId="62B63490" w14:textId="77777777" w:rsidR="001F5912" w:rsidRPr="00137D3B" w:rsidRDefault="001F5912" w:rsidP="007417AC">
            <w:pPr>
              <w:jc w:val="center"/>
              <w:rPr>
                <w:sz w:val="22"/>
              </w:rPr>
            </w:pPr>
            <w:r w:rsidRPr="00137D3B">
              <w:rPr>
                <w:sz w:val="22"/>
              </w:rPr>
              <w:t>Cohort #</w:t>
            </w:r>
          </w:p>
        </w:tc>
        <w:tc>
          <w:tcPr>
            <w:tcW w:w="1018" w:type="dxa"/>
            <w:shd w:val="clear" w:color="auto" w:fill="E0E0E0"/>
            <w:vAlign w:val="center"/>
          </w:tcPr>
          <w:p w14:paraId="030B6FAD" w14:textId="77777777" w:rsidR="001F5912" w:rsidRPr="00137D3B" w:rsidRDefault="001F5912" w:rsidP="007417AC">
            <w:pPr>
              <w:jc w:val="center"/>
              <w:rPr>
                <w:sz w:val="22"/>
              </w:rPr>
            </w:pPr>
            <w:r>
              <w:rPr>
                <w:sz w:val="22"/>
              </w:rPr>
              <w:t>5</w:t>
            </w:r>
            <w:r w:rsidRPr="00137D3B">
              <w:rPr>
                <w:sz w:val="22"/>
              </w:rPr>
              <w:t>-Year Rate</w:t>
            </w:r>
          </w:p>
        </w:tc>
        <w:tc>
          <w:tcPr>
            <w:tcW w:w="1198" w:type="dxa"/>
            <w:shd w:val="clear" w:color="auto" w:fill="E0E0E0"/>
            <w:vAlign w:val="center"/>
          </w:tcPr>
          <w:p w14:paraId="68C800E2" w14:textId="77777777" w:rsidR="001F5912" w:rsidRPr="00137D3B" w:rsidRDefault="00B472C4" w:rsidP="007417AC">
            <w:pPr>
              <w:jc w:val="center"/>
              <w:rPr>
                <w:sz w:val="22"/>
              </w:rPr>
            </w:pPr>
            <w:r>
              <w:rPr>
                <w:sz w:val="22"/>
              </w:rPr>
              <w:t>2018</w:t>
            </w:r>
            <w:r w:rsidR="001F5912">
              <w:rPr>
                <w:sz w:val="22"/>
              </w:rPr>
              <w:t xml:space="preserve"> 4-Yr Difference</w:t>
            </w:r>
          </w:p>
        </w:tc>
        <w:tc>
          <w:tcPr>
            <w:tcW w:w="1307" w:type="dxa"/>
            <w:tcBorders>
              <w:right w:val="dashed" w:sz="4" w:space="0" w:color="auto"/>
            </w:tcBorders>
            <w:shd w:val="clear" w:color="auto" w:fill="E0E0E0"/>
            <w:vAlign w:val="center"/>
          </w:tcPr>
          <w:p w14:paraId="5BD6D16B" w14:textId="77777777"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5B2CD541" w14:textId="77777777" w:rsidR="001F5912" w:rsidRPr="00137D3B" w:rsidRDefault="001F5912" w:rsidP="007417AC">
            <w:pPr>
              <w:jc w:val="center"/>
              <w:rPr>
                <w:sz w:val="22"/>
              </w:rPr>
            </w:pPr>
            <w:r w:rsidRPr="00137D3B">
              <w:rPr>
                <w:sz w:val="22"/>
              </w:rPr>
              <w:t>Non-Grad Completer</w:t>
            </w:r>
          </w:p>
        </w:tc>
        <w:tc>
          <w:tcPr>
            <w:tcW w:w="1098" w:type="dxa"/>
            <w:tcBorders>
              <w:left w:val="dashed" w:sz="4" w:space="0" w:color="auto"/>
              <w:right w:val="dashed" w:sz="4" w:space="0" w:color="auto"/>
            </w:tcBorders>
            <w:shd w:val="clear" w:color="auto" w:fill="E0E0E0"/>
            <w:vAlign w:val="center"/>
          </w:tcPr>
          <w:p w14:paraId="61FE0138" w14:textId="77777777" w:rsidR="001F5912" w:rsidRDefault="001F5912" w:rsidP="007417AC">
            <w:pPr>
              <w:jc w:val="center"/>
              <w:rPr>
                <w:sz w:val="22"/>
              </w:rPr>
            </w:pPr>
            <w:r>
              <w:rPr>
                <w:sz w:val="22"/>
              </w:rPr>
              <w:t>HS</w:t>
            </w:r>
          </w:p>
          <w:p w14:paraId="68819CAE" w14:textId="77777777" w:rsidR="001F5912" w:rsidRPr="00137D3B" w:rsidRDefault="001F5912" w:rsidP="007417AC">
            <w:pPr>
              <w:jc w:val="center"/>
              <w:rPr>
                <w:sz w:val="22"/>
              </w:rPr>
            </w:pPr>
            <w:r>
              <w:rPr>
                <w:sz w:val="22"/>
              </w:rPr>
              <w:t>Equiv.</w:t>
            </w:r>
          </w:p>
        </w:tc>
        <w:tc>
          <w:tcPr>
            <w:tcW w:w="1188" w:type="dxa"/>
            <w:tcBorders>
              <w:left w:val="dashed" w:sz="4" w:space="0" w:color="auto"/>
              <w:right w:val="dashed" w:sz="4" w:space="0" w:color="auto"/>
            </w:tcBorders>
            <w:shd w:val="clear" w:color="auto" w:fill="E0E0E0"/>
            <w:vAlign w:val="center"/>
          </w:tcPr>
          <w:p w14:paraId="4F64A929" w14:textId="77777777" w:rsidR="001F5912" w:rsidRPr="00137D3B" w:rsidRDefault="001F5912" w:rsidP="007417AC">
            <w:pPr>
              <w:jc w:val="center"/>
              <w:rPr>
                <w:sz w:val="22"/>
              </w:rPr>
            </w:pPr>
            <w:r w:rsidRPr="00137D3B">
              <w:rPr>
                <w:sz w:val="22"/>
              </w:rPr>
              <w:t>Dropped Out</w:t>
            </w:r>
          </w:p>
        </w:tc>
        <w:tc>
          <w:tcPr>
            <w:tcW w:w="1080" w:type="dxa"/>
            <w:tcBorders>
              <w:left w:val="dashed" w:sz="4" w:space="0" w:color="auto"/>
            </w:tcBorders>
            <w:shd w:val="clear" w:color="auto" w:fill="E0E0E0"/>
            <w:vAlign w:val="center"/>
          </w:tcPr>
          <w:p w14:paraId="63BA5D96" w14:textId="77777777" w:rsidR="001F5912" w:rsidRPr="00137D3B" w:rsidRDefault="001F5912" w:rsidP="007417AC">
            <w:pPr>
              <w:jc w:val="center"/>
              <w:rPr>
                <w:sz w:val="22"/>
              </w:rPr>
            </w:pPr>
            <w:r w:rsidRPr="00137D3B">
              <w:rPr>
                <w:sz w:val="22"/>
              </w:rPr>
              <w:t>Expelled</w:t>
            </w:r>
          </w:p>
        </w:tc>
      </w:tr>
      <w:tr w:rsidR="009E0827" w14:paraId="6C8F7F35" w14:textId="77777777">
        <w:trPr>
          <w:jc w:val="center"/>
        </w:trPr>
        <w:tc>
          <w:tcPr>
            <w:tcW w:w="2184" w:type="dxa"/>
          </w:tcPr>
          <w:p w14:paraId="0184BC74" w14:textId="77777777" w:rsidR="009E0827" w:rsidRDefault="009E0827" w:rsidP="009E0827">
            <w:pPr>
              <w:jc w:val="right"/>
              <w:rPr>
                <w:sz w:val="22"/>
              </w:rPr>
            </w:pPr>
            <w:r>
              <w:rPr>
                <w:sz w:val="22"/>
              </w:rPr>
              <w:t>ELL</w:t>
            </w:r>
          </w:p>
          <w:p w14:paraId="5C3E5DB8" w14:textId="77777777" w:rsidR="009E0827" w:rsidRPr="008C62DA" w:rsidRDefault="009E0827" w:rsidP="009E0827">
            <w:pPr>
              <w:jc w:val="right"/>
              <w:rPr>
                <w:sz w:val="22"/>
              </w:rPr>
            </w:pPr>
            <w:r w:rsidRPr="008C62DA">
              <w:rPr>
                <w:sz w:val="22"/>
              </w:rPr>
              <w:t>Female</w:t>
            </w:r>
          </w:p>
        </w:tc>
        <w:tc>
          <w:tcPr>
            <w:tcW w:w="1080" w:type="dxa"/>
            <w:vAlign w:val="center"/>
          </w:tcPr>
          <w:p w14:paraId="5F9E42CB" w14:textId="77777777" w:rsidR="009E0827" w:rsidRPr="008C62DA" w:rsidRDefault="0062765E" w:rsidP="009E0827">
            <w:pPr>
              <w:tabs>
                <w:tab w:val="left" w:pos="1168"/>
              </w:tabs>
              <w:jc w:val="center"/>
              <w:rPr>
                <w:sz w:val="22"/>
              </w:rPr>
            </w:pPr>
            <w:r>
              <w:rPr>
                <w:sz w:val="22"/>
              </w:rPr>
              <w:t>3,036</w:t>
            </w:r>
          </w:p>
        </w:tc>
        <w:tc>
          <w:tcPr>
            <w:tcW w:w="1018" w:type="dxa"/>
            <w:vAlign w:val="center"/>
          </w:tcPr>
          <w:p w14:paraId="55756114" w14:textId="77777777" w:rsidR="009E0827" w:rsidRPr="008C62DA" w:rsidRDefault="0062765E" w:rsidP="009E0827">
            <w:pPr>
              <w:tabs>
                <w:tab w:val="left" w:pos="1168"/>
              </w:tabs>
              <w:jc w:val="center"/>
              <w:rPr>
                <w:sz w:val="22"/>
              </w:rPr>
            </w:pPr>
            <w:r>
              <w:rPr>
                <w:sz w:val="22"/>
              </w:rPr>
              <w:t>74.2</w:t>
            </w:r>
            <w:r w:rsidR="009E0827">
              <w:rPr>
                <w:sz w:val="22"/>
              </w:rPr>
              <w:t>%</w:t>
            </w:r>
          </w:p>
        </w:tc>
        <w:tc>
          <w:tcPr>
            <w:tcW w:w="1198" w:type="dxa"/>
            <w:vAlign w:val="center"/>
          </w:tcPr>
          <w:p w14:paraId="131A155C" w14:textId="77777777" w:rsidR="009E0827" w:rsidRPr="008C62DA" w:rsidRDefault="009E0827" w:rsidP="009E0827">
            <w:pPr>
              <w:tabs>
                <w:tab w:val="left" w:pos="1168"/>
              </w:tabs>
              <w:jc w:val="center"/>
              <w:rPr>
                <w:sz w:val="22"/>
              </w:rPr>
            </w:pPr>
            <w:r>
              <w:rPr>
                <w:sz w:val="22"/>
              </w:rPr>
              <w:t>+4.7</w:t>
            </w:r>
          </w:p>
        </w:tc>
        <w:tc>
          <w:tcPr>
            <w:tcW w:w="1307" w:type="dxa"/>
            <w:tcBorders>
              <w:right w:val="dashed" w:sz="4" w:space="0" w:color="auto"/>
            </w:tcBorders>
            <w:vAlign w:val="center"/>
          </w:tcPr>
          <w:p w14:paraId="6AB21CC5" w14:textId="77777777" w:rsidR="009E0827" w:rsidRPr="00820FB2" w:rsidRDefault="0062765E" w:rsidP="009E0827">
            <w:pPr>
              <w:jc w:val="center"/>
              <w:rPr>
                <w:sz w:val="22"/>
                <w:szCs w:val="22"/>
              </w:rPr>
            </w:pPr>
            <w:r>
              <w:rPr>
                <w:sz w:val="22"/>
                <w:szCs w:val="22"/>
              </w:rPr>
              <w:t>2.8</w:t>
            </w:r>
            <w:r w:rsidR="009E0827">
              <w:rPr>
                <w:sz w:val="22"/>
                <w:szCs w:val="22"/>
              </w:rPr>
              <w:t>%</w:t>
            </w:r>
          </w:p>
        </w:tc>
        <w:tc>
          <w:tcPr>
            <w:tcW w:w="1260" w:type="dxa"/>
            <w:tcBorders>
              <w:left w:val="dashed" w:sz="4" w:space="0" w:color="auto"/>
              <w:right w:val="dashed" w:sz="4" w:space="0" w:color="auto"/>
            </w:tcBorders>
            <w:vAlign w:val="center"/>
          </w:tcPr>
          <w:p w14:paraId="4E06B42A" w14:textId="77777777" w:rsidR="009E0827" w:rsidRPr="00820FB2" w:rsidRDefault="0062765E" w:rsidP="009E0827">
            <w:pPr>
              <w:jc w:val="center"/>
              <w:rPr>
                <w:sz w:val="22"/>
                <w:szCs w:val="22"/>
              </w:rPr>
            </w:pPr>
            <w:r>
              <w:rPr>
                <w:sz w:val="22"/>
                <w:szCs w:val="22"/>
              </w:rPr>
              <w:t>8</w:t>
            </w:r>
            <w:r w:rsidR="009E0827">
              <w:rPr>
                <w:sz w:val="22"/>
                <w:szCs w:val="22"/>
              </w:rPr>
              <w:t>.9%</w:t>
            </w:r>
          </w:p>
        </w:tc>
        <w:tc>
          <w:tcPr>
            <w:tcW w:w="1098" w:type="dxa"/>
            <w:tcBorders>
              <w:left w:val="dashed" w:sz="4" w:space="0" w:color="auto"/>
              <w:right w:val="dashed" w:sz="4" w:space="0" w:color="auto"/>
            </w:tcBorders>
            <w:vAlign w:val="center"/>
          </w:tcPr>
          <w:p w14:paraId="723AA019" w14:textId="77777777" w:rsidR="009E0827" w:rsidRPr="00820FB2" w:rsidRDefault="0062765E" w:rsidP="009E0827">
            <w:pPr>
              <w:jc w:val="center"/>
              <w:rPr>
                <w:sz w:val="22"/>
                <w:szCs w:val="22"/>
              </w:rPr>
            </w:pPr>
            <w:r>
              <w:rPr>
                <w:sz w:val="22"/>
                <w:szCs w:val="22"/>
              </w:rPr>
              <w:t>0.6</w:t>
            </w:r>
            <w:r w:rsidR="009E0827">
              <w:rPr>
                <w:sz w:val="22"/>
                <w:szCs w:val="22"/>
              </w:rPr>
              <w:t>%</w:t>
            </w:r>
          </w:p>
        </w:tc>
        <w:tc>
          <w:tcPr>
            <w:tcW w:w="1188" w:type="dxa"/>
            <w:tcBorders>
              <w:left w:val="dashed" w:sz="4" w:space="0" w:color="auto"/>
              <w:right w:val="dashed" w:sz="4" w:space="0" w:color="auto"/>
            </w:tcBorders>
            <w:vAlign w:val="center"/>
          </w:tcPr>
          <w:p w14:paraId="4E1CCE0D" w14:textId="77777777" w:rsidR="009E0827" w:rsidRPr="00820FB2" w:rsidRDefault="0062765E" w:rsidP="009E0827">
            <w:pPr>
              <w:jc w:val="center"/>
              <w:rPr>
                <w:sz w:val="22"/>
                <w:szCs w:val="22"/>
              </w:rPr>
            </w:pPr>
            <w:r>
              <w:rPr>
                <w:sz w:val="22"/>
                <w:szCs w:val="22"/>
              </w:rPr>
              <w:t>13.7</w:t>
            </w:r>
            <w:r w:rsidR="009E0827">
              <w:rPr>
                <w:sz w:val="22"/>
                <w:szCs w:val="22"/>
              </w:rPr>
              <w:t>%</w:t>
            </w:r>
          </w:p>
        </w:tc>
        <w:tc>
          <w:tcPr>
            <w:tcW w:w="1080" w:type="dxa"/>
            <w:tcBorders>
              <w:left w:val="dashed" w:sz="4" w:space="0" w:color="auto"/>
            </w:tcBorders>
            <w:vAlign w:val="center"/>
          </w:tcPr>
          <w:p w14:paraId="4219A303" w14:textId="77777777" w:rsidR="009E0827" w:rsidRPr="00820FB2" w:rsidRDefault="009E0827" w:rsidP="009E0827">
            <w:pPr>
              <w:jc w:val="center"/>
              <w:rPr>
                <w:sz w:val="22"/>
                <w:szCs w:val="22"/>
              </w:rPr>
            </w:pPr>
            <w:r>
              <w:rPr>
                <w:sz w:val="22"/>
                <w:szCs w:val="22"/>
              </w:rPr>
              <w:t>0.0%</w:t>
            </w:r>
          </w:p>
        </w:tc>
      </w:tr>
      <w:tr w:rsidR="009E0827" w14:paraId="3BFB7BF9" w14:textId="77777777" w:rsidTr="00B96DF3">
        <w:trPr>
          <w:jc w:val="center"/>
        </w:trPr>
        <w:tc>
          <w:tcPr>
            <w:tcW w:w="2184" w:type="dxa"/>
          </w:tcPr>
          <w:p w14:paraId="580FFB47" w14:textId="77777777" w:rsidR="009E0827" w:rsidRPr="008C62DA" w:rsidRDefault="009E0827" w:rsidP="009E0827">
            <w:pPr>
              <w:jc w:val="right"/>
              <w:rPr>
                <w:sz w:val="22"/>
              </w:rPr>
            </w:pPr>
            <w:r>
              <w:rPr>
                <w:sz w:val="22"/>
              </w:rPr>
              <w:t>ELL</w:t>
            </w:r>
          </w:p>
          <w:p w14:paraId="7827C9B3" w14:textId="77777777" w:rsidR="009E0827" w:rsidRPr="008C62DA" w:rsidRDefault="009E0827" w:rsidP="009E0827">
            <w:pPr>
              <w:jc w:val="right"/>
              <w:rPr>
                <w:sz w:val="22"/>
              </w:rPr>
            </w:pPr>
            <w:r w:rsidRPr="008C62DA">
              <w:rPr>
                <w:sz w:val="22"/>
              </w:rPr>
              <w:t>Male</w:t>
            </w:r>
          </w:p>
        </w:tc>
        <w:tc>
          <w:tcPr>
            <w:tcW w:w="1080" w:type="dxa"/>
            <w:tcBorders>
              <w:bottom w:val="single" w:sz="4" w:space="0" w:color="auto"/>
            </w:tcBorders>
            <w:vAlign w:val="center"/>
          </w:tcPr>
          <w:p w14:paraId="2971E259" w14:textId="77777777" w:rsidR="009E0827" w:rsidRPr="008C62DA" w:rsidRDefault="009E0827" w:rsidP="0062765E">
            <w:pPr>
              <w:tabs>
                <w:tab w:val="left" w:pos="1168"/>
              </w:tabs>
              <w:jc w:val="center"/>
              <w:rPr>
                <w:sz w:val="22"/>
              </w:rPr>
            </w:pPr>
            <w:r>
              <w:rPr>
                <w:sz w:val="22"/>
              </w:rPr>
              <w:t>3,</w:t>
            </w:r>
            <w:r w:rsidR="0062765E">
              <w:rPr>
                <w:sz w:val="22"/>
              </w:rPr>
              <w:t>575</w:t>
            </w:r>
          </w:p>
        </w:tc>
        <w:tc>
          <w:tcPr>
            <w:tcW w:w="1018" w:type="dxa"/>
            <w:vAlign w:val="center"/>
          </w:tcPr>
          <w:p w14:paraId="11052FCD" w14:textId="77777777" w:rsidR="009E0827" w:rsidRPr="008C62DA" w:rsidRDefault="009E0827" w:rsidP="009E0827">
            <w:pPr>
              <w:tabs>
                <w:tab w:val="left" w:pos="1168"/>
              </w:tabs>
              <w:jc w:val="center"/>
              <w:rPr>
                <w:sz w:val="22"/>
              </w:rPr>
            </w:pPr>
            <w:r>
              <w:rPr>
                <w:sz w:val="22"/>
              </w:rPr>
              <w:t>6</w:t>
            </w:r>
            <w:r w:rsidR="0062765E">
              <w:rPr>
                <w:sz w:val="22"/>
              </w:rPr>
              <w:t>5.9</w:t>
            </w:r>
            <w:r>
              <w:rPr>
                <w:sz w:val="22"/>
              </w:rPr>
              <w:t>%</w:t>
            </w:r>
          </w:p>
        </w:tc>
        <w:tc>
          <w:tcPr>
            <w:tcW w:w="1198" w:type="dxa"/>
            <w:vAlign w:val="center"/>
          </w:tcPr>
          <w:p w14:paraId="0F07792F" w14:textId="77777777" w:rsidR="009E0827" w:rsidRPr="008C62DA" w:rsidRDefault="009E0827" w:rsidP="009E0827">
            <w:pPr>
              <w:tabs>
                <w:tab w:val="left" w:pos="1168"/>
              </w:tabs>
              <w:jc w:val="center"/>
              <w:rPr>
                <w:sz w:val="22"/>
              </w:rPr>
            </w:pPr>
            <w:r>
              <w:rPr>
                <w:sz w:val="22"/>
              </w:rPr>
              <w:t>+6.3</w:t>
            </w:r>
          </w:p>
        </w:tc>
        <w:tc>
          <w:tcPr>
            <w:tcW w:w="1307" w:type="dxa"/>
            <w:tcBorders>
              <w:right w:val="dashed" w:sz="4" w:space="0" w:color="auto"/>
            </w:tcBorders>
            <w:vAlign w:val="center"/>
          </w:tcPr>
          <w:p w14:paraId="2CC0ABE9" w14:textId="77777777" w:rsidR="009E0827" w:rsidRPr="00820FB2" w:rsidRDefault="0062765E" w:rsidP="009E0827">
            <w:pPr>
              <w:jc w:val="center"/>
              <w:rPr>
                <w:sz w:val="22"/>
                <w:szCs w:val="22"/>
              </w:rPr>
            </w:pPr>
            <w:r>
              <w:rPr>
                <w:sz w:val="22"/>
                <w:szCs w:val="22"/>
              </w:rPr>
              <w:t>3.8</w:t>
            </w:r>
            <w:r w:rsidR="009E0827">
              <w:rPr>
                <w:sz w:val="22"/>
                <w:szCs w:val="22"/>
              </w:rPr>
              <w:t>%</w:t>
            </w:r>
          </w:p>
        </w:tc>
        <w:tc>
          <w:tcPr>
            <w:tcW w:w="1260" w:type="dxa"/>
            <w:tcBorders>
              <w:left w:val="dashed" w:sz="4" w:space="0" w:color="auto"/>
              <w:right w:val="dashed" w:sz="4" w:space="0" w:color="auto"/>
            </w:tcBorders>
            <w:vAlign w:val="center"/>
          </w:tcPr>
          <w:p w14:paraId="768FC715" w14:textId="77777777" w:rsidR="009E0827" w:rsidRPr="00820FB2" w:rsidRDefault="0062765E" w:rsidP="009E0827">
            <w:pPr>
              <w:jc w:val="center"/>
              <w:rPr>
                <w:sz w:val="22"/>
                <w:szCs w:val="22"/>
              </w:rPr>
            </w:pPr>
            <w:r>
              <w:rPr>
                <w:sz w:val="22"/>
                <w:szCs w:val="22"/>
              </w:rPr>
              <w:t>7.9</w:t>
            </w:r>
            <w:r w:rsidR="009E0827">
              <w:rPr>
                <w:sz w:val="22"/>
                <w:szCs w:val="22"/>
              </w:rPr>
              <w:t>%</w:t>
            </w:r>
          </w:p>
        </w:tc>
        <w:tc>
          <w:tcPr>
            <w:tcW w:w="1098" w:type="dxa"/>
            <w:tcBorders>
              <w:left w:val="dashed" w:sz="4" w:space="0" w:color="auto"/>
              <w:right w:val="dashed" w:sz="4" w:space="0" w:color="auto"/>
            </w:tcBorders>
            <w:vAlign w:val="center"/>
          </w:tcPr>
          <w:p w14:paraId="04D56EBD" w14:textId="77777777" w:rsidR="009E0827" w:rsidRPr="00820FB2" w:rsidRDefault="0062765E" w:rsidP="009E0827">
            <w:pPr>
              <w:jc w:val="center"/>
              <w:rPr>
                <w:sz w:val="22"/>
                <w:szCs w:val="22"/>
              </w:rPr>
            </w:pPr>
            <w:r>
              <w:rPr>
                <w:sz w:val="22"/>
                <w:szCs w:val="22"/>
              </w:rPr>
              <w:t>0.5</w:t>
            </w:r>
            <w:r w:rsidR="009E0827">
              <w:rPr>
                <w:sz w:val="22"/>
                <w:szCs w:val="22"/>
              </w:rPr>
              <w:t>%</w:t>
            </w:r>
          </w:p>
        </w:tc>
        <w:tc>
          <w:tcPr>
            <w:tcW w:w="1188" w:type="dxa"/>
            <w:tcBorders>
              <w:left w:val="dashed" w:sz="4" w:space="0" w:color="auto"/>
              <w:right w:val="dashed" w:sz="4" w:space="0" w:color="auto"/>
            </w:tcBorders>
            <w:vAlign w:val="center"/>
          </w:tcPr>
          <w:p w14:paraId="0B05F0C0" w14:textId="77777777" w:rsidR="009E0827" w:rsidRPr="00820FB2" w:rsidRDefault="0062765E" w:rsidP="009E0827">
            <w:pPr>
              <w:jc w:val="center"/>
              <w:rPr>
                <w:sz w:val="22"/>
                <w:szCs w:val="22"/>
              </w:rPr>
            </w:pPr>
            <w:r>
              <w:rPr>
                <w:sz w:val="22"/>
                <w:szCs w:val="22"/>
              </w:rPr>
              <w:t>22.0</w:t>
            </w:r>
            <w:r w:rsidR="009E0827">
              <w:rPr>
                <w:sz w:val="22"/>
                <w:szCs w:val="22"/>
              </w:rPr>
              <w:t>%</w:t>
            </w:r>
          </w:p>
        </w:tc>
        <w:tc>
          <w:tcPr>
            <w:tcW w:w="1080" w:type="dxa"/>
            <w:tcBorders>
              <w:left w:val="dashed" w:sz="4" w:space="0" w:color="auto"/>
            </w:tcBorders>
            <w:vAlign w:val="center"/>
          </w:tcPr>
          <w:p w14:paraId="7DF1B00A" w14:textId="77777777" w:rsidR="009E0827" w:rsidRPr="00820FB2" w:rsidRDefault="0062765E" w:rsidP="009E0827">
            <w:pPr>
              <w:jc w:val="center"/>
              <w:rPr>
                <w:sz w:val="22"/>
                <w:szCs w:val="22"/>
              </w:rPr>
            </w:pPr>
            <w:r>
              <w:rPr>
                <w:sz w:val="22"/>
                <w:szCs w:val="22"/>
              </w:rPr>
              <w:t>0.1</w:t>
            </w:r>
            <w:r w:rsidR="009E0827">
              <w:rPr>
                <w:sz w:val="22"/>
                <w:szCs w:val="22"/>
              </w:rPr>
              <w:t>%</w:t>
            </w:r>
          </w:p>
        </w:tc>
      </w:tr>
      <w:tr w:rsidR="009E0827" w14:paraId="6B33006B" w14:textId="77777777" w:rsidTr="00B96DF3">
        <w:trPr>
          <w:jc w:val="center"/>
        </w:trPr>
        <w:tc>
          <w:tcPr>
            <w:tcW w:w="2184" w:type="dxa"/>
          </w:tcPr>
          <w:p w14:paraId="39CFE18A" w14:textId="77777777" w:rsidR="009E0827" w:rsidRPr="000B3F99" w:rsidRDefault="009E0827" w:rsidP="009E0827">
            <w:pPr>
              <w:jc w:val="right"/>
              <w:rPr>
                <w:sz w:val="22"/>
              </w:rPr>
            </w:pPr>
            <w:r>
              <w:rPr>
                <w:sz w:val="22"/>
              </w:rPr>
              <w:t>ELL</w:t>
            </w:r>
            <w:r w:rsidRPr="000B3F99">
              <w:rPr>
                <w:sz w:val="22"/>
              </w:rPr>
              <w:t xml:space="preserve"> in  </w:t>
            </w:r>
          </w:p>
          <w:p w14:paraId="770C3C0D" w14:textId="77777777" w:rsidR="009E0827" w:rsidRPr="000B3F99" w:rsidRDefault="009E0827" w:rsidP="009E0827">
            <w:pPr>
              <w:jc w:val="right"/>
              <w:rPr>
                <w:sz w:val="22"/>
              </w:rPr>
            </w:pPr>
            <w:r w:rsidRPr="000B3F99">
              <w:rPr>
                <w:sz w:val="22"/>
              </w:rPr>
              <w:t>Original Cohort</w:t>
            </w:r>
          </w:p>
        </w:tc>
        <w:tc>
          <w:tcPr>
            <w:tcW w:w="1080" w:type="dxa"/>
            <w:tcBorders>
              <w:bottom w:val="single" w:sz="4" w:space="0" w:color="auto"/>
            </w:tcBorders>
            <w:vAlign w:val="center"/>
          </w:tcPr>
          <w:p w14:paraId="2B68C585" w14:textId="77777777" w:rsidR="009E0827" w:rsidRPr="006B75DF" w:rsidRDefault="009E0827" w:rsidP="0062765E">
            <w:pPr>
              <w:tabs>
                <w:tab w:val="left" w:pos="1168"/>
              </w:tabs>
              <w:jc w:val="center"/>
              <w:rPr>
                <w:sz w:val="22"/>
              </w:rPr>
            </w:pPr>
            <w:r w:rsidRPr="006B75DF">
              <w:rPr>
                <w:sz w:val="22"/>
              </w:rPr>
              <w:t>3,</w:t>
            </w:r>
            <w:r w:rsidR="0062765E">
              <w:rPr>
                <w:sz w:val="22"/>
              </w:rPr>
              <w:t>799</w:t>
            </w:r>
          </w:p>
        </w:tc>
        <w:tc>
          <w:tcPr>
            <w:tcW w:w="1018" w:type="dxa"/>
            <w:vAlign w:val="center"/>
          </w:tcPr>
          <w:p w14:paraId="6D6E5076" w14:textId="77777777" w:rsidR="009E0827" w:rsidRPr="004C1A32" w:rsidRDefault="0062765E" w:rsidP="009E0827">
            <w:pPr>
              <w:tabs>
                <w:tab w:val="left" w:pos="1168"/>
              </w:tabs>
              <w:jc w:val="center"/>
              <w:rPr>
                <w:sz w:val="22"/>
              </w:rPr>
            </w:pPr>
            <w:r>
              <w:rPr>
                <w:sz w:val="22"/>
              </w:rPr>
              <w:t>72.3</w:t>
            </w:r>
            <w:r w:rsidR="009E0827">
              <w:rPr>
                <w:sz w:val="22"/>
              </w:rPr>
              <w:t>%</w:t>
            </w:r>
          </w:p>
        </w:tc>
        <w:tc>
          <w:tcPr>
            <w:tcW w:w="1198" w:type="dxa"/>
            <w:vAlign w:val="center"/>
          </w:tcPr>
          <w:p w14:paraId="3C11B435" w14:textId="77777777" w:rsidR="009E0827" w:rsidRPr="004C1A32" w:rsidRDefault="009E0827" w:rsidP="009E0827">
            <w:pPr>
              <w:tabs>
                <w:tab w:val="left" w:pos="1168"/>
              </w:tabs>
              <w:jc w:val="center"/>
              <w:rPr>
                <w:sz w:val="22"/>
              </w:rPr>
            </w:pPr>
            <w:r>
              <w:rPr>
                <w:sz w:val="22"/>
              </w:rPr>
              <w:t>+3.1</w:t>
            </w:r>
          </w:p>
        </w:tc>
        <w:tc>
          <w:tcPr>
            <w:tcW w:w="1307" w:type="dxa"/>
            <w:tcBorders>
              <w:right w:val="dashed" w:sz="4" w:space="0" w:color="auto"/>
            </w:tcBorders>
            <w:vAlign w:val="center"/>
          </w:tcPr>
          <w:p w14:paraId="0E3B1A1E" w14:textId="77777777" w:rsidR="009E0827" w:rsidRPr="00820FB2" w:rsidRDefault="0062765E" w:rsidP="009E0827">
            <w:pPr>
              <w:jc w:val="center"/>
              <w:rPr>
                <w:sz w:val="22"/>
                <w:szCs w:val="22"/>
              </w:rPr>
            </w:pPr>
            <w:r>
              <w:rPr>
                <w:sz w:val="22"/>
                <w:szCs w:val="22"/>
              </w:rPr>
              <w:t>4.8</w:t>
            </w:r>
            <w:r w:rsidR="009E0827">
              <w:rPr>
                <w:sz w:val="22"/>
                <w:szCs w:val="22"/>
              </w:rPr>
              <w:t>%</w:t>
            </w:r>
          </w:p>
        </w:tc>
        <w:tc>
          <w:tcPr>
            <w:tcW w:w="1260" w:type="dxa"/>
            <w:tcBorders>
              <w:left w:val="dashed" w:sz="4" w:space="0" w:color="auto"/>
              <w:right w:val="dashed" w:sz="4" w:space="0" w:color="auto"/>
            </w:tcBorders>
            <w:vAlign w:val="center"/>
          </w:tcPr>
          <w:p w14:paraId="0C65A19B" w14:textId="77777777" w:rsidR="009E0827" w:rsidRPr="00820FB2" w:rsidRDefault="0062765E" w:rsidP="009E0827">
            <w:pPr>
              <w:jc w:val="center"/>
              <w:rPr>
                <w:sz w:val="22"/>
                <w:szCs w:val="22"/>
              </w:rPr>
            </w:pPr>
            <w:r>
              <w:rPr>
                <w:sz w:val="22"/>
                <w:szCs w:val="22"/>
              </w:rPr>
              <w:t>6</w:t>
            </w:r>
            <w:r w:rsidR="009E0827">
              <w:rPr>
                <w:sz w:val="22"/>
                <w:szCs w:val="22"/>
              </w:rPr>
              <w:t>.9%</w:t>
            </w:r>
          </w:p>
        </w:tc>
        <w:tc>
          <w:tcPr>
            <w:tcW w:w="1098" w:type="dxa"/>
            <w:tcBorders>
              <w:left w:val="dashed" w:sz="4" w:space="0" w:color="auto"/>
              <w:right w:val="dashed" w:sz="4" w:space="0" w:color="auto"/>
            </w:tcBorders>
            <w:vAlign w:val="center"/>
          </w:tcPr>
          <w:p w14:paraId="31F56D55" w14:textId="77777777" w:rsidR="009E0827" w:rsidRPr="00820FB2" w:rsidRDefault="009E0827" w:rsidP="009E0827">
            <w:pPr>
              <w:jc w:val="center"/>
              <w:rPr>
                <w:sz w:val="22"/>
                <w:szCs w:val="22"/>
              </w:rPr>
            </w:pPr>
            <w:r>
              <w:rPr>
                <w:sz w:val="22"/>
                <w:szCs w:val="22"/>
              </w:rPr>
              <w:t>0.6%</w:t>
            </w:r>
          </w:p>
        </w:tc>
        <w:tc>
          <w:tcPr>
            <w:tcW w:w="1188" w:type="dxa"/>
            <w:tcBorders>
              <w:left w:val="dashed" w:sz="4" w:space="0" w:color="auto"/>
              <w:right w:val="dashed" w:sz="4" w:space="0" w:color="auto"/>
            </w:tcBorders>
            <w:vAlign w:val="center"/>
          </w:tcPr>
          <w:p w14:paraId="2F702E4C" w14:textId="77777777" w:rsidR="009E0827" w:rsidRPr="00820FB2" w:rsidRDefault="0062765E" w:rsidP="009E0827">
            <w:pPr>
              <w:jc w:val="center"/>
              <w:rPr>
                <w:sz w:val="22"/>
                <w:szCs w:val="22"/>
              </w:rPr>
            </w:pPr>
            <w:r>
              <w:rPr>
                <w:sz w:val="22"/>
                <w:szCs w:val="22"/>
              </w:rPr>
              <w:t>15.3</w:t>
            </w:r>
            <w:r w:rsidR="009E0827">
              <w:rPr>
                <w:sz w:val="22"/>
                <w:szCs w:val="22"/>
              </w:rPr>
              <w:t>%</w:t>
            </w:r>
          </w:p>
        </w:tc>
        <w:tc>
          <w:tcPr>
            <w:tcW w:w="1080" w:type="dxa"/>
            <w:tcBorders>
              <w:left w:val="dashed" w:sz="4" w:space="0" w:color="auto"/>
            </w:tcBorders>
            <w:vAlign w:val="center"/>
          </w:tcPr>
          <w:p w14:paraId="7DACD9F8" w14:textId="77777777" w:rsidR="009E0827" w:rsidRPr="00820FB2" w:rsidRDefault="009E0827" w:rsidP="009E0827">
            <w:pPr>
              <w:jc w:val="center"/>
              <w:rPr>
                <w:sz w:val="22"/>
                <w:szCs w:val="22"/>
              </w:rPr>
            </w:pPr>
            <w:r>
              <w:rPr>
                <w:sz w:val="22"/>
                <w:szCs w:val="22"/>
              </w:rPr>
              <w:t>0.1%</w:t>
            </w:r>
          </w:p>
        </w:tc>
      </w:tr>
      <w:tr w:rsidR="009E0827" w14:paraId="44ED9F95" w14:textId="77777777" w:rsidTr="00B96DF3">
        <w:trPr>
          <w:jc w:val="center"/>
        </w:trPr>
        <w:tc>
          <w:tcPr>
            <w:tcW w:w="2184" w:type="dxa"/>
          </w:tcPr>
          <w:p w14:paraId="1EA3F67E" w14:textId="77777777" w:rsidR="009E0827" w:rsidRPr="000B3F99" w:rsidRDefault="009E0827" w:rsidP="009E0827">
            <w:pPr>
              <w:jc w:val="right"/>
              <w:rPr>
                <w:sz w:val="22"/>
              </w:rPr>
            </w:pPr>
            <w:r>
              <w:rPr>
                <w:sz w:val="22"/>
              </w:rPr>
              <w:t>ELL</w:t>
            </w:r>
            <w:r w:rsidRPr="000B3F99">
              <w:rPr>
                <w:sz w:val="22"/>
              </w:rPr>
              <w:t xml:space="preserve"> Entered</w:t>
            </w:r>
          </w:p>
          <w:p w14:paraId="13340FBA" w14:textId="77777777" w:rsidR="009E0827" w:rsidRPr="000B3F99" w:rsidRDefault="009E0827" w:rsidP="009E0827">
            <w:pPr>
              <w:jc w:val="right"/>
              <w:rPr>
                <w:sz w:val="22"/>
              </w:rPr>
            </w:pPr>
            <w:r w:rsidRPr="000B3F99">
              <w:rPr>
                <w:sz w:val="22"/>
              </w:rPr>
              <w:t xml:space="preserve"> Cohort after 10/1/</w:t>
            </w:r>
            <w:r>
              <w:rPr>
                <w:sz w:val="22"/>
              </w:rPr>
              <w:t>1</w:t>
            </w:r>
            <w:r w:rsidR="00AD0AA8">
              <w:rPr>
                <w:sz w:val="22"/>
              </w:rPr>
              <w:t>4</w:t>
            </w:r>
          </w:p>
        </w:tc>
        <w:tc>
          <w:tcPr>
            <w:tcW w:w="1080" w:type="dxa"/>
            <w:tcBorders>
              <w:bottom w:val="single" w:sz="4" w:space="0" w:color="auto"/>
            </w:tcBorders>
            <w:vAlign w:val="center"/>
          </w:tcPr>
          <w:p w14:paraId="4F4BFEC7" w14:textId="77777777" w:rsidR="009E0827" w:rsidRPr="006B75DF" w:rsidRDefault="009E0827" w:rsidP="0062765E">
            <w:pPr>
              <w:tabs>
                <w:tab w:val="left" w:pos="1168"/>
              </w:tabs>
              <w:jc w:val="center"/>
              <w:rPr>
                <w:sz w:val="22"/>
              </w:rPr>
            </w:pPr>
            <w:r w:rsidRPr="006B75DF">
              <w:rPr>
                <w:sz w:val="22"/>
              </w:rPr>
              <w:t>2,</w:t>
            </w:r>
            <w:r w:rsidR="0062765E">
              <w:rPr>
                <w:sz w:val="22"/>
              </w:rPr>
              <w:t>813</w:t>
            </w:r>
          </w:p>
        </w:tc>
        <w:tc>
          <w:tcPr>
            <w:tcW w:w="1018" w:type="dxa"/>
            <w:vAlign w:val="center"/>
          </w:tcPr>
          <w:p w14:paraId="3179F894" w14:textId="77777777" w:rsidR="009E0827" w:rsidRPr="004C1A32" w:rsidRDefault="00AD0AA8" w:rsidP="009E0827">
            <w:pPr>
              <w:tabs>
                <w:tab w:val="left" w:pos="1168"/>
              </w:tabs>
              <w:jc w:val="center"/>
              <w:rPr>
                <w:sz w:val="22"/>
              </w:rPr>
            </w:pPr>
            <w:r>
              <w:rPr>
                <w:sz w:val="22"/>
              </w:rPr>
              <w:t>66.2</w:t>
            </w:r>
            <w:r w:rsidR="009E0827">
              <w:rPr>
                <w:sz w:val="22"/>
              </w:rPr>
              <w:t>%</w:t>
            </w:r>
          </w:p>
        </w:tc>
        <w:tc>
          <w:tcPr>
            <w:tcW w:w="1198" w:type="dxa"/>
            <w:vAlign w:val="center"/>
          </w:tcPr>
          <w:p w14:paraId="2F4208E7" w14:textId="77777777" w:rsidR="009E0827" w:rsidRPr="004C1A32" w:rsidRDefault="009E0827" w:rsidP="009E0827">
            <w:pPr>
              <w:tabs>
                <w:tab w:val="left" w:pos="1168"/>
              </w:tabs>
              <w:jc w:val="center"/>
              <w:rPr>
                <w:sz w:val="22"/>
              </w:rPr>
            </w:pPr>
            <w:r>
              <w:rPr>
                <w:sz w:val="22"/>
              </w:rPr>
              <w:t>+8.9</w:t>
            </w:r>
          </w:p>
        </w:tc>
        <w:tc>
          <w:tcPr>
            <w:tcW w:w="1307" w:type="dxa"/>
            <w:tcBorders>
              <w:right w:val="dashed" w:sz="4" w:space="0" w:color="auto"/>
            </w:tcBorders>
            <w:vAlign w:val="center"/>
          </w:tcPr>
          <w:p w14:paraId="135C562B" w14:textId="77777777" w:rsidR="009E0827" w:rsidRPr="00820FB2" w:rsidRDefault="009E0827" w:rsidP="009E0827">
            <w:pPr>
              <w:jc w:val="center"/>
              <w:rPr>
                <w:sz w:val="22"/>
                <w:szCs w:val="22"/>
              </w:rPr>
            </w:pPr>
            <w:r>
              <w:rPr>
                <w:sz w:val="22"/>
                <w:szCs w:val="22"/>
              </w:rPr>
              <w:t>3.5%</w:t>
            </w:r>
          </w:p>
        </w:tc>
        <w:tc>
          <w:tcPr>
            <w:tcW w:w="1260" w:type="dxa"/>
            <w:tcBorders>
              <w:left w:val="dashed" w:sz="4" w:space="0" w:color="auto"/>
              <w:right w:val="dashed" w:sz="4" w:space="0" w:color="auto"/>
            </w:tcBorders>
            <w:vAlign w:val="center"/>
          </w:tcPr>
          <w:p w14:paraId="586277B3" w14:textId="77777777" w:rsidR="009E0827" w:rsidRPr="00820FB2" w:rsidRDefault="00AD0AA8" w:rsidP="009E0827">
            <w:pPr>
              <w:jc w:val="center"/>
              <w:rPr>
                <w:sz w:val="22"/>
                <w:szCs w:val="22"/>
              </w:rPr>
            </w:pPr>
            <w:r>
              <w:rPr>
                <w:sz w:val="22"/>
                <w:szCs w:val="22"/>
              </w:rPr>
              <w:t>11</w:t>
            </w:r>
            <w:r w:rsidR="009E0827">
              <w:rPr>
                <w:sz w:val="22"/>
                <w:szCs w:val="22"/>
              </w:rPr>
              <w:t>.3%</w:t>
            </w:r>
          </w:p>
        </w:tc>
        <w:tc>
          <w:tcPr>
            <w:tcW w:w="1098" w:type="dxa"/>
            <w:tcBorders>
              <w:left w:val="dashed" w:sz="4" w:space="0" w:color="auto"/>
              <w:right w:val="dashed" w:sz="4" w:space="0" w:color="auto"/>
            </w:tcBorders>
            <w:vAlign w:val="center"/>
          </w:tcPr>
          <w:p w14:paraId="54970430" w14:textId="77777777" w:rsidR="009E0827" w:rsidRPr="00820FB2" w:rsidRDefault="003E05E6" w:rsidP="009E0827">
            <w:pPr>
              <w:jc w:val="center"/>
              <w:rPr>
                <w:sz w:val="22"/>
                <w:szCs w:val="22"/>
              </w:rPr>
            </w:pPr>
            <w:r>
              <w:rPr>
                <w:sz w:val="22"/>
                <w:szCs w:val="22"/>
              </w:rPr>
              <w:t>0.4%</w:t>
            </w:r>
          </w:p>
        </w:tc>
        <w:tc>
          <w:tcPr>
            <w:tcW w:w="1188" w:type="dxa"/>
            <w:tcBorders>
              <w:left w:val="dashed" w:sz="4" w:space="0" w:color="auto"/>
              <w:right w:val="dashed" w:sz="4" w:space="0" w:color="auto"/>
            </w:tcBorders>
            <w:vAlign w:val="center"/>
          </w:tcPr>
          <w:p w14:paraId="4088906F" w14:textId="77777777" w:rsidR="009E0827" w:rsidRPr="00820FB2" w:rsidRDefault="00AD0AA8" w:rsidP="009E0827">
            <w:pPr>
              <w:jc w:val="center"/>
              <w:rPr>
                <w:sz w:val="22"/>
                <w:szCs w:val="22"/>
              </w:rPr>
            </w:pPr>
            <w:r>
              <w:rPr>
                <w:sz w:val="22"/>
                <w:szCs w:val="22"/>
              </w:rPr>
              <w:t>18.6</w:t>
            </w:r>
            <w:r w:rsidR="003E05E6">
              <w:rPr>
                <w:sz w:val="22"/>
                <w:szCs w:val="22"/>
              </w:rPr>
              <w:t>%</w:t>
            </w:r>
          </w:p>
        </w:tc>
        <w:tc>
          <w:tcPr>
            <w:tcW w:w="1080" w:type="dxa"/>
            <w:tcBorders>
              <w:left w:val="dashed" w:sz="4" w:space="0" w:color="auto"/>
            </w:tcBorders>
            <w:vAlign w:val="center"/>
          </w:tcPr>
          <w:p w14:paraId="5219DAD9" w14:textId="77777777" w:rsidR="009E0827" w:rsidRPr="00820FB2" w:rsidRDefault="009E0827" w:rsidP="009E0827">
            <w:pPr>
              <w:jc w:val="center"/>
              <w:rPr>
                <w:sz w:val="22"/>
                <w:szCs w:val="22"/>
              </w:rPr>
            </w:pPr>
            <w:r>
              <w:rPr>
                <w:sz w:val="22"/>
                <w:szCs w:val="22"/>
              </w:rPr>
              <w:t>0.0%</w:t>
            </w:r>
          </w:p>
        </w:tc>
      </w:tr>
    </w:tbl>
    <w:p w14:paraId="6B0FEE6B" w14:textId="77777777" w:rsidR="009B2760" w:rsidRDefault="009B2760">
      <w:pPr>
        <w:pStyle w:val="Header"/>
        <w:tabs>
          <w:tab w:val="clear" w:pos="4320"/>
          <w:tab w:val="clear" w:pos="8640"/>
        </w:tabs>
        <w:rPr>
          <w:b/>
          <w:bCs/>
        </w:rPr>
      </w:pPr>
    </w:p>
    <w:p w14:paraId="5D3A7029" w14:textId="77777777" w:rsidR="00BC5766" w:rsidRDefault="00BC5766">
      <w:pPr>
        <w:pStyle w:val="Header"/>
        <w:tabs>
          <w:tab w:val="clear" w:pos="4320"/>
          <w:tab w:val="clear" w:pos="8640"/>
        </w:tabs>
        <w:rPr>
          <w:b/>
          <w:bCs/>
        </w:rPr>
      </w:pPr>
      <w:r>
        <w:rPr>
          <w:b/>
          <w:bCs/>
        </w:rPr>
        <w:t xml:space="preserve">Table </w:t>
      </w:r>
      <w:r w:rsidR="008B7097">
        <w:rPr>
          <w:b/>
          <w:bCs/>
        </w:rPr>
        <w:t>8</w:t>
      </w:r>
      <w:r w:rsidR="0092071A">
        <w:rPr>
          <w:b/>
          <w:bCs/>
        </w:rPr>
        <w:t>. Graduation Results for</w:t>
      </w:r>
      <w:r>
        <w:rPr>
          <w:b/>
          <w:bCs/>
        </w:rPr>
        <w:t xml:space="preserve"> Race</w:t>
      </w:r>
      <w:r w:rsidR="0092071A">
        <w:rPr>
          <w:b/>
          <w:bCs/>
        </w:rPr>
        <w:t>/Ethnicity by</w:t>
      </w:r>
      <w:r>
        <w:rPr>
          <w:b/>
          <w:bCs/>
        </w:rPr>
        <w:t xml:space="preserve"> </w:t>
      </w:r>
      <w:r w:rsidR="006D4A17">
        <w:rPr>
          <w:b/>
          <w:bCs/>
        </w:rPr>
        <w:t>English Language Learner</w:t>
      </w:r>
      <w:r>
        <w:rPr>
          <w:b/>
          <w:bCs/>
        </w:rPr>
        <w:t xml:space="preserve"> Status</w:t>
      </w:r>
    </w:p>
    <w:p w14:paraId="25EDC750" w14:textId="77777777" w:rsidR="008C62DA" w:rsidRDefault="008C62DA">
      <w:pPr>
        <w:pStyle w:val="Header"/>
        <w:tabs>
          <w:tab w:val="clear" w:pos="4320"/>
          <w:tab w:val="clear" w:pos="8640"/>
        </w:tabs>
        <w:rPr>
          <w:b/>
          <w:bCs/>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1078"/>
        <w:gridCol w:w="1061"/>
        <w:gridCol w:w="1157"/>
        <w:gridCol w:w="1024"/>
        <w:gridCol w:w="1260"/>
        <w:gridCol w:w="1080"/>
        <w:gridCol w:w="1260"/>
        <w:gridCol w:w="1260"/>
      </w:tblGrid>
      <w:tr w:rsidR="00BC5766" w14:paraId="4986825D" w14:textId="77777777">
        <w:trPr>
          <w:cantSplit/>
          <w:jc w:val="center"/>
        </w:trPr>
        <w:tc>
          <w:tcPr>
            <w:tcW w:w="2022" w:type="dxa"/>
            <w:shd w:val="clear" w:color="auto" w:fill="E0E0E0"/>
          </w:tcPr>
          <w:p w14:paraId="2E04098D" w14:textId="77777777" w:rsidR="00BC5766" w:rsidRPr="00137D3B" w:rsidRDefault="00BC5766">
            <w:pPr>
              <w:rPr>
                <w:b/>
                <w:bCs/>
                <w:sz w:val="22"/>
                <w:szCs w:val="22"/>
              </w:rPr>
            </w:pPr>
          </w:p>
        </w:tc>
        <w:tc>
          <w:tcPr>
            <w:tcW w:w="1078" w:type="dxa"/>
            <w:shd w:val="clear" w:color="auto" w:fill="E0E0E0"/>
          </w:tcPr>
          <w:p w14:paraId="6BEF369E" w14:textId="77777777" w:rsidR="00BC5766" w:rsidRPr="00137D3B" w:rsidRDefault="00BC5766">
            <w:pPr>
              <w:jc w:val="center"/>
              <w:rPr>
                <w:sz w:val="22"/>
                <w:szCs w:val="22"/>
              </w:rPr>
            </w:pPr>
          </w:p>
        </w:tc>
        <w:tc>
          <w:tcPr>
            <w:tcW w:w="2218" w:type="dxa"/>
            <w:gridSpan w:val="2"/>
            <w:shd w:val="clear" w:color="auto" w:fill="E0E0E0"/>
          </w:tcPr>
          <w:p w14:paraId="530F47C7" w14:textId="77777777"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14:paraId="0C418B37" w14:textId="77777777"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1F5912" w14:paraId="1E8B55D7" w14:textId="77777777" w:rsidTr="007417AC">
        <w:trPr>
          <w:jc w:val="center"/>
        </w:trPr>
        <w:tc>
          <w:tcPr>
            <w:tcW w:w="2022" w:type="dxa"/>
            <w:shd w:val="clear" w:color="auto" w:fill="E0E0E0"/>
          </w:tcPr>
          <w:p w14:paraId="48440B44" w14:textId="77777777" w:rsidR="001F5912" w:rsidRPr="00137D3B" w:rsidRDefault="001F5912">
            <w:pPr>
              <w:ind w:right="72"/>
              <w:jc w:val="right"/>
              <w:rPr>
                <w:sz w:val="22"/>
                <w:szCs w:val="22"/>
              </w:rPr>
            </w:pPr>
          </w:p>
        </w:tc>
        <w:tc>
          <w:tcPr>
            <w:tcW w:w="1078" w:type="dxa"/>
            <w:shd w:val="clear" w:color="auto" w:fill="E0E0E0"/>
            <w:vAlign w:val="center"/>
          </w:tcPr>
          <w:p w14:paraId="7571159A" w14:textId="77777777" w:rsidR="001F5912" w:rsidRPr="00137D3B" w:rsidRDefault="00E547AF" w:rsidP="007417AC">
            <w:pPr>
              <w:jc w:val="center"/>
              <w:rPr>
                <w:sz w:val="22"/>
              </w:rPr>
            </w:pPr>
            <w:r>
              <w:rPr>
                <w:sz w:val="22"/>
              </w:rPr>
              <w:t>201</w:t>
            </w:r>
            <w:r w:rsidR="00297896">
              <w:rPr>
                <w:sz w:val="22"/>
              </w:rPr>
              <w:t>8</w:t>
            </w:r>
          </w:p>
          <w:p w14:paraId="0E56B65A" w14:textId="77777777" w:rsidR="001F5912" w:rsidRPr="00137D3B" w:rsidRDefault="001F5912" w:rsidP="007417AC">
            <w:pPr>
              <w:jc w:val="center"/>
              <w:rPr>
                <w:sz w:val="22"/>
              </w:rPr>
            </w:pPr>
            <w:r w:rsidRPr="00137D3B">
              <w:rPr>
                <w:sz w:val="22"/>
              </w:rPr>
              <w:t>Cohort #</w:t>
            </w:r>
          </w:p>
        </w:tc>
        <w:tc>
          <w:tcPr>
            <w:tcW w:w="1061" w:type="dxa"/>
            <w:shd w:val="clear" w:color="auto" w:fill="E0E0E0"/>
            <w:vAlign w:val="center"/>
          </w:tcPr>
          <w:p w14:paraId="2F9E427C" w14:textId="77777777" w:rsidR="001F5912" w:rsidRPr="00137D3B" w:rsidRDefault="001F5912" w:rsidP="007417AC">
            <w:pPr>
              <w:jc w:val="center"/>
              <w:rPr>
                <w:sz w:val="22"/>
              </w:rPr>
            </w:pPr>
            <w:r>
              <w:rPr>
                <w:sz w:val="22"/>
              </w:rPr>
              <w:t>5</w:t>
            </w:r>
            <w:r w:rsidRPr="00137D3B">
              <w:rPr>
                <w:sz w:val="22"/>
              </w:rPr>
              <w:t>-Year Rate</w:t>
            </w:r>
          </w:p>
        </w:tc>
        <w:tc>
          <w:tcPr>
            <w:tcW w:w="1157" w:type="dxa"/>
            <w:shd w:val="clear" w:color="auto" w:fill="E0E0E0"/>
            <w:vAlign w:val="center"/>
          </w:tcPr>
          <w:p w14:paraId="656953D4" w14:textId="77777777" w:rsidR="001F5912" w:rsidRPr="00137D3B" w:rsidRDefault="00E547AF" w:rsidP="004A6B19">
            <w:pPr>
              <w:jc w:val="center"/>
              <w:rPr>
                <w:sz w:val="22"/>
              </w:rPr>
            </w:pPr>
            <w:r>
              <w:rPr>
                <w:sz w:val="22"/>
              </w:rPr>
              <w:t>201</w:t>
            </w:r>
            <w:r w:rsidR="00297896">
              <w:rPr>
                <w:sz w:val="22"/>
              </w:rPr>
              <w:t>8</w:t>
            </w:r>
            <w:r w:rsidR="001F5912">
              <w:rPr>
                <w:sz w:val="22"/>
              </w:rPr>
              <w:t xml:space="preserve"> 4-Yr Difference</w:t>
            </w:r>
          </w:p>
        </w:tc>
        <w:tc>
          <w:tcPr>
            <w:tcW w:w="1024" w:type="dxa"/>
            <w:tcBorders>
              <w:right w:val="dashed" w:sz="4" w:space="0" w:color="auto"/>
            </w:tcBorders>
            <w:shd w:val="clear" w:color="auto" w:fill="E0E0E0"/>
            <w:vAlign w:val="center"/>
          </w:tcPr>
          <w:p w14:paraId="14C1E27B" w14:textId="77777777"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6D1A42D3" w14:textId="77777777" w:rsidR="001F5912" w:rsidRPr="00137D3B" w:rsidRDefault="001F5912" w:rsidP="007417AC">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14:paraId="2382970F" w14:textId="77777777" w:rsidR="001F5912" w:rsidRDefault="001F5912" w:rsidP="007417AC">
            <w:pPr>
              <w:jc w:val="center"/>
              <w:rPr>
                <w:sz w:val="22"/>
              </w:rPr>
            </w:pPr>
            <w:r>
              <w:rPr>
                <w:sz w:val="22"/>
              </w:rPr>
              <w:t>HS</w:t>
            </w:r>
          </w:p>
          <w:p w14:paraId="63E9DE68" w14:textId="77777777"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14:paraId="1E063252" w14:textId="77777777"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6EC534E6" w14:textId="77777777" w:rsidR="001F5912" w:rsidRPr="00137D3B" w:rsidRDefault="001F5912" w:rsidP="007417AC">
            <w:pPr>
              <w:jc w:val="center"/>
              <w:rPr>
                <w:sz w:val="22"/>
              </w:rPr>
            </w:pPr>
            <w:r w:rsidRPr="00137D3B">
              <w:rPr>
                <w:sz w:val="22"/>
              </w:rPr>
              <w:t>Expelled</w:t>
            </w:r>
          </w:p>
        </w:tc>
      </w:tr>
      <w:tr w:rsidR="000034D3" w14:paraId="2A33A25C" w14:textId="77777777">
        <w:trPr>
          <w:jc w:val="center"/>
        </w:trPr>
        <w:tc>
          <w:tcPr>
            <w:tcW w:w="2022" w:type="dxa"/>
          </w:tcPr>
          <w:p w14:paraId="6268DD5D" w14:textId="77777777" w:rsidR="000034D3" w:rsidRPr="00137D3B" w:rsidRDefault="000034D3" w:rsidP="000034D3">
            <w:pPr>
              <w:jc w:val="right"/>
              <w:rPr>
                <w:sz w:val="22"/>
                <w:szCs w:val="22"/>
              </w:rPr>
            </w:pPr>
            <w:r>
              <w:rPr>
                <w:sz w:val="22"/>
                <w:szCs w:val="22"/>
              </w:rPr>
              <w:t xml:space="preserve">African </w:t>
            </w:r>
            <w:r w:rsidRPr="00137D3B">
              <w:rPr>
                <w:sz w:val="22"/>
                <w:szCs w:val="22"/>
              </w:rPr>
              <w:t xml:space="preserve">American </w:t>
            </w:r>
            <w:r>
              <w:rPr>
                <w:sz w:val="22"/>
                <w:szCs w:val="22"/>
              </w:rPr>
              <w:t>ELL</w:t>
            </w:r>
          </w:p>
        </w:tc>
        <w:tc>
          <w:tcPr>
            <w:tcW w:w="1078" w:type="dxa"/>
            <w:vAlign w:val="center"/>
          </w:tcPr>
          <w:p w14:paraId="6C0124D4" w14:textId="77777777" w:rsidR="000034D3" w:rsidRPr="008C62DA" w:rsidRDefault="000034D3" w:rsidP="000034D3">
            <w:pPr>
              <w:tabs>
                <w:tab w:val="left" w:pos="1168"/>
              </w:tabs>
              <w:jc w:val="center"/>
              <w:rPr>
                <w:sz w:val="22"/>
              </w:rPr>
            </w:pPr>
            <w:r>
              <w:rPr>
                <w:sz w:val="22"/>
              </w:rPr>
              <w:t>1,330</w:t>
            </w:r>
          </w:p>
        </w:tc>
        <w:tc>
          <w:tcPr>
            <w:tcW w:w="1061" w:type="dxa"/>
            <w:vAlign w:val="center"/>
          </w:tcPr>
          <w:p w14:paraId="02EED660" w14:textId="77777777" w:rsidR="000034D3" w:rsidRPr="008C62DA" w:rsidRDefault="000034D3" w:rsidP="000034D3">
            <w:pPr>
              <w:tabs>
                <w:tab w:val="left" w:pos="1168"/>
              </w:tabs>
              <w:jc w:val="center"/>
              <w:rPr>
                <w:sz w:val="22"/>
              </w:rPr>
            </w:pPr>
            <w:r>
              <w:rPr>
                <w:sz w:val="22"/>
              </w:rPr>
              <w:t>76.9%</w:t>
            </w:r>
          </w:p>
        </w:tc>
        <w:tc>
          <w:tcPr>
            <w:tcW w:w="1157" w:type="dxa"/>
            <w:vAlign w:val="center"/>
          </w:tcPr>
          <w:p w14:paraId="1FA2D002" w14:textId="77777777" w:rsidR="000034D3" w:rsidRPr="008C62DA" w:rsidRDefault="000034D3" w:rsidP="000034D3">
            <w:pPr>
              <w:tabs>
                <w:tab w:val="left" w:pos="1168"/>
              </w:tabs>
              <w:jc w:val="center"/>
              <w:rPr>
                <w:sz w:val="22"/>
              </w:rPr>
            </w:pPr>
            <w:r>
              <w:rPr>
                <w:sz w:val="22"/>
              </w:rPr>
              <w:t>+6.7</w:t>
            </w:r>
          </w:p>
        </w:tc>
        <w:tc>
          <w:tcPr>
            <w:tcW w:w="1024" w:type="dxa"/>
            <w:tcBorders>
              <w:right w:val="dashed" w:sz="4" w:space="0" w:color="auto"/>
            </w:tcBorders>
            <w:vAlign w:val="center"/>
          </w:tcPr>
          <w:p w14:paraId="441299DF" w14:textId="77777777" w:rsidR="000034D3" w:rsidRPr="00820FB2" w:rsidRDefault="000034D3" w:rsidP="000034D3">
            <w:pPr>
              <w:jc w:val="center"/>
              <w:rPr>
                <w:sz w:val="22"/>
                <w:szCs w:val="22"/>
              </w:rPr>
            </w:pPr>
            <w:r>
              <w:rPr>
                <w:sz w:val="22"/>
                <w:szCs w:val="22"/>
              </w:rPr>
              <w:t>3.0%</w:t>
            </w:r>
          </w:p>
        </w:tc>
        <w:tc>
          <w:tcPr>
            <w:tcW w:w="1260" w:type="dxa"/>
            <w:tcBorders>
              <w:left w:val="dashed" w:sz="4" w:space="0" w:color="auto"/>
              <w:right w:val="dashed" w:sz="4" w:space="0" w:color="auto"/>
            </w:tcBorders>
            <w:vAlign w:val="center"/>
          </w:tcPr>
          <w:p w14:paraId="18A5D2E3" w14:textId="77777777" w:rsidR="000034D3" w:rsidRPr="00820FB2" w:rsidRDefault="000034D3" w:rsidP="000034D3">
            <w:pPr>
              <w:jc w:val="center"/>
              <w:rPr>
                <w:sz w:val="22"/>
                <w:szCs w:val="22"/>
              </w:rPr>
            </w:pPr>
            <w:r>
              <w:rPr>
                <w:sz w:val="22"/>
                <w:szCs w:val="22"/>
              </w:rPr>
              <w:t>9.8%</w:t>
            </w:r>
          </w:p>
        </w:tc>
        <w:tc>
          <w:tcPr>
            <w:tcW w:w="1080" w:type="dxa"/>
            <w:tcBorders>
              <w:left w:val="dashed" w:sz="4" w:space="0" w:color="auto"/>
              <w:right w:val="dashed" w:sz="4" w:space="0" w:color="auto"/>
            </w:tcBorders>
            <w:vAlign w:val="center"/>
          </w:tcPr>
          <w:p w14:paraId="2C97FDE5" w14:textId="77777777" w:rsidR="000034D3" w:rsidRPr="00820FB2" w:rsidRDefault="000034D3" w:rsidP="000034D3">
            <w:pPr>
              <w:jc w:val="center"/>
              <w:rPr>
                <w:sz w:val="22"/>
                <w:szCs w:val="22"/>
              </w:rPr>
            </w:pPr>
            <w:r>
              <w:rPr>
                <w:sz w:val="22"/>
                <w:szCs w:val="22"/>
              </w:rPr>
              <w:t>0.2%</w:t>
            </w:r>
          </w:p>
        </w:tc>
        <w:tc>
          <w:tcPr>
            <w:tcW w:w="1260" w:type="dxa"/>
            <w:tcBorders>
              <w:left w:val="dashed" w:sz="4" w:space="0" w:color="auto"/>
              <w:right w:val="dashed" w:sz="4" w:space="0" w:color="auto"/>
            </w:tcBorders>
            <w:vAlign w:val="center"/>
          </w:tcPr>
          <w:p w14:paraId="5DF41334" w14:textId="77777777" w:rsidR="000034D3" w:rsidRPr="00820FB2" w:rsidRDefault="000034D3" w:rsidP="000034D3">
            <w:pPr>
              <w:jc w:val="center"/>
              <w:rPr>
                <w:sz w:val="22"/>
                <w:szCs w:val="22"/>
              </w:rPr>
            </w:pPr>
            <w:r>
              <w:rPr>
                <w:sz w:val="22"/>
                <w:szCs w:val="22"/>
              </w:rPr>
              <w:t>10.1%</w:t>
            </w:r>
          </w:p>
        </w:tc>
        <w:tc>
          <w:tcPr>
            <w:tcW w:w="1260" w:type="dxa"/>
            <w:tcBorders>
              <w:left w:val="dashed" w:sz="4" w:space="0" w:color="auto"/>
            </w:tcBorders>
            <w:vAlign w:val="center"/>
          </w:tcPr>
          <w:p w14:paraId="7791A9FF" w14:textId="77777777" w:rsidR="000034D3" w:rsidRPr="00820FB2" w:rsidRDefault="000034D3" w:rsidP="000034D3">
            <w:pPr>
              <w:jc w:val="center"/>
              <w:rPr>
                <w:sz w:val="22"/>
                <w:szCs w:val="22"/>
              </w:rPr>
            </w:pPr>
            <w:r>
              <w:rPr>
                <w:sz w:val="22"/>
                <w:szCs w:val="22"/>
              </w:rPr>
              <w:t>0.1%</w:t>
            </w:r>
          </w:p>
        </w:tc>
      </w:tr>
      <w:tr w:rsidR="000034D3" w14:paraId="63A36CC6" w14:textId="77777777">
        <w:trPr>
          <w:jc w:val="center"/>
        </w:trPr>
        <w:tc>
          <w:tcPr>
            <w:tcW w:w="2022" w:type="dxa"/>
            <w:tcBorders>
              <w:bottom w:val="single" w:sz="4" w:space="0" w:color="auto"/>
            </w:tcBorders>
          </w:tcPr>
          <w:p w14:paraId="19E86DAE" w14:textId="77777777" w:rsidR="000034D3" w:rsidRPr="00137D3B" w:rsidRDefault="000034D3" w:rsidP="000034D3">
            <w:pPr>
              <w:jc w:val="right"/>
              <w:rPr>
                <w:sz w:val="22"/>
                <w:szCs w:val="22"/>
              </w:rPr>
            </w:pPr>
            <w:r>
              <w:rPr>
                <w:sz w:val="22"/>
                <w:szCs w:val="22"/>
              </w:rPr>
              <w:t xml:space="preserve">African </w:t>
            </w:r>
            <w:r w:rsidRPr="00137D3B">
              <w:rPr>
                <w:sz w:val="22"/>
                <w:szCs w:val="22"/>
              </w:rPr>
              <w:t>American Non-</w:t>
            </w:r>
            <w:r>
              <w:rPr>
                <w:sz w:val="22"/>
                <w:szCs w:val="22"/>
              </w:rPr>
              <w:t>ELL</w:t>
            </w:r>
          </w:p>
        </w:tc>
        <w:tc>
          <w:tcPr>
            <w:tcW w:w="1078" w:type="dxa"/>
            <w:tcBorders>
              <w:bottom w:val="single" w:sz="4" w:space="0" w:color="auto"/>
            </w:tcBorders>
            <w:vAlign w:val="center"/>
          </w:tcPr>
          <w:p w14:paraId="04C45FEA" w14:textId="77777777" w:rsidR="000034D3" w:rsidRPr="008C62DA" w:rsidRDefault="000034D3" w:rsidP="000034D3">
            <w:pPr>
              <w:tabs>
                <w:tab w:val="left" w:pos="1168"/>
              </w:tabs>
              <w:jc w:val="center"/>
              <w:rPr>
                <w:sz w:val="22"/>
              </w:rPr>
            </w:pPr>
            <w:r>
              <w:rPr>
                <w:sz w:val="22"/>
              </w:rPr>
              <w:t>5,689</w:t>
            </w:r>
          </w:p>
        </w:tc>
        <w:tc>
          <w:tcPr>
            <w:tcW w:w="1061" w:type="dxa"/>
            <w:tcBorders>
              <w:bottom w:val="single" w:sz="4" w:space="0" w:color="auto"/>
            </w:tcBorders>
            <w:vAlign w:val="center"/>
          </w:tcPr>
          <w:p w14:paraId="7CA05438" w14:textId="77777777" w:rsidR="000034D3" w:rsidRPr="008C62DA" w:rsidRDefault="000034D3" w:rsidP="000034D3">
            <w:pPr>
              <w:tabs>
                <w:tab w:val="left" w:pos="1168"/>
              </w:tabs>
              <w:jc w:val="center"/>
              <w:rPr>
                <w:sz w:val="22"/>
              </w:rPr>
            </w:pPr>
            <w:r>
              <w:rPr>
                <w:sz w:val="22"/>
              </w:rPr>
              <w:t>86.3%</w:t>
            </w:r>
          </w:p>
        </w:tc>
        <w:tc>
          <w:tcPr>
            <w:tcW w:w="1157" w:type="dxa"/>
            <w:tcBorders>
              <w:bottom w:val="single" w:sz="4" w:space="0" w:color="auto"/>
            </w:tcBorders>
            <w:vAlign w:val="center"/>
          </w:tcPr>
          <w:p w14:paraId="2DCBDBBC" w14:textId="77777777" w:rsidR="000034D3" w:rsidRPr="008C62DA" w:rsidRDefault="000034D3" w:rsidP="000034D3">
            <w:pPr>
              <w:tabs>
                <w:tab w:val="left" w:pos="1168"/>
              </w:tabs>
              <w:jc w:val="center"/>
              <w:rPr>
                <w:sz w:val="22"/>
              </w:rPr>
            </w:pPr>
            <w:r>
              <w:rPr>
                <w:sz w:val="22"/>
              </w:rPr>
              <w:t>+3.9</w:t>
            </w:r>
          </w:p>
        </w:tc>
        <w:tc>
          <w:tcPr>
            <w:tcW w:w="1024" w:type="dxa"/>
            <w:tcBorders>
              <w:bottom w:val="single" w:sz="4" w:space="0" w:color="auto"/>
              <w:right w:val="dashed" w:sz="4" w:space="0" w:color="auto"/>
            </w:tcBorders>
            <w:vAlign w:val="center"/>
          </w:tcPr>
          <w:p w14:paraId="00B98AA6" w14:textId="77777777" w:rsidR="000034D3" w:rsidRPr="00820FB2" w:rsidRDefault="000034D3" w:rsidP="000034D3">
            <w:pPr>
              <w:jc w:val="center"/>
              <w:rPr>
                <w:sz w:val="22"/>
                <w:szCs w:val="22"/>
              </w:rPr>
            </w:pPr>
            <w:r>
              <w:rPr>
                <w:sz w:val="22"/>
                <w:szCs w:val="22"/>
              </w:rPr>
              <w:t>3.8%</w:t>
            </w:r>
          </w:p>
        </w:tc>
        <w:tc>
          <w:tcPr>
            <w:tcW w:w="1260" w:type="dxa"/>
            <w:tcBorders>
              <w:left w:val="dashed" w:sz="4" w:space="0" w:color="auto"/>
              <w:bottom w:val="single" w:sz="4" w:space="0" w:color="auto"/>
              <w:right w:val="dashed" w:sz="4" w:space="0" w:color="auto"/>
            </w:tcBorders>
            <w:vAlign w:val="center"/>
          </w:tcPr>
          <w:p w14:paraId="6908C37D" w14:textId="77777777" w:rsidR="000034D3" w:rsidRPr="00820FB2" w:rsidRDefault="000034D3" w:rsidP="000034D3">
            <w:pPr>
              <w:jc w:val="center"/>
              <w:rPr>
                <w:sz w:val="22"/>
                <w:szCs w:val="22"/>
              </w:rPr>
            </w:pPr>
            <w:r>
              <w:rPr>
                <w:sz w:val="22"/>
                <w:szCs w:val="22"/>
              </w:rPr>
              <w:t>2.2%</w:t>
            </w:r>
          </w:p>
        </w:tc>
        <w:tc>
          <w:tcPr>
            <w:tcW w:w="1080" w:type="dxa"/>
            <w:tcBorders>
              <w:left w:val="dashed" w:sz="4" w:space="0" w:color="auto"/>
              <w:bottom w:val="single" w:sz="4" w:space="0" w:color="auto"/>
              <w:right w:val="dashed" w:sz="4" w:space="0" w:color="auto"/>
            </w:tcBorders>
            <w:vAlign w:val="center"/>
          </w:tcPr>
          <w:p w14:paraId="104093AA" w14:textId="77777777" w:rsidR="000034D3" w:rsidRPr="00820FB2" w:rsidRDefault="000034D3" w:rsidP="000034D3">
            <w:pPr>
              <w:jc w:val="center"/>
              <w:rPr>
                <w:sz w:val="22"/>
                <w:szCs w:val="22"/>
              </w:rPr>
            </w:pPr>
            <w:r>
              <w:rPr>
                <w:sz w:val="22"/>
                <w:szCs w:val="22"/>
              </w:rPr>
              <w:t>1.1%</w:t>
            </w:r>
          </w:p>
        </w:tc>
        <w:tc>
          <w:tcPr>
            <w:tcW w:w="1260" w:type="dxa"/>
            <w:tcBorders>
              <w:left w:val="dashed" w:sz="4" w:space="0" w:color="auto"/>
              <w:bottom w:val="single" w:sz="4" w:space="0" w:color="auto"/>
              <w:right w:val="dashed" w:sz="4" w:space="0" w:color="auto"/>
            </w:tcBorders>
            <w:vAlign w:val="center"/>
          </w:tcPr>
          <w:p w14:paraId="186DAC5D" w14:textId="77777777" w:rsidR="000034D3" w:rsidRPr="00820FB2" w:rsidRDefault="000034D3" w:rsidP="000034D3">
            <w:pPr>
              <w:jc w:val="center"/>
              <w:rPr>
                <w:sz w:val="22"/>
                <w:szCs w:val="22"/>
              </w:rPr>
            </w:pPr>
            <w:r>
              <w:rPr>
                <w:sz w:val="22"/>
                <w:szCs w:val="22"/>
              </w:rPr>
              <w:t>6.9%</w:t>
            </w:r>
          </w:p>
        </w:tc>
        <w:tc>
          <w:tcPr>
            <w:tcW w:w="1260" w:type="dxa"/>
            <w:tcBorders>
              <w:left w:val="dashed" w:sz="4" w:space="0" w:color="auto"/>
              <w:bottom w:val="single" w:sz="4" w:space="0" w:color="auto"/>
            </w:tcBorders>
            <w:vAlign w:val="center"/>
          </w:tcPr>
          <w:p w14:paraId="427A29D3" w14:textId="77777777" w:rsidR="000034D3" w:rsidRPr="00820FB2" w:rsidRDefault="000034D3" w:rsidP="000034D3">
            <w:pPr>
              <w:jc w:val="center"/>
              <w:rPr>
                <w:sz w:val="22"/>
                <w:szCs w:val="22"/>
              </w:rPr>
            </w:pPr>
            <w:r>
              <w:rPr>
                <w:sz w:val="22"/>
                <w:szCs w:val="22"/>
              </w:rPr>
              <w:t>0.0%</w:t>
            </w:r>
          </w:p>
        </w:tc>
      </w:tr>
      <w:tr w:rsidR="000034D3" w14:paraId="4B7999F8" w14:textId="77777777">
        <w:trPr>
          <w:jc w:val="center"/>
        </w:trPr>
        <w:tc>
          <w:tcPr>
            <w:tcW w:w="2022" w:type="dxa"/>
            <w:shd w:val="clear" w:color="auto" w:fill="E0E0E0"/>
          </w:tcPr>
          <w:p w14:paraId="0F90E211" w14:textId="77777777" w:rsidR="000034D3" w:rsidRDefault="000034D3" w:rsidP="000034D3">
            <w:pPr>
              <w:jc w:val="right"/>
              <w:rPr>
                <w:sz w:val="22"/>
                <w:szCs w:val="22"/>
              </w:rPr>
            </w:pPr>
            <w:r w:rsidRPr="00137D3B">
              <w:rPr>
                <w:sz w:val="22"/>
                <w:szCs w:val="22"/>
              </w:rPr>
              <w:t xml:space="preserve">Asian </w:t>
            </w:r>
          </w:p>
          <w:p w14:paraId="443D5C80" w14:textId="77777777" w:rsidR="000034D3" w:rsidRPr="00137D3B" w:rsidRDefault="000034D3" w:rsidP="000034D3">
            <w:pPr>
              <w:jc w:val="right"/>
              <w:rPr>
                <w:sz w:val="22"/>
                <w:szCs w:val="22"/>
              </w:rPr>
            </w:pPr>
            <w:r>
              <w:rPr>
                <w:sz w:val="22"/>
                <w:szCs w:val="22"/>
              </w:rPr>
              <w:t>ELL</w:t>
            </w:r>
          </w:p>
        </w:tc>
        <w:tc>
          <w:tcPr>
            <w:tcW w:w="1078" w:type="dxa"/>
            <w:shd w:val="clear" w:color="auto" w:fill="E0E0E0"/>
            <w:vAlign w:val="center"/>
          </w:tcPr>
          <w:p w14:paraId="0112686E" w14:textId="77777777" w:rsidR="000034D3" w:rsidRPr="008C62DA" w:rsidRDefault="000034D3" w:rsidP="000034D3">
            <w:pPr>
              <w:tabs>
                <w:tab w:val="left" w:pos="1168"/>
              </w:tabs>
              <w:jc w:val="center"/>
              <w:rPr>
                <w:sz w:val="22"/>
              </w:rPr>
            </w:pPr>
            <w:r>
              <w:rPr>
                <w:sz w:val="22"/>
              </w:rPr>
              <w:t>692</w:t>
            </w:r>
          </w:p>
        </w:tc>
        <w:tc>
          <w:tcPr>
            <w:tcW w:w="1061" w:type="dxa"/>
            <w:shd w:val="clear" w:color="auto" w:fill="E0E0E0"/>
            <w:vAlign w:val="center"/>
          </w:tcPr>
          <w:p w14:paraId="3A3CF3D7" w14:textId="77777777" w:rsidR="000034D3" w:rsidRPr="008C62DA" w:rsidRDefault="000034D3" w:rsidP="000034D3">
            <w:pPr>
              <w:tabs>
                <w:tab w:val="left" w:pos="1168"/>
              </w:tabs>
              <w:jc w:val="center"/>
              <w:rPr>
                <w:sz w:val="22"/>
              </w:rPr>
            </w:pPr>
            <w:r>
              <w:rPr>
                <w:sz w:val="22"/>
              </w:rPr>
              <w:t>90.3%</w:t>
            </w:r>
          </w:p>
        </w:tc>
        <w:tc>
          <w:tcPr>
            <w:tcW w:w="1157" w:type="dxa"/>
            <w:shd w:val="clear" w:color="auto" w:fill="E0E0E0"/>
            <w:vAlign w:val="center"/>
          </w:tcPr>
          <w:p w14:paraId="4F635B91" w14:textId="77777777" w:rsidR="000034D3" w:rsidRPr="008C62DA" w:rsidRDefault="000034D3" w:rsidP="000034D3">
            <w:pPr>
              <w:tabs>
                <w:tab w:val="left" w:pos="1168"/>
              </w:tabs>
              <w:jc w:val="center"/>
              <w:rPr>
                <w:sz w:val="22"/>
              </w:rPr>
            </w:pPr>
            <w:r>
              <w:rPr>
                <w:sz w:val="22"/>
              </w:rPr>
              <w:t>+4.5</w:t>
            </w:r>
          </w:p>
        </w:tc>
        <w:tc>
          <w:tcPr>
            <w:tcW w:w="1024" w:type="dxa"/>
            <w:tcBorders>
              <w:right w:val="dashed" w:sz="4" w:space="0" w:color="auto"/>
            </w:tcBorders>
            <w:shd w:val="clear" w:color="auto" w:fill="E0E0E0"/>
            <w:vAlign w:val="center"/>
          </w:tcPr>
          <w:p w14:paraId="31BCB486" w14:textId="77777777" w:rsidR="000034D3" w:rsidRPr="00820FB2" w:rsidRDefault="000034D3" w:rsidP="000034D3">
            <w:pPr>
              <w:jc w:val="center"/>
              <w:rPr>
                <w:sz w:val="22"/>
                <w:szCs w:val="22"/>
              </w:rPr>
            </w:pPr>
            <w:r>
              <w:rPr>
                <w:sz w:val="22"/>
                <w:szCs w:val="22"/>
              </w:rPr>
              <w:t>1.9%</w:t>
            </w:r>
          </w:p>
        </w:tc>
        <w:tc>
          <w:tcPr>
            <w:tcW w:w="1260" w:type="dxa"/>
            <w:tcBorders>
              <w:left w:val="dashed" w:sz="4" w:space="0" w:color="auto"/>
              <w:right w:val="dashed" w:sz="4" w:space="0" w:color="auto"/>
            </w:tcBorders>
            <w:shd w:val="clear" w:color="auto" w:fill="E0E0E0"/>
            <w:vAlign w:val="center"/>
          </w:tcPr>
          <w:p w14:paraId="2F665345" w14:textId="77777777" w:rsidR="000034D3" w:rsidRPr="00820FB2" w:rsidRDefault="000034D3" w:rsidP="000034D3">
            <w:pPr>
              <w:jc w:val="center"/>
              <w:rPr>
                <w:sz w:val="22"/>
                <w:szCs w:val="22"/>
              </w:rPr>
            </w:pPr>
            <w:r>
              <w:rPr>
                <w:sz w:val="22"/>
                <w:szCs w:val="22"/>
              </w:rPr>
              <w:t>2.7%</w:t>
            </w:r>
          </w:p>
        </w:tc>
        <w:tc>
          <w:tcPr>
            <w:tcW w:w="1080" w:type="dxa"/>
            <w:tcBorders>
              <w:left w:val="dashed" w:sz="4" w:space="0" w:color="auto"/>
              <w:right w:val="dashed" w:sz="4" w:space="0" w:color="auto"/>
            </w:tcBorders>
            <w:shd w:val="clear" w:color="auto" w:fill="E0E0E0"/>
            <w:vAlign w:val="center"/>
          </w:tcPr>
          <w:p w14:paraId="039548B3" w14:textId="77777777" w:rsidR="000034D3" w:rsidRPr="00820FB2" w:rsidRDefault="000034D3" w:rsidP="000034D3">
            <w:pPr>
              <w:jc w:val="center"/>
              <w:rPr>
                <w:sz w:val="22"/>
                <w:szCs w:val="22"/>
              </w:rPr>
            </w:pPr>
            <w:r>
              <w:rPr>
                <w:sz w:val="22"/>
                <w:szCs w:val="22"/>
              </w:rPr>
              <w:t>0.7%</w:t>
            </w:r>
          </w:p>
        </w:tc>
        <w:tc>
          <w:tcPr>
            <w:tcW w:w="1260" w:type="dxa"/>
            <w:tcBorders>
              <w:left w:val="dashed" w:sz="4" w:space="0" w:color="auto"/>
              <w:right w:val="dashed" w:sz="4" w:space="0" w:color="auto"/>
            </w:tcBorders>
            <w:shd w:val="clear" w:color="auto" w:fill="E0E0E0"/>
            <w:vAlign w:val="center"/>
          </w:tcPr>
          <w:p w14:paraId="1112AB36" w14:textId="77777777" w:rsidR="000034D3" w:rsidRPr="00820FB2" w:rsidRDefault="000034D3" w:rsidP="000034D3">
            <w:pPr>
              <w:jc w:val="center"/>
              <w:rPr>
                <w:sz w:val="22"/>
                <w:szCs w:val="22"/>
              </w:rPr>
            </w:pPr>
            <w:r>
              <w:rPr>
                <w:sz w:val="22"/>
                <w:szCs w:val="22"/>
              </w:rPr>
              <w:t>4.3%</w:t>
            </w:r>
          </w:p>
        </w:tc>
        <w:tc>
          <w:tcPr>
            <w:tcW w:w="1260" w:type="dxa"/>
            <w:tcBorders>
              <w:left w:val="dashed" w:sz="4" w:space="0" w:color="auto"/>
            </w:tcBorders>
            <w:shd w:val="clear" w:color="auto" w:fill="E0E0E0"/>
            <w:vAlign w:val="center"/>
          </w:tcPr>
          <w:p w14:paraId="143EE23A" w14:textId="77777777" w:rsidR="000034D3" w:rsidRPr="00820FB2" w:rsidRDefault="000034D3" w:rsidP="000034D3">
            <w:pPr>
              <w:jc w:val="center"/>
              <w:rPr>
                <w:sz w:val="22"/>
                <w:szCs w:val="22"/>
              </w:rPr>
            </w:pPr>
            <w:r>
              <w:rPr>
                <w:sz w:val="22"/>
                <w:szCs w:val="22"/>
              </w:rPr>
              <w:t>0.0%</w:t>
            </w:r>
          </w:p>
        </w:tc>
      </w:tr>
      <w:tr w:rsidR="000034D3" w14:paraId="5EA383C7" w14:textId="77777777">
        <w:trPr>
          <w:jc w:val="center"/>
        </w:trPr>
        <w:tc>
          <w:tcPr>
            <w:tcW w:w="2022" w:type="dxa"/>
            <w:shd w:val="clear" w:color="auto" w:fill="E0E0E0"/>
          </w:tcPr>
          <w:p w14:paraId="1314A333" w14:textId="77777777" w:rsidR="000034D3" w:rsidRDefault="000034D3" w:rsidP="000034D3">
            <w:pPr>
              <w:jc w:val="right"/>
              <w:rPr>
                <w:sz w:val="22"/>
                <w:szCs w:val="22"/>
              </w:rPr>
            </w:pPr>
            <w:r w:rsidRPr="00137D3B">
              <w:rPr>
                <w:sz w:val="22"/>
                <w:szCs w:val="22"/>
              </w:rPr>
              <w:t xml:space="preserve">Asian </w:t>
            </w:r>
          </w:p>
          <w:p w14:paraId="19C5A8C8" w14:textId="77777777" w:rsidR="000034D3" w:rsidRPr="00137D3B" w:rsidRDefault="000034D3" w:rsidP="000034D3">
            <w:pPr>
              <w:jc w:val="right"/>
              <w:rPr>
                <w:sz w:val="22"/>
                <w:szCs w:val="22"/>
              </w:rPr>
            </w:pPr>
            <w:r w:rsidRPr="00137D3B">
              <w:rPr>
                <w:sz w:val="22"/>
                <w:szCs w:val="22"/>
              </w:rPr>
              <w:t>Non-</w:t>
            </w:r>
            <w:r>
              <w:rPr>
                <w:sz w:val="22"/>
                <w:szCs w:val="22"/>
              </w:rPr>
              <w:t>ELL</w:t>
            </w:r>
          </w:p>
        </w:tc>
        <w:tc>
          <w:tcPr>
            <w:tcW w:w="1078" w:type="dxa"/>
            <w:shd w:val="clear" w:color="auto" w:fill="E0E0E0"/>
            <w:vAlign w:val="center"/>
          </w:tcPr>
          <w:p w14:paraId="4EE8BE8C" w14:textId="77777777" w:rsidR="000034D3" w:rsidRPr="008C62DA" w:rsidRDefault="000034D3" w:rsidP="000034D3">
            <w:pPr>
              <w:tabs>
                <w:tab w:val="left" w:pos="1168"/>
              </w:tabs>
              <w:jc w:val="center"/>
              <w:rPr>
                <w:sz w:val="22"/>
              </w:rPr>
            </w:pPr>
            <w:r>
              <w:rPr>
                <w:sz w:val="22"/>
              </w:rPr>
              <w:t>3,908</w:t>
            </w:r>
          </w:p>
        </w:tc>
        <w:tc>
          <w:tcPr>
            <w:tcW w:w="1061" w:type="dxa"/>
            <w:shd w:val="clear" w:color="auto" w:fill="E0E0E0"/>
            <w:vAlign w:val="center"/>
          </w:tcPr>
          <w:p w14:paraId="51E2DC0C" w14:textId="77777777" w:rsidR="000034D3" w:rsidRPr="008C62DA" w:rsidRDefault="000034D3" w:rsidP="000034D3">
            <w:pPr>
              <w:tabs>
                <w:tab w:val="left" w:pos="1168"/>
              </w:tabs>
              <w:jc w:val="center"/>
              <w:rPr>
                <w:sz w:val="22"/>
              </w:rPr>
            </w:pPr>
            <w:r>
              <w:rPr>
                <w:sz w:val="22"/>
              </w:rPr>
              <w:t>96.5%</w:t>
            </w:r>
          </w:p>
        </w:tc>
        <w:tc>
          <w:tcPr>
            <w:tcW w:w="1157" w:type="dxa"/>
            <w:shd w:val="clear" w:color="auto" w:fill="E0E0E0"/>
            <w:vAlign w:val="center"/>
          </w:tcPr>
          <w:p w14:paraId="07209460" w14:textId="77777777" w:rsidR="000034D3" w:rsidRPr="008C62DA" w:rsidRDefault="000034D3" w:rsidP="000034D3">
            <w:pPr>
              <w:tabs>
                <w:tab w:val="left" w:pos="1168"/>
              </w:tabs>
              <w:jc w:val="center"/>
              <w:rPr>
                <w:sz w:val="22"/>
              </w:rPr>
            </w:pPr>
            <w:r>
              <w:rPr>
                <w:sz w:val="22"/>
              </w:rPr>
              <w:t>+0.7</w:t>
            </w:r>
          </w:p>
        </w:tc>
        <w:tc>
          <w:tcPr>
            <w:tcW w:w="1024" w:type="dxa"/>
            <w:tcBorders>
              <w:right w:val="dashed" w:sz="4" w:space="0" w:color="auto"/>
            </w:tcBorders>
            <w:shd w:val="clear" w:color="auto" w:fill="E0E0E0"/>
            <w:vAlign w:val="center"/>
          </w:tcPr>
          <w:p w14:paraId="07E8DC74" w14:textId="77777777" w:rsidR="000034D3" w:rsidRPr="00820FB2" w:rsidRDefault="000034D3" w:rsidP="000034D3">
            <w:pPr>
              <w:jc w:val="center"/>
              <w:rPr>
                <w:sz w:val="22"/>
                <w:szCs w:val="22"/>
              </w:rPr>
            </w:pPr>
            <w:r>
              <w:rPr>
                <w:sz w:val="22"/>
                <w:szCs w:val="22"/>
              </w:rPr>
              <w:t>1.1%</w:t>
            </w:r>
          </w:p>
        </w:tc>
        <w:tc>
          <w:tcPr>
            <w:tcW w:w="1260" w:type="dxa"/>
            <w:tcBorders>
              <w:left w:val="dashed" w:sz="4" w:space="0" w:color="auto"/>
              <w:right w:val="dashed" w:sz="4" w:space="0" w:color="auto"/>
            </w:tcBorders>
            <w:shd w:val="clear" w:color="auto" w:fill="E0E0E0"/>
            <w:vAlign w:val="center"/>
          </w:tcPr>
          <w:p w14:paraId="0B5DFCC0" w14:textId="77777777" w:rsidR="000034D3" w:rsidRPr="00820FB2" w:rsidRDefault="000034D3" w:rsidP="000034D3">
            <w:pPr>
              <w:jc w:val="center"/>
              <w:rPr>
                <w:sz w:val="22"/>
                <w:szCs w:val="22"/>
              </w:rPr>
            </w:pPr>
            <w:r>
              <w:rPr>
                <w:sz w:val="22"/>
                <w:szCs w:val="22"/>
              </w:rPr>
              <w:t>0.5%</w:t>
            </w:r>
          </w:p>
        </w:tc>
        <w:tc>
          <w:tcPr>
            <w:tcW w:w="1080" w:type="dxa"/>
            <w:tcBorders>
              <w:left w:val="dashed" w:sz="4" w:space="0" w:color="auto"/>
              <w:right w:val="dashed" w:sz="4" w:space="0" w:color="auto"/>
            </w:tcBorders>
            <w:shd w:val="clear" w:color="auto" w:fill="E0E0E0"/>
            <w:vAlign w:val="center"/>
          </w:tcPr>
          <w:p w14:paraId="2FB6047A" w14:textId="77777777" w:rsidR="000034D3" w:rsidRPr="00820FB2" w:rsidRDefault="000034D3" w:rsidP="000034D3">
            <w:pPr>
              <w:jc w:val="center"/>
              <w:rPr>
                <w:sz w:val="22"/>
                <w:szCs w:val="22"/>
              </w:rPr>
            </w:pPr>
            <w:r>
              <w:rPr>
                <w:sz w:val="22"/>
                <w:szCs w:val="22"/>
              </w:rPr>
              <w:t>0.5%</w:t>
            </w:r>
          </w:p>
        </w:tc>
        <w:tc>
          <w:tcPr>
            <w:tcW w:w="1260" w:type="dxa"/>
            <w:tcBorders>
              <w:left w:val="dashed" w:sz="4" w:space="0" w:color="auto"/>
              <w:right w:val="dashed" w:sz="4" w:space="0" w:color="auto"/>
            </w:tcBorders>
            <w:shd w:val="clear" w:color="auto" w:fill="E0E0E0"/>
            <w:vAlign w:val="center"/>
          </w:tcPr>
          <w:p w14:paraId="74D69508" w14:textId="77777777" w:rsidR="000034D3" w:rsidRPr="00820FB2" w:rsidRDefault="000034D3" w:rsidP="000034D3">
            <w:pPr>
              <w:jc w:val="center"/>
              <w:rPr>
                <w:sz w:val="22"/>
                <w:szCs w:val="22"/>
              </w:rPr>
            </w:pPr>
            <w:r>
              <w:rPr>
                <w:sz w:val="22"/>
                <w:szCs w:val="22"/>
              </w:rPr>
              <w:t>1.6%</w:t>
            </w:r>
          </w:p>
        </w:tc>
        <w:tc>
          <w:tcPr>
            <w:tcW w:w="1260" w:type="dxa"/>
            <w:tcBorders>
              <w:left w:val="dashed" w:sz="4" w:space="0" w:color="auto"/>
            </w:tcBorders>
            <w:shd w:val="clear" w:color="auto" w:fill="E0E0E0"/>
            <w:vAlign w:val="center"/>
          </w:tcPr>
          <w:p w14:paraId="67205681" w14:textId="77777777" w:rsidR="000034D3" w:rsidRPr="00820FB2" w:rsidRDefault="000034D3" w:rsidP="000034D3">
            <w:pPr>
              <w:jc w:val="center"/>
              <w:rPr>
                <w:sz w:val="22"/>
                <w:szCs w:val="22"/>
              </w:rPr>
            </w:pPr>
            <w:r>
              <w:rPr>
                <w:sz w:val="22"/>
                <w:szCs w:val="22"/>
              </w:rPr>
              <w:t>0.0%</w:t>
            </w:r>
          </w:p>
        </w:tc>
      </w:tr>
      <w:tr w:rsidR="000034D3" w14:paraId="2FE700E6" w14:textId="77777777">
        <w:trPr>
          <w:jc w:val="center"/>
        </w:trPr>
        <w:tc>
          <w:tcPr>
            <w:tcW w:w="2022" w:type="dxa"/>
          </w:tcPr>
          <w:p w14:paraId="42035F3B" w14:textId="77777777" w:rsidR="000034D3" w:rsidRDefault="000034D3" w:rsidP="000034D3">
            <w:pPr>
              <w:jc w:val="right"/>
              <w:rPr>
                <w:sz w:val="22"/>
                <w:szCs w:val="22"/>
              </w:rPr>
            </w:pPr>
            <w:r w:rsidRPr="00137D3B">
              <w:rPr>
                <w:sz w:val="22"/>
                <w:szCs w:val="22"/>
              </w:rPr>
              <w:t xml:space="preserve">Hispanic </w:t>
            </w:r>
          </w:p>
          <w:p w14:paraId="16693087" w14:textId="77777777" w:rsidR="000034D3" w:rsidRPr="00137D3B" w:rsidRDefault="000034D3" w:rsidP="000034D3">
            <w:pPr>
              <w:jc w:val="right"/>
              <w:rPr>
                <w:sz w:val="22"/>
                <w:szCs w:val="22"/>
              </w:rPr>
            </w:pPr>
            <w:r>
              <w:rPr>
                <w:sz w:val="22"/>
                <w:szCs w:val="22"/>
              </w:rPr>
              <w:t>ELL</w:t>
            </w:r>
          </w:p>
        </w:tc>
        <w:tc>
          <w:tcPr>
            <w:tcW w:w="1078" w:type="dxa"/>
            <w:vAlign w:val="center"/>
          </w:tcPr>
          <w:p w14:paraId="5C777991" w14:textId="77777777" w:rsidR="000034D3" w:rsidRPr="008C62DA" w:rsidRDefault="000034D3" w:rsidP="000034D3">
            <w:pPr>
              <w:tabs>
                <w:tab w:val="left" w:pos="1168"/>
              </w:tabs>
              <w:jc w:val="center"/>
              <w:rPr>
                <w:sz w:val="22"/>
              </w:rPr>
            </w:pPr>
            <w:r>
              <w:rPr>
                <w:sz w:val="22"/>
              </w:rPr>
              <w:t>3,950</w:t>
            </w:r>
          </w:p>
        </w:tc>
        <w:tc>
          <w:tcPr>
            <w:tcW w:w="1061" w:type="dxa"/>
            <w:vAlign w:val="center"/>
          </w:tcPr>
          <w:p w14:paraId="6E7F974D" w14:textId="77777777" w:rsidR="000034D3" w:rsidRPr="008C62DA" w:rsidRDefault="000034D3" w:rsidP="000034D3">
            <w:pPr>
              <w:tabs>
                <w:tab w:val="left" w:pos="1168"/>
              </w:tabs>
              <w:jc w:val="center"/>
              <w:rPr>
                <w:sz w:val="22"/>
              </w:rPr>
            </w:pPr>
            <w:r>
              <w:rPr>
                <w:sz w:val="22"/>
              </w:rPr>
              <w:t>62.1%</w:t>
            </w:r>
          </w:p>
        </w:tc>
        <w:tc>
          <w:tcPr>
            <w:tcW w:w="1157" w:type="dxa"/>
            <w:vAlign w:val="center"/>
          </w:tcPr>
          <w:p w14:paraId="2FDC46D5" w14:textId="77777777" w:rsidR="000034D3" w:rsidRPr="008C62DA" w:rsidRDefault="000034D3" w:rsidP="000034D3">
            <w:pPr>
              <w:tabs>
                <w:tab w:val="left" w:pos="1168"/>
              </w:tabs>
              <w:jc w:val="center"/>
              <w:rPr>
                <w:sz w:val="22"/>
              </w:rPr>
            </w:pPr>
            <w:r>
              <w:rPr>
                <w:sz w:val="22"/>
              </w:rPr>
              <w:t>+5.6</w:t>
            </w:r>
          </w:p>
        </w:tc>
        <w:tc>
          <w:tcPr>
            <w:tcW w:w="1024" w:type="dxa"/>
            <w:tcBorders>
              <w:right w:val="dashed" w:sz="4" w:space="0" w:color="auto"/>
            </w:tcBorders>
            <w:vAlign w:val="center"/>
          </w:tcPr>
          <w:p w14:paraId="3096158C" w14:textId="77777777" w:rsidR="000034D3" w:rsidRPr="00820FB2" w:rsidRDefault="000034D3" w:rsidP="000034D3">
            <w:pPr>
              <w:jc w:val="center"/>
              <w:rPr>
                <w:sz w:val="22"/>
                <w:szCs w:val="22"/>
              </w:rPr>
            </w:pPr>
            <w:r>
              <w:rPr>
                <w:sz w:val="22"/>
                <w:szCs w:val="22"/>
              </w:rPr>
              <w:t>3.9%</w:t>
            </w:r>
          </w:p>
        </w:tc>
        <w:tc>
          <w:tcPr>
            <w:tcW w:w="1260" w:type="dxa"/>
            <w:tcBorders>
              <w:left w:val="dashed" w:sz="4" w:space="0" w:color="auto"/>
              <w:right w:val="dashed" w:sz="4" w:space="0" w:color="auto"/>
            </w:tcBorders>
            <w:vAlign w:val="center"/>
          </w:tcPr>
          <w:p w14:paraId="08C5703B" w14:textId="77777777" w:rsidR="000034D3" w:rsidRPr="00820FB2" w:rsidRDefault="000034D3" w:rsidP="000034D3">
            <w:pPr>
              <w:jc w:val="center"/>
              <w:rPr>
                <w:sz w:val="22"/>
                <w:szCs w:val="22"/>
              </w:rPr>
            </w:pPr>
            <w:r>
              <w:rPr>
                <w:sz w:val="22"/>
                <w:szCs w:val="22"/>
              </w:rPr>
              <w:t>9.1%</w:t>
            </w:r>
          </w:p>
        </w:tc>
        <w:tc>
          <w:tcPr>
            <w:tcW w:w="1080" w:type="dxa"/>
            <w:tcBorders>
              <w:left w:val="dashed" w:sz="4" w:space="0" w:color="auto"/>
              <w:right w:val="dashed" w:sz="4" w:space="0" w:color="auto"/>
            </w:tcBorders>
            <w:vAlign w:val="center"/>
          </w:tcPr>
          <w:p w14:paraId="196F4F25" w14:textId="77777777" w:rsidR="000034D3" w:rsidRPr="00820FB2" w:rsidRDefault="000034D3" w:rsidP="000034D3">
            <w:pPr>
              <w:jc w:val="center"/>
              <w:rPr>
                <w:sz w:val="22"/>
                <w:szCs w:val="22"/>
              </w:rPr>
            </w:pPr>
            <w:r>
              <w:rPr>
                <w:sz w:val="22"/>
                <w:szCs w:val="22"/>
              </w:rPr>
              <w:t>0.7%</w:t>
            </w:r>
          </w:p>
        </w:tc>
        <w:tc>
          <w:tcPr>
            <w:tcW w:w="1260" w:type="dxa"/>
            <w:tcBorders>
              <w:left w:val="dashed" w:sz="4" w:space="0" w:color="auto"/>
              <w:right w:val="dashed" w:sz="4" w:space="0" w:color="auto"/>
            </w:tcBorders>
            <w:vAlign w:val="center"/>
          </w:tcPr>
          <w:p w14:paraId="5E3BEB66" w14:textId="77777777" w:rsidR="000034D3" w:rsidRPr="00820FB2" w:rsidRDefault="000034D3" w:rsidP="000034D3">
            <w:pPr>
              <w:jc w:val="center"/>
              <w:rPr>
                <w:sz w:val="22"/>
                <w:szCs w:val="22"/>
              </w:rPr>
            </w:pPr>
            <w:r>
              <w:rPr>
                <w:sz w:val="22"/>
                <w:szCs w:val="22"/>
              </w:rPr>
              <w:t>24.4%</w:t>
            </w:r>
          </w:p>
        </w:tc>
        <w:tc>
          <w:tcPr>
            <w:tcW w:w="1260" w:type="dxa"/>
            <w:tcBorders>
              <w:left w:val="dashed" w:sz="4" w:space="0" w:color="auto"/>
            </w:tcBorders>
            <w:vAlign w:val="center"/>
          </w:tcPr>
          <w:p w14:paraId="3BC2814B" w14:textId="77777777" w:rsidR="000034D3" w:rsidRPr="00820FB2" w:rsidRDefault="000034D3" w:rsidP="000034D3">
            <w:pPr>
              <w:jc w:val="center"/>
              <w:rPr>
                <w:sz w:val="22"/>
                <w:szCs w:val="22"/>
              </w:rPr>
            </w:pPr>
            <w:r>
              <w:rPr>
                <w:sz w:val="22"/>
                <w:szCs w:val="22"/>
              </w:rPr>
              <w:t>0.0%</w:t>
            </w:r>
          </w:p>
        </w:tc>
      </w:tr>
      <w:tr w:rsidR="000034D3" w14:paraId="24046DC9" w14:textId="77777777">
        <w:trPr>
          <w:jc w:val="center"/>
        </w:trPr>
        <w:tc>
          <w:tcPr>
            <w:tcW w:w="2022" w:type="dxa"/>
            <w:tcBorders>
              <w:bottom w:val="single" w:sz="4" w:space="0" w:color="auto"/>
            </w:tcBorders>
          </w:tcPr>
          <w:p w14:paraId="4C1A4B8D" w14:textId="77777777" w:rsidR="000034D3" w:rsidRDefault="000034D3" w:rsidP="000034D3">
            <w:pPr>
              <w:jc w:val="right"/>
              <w:rPr>
                <w:sz w:val="22"/>
                <w:szCs w:val="22"/>
              </w:rPr>
            </w:pPr>
            <w:r w:rsidRPr="00137D3B">
              <w:rPr>
                <w:sz w:val="22"/>
                <w:szCs w:val="22"/>
              </w:rPr>
              <w:t xml:space="preserve">Hispanic </w:t>
            </w:r>
          </w:p>
          <w:p w14:paraId="27D12B74" w14:textId="77777777" w:rsidR="000034D3" w:rsidRPr="00137D3B" w:rsidRDefault="000034D3" w:rsidP="000034D3">
            <w:pPr>
              <w:jc w:val="right"/>
              <w:rPr>
                <w:sz w:val="22"/>
                <w:szCs w:val="22"/>
              </w:rPr>
            </w:pPr>
            <w:r w:rsidRPr="00137D3B">
              <w:rPr>
                <w:sz w:val="22"/>
                <w:szCs w:val="22"/>
              </w:rPr>
              <w:t>Non-</w:t>
            </w:r>
            <w:r>
              <w:rPr>
                <w:sz w:val="22"/>
                <w:szCs w:val="22"/>
              </w:rPr>
              <w:t>ELL</w:t>
            </w:r>
          </w:p>
        </w:tc>
        <w:tc>
          <w:tcPr>
            <w:tcW w:w="1078" w:type="dxa"/>
            <w:tcBorders>
              <w:bottom w:val="single" w:sz="4" w:space="0" w:color="auto"/>
            </w:tcBorders>
            <w:vAlign w:val="center"/>
          </w:tcPr>
          <w:p w14:paraId="1E7CC2B5" w14:textId="77777777" w:rsidR="000034D3" w:rsidRPr="008C62DA" w:rsidRDefault="000034D3" w:rsidP="000034D3">
            <w:pPr>
              <w:tabs>
                <w:tab w:val="left" w:pos="1168"/>
              </w:tabs>
              <w:jc w:val="center"/>
              <w:rPr>
                <w:sz w:val="22"/>
              </w:rPr>
            </w:pPr>
            <w:r>
              <w:rPr>
                <w:sz w:val="22"/>
              </w:rPr>
              <w:t>9,415</w:t>
            </w:r>
          </w:p>
        </w:tc>
        <w:tc>
          <w:tcPr>
            <w:tcW w:w="1061" w:type="dxa"/>
            <w:tcBorders>
              <w:bottom w:val="single" w:sz="4" w:space="0" w:color="auto"/>
            </w:tcBorders>
            <w:vAlign w:val="center"/>
          </w:tcPr>
          <w:p w14:paraId="33464AC2" w14:textId="77777777" w:rsidR="000034D3" w:rsidRPr="008C62DA" w:rsidRDefault="000034D3" w:rsidP="000034D3">
            <w:pPr>
              <w:tabs>
                <w:tab w:val="left" w:pos="1168"/>
              </w:tabs>
              <w:jc w:val="center"/>
              <w:rPr>
                <w:sz w:val="22"/>
              </w:rPr>
            </w:pPr>
            <w:r>
              <w:rPr>
                <w:sz w:val="22"/>
              </w:rPr>
              <w:t>84.1%</w:t>
            </w:r>
          </w:p>
        </w:tc>
        <w:tc>
          <w:tcPr>
            <w:tcW w:w="1157" w:type="dxa"/>
            <w:tcBorders>
              <w:bottom w:val="single" w:sz="4" w:space="0" w:color="auto"/>
            </w:tcBorders>
            <w:vAlign w:val="center"/>
          </w:tcPr>
          <w:p w14:paraId="2AAEC660" w14:textId="77777777" w:rsidR="000034D3" w:rsidRPr="008C62DA" w:rsidRDefault="000034D3" w:rsidP="000034D3">
            <w:pPr>
              <w:tabs>
                <w:tab w:val="left" w:pos="1168"/>
              </w:tabs>
              <w:jc w:val="center"/>
              <w:rPr>
                <w:sz w:val="22"/>
              </w:rPr>
            </w:pPr>
            <w:r>
              <w:rPr>
                <w:sz w:val="22"/>
              </w:rPr>
              <w:t>+3.0</w:t>
            </w:r>
          </w:p>
        </w:tc>
        <w:tc>
          <w:tcPr>
            <w:tcW w:w="1024" w:type="dxa"/>
            <w:tcBorders>
              <w:bottom w:val="single" w:sz="4" w:space="0" w:color="auto"/>
              <w:right w:val="dashed" w:sz="4" w:space="0" w:color="auto"/>
            </w:tcBorders>
            <w:vAlign w:val="center"/>
          </w:tcPr>
          <w:p w14:paraId="0DFD18CF" w14:textId="77777777" w:rsidR="000034D3" w:rsidRPr="00820FB2" w:rsidRDefault="000034D3" w:rsidP="000034D3">
            <w:pPr>
              <w:jc w:val="center"/>
              <w:rPr>
                <w:sz w:val="22"/>
                <w:szCs w:val="22"/>
              </w:rPr>
            </w:pPr>
            <w:r>
              <w:rPr>
                <w:sz w:val="22"/>
                <w:szCs w:val="22"/>
              </w:rPr>
              <w:t>2.7%</w:t>
            </w:r>
          </w:p>
        </w:tc>
        <w:tc>
          <w:tcPr>
            <w:tcW w:w="1260" w:type="dxa"/>
            <w:tcBorders>
              <w:left w:val="dashed" w:sz="4" w:space="0" w:color="auto"/>
              <w:bottom w:val="single" w:sz="4" w:space="0" w:color="auto"/>
              <w:right w:val="dashed" w:sz="4" w:space="0" w:color="auto"/>
            </w:tcBorders>
            <w:vAlign w:val="center"/>
          </w:tcPr>
          <w:p w14:paraId="41AD7F10" w14:textId="77777777" w:rsidR="000034D3" w:rsidRPr="00820FB2" w:rsidRDefault="000034D3" w:rsidP="000034D3">
            <w:pPr>
              <w:jc w:val="center"/>
              <w:rPr>
                <w:sz w:val="22"/>
                <w:szCs w:val="22"/>
              </w:rPr>
            </w:pPr>
            <w:r>
              <w:rPr>
                <w:sz w:val="22"/>
                <w:szCs w:val="22"/>
              </w:rPr>
              <w:t>2.3%</w:t>
            </w:r>
          </w:p>
        </w:tc>
        <w:tc>
          <w:tcPr>
            <w:tcW w:w="1080" w:type="dxa"/>
            <w:tcBorders>
              <w:left w:val="dashed" w:sz="4" w:space="0" w:color="auto"/>
              <w:bottom w:val="single" w:sz="4" w:space="0" w:color="auto"/>
              <w:right w:val="dashed" w:sz="4" w:space="0" w:color="auto"/>
            </w:tcBorders>
            <w:vAlign w:val="center"/>
          </w:tcPr>
          <w:p w14:paraId="37F055B1" w14:textId="77777777" w:rsidR="000034D3" w:rsidRPr="00820FB2" w:rsidRDefault="000034D3" w:rsidP="000034D3">
            <w:pPr>
              <w:jc w:val="center"/>
              <w:rPr>
                <w:sz w:val="22"/>
                <w:szCs w:val="22"/>
              </w:rPr>
            </w:pPr>
            <w:r>
              <w:rPr>
                <w:sz w:val="22"/>
                <w:szCs w:val="22"/>
              </w:rPr>
              <w:t>1.7%</w:t>
            </w:r>
          </w:p>
        </w:tc>
        <w:tc>
          <w:tcPr>
            <w:tcW w:w="1260" w:type="dxa"/>
            <w:tcBorders>
              <w:left w:val="dashed" w:sz="4" w:space="0" w:color="auto"/>
              <w:bottom w:val="single" w:sz="4" w:space="0" w:color="auto"/>
              <w:right w:val="dashed" w:sz="4" w:space="0" w:color="auto"/>
            </w:tcBorders>
            <w:vAlign w:val="center"/>
          </w:tcPr>
          <w:p w14:paraId="1A1428B7" w14:textId="77777777" w:rsidR="000034D3" w:rsidRPr="00820FB2" w:rsidRDefault="000034D3" w:rsidP="000034D3">
            <w:pPr>
              <w:jc w:val="center"/>
              <w:rPr>
                <w:sz w:val="22"/>
                <w:szCs w:val="22"/>
              </w:rPr>
            </w:pPr>
            <w:r>
              <w:rPr>
                <w:sz w:val="22"/>
                <w:szCs w:val="22"/>
              </w:rPr>
              <w:t>9.3%</w:t>
            </w:r>
          </w:p>
        </w:tc>
        <w:tc>
          <w:tcPr>
            <w:tcW w:w="1260" w:type="dxa"/>
            <w:tcBorders>
              <w:left w:val="dashed" w:sz="4" w:space="0" w:color="auto"/>
              <w:bottom w:val="single" w:sz="4" w:space="0" w:color="auto"/>
            </w:tcBorders>
            <w:vAlign w:val="center"/>
          </w:tcPr>
          <w:p w14:paraId="126ABDEA" w14:textId="77777777" w:rsidR="000034D3" w:rsidRPr="00820FB2" w:rsidRDefault="000034D3" w:rsidP="000034D3">
            <w:pPr>
              <w:jc w:val="center"/>
              <w:rPr>
                <w:sz w:val="22"/>
                <w:szCs w:val="22"/>
              </w:rPr>
            </w:pPr>
            <w:r>
              <w:rPr>
                <w:sz w:val="22"/>
                <w:szCs w:val="22"/>
              </w:rPr>
              <w:t>0.0%</w:t>
            </w:r>
          </w:p>
        </w:tc>
      </w:tr>
      <w:tr w:rsidR="000034D3" w14:paraId="310F9082" w14:textId="77777777">
        <w:trPr>
          <w:jc w:val="center"/>
        </w:trPr>
        <w:tc>
          <w:tcPr>
            <w:tcW w:w="2022" w:type="dxa"/>
            <w:shd w:val="clear" w:color="auto" w:fill="E0E0E0"/>
          </w:tcPr>
          <w:p w14:paraId="58F47F33" w14:textId="77777777" w:rsidR="000034D3" w:rsidRDefault="000034D3" w:rsidP="000034D3">
            <w:pPr>
              <w:jc w:val="right"/>
              <w:rPr>
                <w:sz w:val="22"/>
                <w:szCs w:val="22"/>
              </w:rPr>
            </w:pPr>
            <w:r>
              <w:rPr>
                <w:sz w:val="22"/>
                <w:szCs w:val="22"/>
              </w:rPr>
              <w:t>Multi-</w:t>
            </w:r>
            <w:r w:rsidRPr="00137D3B">
              <w:rPr>
                <w:sz w:val="22"/>
                <w:szCs w:val="22"/>
              </w:rPr>
              <w:t xml:space="preserve">race </w:t>
            </w:r>
          </w:p>
          <w:p w14:paraId="36C0B6CC" w14:textId="77777777" w:rsidR="000034D3" w:rsidRPr="00137D3B" w:rsidRDefault="000034D3" w:rsidP="000034D3">
            <w:pPr>
              <w:jc w:val="right"/>
              <w:rPr>
                <w:sz w:val="22"/>
                <w:szCs w:val="22"/>
              </w:rPr>
            </w:pPr>
            <w:r>
              <w:rPr>
                <w:sz w:val="22"/>
                <w:szCs w:val="22"/>
              </w:rPr>
              <w:t>ELL</w:t>
            </w:r>
          </w:p>
        </w:tc>
        <w:tc>
          <w:tcPr>
            <w:tcW w:w="1078" w:type="dxa"/>
            <w:shd w:val="clear" w:color="auto" w:fill="E0E0E0"/>
            <w:vAlign w:val="center"/>
          </w:tcPr>
          <w:p w14:paraId="1A317FD6" w14:textId="77777777" w:rsidR="000034D3" w:rsidRPr="008C62DA" w:rsidRDefault="000034D3" w:rsidP="000034D3">
            <w:pPr>
              <w:tabs>
                <w:tab w:val="left" w:pos="1168"/>
              </w:tabs>
              <w:jc w:val="center"/>
              <w:rPr>
                <w:sz w:val="22"/>
              </w:rPr>
            </w:pPr>
            <w:r>
              <w:rPr>
                <w:sz w:val="22"/>
              </w:rPr>
              <w:t>32</w:t>
            </w:r>
          </w:p>
        </w:tc>
        <w:tc>
          <w:tcPr>
            <w:tcW w:w="1061" w:type="dxa"/>
            <w:shd w:val="clear" w:color="auto" w:fill="E0E0E0"/>
            <w:vAlign w:val="center"/>
          </w:tcPr>
          <w:p w14:paraId="7801F268" w14:textId="77777777" w:rsidR="000034D3" w:rsidRPr="008C62DA" w:rsidRDefault="000034D3" w:rsidP="000034D3">
            <w:pPr>
              <w:tabs>
                <w:tab w:val="left" w:pos="1168"/>
              </w:tabs>
              <w:jc w:val="center"/>
              <w:rPr>
                <w:sz w:val="22"/>
              </w:rPr>
            </w:pPr>
            <w:r>
              <w:rPr>
                <w:sz w:val="22"/>
              </w:rPr>
              <w:t>81.3%</w:t>
            </w:r>
          </w:p>
        </w:tc>
        <w:tc>
          <w:tcPr>
            <w:tcW w:w="1157" w:type="dxa"/>
            <w:shd w:val="clear" w:color="auto" w:fill="E0E0E0"/>
            <w:vAlign w:val="center"/>
          </w:tcPr>
          <w:p w14:paraId="7DBD6C6D" w14:textId="77777777" w:rsidR="000034D3" w:rsidRPr="008C62DA" w:rsidRDefault="000034D3" w:rsidP="000034D3">
            <w:pPr>
              <w:tabs>
                <w:tab w:val="left" w:pos="1168"/>
              </w:tabs>
              <w:jc w:val="center"/>
              <w:rPr>
                <w:sz w:val="22"/>
              </w:rPr>
            </w:pPr>
            <w:r>
              <w:rPr>
                <w:sz w:val="22"/>
              </w:rPr>
              <w:t>+3.2</w:t>
            </w:r>
          </w:p>
        </w:tc>
        <w:tc>
          <w:tcPr>
            <w:tcW w:w="1024" w:type="dxa"/>
            <w:tcBorders>
              <w:right w:val="dashed" w:sz="4" w:space="0" w:color="auto"/>
            </w:tcBorders>
            <w:shd w:val="clear" w:color="auto" w:fill="E0E0E0"/>
            <w:vAlign w:val="center"/>
          </w:tcPr>
          <w:p w14:paraId="66F57A1F" w14:textId="77777777" w:rsidR="000034D3" w:rsidRPr="00820FB2" w:rsidRDefault="000034D3" w:rsidP="000034D3">
            <w:pPr>
              <w:jc w:val="center"/>
              <w:rPr>
                <w:sz w:val="22"/>
                <w:szCs w:val="22"/>
              </w:rPr>
            </w:pPr>
            <w:r>
              <w:rPr>
                <w:sz w:val="22"/>
                <w:szCs w:val="22"/>
              </w:rPr>
              <w:t>6.3%</w:t>
            </w:r>
          </w:p>
        </w:tc>
        <w:tc>
          <w:tcPr>
            <w:tcW w:w="1260" w:type="dxa"/>
            <w:tcBorders>
              <w:left w:val="dashed" w:sz="4" w:space="0" w:color="auto"/>
              <w:right w:val="dashed" w:sz="4" w:space="0" w:color="auto"/>
            </w:tcBorders>
            <w:shd w:val="clear" w:color="auto" w:fill="E0E0E0"/>
            <w:vAlign w:val="center"/>
          </w:tcPr>
          <w:p w14:paraId="725AE015" w14:textId="77777777" w:rsidR="000034D3" w:rsidRPr="00820FB2" w:rsidRDefault="000034D3" w:rsidP="000034D3">
            <w:pPr>
              <w:jc w:val="center"/>
              <w:rPr>
                <w:sz w:val="22"/>
                <w:szCs w:val="22"/>
              </w:rPr>
            </w:pPr>
            <w:r>
              <w:rPr>
                <w:sz w:val="22"/>
                <w:szCs w:val="22"/>
              </w:rPr>
              <w:t>6.3%</w:t>
            </w:r>
          </w:p>
        </w:tc>
        <w:tc>
          <w:tcPr>
            <w:tcW w:w="1080" w:type="dxa"/>
            <w:tcBorders>
              <w:left w:val="dashed" w:sz="4" w:space="0" w:color="auto"/>
              <w:right w:val="dashed" w:sz="4" w:space="0" w:color="auto"/>
            </w:tcBorders>
            <w:shd w:val="clear" w:color="auto" w:fill="E0E0E0"/>
            <w:vAlign w:val="center"/>
          </w:tcPr>
          <w:p w14:paraId="23538A41" w14:textId="77777777" w:rsidR="000034D3" w:rsidRPr="00820FB2" w:rsidRDefault="000034D3" w:rsidP="000034D3">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56EBA692" w14:textId="77777777" w:rsidR="000034D3" w:rsidRPr="00820FB2" w:rsidRDefault="000034D3" w:rsidP="000034D3">
            <w:pPr>
              <w:jc w:val="center"/>
              <w:rPr>
                <w:sz w:val="22"/>
                <w:szCs w:val="22"/>
              </w:rPr>
            </w:pPr>
            <w:r>
              <w:rPr>
                <w:sz w:val="22"/>
                <w:szCs w:val="22"/>
              </w:rPr>
              <w:t>6.3%</w:t>
            </w:r>
          </w:p>
        </w:tc>
        <w:tc>
          <w:tcPr>
            <w:tcW w:w="1260" w:type="dxa"/>
            <w:tcBorders>
              <w:left w:val="dashed" w:sz="4" w:space="0" w:color="auto"/>
            </w:tcBorders>
            <w:shd w:val="clear" w:color="auto" w:fill="E0E0E0"/>
            <w:vAlign w:val="center"/>
          </w:tcPr>
          <w:p w14:paraId="29620967" w14:textId="77777777" w:rsidR="000034D3" w:rsidRPr="00820FB2" w:rsidRDefault="000034D3" w:rsidP="000034D3">
            <w:pPr>
              <w:jc w:val="center"/>
              <w:rPr>
                <w:sz w:val="22"/>
                <w:szCs w:val="22"/>
              </w:rPr>
            </w:pPr>
            <w:r>
              <w:rPr>
                <w:sz w:val="22"/>
                <w:szCs w:val="22"/>
              </w:rPr>
              <w:t>0.0%</w:t>
            </w:r>
          </w:p>
        </w:tc>
      </w:tr>
      <w:tr w:rsidR="000034D3" w14:paraId="5D403068" w14:textId="77777777">
        <w:trPr>
          <w:jc w:val="center"/>
        </w:trPr>
        <w:tc>
          <w:tcPr>
            <w:tcW w:w="2022" w:type="dxa"/>
            <w:shd w:val="clear" w:color="auto" w:fill="E0E0E0"/>
          </w:tcPr>
          <w:p w14:paraId="3D2787C5" w14:textId="77777777" w:rsidR="000034D3" w:rsidRDefault="000034D3" w:rsidP="000034D3">
            <w:pPr>
              <w:jc w:val="right"/>
              <w:rPr>
                <w:sz w:val="22"/>
                <w:szCs w:val="22"/>
              </w:rPr>
            </w:pPr>
            <w:r>
              <w:rPr>
                <w:sz w:val="22"/>
                <w:szCs w:val="22"/>
              </w:rPr>
              <w:t>Multi-</w:t>
            </w:r>
            <w:r w:rsidRPr="00137D3B">
              <w:rPr>
                <w:sz w:val="22"/>
                <w:szCs w:val="22"/>
              </w:rPr>
              <w:t xml:space="preserve">race </w:t>
            </w:r>
          </w:p>
          <w:p w14:paraId="3090616A" w14:textId="77777777" w:rsidR="000034D3" w:rsidRPr="00137D3B" w:rsidRDefault="000034D3" w:rsidP="000034D3">
            <w:pPr>
              <w:jc w:val="right"/>
              <w:rPr>
                <w:sz w:val="22"/>
                <w:szCs w:val="22"/>
              </w:rPr>
            </w:pPr>
            <w:r w:rsidRPr="00137D3B">
              <w:rPr>
                <w:sz w:val="22"/>
                <w:szCs w:val="22"/>
              </w:rPr>
              <w:t>Non-</w:t>
            </w:r>
            <w:r>
              <w:rPr>
                <w:sz w:val="22"/>
                <w:szCs w:val="22"/>
              </w:rPr>
              <w:t>ELL</w:t>
            </w:r>
          </w:p>
        </w:tc>
        <w:tc>
          <w:tcPr>
            <w:tcW w:w="1078" w:type="dxa"/>
            <w:shd w:val="clear" w:color="auto" w:fill="E0E0E0"/>
            <w:vAlign w:val="center"/>
          </w:tcPr>
          <w:p w14:paraId="2DF5F8F9" w14:textId="77777777" w:rsidR="000034D3" w:rsidRPr="008C62DA" w:rsidRDefault="000034D3" w:rsidP="000034D3">
            <w:pPr>
              <w:tabs>
                <w:tab w:val="left" w:pos="1168"/>
              </w:tabs>
              <w:jc w:val="center"/>
              <w:rPr>
                <w:sz w:val="22"/>
              </w:rPr>
            </w:pPr>
            <w:r>
              <w:rPr>
                <w:sz w:val="22"/>
              </w:rPr>
              <w:t>1,878</w:t>
            </w:r>
          </w:p>
        </w:tc>
        <w:tc>
          <w:tcPr>
            <w:tcW w:w="1061" w:type="dxa"/>
            <w:shd w:val="clear" w:color="auto" w:fill="E0E0E0"/>
            <w:vAlign w:val="center"/>
          </w:tcPr>
          <w:p w14:paraId="505D3DA6" w14:textId="77777777" w:rsidR="000034D3" w:rsidRPr="008C62DA" w:rsidRDefault="00E727F6" w:rsidP="000034D3">
            <w:pPr>
              <w:tabs>
                <w:tab w:val="left" w:pos="1168"/>
              </w:tabs>
              <w:jc w:val="center"/>
              <w:rPr>
                <w:sz w:val="22"/>
              </w:rPr>
            </w:pPr>
            <w:r>
              <w:rPr>
                <w:sz w:val="22"/>
              </w:rPr>
              <w:t>88.8</w:t>
            </w:r>
            <w:r w:rsidR="000034D3">
              <w:rPr>
                <w:sz w:val="22"/>
              </w:rPr>
              <w:t>%</w:t>
            </w:r>
          </w:p>
        </w:tc>
        <w:tc>
          <w:tcPr>
            <w:tcW w:w="1157" w:type="dxa"/>
            <w:shd w:val="clear" w:color="auto" w:fill="E0E0E0"/>
            <w:vAlign w:val="center"/>
          </w:tcPr>
          <w:p w14:paraId="2412F74D" w14:textId="77777777" w:rsidR="000034D3" w:rsidRPr="008C62DA" w:rsidRDefault="000034D3" w:rsidP="00E727F6">
            <w:pPr>
              <w:tabs>
                <w:tab w:val="left" w:pos="1168"/>
              </w:tabs>
              <w:jc w:val="center"/>
              <w:rPr>
                <w:sz w:val="22"/>
              </w:rPr>
            </w:pPr>
            <w:r>
              <w:rPr>
                <w:sz w:val="22"/>
              </w:rPr>
              <w:t>+2.</w:t>
            </w:r>
            <w:r w:rsidR="00E727F6">
              <w:rPr>
                <w:sz w:val="22"/>
              </w:rPr>
              <w:t>1</w:t>
            </w:r>
          </w:p>
        </w:tc>
        <w:tc>
          <w:tcPr>
            <w:tcW w:w="1024" w:type="dxa"/>
            <w:tcBorders>
              <w:right w:val="dashed" w:sz="4" w:space="0" w:color="auto"/>
            </w:tcBorders>
            <w:shd w:val="clear" w:color="auto" w:fill="E0E0E0"/>
            <w:vAlign w:val="center"/>
          </w:tcPr>
          <w:p w14:paraId="06A61154" w14:textId="77777777" w:rsidR="000034D3" w:rsidRPr="00820FB2" w:rsidRDefault="000034D3" w:rsidP="000034D3">
            <w:pPr>
              <w:jc w:val="center"/>
              <w:rPr>
                <w:sz w:val="22"/>
                <w:szCs w:val="22"/>
              </w:rPr>
            </w:pPr>
            <w:r>
              <w:rPr>
                <w:sz w:val="22"/>
                <w:szCs w:val="22"/>
              </w:rPr>
              <w:t>2</w:t>
            </w:r>
            <w:r w:rsidR="00E727F6">
              <w:rPr>
                <w:sz w:val="22"/>
                <w:szCs w:val="22"/>
              </w:rPr>
              <w:t>.6</w:t>
            </w:r>
            <w:r>
              <w:rPr>
                <w:sz w:val="22"/>
                <w:szCs w:val="22"/>
              </w:rPr>
              <w:t>%</w:t>
            </w:r>
          </w:p>
        </w:tc>
        <w:tc>
          <w:tcPr>
            <w:tcW w:w="1260" w:type="dxa"/>
            <w:tcBorders>
              <w:left w:val="dashed" w:sz="4" w:space="0" w:color="auto"/>
              <w:right w:val="dashed" w:sz="4" w:space="0" w:color="auto"/>
            </w:tcBorders>
            <w:shd w:val="clear" w:color="auto" w:fill="E0E0E0"/>
            <w:vAlign w:val="center"/>
          </w:tcPr>
          <w:p w14:paraId="2BF37A84" w14:textId="77777777" w:rsidR="000034D3" w:rsidRPr="00820FB2" w:rsidRDefault="00E727F6" w:rsidP="000034D3">
            <w:pPr>
              <w:jc w:val="center"/>
              <w:rPr>
                <w:sz w:val="22"/>
                <w:szCs w:val="22"/>
              </w:rPr>
            </w:pPr>
            <w:r>
              <w:rPr>
                <w:sz w:val="22"/>
                <w:szCs w:val="22"/>
              </w:rPr>
              <w:t>1.5</w:t>
            </w:r>
            <w:r w:rsidR="000034D3">
              <w:rPr>
                <w:sz w:val="22"/>
                <w:szCs w:val="22"/>
              </w:rPr>
              <w:t>%</w:t>
            </w:r>
          </w:p>
        </w:tc>
        <w:tc>
          <w:tcPr>
            <w:tcW w:w="1080" w:type="dxa"/>
            <w:tcBorders>
              <w:left w:val="dashed" w:sz="4" w:space="0" w:color="auto"/>
              <w:right w:val="dashed" w:sz="4" w:space="0" w:color="auto"/>
            </w:tcBorders>
            <w:shd w:val="clear" w:color="auto" w:fill="E0E0E0"/>
            <w:vAlign w:val="center"/>
          </w:tcPr>
          <w:p w14:paraId="36AFD9DE" w14:textId="77777777" w:rsidR="000034D3" w:rsidRPr="00820FB2" w:rsidRDefault="00E727F6" w:rsidP="000034D3">
            <w:pPr>
              <w:jc w:val="center"/>
              <w:rPr>
                <w:sz w:val="22"/>
                <w:szCs w:val="22"/>
              </w:rPr>
            </w:pPr>
            <w:r>
              <w:rPr>
                <w:sz w:val="22"/>
                <w:szCs w:val="22"/>
              </w:rPr>
              <w:t>1.5</w:t>
            </w:r>
            <w:r w:rsidR="000034D3">
              <w:rPr>
                <w:sz w:val="22"/>
                <w:szCs w:val="22"/>
              </w:rPr>
              <w:t>%</w:t>
            </w:r>
          </w:p>
        </w:tc>
        <w:tc>
          <w:tcPr>
            <w:tcW w:w="1260" w:type="dxa"/>
            <w:tcBorders>
              <w:left w:val="dashed" w:sz="4" w:space="0" w:color="auto"/>
              <w:right w:val="dashed" w:sz="4" w:space="0" w:color="auto"/>
            </w:tcBorders>
            <w:shd w:val="clear" w:color="auto" w:fill="E0E0E0"/>
            <w:vAlign w:val="center"/>
          </w:tcPr>
          <w:p w14:paraId="1345F12B" w14:textId="77777777" w:rsidR="000034D3" w:rsidRPr="00820FB2" w:rsidRDefault="00E727F6" w:rsidP="000034D3">
            <w:pPr>
              <w:jc w:val="center"/>
              <w:rPr>
                <w:sz w:val="22"/>
                <w:szCs w:val="22"/>
              </w:rPr>
            </w:pPr>
            <w:r>
              <w:rPr>
                <w:sz w:val="22"/>
                <w:szCs w:val="22"/>
              </w:rPr>
              <w:t>5</w:t>
            </w:r>
            <w:r w:rsidR="000034D3">
              <w:rPr>
                <w:sz w:val="22"/>
                <w:szCs w:val="22"/>
              </w:rPr>
              <w:t>.7%</w:t>
            </w:r>
          </w:p>
        </w:tc>
        <w:tc>
          <w:tcPr>
            <w:tcW w:w="1260" w:type="dxa"/>
            <w:tcBorders>
              <w:left w:val="dashed" w:sz="4" w:space="0" w:color="auto"/>
            </w:tcBorders>
            <w:shd w:val="clear" w:color="auto" w:fill="E0E0E0"/>
            <w:vAlign w:val="center"/>
          </w:tcPr>
          <w:p w14:paraId="7D41B816" w14:textId="77777777" w:rsidR="000034D3" w:rsidRPr="00820FB2" w:rsidRDefault="00E727F6" w:rsidP="000034D3">
            <w:pPr>
              <w:jc w:val="center"/>
              <w:rPr>
                <w:sz w:val="22"/>
                <w:szCs w:val="22"/>
              </w:rPr>
            </w:pPr>
            <w:r>
              <w:rPr>
                <w:sz w:val="22"/>
                <w:szCs w:val="22"/>
              </w:rPr>
              <w:t>0.0</w:t>
            </w:r>
            <w:r w:rsidR="000034D3">
              <w:rPr>
                <w:sz w:val="22"/>
                <w:szCs w:val="22"/>
              </w:rPr>
              <w:t>%</w:t>
            </w:r>
          </w:p>
        </w:tc>
      </w:tr>
      <w:tr w:rsidR="000034D3" w14:paraId="11494DB8" w14:textId="77777777">
        <w:trPr>
          <w:jc w:val="center"/>
        </w:trPr>
        <w:tc>
          <w:tcPr>
            <w:tcW w:w="2022" w:type="dxa"/>
          </w:tcPr>
          <w:p w14:paraId="028DEEE9" w14:textId="77777777" w:rsidR="000034D3" w:rsidRPr="00137D3B" w:rsidRDefault="000034D3" w:rsidP="000034D3">
            <w:pPr>
              <w:jc w:val="right"/>
              <w:rPr>
                <w:sz w:val="22"/>
                <w:szCs w:val="22"/>
              </w:rPr>
            </w:pPr>
            <w:r w:rsidRPr="00137D3B">
              <w:rPr>
                <w:sz w:val="22"/>
                <w:szCs w:val="22"/>
              </w:rPr>
              <w:t xml:space="preserve">Native American </w:t>
            </w:r>
            <w:r>
              <w:rPr>
                <w:sz w:val="22"/>
                <w:szCs w:val="22"/>
              </w:rPr>
              <w:t>ELL</w:t>
            </w:r>
          </w:p>
        </w:tc>
        <w:tc>
          <w:tcPr>
            <w:tcW w:w="1078" w:type="dxa"/>
            <w:vAlign w:val="center"/>
          </w:tcPr>
          <w:p w14:paraId="1A130E0E" w14:textId="77777777" w:rsidR="000034D3" w:rsidRPr="008C62DA" w:rsidRDefault="000034D3" w:rsidP="000034D3">
            <w:pPr>
              <w:tabs>
                <w:tab w:val="left" w:pos="1168"/>
              </w:tabs>
              <w:jc w:val="center"/>
              <w:rPr>
                <w:sz w:val="22"/>
              </w:rPr>
            </w:pPr>
            <w:r>
              <w:rPr>
                <w:sz w:val="22"/>
              </w:rPr>
              <w:t>12</w:t>
            </w:r>
          </w:p>
        </w:tc>
        <w:tc>
          <w:tcPr>
            <w:tcW w:w="1061" w:type="dxa"/>
            <w:vAlign w:val="center"/>
          </w:tcPr>
          <w:p w14:paraId="680EE569" w14:textId="77777777" w:rsidR="000034D3" w:rsidRPr="008C62DA" w:rsidRDefault="00E727F6" w:rsidP="000034D3">
            <w:pPr>
              <w:tabs>
                <w:tab w:val="left" w:pos="1168"/>
              </w:tabs>
              <w:jc w:val="center"/>
              <w:rPr>
                <w:sz w:val="22"/>
              </w:rPr>
            </w:pPr>
            <w:r>
              <w:rPr>
                <w:sz w:val="22"/>
              </w:rPr>
              <w:t>50.0%</w:t>
            </w:r>
          </w:p>
        </w:tc>
        <w:tc>
          <w:tcPr>
            <w:tcW w:w="1157" w:type="dxa"/>
            <w:vAlign w:val="center"/>
          </w:tcPr>
          <w:p w14:paraId="1E83D213" w14:textId="77777777" w:rsidR="000034D3" w:rsidRPr="008C62DA" w:rsidRDefault="00E727F6" w:rsidP="000034D3">
            <w:pPr>
              <w:tabs>
                <w:tab w:val="left" w:pos="1168"/>
              </w:tabs>
              <w:jc w:val="center"/>
              <w:rPr>
                <w:sz w:val="22"/>
              </w:rPr>
            </w:pPr>
            <w:r>
              <w:rPr>
                <w:sz w:val="22"/>
              </w:rPr>
              <w:t>+0.0</w:t>
            </w:r>
          </w:p>
        </w:tc>
        <w:tc>
          <w:tcPr>
            <w:tcW w:w="1024" w:type="dxa"/>
            <w:tcBorders>
              <w:right w:val="dashed" w:sz="4" w:space="0" w:color="auto"/>
            </w:tcBorders>
            <w:vAlign w:val="center"/>
          </w:tcPr>
          <w:p w14:paraId="421EF014" w14:textId="77777777" w:rsidR="000034D3" w:rsidRPr="00820FB2" w:rsidRDefault="00E727F6" w:rsidP="000034D3">
            <w:pPr>
              <w:jc w:val="center"/>
              <w:rPr>
                <w:sz w:val="22"/>
                <w:szCs w:val="22"/>
              </w:rPr>
            </w:pPr>
            <w:r>
              <w:rPr>
                <w:sz w:val="22"/>
                <w:szCs w:val="22"/>
              </w:rPr>
              <w:t>0.0%</w:t>
            </w:r>
          </w:p>
        </w:tc>
        <w:tc>
          <w:tcPr>
            <w:tcW w:w="1260" w:type="dxa"/>
            <w:tcBorders>
              <w:left w:val="dashed" w:sz="4" w:space="0" w:color="auto"/>
              <w:right w:val="dashed" w:sz="4" w:space="0" w:color="auto"/>
            </w:tcBorders>
            <w:vAlign w:val="center"/>
          </w:tcPr>
          <w:p w14:paraId="37ED0C8D" w14:textId="77777777" w:rsidR="000034D3" w:rsidRPr="00820FB2" w:rsidRDefault="00E727F6" w:rsidP="000034D3">
            <w:pPr>
              <w:jc w:val="center"/>
              <w:rPr>
                <w:sz w:val="22"/>
                <w:szCs w:val="22"/>
              </w:rPr>
            </w:pPr>
            <w:r>
              <w:rPr>
                <w:sz w:val="22"/>
                <w:szCs w:val="22"/>
              </w:rPr>
              <w:t>25.0%</w:t>
            </w:r>
          </w:p>
        </w:tc>
        <w:tc>
          <w:tcPr>
            <w:tcW w:w="1080" w:type="dxa"/>
            <w:tcBorders>
              <w:left w:val="dashed" w:sz="4" w:space="0" w:color="auto"/>
              <w:right w:val="dashed" w:sz="4" w:space="0" w:color="auto"/>
            </w:tcBorders>
            <w:vAlign w:val="center"/>
          </w:tcPr>
          <w:p w14:paraId="1C075C89" w14:textId="77777777" w:rsidR="000034D3" w:rsidRPr="00820FB2" w:rsidRDefault="00E727F6" w:rsidP="000034D3">
            <w:pPr>
              <w:jc w:val="center"/>
              <w:rPr>
                <w:sz w:val="22"/>
                <w:szCs w:val="22"/>
              </w:rPr>
            </w:pPr>
            <w:r>
              <w:rPr>
                <w:sz w:val="22"/>
                <w:szCs w:val="22"/>
              </w:rPr>
              <w:t>0.0%</w:t>
            </w:r>
          </w:p>
        </w:tc>
        <w:tc>
          <w:tcPr>
            <w:tcW w:w="1260" w:type="dxa"/>
            <w:tcBorders>
              <w:left w:val="dashed" w:sz="4" w:space="0" w:color="auto"/>
              <w:right w:val="dashed" w:sz="4" w:space="0" w:color="auto"/>
            </w:tcBorders>
            <w:vAlign w:val="center"/>
          </w:tcPr>
          <w:p w14:paraId="6175A90B" w14:textId="77777777" w:rsidR="000034D3" w:rsidRPr="00820FB2" w:rsidRDefault="00E727F6" w:rsidP="000034D3">
            <w:pPr>
              <w:jc w:val="center"/>
              <w:rPr>
                <w:sz w:val="22"/>
                <w:szCs w:val="22"/>
              </w:rPr>
            </w:pPr>
            <w:r>
              <w:rPr>
                <w:sz w:val="22"/>
                <w:szCs w:val="22"/>
              </w:rPr>
              <w:t>25.0%</w:t>
            </w:r>
          </w:p>
        </w:tc>
        <w:tc>
          <w:tcPr>
            <w:tcW w:w="1260" w:type="dxa"/>
            <w:tcBorders>
              <w:left w:val="dashed" w:sz="4" w:space="0" w:color="auto"/>
            </w:tcBorders>
            <w:vAlign w:val="center"/>
          </w:tcPr>
          <w:p w14:paraId="79E2EA74" w14:textId="77777777" w:rsidR="000034D3" w:rsidRPr="00820FB2" w:rsidRDefault="00E727F6" w:rsidP="000034D3">
            <w:pPr>
              <w:jc w:val="center"/>
              <w:rPr>
                <w:sz w:val="22"/>
                <w:szCs w:val="22"/>
              </w:rPr>
            </w:pPr>
            <w:r>
              <w:rPr>
                <w:sz w:val="22"/>
                <w:szCs w:val="22"/>
              </w:rPr>
              <w:t>0.0%</w:t>
            </w:r>
          </w:p>
        </w:tc>
      </w:tr>
      <w:tr w:rsidR="000034D3" w14:paraId="0972EF20" w14:textId="77777777">
        <w:trPr>
          <w:jc w:val="center"/>
        </w:trPr>
        <w:tc>
          <w:tcPr>
            <w:tcW w:w="2022" w:type="dxa"/>
          </w:tcPr>
          <w:p w14:paraId="44373CC6" w14:textId="77777777" w:rsidR="000034D3" w:rsidRPr="00137D3B" w:rsidRDefault="000034D3" w:rsidP="000034D3">
            <w:pPr>
              <w:jc w:val="right"/>
              <w:rPr>
                <w:sz w:val="22"/>
                <w:szCs w:val="22"/>
              </w:rPr>
            </w:pPr>
            <w:r w:rsidRPr="00137D3B">
              <w:rPr>
                <w:sz w:val="22"/>
                <w:szCs w:val="22"/>
              </w:rPr>
              <w:t>Native American Non-</w:t>
            </w:r>
            <w:r>
              <w:rPr>
                <w:sz w:val="22"/>
                <w:szCs w:val="22"/>
              </w:rPr>
              <w:t>ELL</w:t>
            </w:r>
          </w:p>
        </w:tc>
        <w:tc>
          <w:tcPr>
            <w:tcW w:w="1078" w:type="dxa"/>
            <w:vAlign w:val="center"/>
          </w:tcPr>
          <w:p w14:paraId="162342DC" w14:textId="77777777" w:rsidR="000034D3" w:rsidRPr="008C62DA" w:rsidRDefault="000034D3" w:rsidP="000034D3">
            <w:pPr>
              <w:tabs>
                <w:tab w:val="left" w:pos="1168"/>
              </w:tabs>
              <w:jc w:val="center"/>
              <w:rPr>
                <w:sz w:val="22"/>
              </w:rPr>
            </w:pPr>
            <w:r>
              <w:rPr>
                <w:sz w:val="22"/>
              </w:rPr>
              <w:t>139</w:t>
            </w:r>
          </w:p>
        </w:tc>
        <w:tc>
          <w:tcPr>
            <w:tcW w:w="1061" w:type="dxa"/>
            <w:vAlign w:val="center"/>
          </w:tcPr>
          <w:p w14:paraId="61C8BDF9" w14:textId="77777777" w:rsidR="000034D3" w:rsidRPr="008C62DA" w:rsidRDefault="00E727F6" w:rsidP="000034D3">
            <w:pPr>
              <w:tabs>
                <w:tab w:val="left" w:pos="1168"/>
              </w:tabs>
              <w:jc w:val="center"/>
              <w:rPr>
                <w:sz w:val="22"/>
              </w:rPr>
            </w:pPr>
            <w:r>
              <w:rPr>
                <w:sz w:val="22"/>
              </w:rPr>
              <w:t>86.3</w:t>
            </w:r>
            <w:r w:rsidR="000034D3">
              <w:rPr>
                <w:sz w:val="22"/>
              </w:rPr>
              <w:t>%</w:t>
            </w:r>
          </w:p>
        </w:tc>
        <w:tc>
          <w:tcPr>
            <w:tcW w:w="1157" w:type="dxa"/>
            <w:vAlign w:val="center"/>
          </w:tcPr>
          <w:p w14:paraId="6D2CE14E" w14:textId="77777777" w:rsidR="000034D3" w:rsidRPr="008C62DA" w:rsidRDefault="00E727F6" w:rsidP="000034D3">
            <w:pPr>
              <w:tabs>
                <w:tab w:val="left" w:pos="1168"/>
              </w:tabs>
              <w:jc w:val="center"/>
              <w:rPr>
                <w:sz w:val="22"/>
              </w:rPr>
            </w:pPr>
            <w:r>
              <w:rPr>
                <w:sz w:val="22"/>
              </w:rPr>
              <w:t>+0.0</w:t>
            </w:r>
          </w:p>
        </w:tc>
        <w:tc>
          <w:tcPr>
            <w:tcW w:w="1024" w:type="dxa"/>
            <w:tcBorders>
              <w:right w:val="dashed" w:sz="4" w:space="0" w:color="auto"/>
            </w:tcBorders>
            <w:vAlign w:val="center"/>
          </w:tcPr>
          <w:p w14:paraId="6DCC6418" w14:textId="77777777" w:rsidR="000034D3" w:rsidRPr="00820FB2" w:rsidRDefault="00E727F6" w:rsidP="000034D3">
            <w:pPr>
              <w:jc w:val="center"/>
              <w:rPr>
                <w:sz w:val="22"/>
                <w:szCs w:val="22"/>
              </w:rPr>
            </w:pPr>
            <w:r>
              <w:rPr>
                <w:sz w:val="22"/>
                <w:szCs w:val="22"/>
              </w:rPr>
              <w:t>1.4</w:t>
            </w:r>
            <w:r w:rsidR="000034D3">
              <w:rPr>
                <w:sz w:val="22"/>
                <w:szCs w:val="22"/>
              </w:rPr>
              <w:t>%</w:t>
            </w:r>
          </w:p>
        </w:tc>
        <w:tc>
          <w:tcPr>
            <w:tcW w:w="1260" w:type="dxa"/>
            <w:tcBorders>
              <w:left w:val="dashed" w:sz="4" w:space="0" w:color="auto"/>
              <w:right w:val="dashed" w:sz="4" w:space="0" w:color="auto"/>
            </w:tcBorders>
            <w:vAlign w:val="center"/>
          </w:tcPr>
          <w:p w14:paraId="5528E92C" w14:textId="77777777" w:rsidR="000034D3" w:rsidRPr="00820FB2" w:rsidRDefault="00E727F6" w:rsidP="000034D3">
            <w:pPr>
              <w:jc w:val="center"/>
              <w:rPr>
                <w:sz w:val="22"/>
                <w:szCs w:val="22"/>
              </w:rPr>
            </w:pPr>
            <w:r>
              <w:rPr>
                <w:sz w:val="22"/>
                <w:szCs w:val="22"/>
              </w:rPr>
              <w:t>2.1</w:t>
            </w:r>
            <w:r w:rsidR="000034D3">
              <w:rPr>
                <w:sz w:val="22"/>
                <w:szCs w:val="22"/>
              </w:rPr>
              <w:t>%</w:t>
            </w:r>
          </w:p>
        </w:tc>
        <w:tc>
          <w:tcPr>
            <w:tcW w:w="1080" w:type="dxa"/>
            <w:tcBorders>
              <w:left w:val="dashed" w:sz="4" w:space="0" w:color="auto"/>
              <w:right w:val="dashed" w:sz="4" w:space="0" w:color="auto"/>
            </w:tcBorders>
            <w:vAlign w:val="center"/>
          </w:tcPr>
          <w:p w14:paraId="1D8631F3" w14:textId="77777777" w:rsidR="000034D3" w:rsidRPr="00820FB2" w:rsidRDefault="00E727F6" w:rsidP="000034D3">
            <w:pPr>
              <w:jc w:val="center"/>
              <w:rPr>
                <w:sz w:val="22"/>
                <w:szCs w:val="22"/>
              </w:rPr>
            </w:pPr>
            <w:r>
              <w:rPr>
                <w:sz w:val="22"/>
                <w:szCs w:val="22"/>
              </w:rPr>
              <w:t>2.1</w:t>
            </w:r>
            <w:r w:rsidR="000034D3">
              <w:rPr>
                <w:sz w:val="22"/>
                <w:szCs w:val="22"/>
              </w:rPr>
              <w:t>%</w:t>
            </w:r>
          </w:p>
        </w:tc>
        <w:tc>
          <w:tcPr>
            <w:tcW w:w="1260" w:type="dxa"/>
            <w:tcBorders>
              <w:left w:val="dashed" w:sz="4" w:space="0" w:color="auto"/>
              <w:right w:val="dashed" w:sz="4" w:space="0" w:color="auto"/>
            </w:tcBorders>
            <w:vAlign w:val="center"/>
          </w:tcPr>
          <w:p w14:paraId="4036FF82" w14:textId="77777777" w:rsidR="000034D3" w:rsidRPr="00820FB2" w:rsidRDefault="00E727F6" w:rsidP="000034D3">
            <w:pPr>
              <w:jc w:val="center"/>
              <w:rPr>
                <w:sz w:val="22"/>
                <w:szCs w:val="22"/>
              </w:rPr>
            </w:pPr>
            <w:r>
              <w:rPr>
                <w:sz w:val="22"/>
                <w:szCs w:val="22"/>
              </w:rPr>
              <w:t>7.9</w:t>
            </w:r>
            <w:r w:rsidR="000034D3">
              <w:rPr>
                <w:sz w:val="22"/>
                <w:szCs w:val="22"/>
              </w:rPr>
              <w:t>%</w:t>
            </w:r>
          </w:p>
        </w:tc>
        <w:tc>
          <w:tcPr>
            <w:tcW w:w="1260" w:type="dxa"/>
            <w:tcBorders>
              <w:left w:val="dashed" w:sz="4" w:space="0" w:color="auto"/>
            </w:tcBorders>
            <w:vAlign w:val="center"/>
          </w:tcPr>
          <w:p w14:paraId="18F4FBF7" w14:textId="77777777" w:rsidR="000034D3" w:rsidRPr="00820FB2" w:rsidRDefault="000034D3" w:rsidP="000034D3">
            <w:pPr>
              <w:jc w:val="center"/>
              <w:rPr>
                <w:sz w:val="22"/>
                <w:szCs w:val="22"/>
              </w:rPr>
            </w:pPr>
            <w:r>
              <w:rPr>
                <w:sz w:val="22"/>
                <w:szCs w:val="22"/>
              </w:rPr>
              <w:t>0.0%</w:t>
            </w:r>
          </w:p>
        </w:tc>
      </w:tr>
      <w:tr w:rsidR="000034D3" w14:paraId="1F3F3CAD" w14:textId="77777777">
        <w:trPr>
          <w:jc w:val="center"/>
        </w:trPr>
        <w:tc>
          <w:tcPr>
            <w:tcW w:w="2022" w:type="dxa"/>
            <w:shd w:val="clear" w:color="auto" w:fill="E0E0E0"/>
          </w:tcPr>
          <w:p w14:paraId="194C618A" w14:textId="77777777" w:rsidR="000034D3" w:rsidRPr="00137D3B" w:rsidRDefault="000034D3" w:rsidP="000034D3">
            <w:pPr>
              <w:jc w:val="right"/>
              <w:rPr>
                <w:sz w:val="22"/>
                <w:szCs w:val="22"/>
              </w:rPr>
            </w:pPr>
            <w:r w:rsidRPr="00137D3B">
              <w:rPr>
                <w:sz w:val="22"/>
                <w:szCs w:val="22"/>
              </w:rPr>
              <w:t>Pacific</w:t>
            </w:r>
            <w:r>
              <w:rPr>
                <w:sz w:val="22"/>
                <w:szCs w:val="22"/>
              </w:rPr>
              <w:t>-</w:t>
            </w:r>
            <w:r w:rsidRPr="00137D3B">
              <w:rPr>
                <w:sz w:val="22"/>
                <w:szCs w:val="22"/>
              </w:rPr>
              <w:t xml:space="preserve">Islander </w:t>
            </w:r>
            <w:r>
              <w:rPr>
                <w:sz w:val="22"/>
                <w:szCs w:val="22"/>
              </w:rPr>
              <w:t>ELL</w:t>
            </w:r>
          </w:p>
        </w:tc>
        <w:tc>
          <w:tcPr>
            <w:tcW w:w="1078" w:type="dxa"/>
            <w:shd w:val="clear" w:color="auto" w:fill="E0E0E0"/>
            <w:vAlign w:val="center"/>
          </w:tcPr>
          <w:p w14:paraId="2246A67A" w14:textId="77777777" w:rsidR="000034D3" w:rsidRPr="007E63D5" w:rsidRDefault="000034D3" w:rsidP="000034D3">
            <w:pPr>
              <w:tabs>
                <w:tab w:val="left" w:pos="1168"/>
              </w:tabs>
              <w:jc w:val="center"/>
              <w:rPr>
                <w:sz w:val="22"/>
                <w:szCs w:val="22"/>
              </w:rPr>
            </w:pPr>
            <w:r>
              <w:rPr>
                <w:sz w:val="22"/>
                <w:szCs w:val="22"/>
              </w:rPr>
              <w:t>6</w:t>
            </w:r>
          </w:p>
        </w:tc>
        <w:tc>
          <w:tcPr>
            <w:tcW w:w="1061" w:type="dxa"/>
            <w:shd w:val="clear" w:color="auto" w:fill="E0E0E0"/>
            <w:vAlign w:val="center"/>
          </w:tcPr>
          <w:p w14:paraId="0B6D6AC5" w14:textId="77777777" w:rsidR="000034D3" w:rsidRPr="008C62DA" w:rsidRDefault="00E727F6" w:rsidP="000034D3">
            <w:pPr>
              <w:tabs>
                <w:tab w:val="left" w:pos="1168"/>
              </w:tabs>
              <w:jc w:val="center"/>
              <w:rPr>
                <w:sz w:val="22"/>
              </w:rPr>
            </w:pPr>
            <w:r>
              <w:rPr>
                <w:sz w:val="22"/>
              </w:rPr>
              <w:t>100</w:t>
            </w:r>
            <w:r w:rsidR="000034D3">
              <w:rPr>
                <w:sz w:val="22"/>
              </w:rPr>
              <w:t>%</w:t>
            </w:r>
          </w:p>
        </w:tc>
        <w:tc>
          <w:tcPr>
            <w:tcW w:w="1157" w:type="dxa"/>
            <w:shd w:val="clear" w:color="auto" w:fill="E0E0E0"/>
            <w:vAlign w:val="center"/>
          </w:tcPr>
          <w:p w14:paraId="7FA5AFE0" w14:textId="77777777" w:rsidR="000034D3" w:rsidRPr="008C62DA" w:rsidRDefault="00E727F6" w:rsidP="000034D3">
            <w:pPr>
              <w:tabs>
                <w:tab w:val="left" w:pos="1168"/>
              </w:tabs>
              <w:jc w:val="center"/>
              <w:rPr>
                <w:sz w:val="22"/>
              </w:rPr>
            </w:pPr>
            <w:r>
              <w:rPr>
                <w:sz w:val="22"/>
              </w:rPr>
              <w:t>+0.0</w:t>
            </w:r>
          </w:p>
        </w:tc>
        <w:tc>
          <w:tcPr>
            <w:tcW w:w="1024" w:type="dxa"/>
            <w:tcBorders>
              <w:right w:val="dashed" w:sz="4" w:space="0" w:color="auto"/>
            </w:tcBorders>
            <w:shd w:val="clear" w:color="auto" w:fill="E0E0E0"/>
            <w:vAlign w:val="center"/>
          </w:tcPr>
          <w:p w14:paraId="125919F1" w14:textId="77777777" w:rsidR="000034D3" w:rsidRPr="00820FB2" w:rsidRDefault="000034D3" w:rsidP="000034D3">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7F44E5E0" w14:textId="77777777" w:rsidR="000034D3" w:rsidRPr="00820FB2" w:rsidRDefault="000034D3" w:rsidP="000034D3">
            <w:pPr>
              <w:jc w:val="center"/>
              <w:rPr>
                <w:sz w:val="22"/>
                <w:szCs w:val="22"/>
              </w:rPr>
            </w:pPr>
            <w:r>
              <w:rPr>
                <w:sz w:val="22"/>
                <w:szCs w:val="22"/>
              </w:rPr>
              <w:t>0.0%</w:t>
            </w:r>
          </w:p>
        </w:tc>
        <w:tc>
          <w:tcPr>
            <w:tcW w:w="1080" w:type="dxa"/>
            <w:tcBorders>
              <w:left w:val="dashed" w:sz="4" w:space="0" w:color="auto"/>
              <w:right w:val="dashed" w:sz="4" w:space="0" w:color="auto"/>
            </w:tcBorders>
            <w:shd w:val="clear" w:color="auto" w:fill="E0E0E0"/>
            <w:vAlign w:val="center"/>
          </w:tcPr>
          <w:p w14:paraId="1133AC7A" w14:textId="77777777" w:rsidR="000034D3" w:rsidRPr="00820FB2" w:rsidRDefault="000034D3" w:rsidP="000034D3">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066C7F98" w14:textId="77777777" w:rsidR="000034D3" w:rsidRPr="00820FB2" w:rsidRDefault="000034D3" w:rsidP="000034D3">
            <w:pPr>
              <w:jc w:val="center"/>
              <w:rPr>
                <w:sz w:val="22"/>
                <w:szCs w:val="22"/>
              </w:rPr>
            </w:pPr>
            <w:r>
              <w:rPr>
                <w:sz w:val="22"/>
                <w:szCs w:val="22"/>
              </w:rPr>
              <w:t>0.0%</w:t>
            </w:r>
          </w:p>
        </w:tc>
        <w:tc>
          <w:tcPr>
            <w:tcW w:w="1260" w:type="dxa"/>
            <w:tcBorders>
              <w:left w:val="dashed" w:sz="4" w:space="0" w:color="auto"/>
            </w:tcBorders>
            <w:shd w:val="clear" w:color="auto" w:fill="E0E0E0"/>
            <w:vAlign w:val="center"/>
          </w:tcPr>
          <w:p w14:paraId="0B679156" w14:textId="77777777" w:rsidR="000034D3" w:rsidRPr="00820FB2" w:rsidRDefault="000034D3" w:rsidP="000034D3">
            <w:pPr>
              <w:jc w:val="center"/>
              <w:rPr>
                <w:sz w:val="22"/>
                <w:szCs w:val="22"/>
              </w:rPr>
            </w:pPr>
            <w:r>
              <w:rPr>
                <w:sz w:val="22"/>
                <w:szCs w:val="22"/>
              </w:rPr>
              <w:t>0.0%</w:t>
            </w:r>
          </w:p>
        </w:tc>
      </w:tr>
      <w:tr w:rsidR="000034D3" w14:paraId="13430ABB" w14:textId="77777777">
        <w:trPr>
          <w:jc w:val="center"/>
        </w:trPr>
        <w:tc>
          <w:tcPr>
            <w:tcW w:w="2022" w:type="dxa"/>
            <w:shd w:val="clear" w:color="auto" w:fill="E0E0E0"/>
          </w:tcPr>
          <w:p w14:paraId="580787AC" w14:textId="77777777" w:rsidR="000034D3" w:rsidRPr="00137D3B" w:rsidRDefault="000034D3" w:rsidP="000034D3">
            <w:pPr>
              <w:jc w:val="right"/>
              <w:rPr>
                <w:sz w:val="22"/>
                <w:szCs w:val="22"/>
              </w:rPr>
            </w:pPr>
            <w:r w:rsidRPr="00137D3B">
              <w:rPr>
                <w:sz w:val="22"/>
                <w:szCs w:val="22"/>
              </w:rPr>
              <w:t>Pacific Islander Non-</w:t>
            </w:r>
            <w:r>
              <w:rPr>
                <w:sz w:val="22"/>
                <w:szCs w:val="22"/>
              </w:rPr>
              <w:t>ELL</w:t>
            </w:r>
          </w:p>
        </w:tc>
        <w:tc>
          <w:tcPr>
            <w:tcW w:w="1078" w:type="dxa"/>
            <w:shd w:val="clear" w:color="auto" w:fill="E0E0E0"/>
            <w:vAlign w:val="center"/>
          </w:tcPr>
          <w:p w14:paraId="33ECAE9F" w14:textId="77777777" w:rsidR="000034D3" w:rsidRPr="008C62DA" w:rsidRDefault="000034D3" w:rsidP="000034D3">
            <w:pPr>
              <w:tabs>
                <w:tab w:val="left" w:pos="1168"/>
              </w:tabs>
              <w:jc w:val="center"/>
              <w:rPr>
                <w:sz w:val="22"/>
              </w:rPr>
            </w:pPr>
            <w:r>
              <w:rPr>
                <w:sz w:val="22"/>
              </w:rPr>
              <w:t>76</w:t>
            </w:r>
          </w:p>
        </w:tc>
        <w:tc>
          <w:tcPr>
            <w:tcW w:w="1061" w:type="dxa"/>
            <w:shd w:val="clear" w:color="auto" w:fill="E0E0E0"/>
            <w:vAlign w:val="center"/>
          </w:tcPr>
          <w:p w14:paraId="19F3DB23" w14:textId="77777777" w:rsidR="000034D3" w:rsidRPr="008C62DA" w:rsidRDefault="00E727F6" w:rsidP="000034D3">
            <w:pPr>
              <w:tabs>
                <w:tab w:val="left" w:pos="1168"/>
              </w:tabs>
              <w:jc w:val="center"/>
              <w:rPr>
                <w:sz w:val="22"/>
              </w:rPr>
            </w:pPr>
            <w:r>
              <w:rPr>
                <w:sz w:val="22"/>
              </w:rPr>
              <w:t>93.4</w:t>
            </w:r>
            <w:r w:rsidR="000034D3">
              <w:rPr>
                <w:sz w:val="22"/>
              </w:rPr>
              <w:t>%</w:t>
            </w:r>
          </w:p>
        </w:tc>
        <w:tc>
          <w:tcPr>
            <w:tcW w:w="1157" w:type="dxa"/>
            <w:shd w:val="clear" w:color="auto" w:fill="E0E0E0"/>
            <w:vAlign w:val="center"/>
          </w:tcPr>
          <w:p w14:paraId="3B2A8B3B" w14:textId="77777777" w:rsidR="000034D3" w:rsidRPr="008C62DA" w:rsidRDefault="00E727F6" w:rsidP="000034D3">
            <w:pPr>
              <w:tabs>
                <w:tab w:val="left" w:pos="1168"/>
              </w:tabs>
              <w:jc w:val="center"/>
              <w:rPr>
                <w:sz w:val="22"/>
              </w:rPr>
            </w:pPr>
            <w:r>
              <w:rPr>
                <w:sz w:val="22"/>
              </w:rPr>
              <w:t>+3.9</w:t>
            </w:r>
          </w:p>
        </w:tc>
        <w:tc>
          <w:tcPr>
            <w:tcW w:w="1024" w:type="dxa"/>
            <w:tcBorders>
              <w:right w:val="dashed" w:sz="4" w:space="0" w:color="auto"/>
            </w:tcBorders>
            <w:shd w:val="clear" w:color="auto" w:fill="E0E0E0"/>
            <w:vAlign w:val="center"/>
          </w:tcPr>
          <w:p w14:paraId="6A2C3524" w14:textId="77777777" w:rsidR="000034D3" w:rsidRPr="00820FB2" w:rsidRDefault="00E727F6" w:rsidP="000034D3">
            <w:pPr>
              <w:jc w:val="center"/>
              <w:rPr>
                <w:sz w:val="22"/>
                <w:szCs w:val="22"/>
              </w:rPr>
            </w:pPr>
            <w:r>
              <w:rPr>
                <w:sz w:val="22"/>
                <w:szCs w:val="22"/>
              </w:rPr>
              <w:t>2.6</w:t>
            </w:r>
            <w:r w:rsidR="000034D3">
              <w:rPr>
                <w:sz w:val="22"/>
                <w:szCs w:val="22"/>
              </w:rPr>
              <w:t>%</w:t>
            </w:r>
          </w:p>
        </w:tc>
        <w:tc>
          <w:tcPr>
            <w:tcW w:w="1260" w:type="dxa"/>
            <w:tcBorders>
              <w:left w:val="dashed" w:sz="4" w:space="0" w:color="auto"/>
              <w:right w:val="dashed" w:sz="4" w:space="0" w:color="auto"/>
            </w:tcBorders>
            <w:shd w:val="clear" w:color="auto" w:fill="E0E0E0"/>
            <w:vAlign w:val="center"/>
          </w:tcPr>
          <w:p w14:paraId="3CFF96B2" w14:textId="77777777" w:rsidR="000034D3" w:rsidRPr="00820FB2" w:rsidRDefault="00E727F6" w:rsidP="000034D3">
            <w:pPr>
              <w:jc w:val="center"/>
              <w:rPr>
                <w:sz w:val="22"/>
                <w:szCs w:val="22"/>
              </w:rPr>
            </w:pPr>
            <w:r>
              <w:rPr>
                <w:sz w:val="22"/>
                <w:szCs w:val="22"/>
              </w:rPr>
              <w:t>1.3</w:t>
            </w:r>
            <w:r w:rsidR="000034D3">
              <w:rPr>
                <w:sz w:val="22"/>
                <w:szCs w:val="22"/>
              </w:rPr>
              <w:t>%</w:t>
            </w:r>
          </w:p>
        </w:tc>
        <w:tc>
          <w:tcPr>
            <w:tcW w:w="1080" w:type="dxa"/>
            <w:tcBorders>
              <w:left w:val="dashed" w:sz="4" w:space="0" w:color="auto"/>
              <w:right w:val="dashed" w:sz="4" w:space="0" w:color="auto"/>
            </w:tcBorders>
            <w:shd w:val="clear" w:color="auto" w:fill="E0E0E0"/>
            <w:vAlign w:val="center"/>
          </w:tcPr>
          <w:p w14:paraId="344504BB" w14:textId="77777777" w:rsidR="000034D3" w:rsidRPr="00820FB2" w:rsidRDefault="000034D3" w:rsidP="000034D3">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56D33A25" w14:textId="77777777" w:rsidR="000034D3" w:rsidRPr="00820FB2" w:rsidRDefault="00E727F6" w:rsidP="000034D3">
            <w:pPr>
              <w:jc w:val="center"/>
              <w:rPr>
                <w:sz w:val="22"/>
                <w:szCs w:val="22"/>
              </w:rPr>
            </w:pPr>
            <w:r>
              <w:rPr>
                <w:sz w:val="22"/>
                <w:szCs w:val="22"/>
              </w:rPr>
              <w:t>2.6</w:t>
            </w:r>
            <w:r w:rsidR="000034D3">
              <w:rPr>
                <w:sz w:val="22"/>
                <w:szCs w:val="22"/>
              </w:rPr>
              <w:t>%</w:t>
            </w:r>
          </w:p>
        </w:tc>
        <w:tc>
          <w:tcPr>
            <w:tcW w:w="1260" w:type="dxa"/>
            <w:tcBorders>
              <w:left w:val="dashed" w:sz="4" w:space="0" w:color="auto"/>
            </w:tcBorders>
            <w:shd w:val="clear" w:color="auto" w:fill="E0E0E0"/>
            <w:vAlign w:val="center"/>
          </w:tcPr>
          <w:p w14:paraId="006A90D6" w14:textId="77777777" w:rsidR="000034D3" w:rsidRPr="00820FB2" w:rsidRDefault="000034D3" w:rsidP="000034D3">
            <w:pPr>
              <w:jc w:val="center"/>
              <w:rPr>
                <w:sz w:val="22"/>
                <w:szCs w:val="22"/>
              </w:rPr>
            </w:pPr>
            <w:r>
              <w:rPr>
                <w:sz w:val="22"/>
                <w:szCs w:val="22"/>
              </w:rPr>
              <w:t>0.0%</w:t>
            </w:r>
          </w:p>
        </w:tc>
      </w:tr>
      <w:tr w:rsidR="000034D3" w14:paraId="521B4F3C" w14:textId="77777777">
        <w:trPr>
          <w:jc w:val="center"/>
        </w:trPr>
        <w:tc>
          <w:tcPr>
            <w:tcW w:w="2022" w:type="dxa"/>
          </w:tcPr>
          <w:p w14:paraId="0DFF6920" w14:textId="77777777" w:rsidR="000034D3" w:rsidRDefault="000034D3" w:rsidP="000034D3">
            <w:pPr>
              <w:jc w:val="right"/>
              <w:rPr>
                <w:sz w:val="22"/>
                <w:szCs w:val="22"/>
              </w:rPr>
            </w:pPr>
            <w:r w:rsidRPr="00137D3B">
              <w:rPr>
                <w:sz w:val="22"/>
                <w:szCs w:val="22"/>
              </w:rPr>
              <w:t xml:space="preserve">White </w:t>
            </w:r>
          </w:p>
          <w:p w14:paraId="1A70B0A7" w14:textId="77777777" w:rsidR="000034D3" w:rsidRPr="00137D3B" w:rsidRDefault="000034D3" w:rsidP="000034D3">
            <w:pPr>
              <w:jc w:val="right"/>
              <w:rPr>
                <w:sz w:val="22"/>
                <w:szCs w:val="22"/>
              </w:rPr>
            </w:pPr>
            <w:r>
              <w:rPr>
                <w:sz w:val="22"/>
                <w:szCs w:val="22"/>
              </w:rPr>
              <w:t>ELL</w:t>
            </w:r>
          </w:p>
        </w:tc>
        <w:tc>
          <w:tcPr>
            <w:tcW w:w="1078" w:type="dxa"/>
            <w:vAlign w:val="center"/>
          </w:tcPr>
          <w:p w14:paraId="7035C574" w14:textId="77777777" w:rsidR="000034D3" w:rsidRPr="008C62DA" w:rsidRDefault="000034D3" w:rsidP="000034D3">
            <w:pPr>
              <w:tabs>
                <w:tab w:val="left" w:pos="1168"/>
              </w:tabs>
              <w:jc w:val="center"/>
              <w:rPr>
                <w:sz w:val="22"/>
              </w:rPr>
            </w:pPr>
            <w:r>
              <w:rPr>
                <w:sz w:val="22"/>
              </w:rPr>
              <w:t>590</w:t>
            </w:r>
          </w:p>
        </w:tc>
        <w:tc>
          <w:tcPr>
            <w:tcW w:w="1061" w:type="dxa"/>
            <w:vAlign w:val="center"/>
          </w:tcPr>
          <w:p w14:paraId="59E4DFF9" w14:textId="77777777" w:rsidR="000034D3" w:rsidRPr="008C62DA" w:rsidRDefault="00E727F6" w:rsidP="000034D3">
            <w:pPr>
              <w:tabs>
                <w:tab w:val="left" w:pos="1168"/>
              </w:tabs>
              <w:jc w:val="center"/>
              <w:rPr>
                <w:sz w:val="22"/>
              </w:rPr>
            </w:pPr>
            <w:r>
              <w:rPr>
                <w:sz w:val="22"/>
              </w:rPr>
              <w:t>80.2</w:t>
            </w:r>
            <w:r w:rsidR="000034D3">
              <w:rPr>
                <w:sz w:val="22"/>
              </w:rPr>
              <w:t>%</w:t>
            </w:r>
          </w:p>
        </w:tc>
        <w:tc>
          <w:tcPr>
            <w:tcW w:w="1157" w:type="dxa"/>
            <w:vAlign w:val="center"/>
          </w:tcPr>
          <w:p w14:paraId="3C713A2F" w14:textId="77777777" w:rsidR="000034D3" w:rsidRPr="008C62DA" w:rsidRDefault="00E727F6" w:rsidP="000034D3">
            <w:pPr>
              <w:tabs>
                <w:tab w:val="left" w:pos="1168"/>
              </w:tabs>
              <w:jc w:val="center"/>
              <w:rPr>
                <w:sz w:val="22"/>
              </w:rPr>
            </w:pPr>
            <w:r>
              <w:rPr>
                <w:sz w:val="22"/>
              </w:rPr>
              <w:t>+4.6</w:t>
            </w:r>
          </w:p>
        </w:tc>
        <w:tc>
          <w:tcPr>
            <w:tcW w:w="1024" w:type="dxa"/>
            <w:tcBorders>
              <w:right w:val="dashed" w:sz="4" w:space="0" w:color="auto"/>
            </w:tcBorders>
            <w:vAlign w:val="center"/>
          </w:tcPr>
          <w:p w14:paraId="5ED1F809" w14:textId="77777777" w:rsidR="000034D3" w:rsidRPr="00820FB2" w:rsidRDefault="00E727F6" w:rsidP="000034D3">
            <w:pPr>
              <w:jc w:val="center"/>
              <w:rPr>
                <w:sz w:val="22"/>
                <w:szCs w:val="22"/>
              </w:rPr>
            </w:pPr>
            <w:r>
              <w:rPr>
                <w:sz w:val="22"/>
                <w:szCs w:val="22"/>
              </w:rPr>
              <w:t>1.7</w:t>
            </w:r>
            <w:r w:rsidR="000034D3">
              <w:rPr>
                <w:sz w:val="22"/>
                <w:szCs w:val="22"/>
              </w:rPr>
              <w:t>%</w:t>
            </w:r>
          </w:p>
        </w:tc>
        <w:tc>
          <w:tcPr>
            <w:tcW w:w="1260" w:type="dxa"/>
            <w:tcBorders>
              <w:left w:val="dashed" w:sz="4" w:space="0" w:color="auto"/>
              <w:right w:val="dashed" w:sz="4" w:space="0" w:color="auto"/>
            </w:tcBorders>
            <w:vAlign w:val="center"/>
          </w:tcPr>
          <w:p w14:paraId="38255EBE" w14:textId="77777777" w:rsidR="000034D3" w:rsidRPr="00820FB2" w:rsidRDefault="00E727F6" w:rsidP="000034D3">
            <w:pPr>
              <w:jc w:val="center"/>
              <w:rPr>
                <w:sz w:val="22"/>
                <w:szCs w:val="22"/>
              </w:rPr>
            </w:pPr>
            <w:r>
              <w:rPr>
                <w:sz w:val="22"/>
                <w:szCs w:val="22"/>
              </w:rPr>
              <w:t>6.3</w:t>
            </w:r>
            <w:r w:rsidR="000034D3">
              <w:rPr>
                <w:sz w:val="22"/>
                <w:szCs w:val="22"/>
              </w:rPr>
              <w:t>%</w:t>
            </w:r>
          </w:p>
        </w:tc>
        <w:tc>
          <w:tcPr>
            <w:tcW w:w="1080" w:type="dxa"/>
            <w:tcBorders>
              <w:left w:val="dashed" w:sz="4" w:space="0" w:color="auto"/>
              <w:right w:val="dashed" w:sz="4" w:space="0" w:color="auto"/>
            </w:tcBorders>
            <w:vAlign w:val="center"/>
          </w:tcPr>
          <w:p w14:paraId="0CB060F7" w14:textId="77777777" w:rsidR="000034D3" w:rsidRPr="00820FB2" w:rsidRDefault="00E727F6" w:rsidP="000034D3">
            <w:pPr>
              <w:jc w:val="center"/>
              <w:rPr>
                <w:sz w:val="22"/>
                <w:szCs w:val="22"/>
              </w:rPr>
            </w:pPr>
            <w:r>
              <w:rPr>
                <w:sz w:val="22"/>
                <w:szCs w:val="22"/>
              </w:rPr>
              <w:t>0.2</w:t>
            </w:r>
            <w:r w:rsidR="000034D3">
              <w:rPr>
                <w:sz w:val="22"/>
                <w:szCs w:val="22"/>
              </w:rPr>
              <w:t>%</w:t>
            </w:r>
          </w:p>
        </w:tc>
        <w:tc>
          <w:tcPr>
            <w:tcW w:w="1260" w:type="dxa"/>
            <w:tcBorders>
              <w:left w:val="dashed" w:sz="4" w:space="0" w:color="auto"/>
              <w:right w:val="dashed" w:sz="4" w:space="0" w:color="auto"/>
            </w:tcBorders>
            <w:vAlign w:val="center"/>
          </w:tcPr>
          <w:p w14:paraId="65849136" w14:textId="77777777" w:rsidR="000034D3" w:rsidRPr="00820FB2" w:rsidRDefault="00E727F6" w:rsidP="000034D3">
            <w:pPr>
              <w:jc w:val="center"/>
              <w:rPr>
                <w:sz w:val="22"/>
                <w:szCs w:val="22"/>
              </w:rPr>
            </w:pPr>
            <w:r>
              <w:rPr>
                <w:sz w:val="22"/>
                <w:szCs w:val="22"/>
              </w:rPr>
              <w:t>11.7</w:t>
            </w:r>
            <w:r w:rsidR="000034D3">
              <w:rPr>
                <w:sz w:val="22"/>
                <w:szCs w:val="22"/>
              </w:rPr>
              <w:t>%</w:t>
            </w:r>
          </w:p>
        </w:tc>
        <w:tc>
          <w:tcPr>
            <w:tcW w:w="1260" w:type="dxa"/>
            <w:tcBorders>
              <w:left w:val="dashed" w:sz="4" w:space="0" w:color="auto"/>
            </w:tcBorders>
            <w:vAlign w:val="center"/>
          </w:tcPr>
          <w:p w14:paraId="29C3A846" w14:textId="77777777" w:rsidR="000034D3" w:rsidRPr="00820FB2" w:rsidRDefault="000034D3" w:rsidP="000034D3">
            <w:pPr>
              <w:jc w:val="center"/>
              <w:rPr>
                <w:sz w:val="22"/>
                <w:szCs w:val="22"/>
              </w:rPr>
            </w:pPr>
            <w:r>
              <w:rPr>
                <w:sz w:val="22"/>
                <w:szCs w:val="22"/>
              </w:rPr>
              <w:t>0.0%</w:t>
            </w:r>
          </w:p>
        </w:tc>
      </w:tr>
      <w:tr w:rsidR="000034D3" w14:paraId="3F39A728" w14:textId="77777777">
        <w:trPr>
          <w:jc w:val="center"/>
        </w:trPr>
        <w:tc>
          <w:tcPr>
            <w:tcW w:w="2022" w:type="dxa"/>
          </w:tcPr>
          <w:p w14:paraId="7CBB8769" w14:textId="77777777" w:rsidR="000034D3" w:rsidRDefault="000034D3" w:rsidP="000034D3">
            <w:pPr>
              <w:jc w:val="right"/>
              <w:rPr>
                <w:sz w:val="22"/>
                <w:szCs w:val="22"/>
              </w:rPr>
            </w:pPr>
            <w:r w:rsidRPr="00137D3B">
              <w:rPr>
                <w:sz w:val="22"/>
                <w:szCs w:val="22"/>
              </w:rPr>
              <w:t xml:space="preserve">White </w:t>
            </w:r>
          </w:p>
          <w:p w14:paraId="4146C673" w14:textId="77777777" w:rsidR="000034D3" w:rsidRPr="00137D3B" w:rsidRDefault="000034D3" w:rsidP="000034D3">
            <w:pPr>
              <w:jc w:val="right"/>
              <w:rPr>
                <w:sz w:val="22"/>
                <w:szCs w:val="22"/>
              </w:rPr>
            </w:pPr>
            <w:r w:rsidRPr="00137D3B">
              <w:rPr>
                <w:sz w:val="22"/>
                <w:szCs w:val="22"/>
              </w:rPr>
              <w:t>Non-</w:t>
            </w:r>
            <w:r>
              <w:rPr>
                <w:sz w:val="22"/>
                <w:szCs w:val="22"/>
              </w:rPr>
              <w:t>ELL</w:t>
            </w:r>
          </w:p>
        </w:tc>
        <w:tc>
          <w:tcPr>
            <w:tcW w:w="1078" w:type="dxa"/>
            <w:vAlign w:val="center"/>
          </w:tcPr>
          <w:p w14:paraId="5337F4A1" w14:textId="77777777" w:rsidR="000034D3" w:rsidRPr="008C62DA" w:rsidRDefault="000034D3" w:rsidP="000034D3">
            <w:pPr>
              <w:tabs>
                <w:tab w:val="left" w:pos="1168"/>
              </w:tabs>
              <w:jc w:val="center"/>
              <w:rPr>
                <w:sz w:val="22"/>
              </w:rPr>
            </w:pPr>
            <w:r>
              <w:rPr>
                <w:sz w:val="22"/>
              </w:rPr>
              <w:t>46,924</w:t>
            </w:r>
          </w:p>
        </w:tc>
        <w:tc>
          <w:tcPr>
            <w:tcW w:w="1061" w:type="dxa"/>
            <w:vAlign w:val="center"/>
          </w:tcPr>
          <w:p w14:paraId="24B0AFF0" w14:textId="77777777" w:rsidR="000034D3" w:rsidRPr="008C62DA" w:rsidRDefault="00E727F6" w:rsidP="000034D3">
            <w:pPr>
              <w:tabs>
                <w:tab w:val="left" w:pos="1168"/>
              </w:tabs>
              <w:jc w:val="center"/>
              <w:rPr>
                <w:sz w:val="22"/>
              </w:rPr>
            </w:pPr>
            <w:r>
              <w:rPr>
                <w:sz w:val="22"/>
              </w:rPr>
              <w:t>93.6</w:t>
            </w:r>
            <w:r w:rsidR="000034D3">
              <w:rPr>
                <w:sz w:val="22"/>
              </w:rPr>
              <w:t>%</w:t>
            </w:r>
          </w:p>
        </w:tc>
        <w:tc>
          <w:tcPr>
            <w:tcW w:w="1157" w:type="dxa"/>
            <w:vAlign w:val="center"/>
          </w:tcPr>
          <w:p w14:paraId="295A4FCC" w14:textId="77777777" w:rsidR="000034D3" w:rsidRPr="008C62DA" w:rsidRDefault="000034D3" w:rsidP="000034D3">
            <w:pPr>
              <w:tabs>
                <w:tab w:val="left" w:pos="1168"/>
              </w:tabs>
              <w:jc w:val="center"/>
              <w:rPr>
                <w:sz w:val="22"/>
              </w:rPr>
            </w:pPr>
            <w:r>
              <w:rPr>
                <w:sz w:val="22"/>
              </w:rPr>
              <w:t>+1.2</w:t>
            </w:r>
          </w:p>
        </w:tc>
        <w:tc>
          <w:tcPr>
            <w:tcW w:w="1024" w:type="dxa"/>
            <w:tcBorders>
              <w:right w:val="dashed" w:sz="4" w:space="0" w:color="auto"/>
            </w:tcBorders>
            <w:vAlign w:val="center"/>
          </w:tcPr>
          <w:p w14:paraId="08B41523" w14:textId="77777777" w:rsidR="000034D3" w:rsidRPr="00820FB2" w:rsidRDefault="00E727F6" w:rsidP="000034D3">
            <w:pPr>
              <w:jc w:val="center"/>
              <w:rPr>
                <w:sz w:val="22"/>
                <w:szCs w:val="22"/>
              </w:rPr>
            </w:pPr>
            <w:r>
              <w:rPr>
                <w:sz w:val="22"/>
                <w:szCs w:val="22"/>
              </w:rPr>
              <w:t>1.6</w:t>
            </w:r>
            <w:r w:rsidR="000034D3">
              <w:rPr>
                <w:sz w:val="22"/>
                <w:szCs w:val="22"/>
              </w:rPr>
              <w:t>%</w:t>
            </w:r>
          </w:p>
        </w:tc>
        <w:tc>
          <w:tcPr>
            <w:tcW w:w="1260" w:type="dxa"/>
            <w:tcBorders>
              <w:left w:val="dashed" w:sz="4" w:space="0" w:color="auto"/>
              <w:right w:val="dashed" w:sz="4" w:space="0" w:color="auto"/>
            </w:tcBorders>
            <w:vAlign w:val="center"/>
          </w:tcPr>
          <w:p w14:paraId="7F9B92E3" w14:textId="77777777" w:rsidR="000034D3" w:rsidRPr="00820FB2" w:rsidRDefault="00E727F6" w:rsidP="000034D3">
            <w:pPr>
              <w:jc w:val="center"/>
              <w:rPr>
                <w:sz w:val="22"/>
                <w:szCs w:val="22"/>
              </w:rPr>
            </w:pPr>
            <w:r>
              <w:rPr>
                <w:sz w:val="22"/>
                <w:szCs w:val="22"/>
              </w:rPr>
              <w:t>0.7</w:t>
            </w:r>
            <w:r w:rsidR="000034D3">
              <w:rPr>
                <w:sz w:val="22"/>
                <w:szCs w:val="22"/>
              </w:rPr>
              <w:t>%</w:t>
            </w:r>
          </w:p>
        </w:tc>
        <w:tc>
          <w:tcPr>
            <w:tcW w:w="1080" w:type="dxa"/>
            <w:tcBorders>
              <w:left w:val="dashed" w:sz="4" w:space="0" w:color="auto"/>
              <w:right w:val="dashed" w:sz="4" w:space="0" w:color="auto"/>
            </w:tcBorders>
            <w:vAlign w:val="center"/>
          </w:tcPr>
          <w:p w14:paraId="0E5F10FE" w14:textId="77777777" w:rsidR="000034D3" w:rsidRPr="00820FB2" w:rsidRDefault="00E727F6" w:rsidP="000034D3">
            <w:pPr>
              <w:jc w:val="center"/>
              <w:rPr>
                <w:sz w:val="22"/>
                <w:szCs w:val="22"/>
              </w:rPr>
            </w:pPr>
            <w:r>
              <w:rPr>
                <w:sz w:val="22"/>
                <w:szCs w:val="22"/>
              </w:rPr>
              <w:t>1.0</w:t>
            </w:r>
            <w:r w:rsidR="000034D3">
              <w:rPr>
                <w:sz w:val="22"/>
                <w:szCs w:val="22"/>
              </w:rPr>
              <w:t>%</w:t>
            </w:r>
          </w:p>
        </w:tc>
        <w:tc>
          <w:tcPr>
            <w:tcW w:w="1260" w:type="dxa"/>
            <w:tcBorders>
              <w:left w:val="dashed" w:sz="4" w:space="0" w:color="auto"/>
              <w:right w:val="dashed" w:sz="4" w:space="0" w:color="auto"/>
            </w:tcBorders>
            <w:vAlign w:val="center"/>
          </w:tcPr>
          <w:p w14:paraId="701BA3EE" w14:textId="77777777" w:rsidR="000034D3" w:rsidRPr="00820FB2" w:rsidRDefault="000034D3" w:rsidP="000034D3">
            <w:pPr>
              <w:jc w:val="center"/>
              <w:rPr>
                <w:sz w:val="22"/>
                <w:szCs w:val="22"/>
              </w:rPr>
            </w:pPr>
            <w:r>
              <w:rPr>
                <w:sz w:val="22"/>
                <w:szCs w:val="22"/>
              </w:rPr>
              <w:t>3.1%</w:t>
            </w:r>
          </w:p>
        </w:tc>
        <w:tc>
          <w:tcPr>
            <w:tcW w:w="1260" w:type="dxa"/>
            <w:tcBorders>
              <w:left w:val="dashed" w:sz="4" w:space="0" w:color="auto"/>
            </w:tcBorders>
            <w:vAlign w:val="center"/>
          </w:tcPr>
          <w:p w14:paraId="6F6CE27C" w14:textId="77777777" w:rsidR="000034D3" w:rsidRPr="00820FB2" w:rsidRDefault="000034D3" w:rsidP="000034D3">
            <w:pPr>
              <w:jc w:val="center"/>
              <w:rPr>
                <w:sz w:val="22"/>
                <w:szCs w:val="22"/>
              </w:rPr>
            </w:pPr>
            <w:r>
              <w:rPr>
                <w:sz w:val="22"/>
                <w:szCs w:val="22"/>
              </w:rPr>
              <w:t>0.0%</w:t>
            </w:r>
          </w:p>
        </w:tc>
      </w:tr>
    </w:tbl>
    <w:p w14:paraId="21CE89F7" w14:textId="77777777" w:rsidR="008C62DA" w:rsidRDefault="008C62DA">
      <w:pPr>
        <w:rPr>
          <w:rFonts w:ascii="Arial" w:hAnsi="Arial" w:cs="Arial"/>
          <w:b/>
          <w:bCs/>
          <w:sz w:val="22"/>
        </w:rPr>
      </w:pPr>
    </w:p>
    <w:p w14:paraId="0B8F99CE" w14:textId="77777777" w:rsidR="009B2760" w:rsidRDefault="009B2760" w:rsidP="003537EE">
      <w:pPr>
        <w:rPr>
          <w:b/>
          <w:bCs/>
        </w:rPr>
      </w:pPr>
    </w:p>
    <w:p w14:paraId="1F0C3BD8" w14:textId="77777777" w:rsidR="003537EE" w:rsidRDefault="009B2760" w:rsidP="003537EE">
      <w:pPr>
        <w:rPr>
          <w:b/>
          <w:bCs/>
        </w:rPr>
      </w:pPr>
      <w:r w:rsidRPr="00234C39">
        <w:rPr>
          <w:b/>
          <w:bCs/>
        </w:rPr>
        <w:t>Table</w:t>
      </w:r>
      <w:r w:rsidR="00A32B89" w:rsidRPr="00234C39">
        <w:rPr>
          <w:b/>
          <w:bCs/>
        </w:rPr>
        <w:t xml:space="preserve"> </w:t>
      </w:r>
      <w:r w:rsidR="008B7097" w:rsidRPr="00234C39">
        <w:rPr>
          <w:b/>
          <w:bCs/>
        </w:rPr>
        <w:t>9</w:t>
      </w:r>
      <w:r w:rsidR="003537EE" w:rsidRPr="008C62DA">
        <w:rPr>
          <w:b/>
          <w:bCs/>
        </w:rPr>
        <w:t xml:space="preserve">. Graduation Results for </w:t>
      </w:r>
      <w:r w:rsidR="003537EE">
        <w:rPr>
          <w:b/>
          <w:bCs/>
        </w:rPr>
        <w:t>Non-Mobile and Mobile Students</w:t>
      </w:r>
    </w:p>
    <w:p w14:paraId="3360964D" w14:textId="77777777" w:rsidR="003537EE" w:rsidRPr="008C62DA" w:rsidRDefault="003537EE" w:rsidP="003537EE"/>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140"/>
        <w:gridCol w:w="1020"/>
        <w:gridCol w:w="1260"/>
        <w:gridCol w:w="948"/>
        <w:gridCol w:w="1392"/>
        <w:gridCol w:w="1128"/>
        <w:gridCol w:w="1260"/>
        <w:gridCol w:w="1260"/>
      </w:tblGrid>
      <w:tr w:rsidR="003537EE" w14:paraId="7CB98960" w14:textId="77777777">
        <w:trPr>
          <w:cantSplit/>
          <w:jc w:val="center"/>
        </w:trPr>
        <w:tc>
          <w:tcPr>
            <w:tcW w:w="1488" w:type="dxa"/>
            <w:tcBorders>
              <w:bottom w:val="single" w:sz="4" w:space="0" w:color="auto"/>
            </w:tcBorders>
            <w:shd w:val="clear" w:color="auto" w:fill="E0E0E0"/>
          </w:tcPr>
          <w:p w14:paraId="1B72D0BB" w14:textId="77777777" w:rsidR="003537EE" w:rsidRDefault="003537EE" w:rsidP="00207775">
            <w:pPr>
              <w:rPr>
                <w:rFonts w:ascii="Arial" w:hAnsi="Arial" w:cs="Arial"/>
                <w:b/>
                <w:bCs/>
                <w:sz w:val="22"/>
              </w:rPr>
            </w:pPr>
          </w:p>
        </w:tc>
        <w:tc>
          <w:tcPr>
            <w:tcW w:w="1140" w:type="dxa"/>
            <w:tcBorders>
              <w:bottom w:val="single" w:sz="4" w:space="0" w:color="auto"/>
            </w:tcBorders>
            <w:shd w:val="clear" w:color="auto" w:fill="E0E0E0"/>
          </w:tcPr>
          <w:p w14:paraId="1EBE57B9" w14:textId="77777777" w:rsidR="003537EE" w:rsidRDefault="003537EE" w:rsidP="00207775">
            <w:pPr>
              <w:jc w:val="center"/>
              <w:rPr>
                <w:rFonts w:ascii="Arial" w:hAnsi="Arial" w:cs="Arial"/>
                <w:sz w:val="22"/>
              </w:rPr>
            </w:pPr>
          </w:p>
        </w:tc>
        <w:tc>
          <w:tcPr>
            <w:tcW w:w="2280" w:type="dxa"/>
            <w:gridSpan w:val="2"/>
            <w:tcBorders>
              <w:bottom w:val="single" w:sz="4" w:space="0" w:color="auto"/>
            </w:tcBorders>
            <w:shd w:val="clear" w:color="auto" w:fill="E0E0E0"/>
          </w:tcPr>
          <w:p w14:paraId="07381A1E" w14:textId="77777777" w:rsidR="003537EE" w:rsidRPr="00CA6A0B" w:rsidRDefault="003537EE" w:rsidP="00207775">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14:paraId="0E4EB66F" w14:textId="77777777" w:rsidR="003537EE" w:rsidRPr="00CA6A0B" w:rsidRDefault="0055799E" w:rsidP="00207775">
            <w:pPr>
              <w:pStyle w:val="Heading3"/>
              <w:rPr>
                <w:rFonts w:ascii="Times New Roman" w:hAnsi="Times New Roman" w:cs="Times New Roman"/>
              </w:rPr>
            </w:pPr>
            <w:r>
              <w:rPr>
                <w:rFonts w:ascii="Times New Roman" w:hAnsi="Times New Roman" w:cs="Times New Roman"/>
              </w:rPr>
              <w:t>Non-</w:t>
            </w:r>
            <w:r w:rsidR="003537EE" w:rsidRPr="00CA6A0B">
              <w:rPr>
                <w:rFonts w:ascii="Times New Roman" w:hAnsi="Times New Roman" w:cs="Times New Roman"/>
              </w:rPr>
              <w:t>Graduates</w:t>
            </w:r>
          </w:p>
        </w:tc>
      </w:tr>
      <w:tr w:rsidR="001F5912" w14:paraId="47FFB61D" w14:textId="77777777" w:rsidTr="007417AC">
        <w:trPr>
          <w:jc w:val="center"/>
        </w:trPr>
        <w:tc>
          <w:tcPr>
            <w:tcW w:w="1488" w:type="dxa"/>
            <w:shd w:val="clear" w:color="auto" w:fill="E0E0E0"/>
          </w:tcPr>
          <w:p w14:paraId="74D82BE5" w14:textId="77777777" w:rsidR="001F5912" w:rsidRPr="008C62DA" w:rsidRDefault="001F5912" w:rsidP="003537EE">
            <w:pPr>
              <w:ind w:right="72"/>
              <w:jc w:val="center"/>
              <w:rPr>
                <w:sz w:val="22"/>
              </w:rPr>
            </w:pPr>
            <w:r>
              <w:rPr>
                <w:sz w:val="22"/>
              </w:rPr>
              <w:t>High Schools Attended</w:t>
            </w:r>
          </w:p>
        </w:tc>
        <w:tc>
          <w:tcPr>
            <w:tcW w:w="1140" w:type="dxa"/>
            <w:shd w:val="clear" w:color="auto" w:fill="E0E0E0"/>
            <w:vAlign w:val="center"/>
          </w:tcPr>
          <w:p w14:paraId="2418F27E" w14:textId="77777777" w:rsidR="001F5912" w:rsidRPr="00137D3B" w:rsidRDefault="00D123D1" w:rsidP="007417AC">
            <w:pPr>
              <w:jc w:val="center"/>
              <w:rPr>
                <w:sz w:val="22"/>
              </w:rPr>
            </w:pPr>
            <w:r>
              <w:rPr>
                <w:sz w:val="22"/>
              </w:rPr>
              <w:t>2018</w:t>
            </w:r>
          </w:p>
          <w:p w14:paraId="6C1BA0D1" w14:textId="77777777" w:rsidR="001F5912" w:rsidRPr="00137D3B" w:rsidRDefault="001F5912" w:rsidP="007417AC">
            <w:pPr>
              <w:jc w:val="center"/>
              <w:rPr>
                <w:sz w:val="22"/>
              </w:rPr>
            </w:pPr>
            <w:r w:rsidRPr="00137D3B">
              <w:rPr>
                <w:sz w:val="22"/>
              </w:rPr>
              <w:t>Cohort #</w:t>
            </w:r>
          </w:p>
        </w:tc>
        <w:tc>
          <w:tcPr>
            <w:tcW w:w="1020" w:type="dxa"/>
            <w:shd w:val="clear" w:color="auto" w:fill="E0E0E0"/>
            <w:vAlign w:val="center"/>
          </w:tcPr>
          <w:p w14:paraId="7AF551FB" w14:textId="77777777"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14:paraId="3057054B" w14:textId="77777777" w:rsidR="001F5912" w:rsidRPr="00137D3B" w:rsidRDefault="00D123D1" w:rsidP="007417AC">
            <w:pPr>
              <w:jc w:val="center"/>
              <w:rPr>
                <w:sz w:val="22"/>
              </w:rPr>
            </w:pPr>
            <w:r>
              <w:rPr>
                <w:sz w:val="22"/>
              </w:rPr>
              <w:t>2018</w:t>
            </w:r>
            <w:r w:rsidR="001F5912">
              <w:rPr>
                <w:sz w:val="22"/>
              </w:rPr>
              <w:t xml:space="preserve"> 4-Yr Difference</w:t>
            </w:r>
          </w:p>
        </w:tc>
        <w:tc>
          <w:tcPr>
            <w:tcW w:w="948" w:type="dxa"/>
            <w:tcBorders>
              <w:right w:val="dashed" w:sz="4" w:space="0" w:color="auto"/>
            </w:tcBorders>
            <w:shd w:val="clear" w:color="auto" w:fill="E0E0E0"/>
            <w:vAlign w:val="center"/>
          </w:tcPr>
          <w:p w14:paraId="1572D282" w14:textId="77777777" w:rsidR="001F5912" w:rsidRPr="00137D3B" w:rsidRDefault="001F5912" w:rsidP="007417AC">
            <w:pPr>
              <w:jc w:val="center"/>
              <w:rPr>
                <w:sz w:val="22"/>
              </w:rPr>
            </w:pPr>
            <w:r w:rsidRPr="00137D3B">
              <w:rPr>
                <w:sz w:val="22"/>
              </w:rPr>
              <w:t>Still in School</w:t>
            </w:r>
          </w:p>
        </w:tc>
        <w:tc>
          <w:tcPr>
            <w:tcW w:w="1392" w:type="dxa"/>
            <w:tcBorders>
              <w:left w:val="dashed" w:sz="4" w:space="0" w:color="auto"/>
              <w:right w:val="dashed" w:sz="4" w:space="0" w:color="auto"/>
            </w:tcBorders>
            <w:shd w:val="clear" w:color="auto" w:fill="E0E0E0"/>
            <w:vAlign w:val="center"/>
          </w:tcPr>
          <w:p w14:paraId="71028AE8" w14:textId="77777777" w:rsidR="001F5912" w:rsidRPr="00137D3B" w:rsidRDefault="001F5912" w:rsidP="007417AC">
            <w:pPr>
              <w:jc w:val="center"/>
              <w:rPr>
                <w:sz w:val="22"/>
              </w:rPr>
            </w:pPr>
            <w:r w:rsidRPr="00137D3B">
              <w:rPr>
                <w:sz w:val="22"/>
              </w:rPr>
              <w:t>Non-Grad Completer</w:t>
            </w:r>
          </w:p>
        </w:tc>
        <w:tc>
          <w:tcPr>
            <w:tcW w:w="1128" w:type="dxa"/>
            <w:tcBorders>
              <w:left w:val="dashed" w:sz="4" w:space="0" w:color="auto"/>
              <w:right w:val="dashed" w:sz="4" w:space="0" w:color="auto"/>
            </w:tcBorders>
            <w:shd w:val="clear" w:color="auto" w:fill="E0E0E0"/>
            <w:vAlign w:val="center"/>
          </w:tcPr>
          <w:p w14:paraId="0997E3A4" w14:textId="77777777" w:rsidR="001F5912" w:rsidRDefault="001F5912" w:rsidP="007417AC">
            <w:pPr>
              <w:jc w:val="center"/>
              <w:rPr>
                <w:sz w:val="22"/>
              </w:rPr>
            </w:pPr>
            <w:r>
              <w:rPr>
                <w:sz w:val="22"/>
              </w:rPr>
              <w:t>HS</w:t>
            </w:r>
          </w:p>
          <w:p w14:paraId="2304B9B6" w14:textId="77777777"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14:paraId="07553843" w14:textId="77777777"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6B5C1E35" w14:textId="77777777" w:rsidR="001F5912" w:rsidRPr="00137D3B" w:rsidRDefault="001F5912" w:rsidP="007417AC">
            <w:pPr>
              <w:jc w:val="center"/>
              <w:rPr>
                <w:sz w:val="22"/>
              </w:rPr>
            </w:pPr>
            <w:r w:rsidRPr="00137D3B">
              <w:rPr>
                <w:sz w:val="22"/>
              </w:rPr>
              <w:t>Expelled</w:t>
            </w:r>
          </w:p>
        </w:tc>
      </w:tr>
      <w:tr w:rsidR="00D123D1" w14:paraId="7DFCB0FE" w14:textId="77777777">
        <w:trPr>
          <w:jc w:val="center"/>
        </w:trPr>
        <w:tc>
          <w:tcPr>
            <w:tcW w:w="1488" w:type="dxa"/>
          </w:tcPr>
          <w:p w14:paraId="37FA4EE0" w14:textId="77777777" w:rsidR="00D123D1" w:rsidRDefault="00D123D1" w:rsidP="00D123D1">
            <w:pPr>
              <w:jc w:val="right"/>
              <w:rPr>
                <w:sz w:val="22"/>
              </w:rPr>
            </w:pPr>
            <w:r>
              <w:rPr>
                <w:sz w:val="22"/>
              </w:rPr>
              <w:t xml:space="preserve">One </w:t>
            </w:r>
          </w:p>
          <w:p w14:paraId="18B0C723" w14:textId="77777777" w:rsidR="00D123D1" w:rsidRPr="008C62DA" w:rsidRDefault="00D123D1" w:rsidP="00D123D1">
            <w:pPr>
              <w:jc w:val="right"/>
              <w:rPr>
                <w:sz w:val="22"/>
              </w:rPr>
            </w:pPr>
            <w:r>
              <w:rPr>
                <w:sz w:val="22"/>
              </w:rPr>
              <w:t>School</w:t>
            </w:r>
          </w:p>
        </w:tc>
        <w:tc>
          <w:tcPr>
            <w:tcW w:w="1140" w:type="dxa"/>
            <w:vAlign w:val="center"/>
          </w:tcPr>
          <w:p w14:paraId="50D4426F" w14:textId="77777777" w:rsidR="00D123D1" w:rsidRPr="004C1A32" w:rsidRDefault="00D123D1" w:rsidP="00D123D1">
            <w:pPr>
              <w:tabs>
                <w:tab w:val="left" w:pos="1168"/>
              </w:tabs>
              <w:jc w:val="center"/>
              <w:rPr>
                <w:sz w:val="22"/>
              </w:rPr>
            </w:pPr>
            <w:r>
              <w:rPr>
                <w:sz w:val="22"/>
              </w:rPr>
              <w:t>54,837</w:t>
            </w:r>
          </w:p>
        </w:tc>
        <w:tc>
          <w:tcPr>
            <w:tcW w:w="1020" w:type="dxa"/>
            <w:vAlign w:val="center"/>
          </w:tcPr>
          <w:p w14:paraId="7A05896B" w14:textId="77777777" w:rsidR="00D123D1" w:rsidRPr="004C1A32" w:rsidRDefault="00D123D1" w:rsidP="00D123D1">
            <w:pPr>
              <w:tabs>
                <w:tab w:val="left" w:pos="1168"/>
              </w:tabs>
              <w:jc w:val="center"/>
              <w:rPr>
                <w:sz w:val="22"/>
              </w:rPr>
            </w:pPr>
            <w:r>
              <w:rPr>
                <w:sz w:val="22"/>
              </w:rPr>
              <w:t>92.7%</w:t>
            </w:r>
          </w:p>
        </w:tc>
        <w:tc>
          <w:tcPr>
            <w:tcW w:w="1260" w:type="dxa"/>
            <w:vAlign w:val="center"/>
          </w:tcPr>
          <w:p w14:paraId="4175B9B1" w14:textId="77777777" w:rsidR="00D123D1" w:rsidRPr="004C1A32" w:rsidRDefault="00D123D1" w:rsidP="00D123D1">
            <w:pPr>
              <w:tabs>
                <w:tab w:val="left" w:pos="1168"/>
              </w:tabs>
              <w:jc w:val="center"/>
              <w:rPr>
                <w:sz w:val="22"/>
              </w:rPr>
            </w:pPr>
            <w:r>
              <w:rPr>
                <w:sz w:val="22"/>
              </w:rPr>
              <w:t>+1.3</w:t>
            </w:r>
          </w:p>
        </w:tc>
        <w:tc>
          <w:tcPr>
            <w:tcW w:w="948" w:type="dxa"/>
            <w:tcBorders>
              <w:right w:val="dashed" w:sz="4" w:space="0" w:color="auto"/>
            </w:tcBorders>
            <w:vAlign w:val="center"/>
          </w:tcPr>
          <w:p w14:paraId="5C61A3D3" w14:textId="77777777" w:rsidR="00D123D1" w:rsidRPr="00820FB2" w:rsidRDefault="00D123D1" w:rsidP="00D123D1">
            <w:pPr>
              <w:jc w:val="center"/>
              <w:rPr>
                <w:sz w:val="22"/>
                <w:szCs w:val="22"/>
              </w:rPr>
            </w:pPr>
            <w:r>
              <w:rPr>
                <w:sz w:val="22"/>
                <w:szCs w:val="22"/>
              </w:rPr>
              <w:t>1.5%</w:t>
            </w:r>
          </w:p>
        </w:tc>
        <w:tc>
          <w:tcPr>
            <w:tcW w:w="1392" w:type="dxa"/>
            <w:tcBorders>
              <w:left w:val="dashed" w:sz="4" w:space="0" w:color="auto"/>
              <w:right w:val="dashed" w:sz="4" w:space="0" w:color="auto"/>
            </w:tcBorders>
            <w:vAlign w:val="center"/>
          </w:tcPr>
          <w:p w14:paraId="28D6BE67" w14:textId="77777777" w:rsidR="00D123D1" w:rsidRPr="00820FB2" w:rsidRDefault="00D123D1" w:rsidP="00D123D1">
            <w:pPr>
              <w:jc w:val="center"/>
              <w:rPr>
                <w:sz w:val="22"/>
                <w:szCs w:val="22"/>
              </w:rPr>
            </w:pPr>
            <w:r>
              <w:rPr>
                <w:sz w:val="22"/>
                <w:szCs w:val="22"/>
              </w:rPr>
              <w:t>1.4%</w:t>
            </w:r>
          </w:p>
        </w:tc>
        <w:tc>
          <w:tcPr>
            <w:tcW w:w="1128" w:type="dxa"/>
            <w:tcBorders>
              <w:left w:val="dashed" w:sz="4" w:space="0" w:color="auto"/>
              <w:right w:val="dashed" w:sz="4" w:space="0" w:color="auto"/>
            </w:tcBorders>
            <w:vAlign w:val="center"/>
          </w:tcPr>
          <w:p w14:paraId="51534CB5" w14:textId="77777777" w:rsidR="00D123D1" w:rsidRPr="00820FB2" w:rsidRDefault="00D123D1" w:rsidP="00D123D1">
            <w:pPr>
              <w:jc w:val="center"/>
              <w:rPr>
                <w:sz w:val="22"/>
                <w:szCs w:val="22"/>
              </w:rPr>
            </w:pPr>
            <w:r>
              <w:rPr>
                <w:sz w:val="22"/>
                <w:szCs w:val="22"/>
              </w:rPr>
              <w:t>0.6%</w:t>
            </w:r>
          </w:p>
        </w:tc>
        <w:tc>
          <w:tcPr>
            <w:tcW w:w="1260" w:type="dxa"/>
            <w:tcBorders>
              <w:left w:val="dashed" w:sz="4" w:space="0" w:color="auto"/>
              <w:right w:val="dashed" w:sz="4" w:space="0" w:color="auto"/>
            </w:tcBorders>
            <w:vAlign w:val="center"/>
          </w:tcPr>
          <w:p w14:paraId="03B2AD0D" w14:textId="77777777" w:rsidR="00D123D1" w:rsidRPr="00820FB2" w:rsidRDefault="00D123D1" w:rsidP="00D123D1">
            <w:pPr>
              <w:jc w:val="center"/>
              <w:rPr>
                <w:sz w:val="22"/>
                <w:szCs w:val="22"/>
              </w:rPr>
            </w:pPr>
            <w:r>
              <w:rPr>
                <w:sz w:val="22"/>
                <w:szCs w:val="22"/>
              </w:rPr>
              <w:t>3.9%</w:t>
            </w:r>
          </w:p>
        </w:tc>
        <w:tc>
          <w:tcPr>
            <w:tcW w:w="1260" w:type="dxa"/>
            <w:tcBorders>
              <w:left w:val="dashed" w:sz="4" w:space="0" w:color="auto"/>
            </w:tcBorders>
            <w:vAlign w:val="center"/>
          </w:tcPr>
          <w:p w14:paraId="78A57169" w14:textId="77777777" w:rsidR="00D123D1" w:rsidRPr="00820FB2" w:rsidRDefault="00D123D1" w:rsidP="00D123D1">
            <w:pPr>
              <w:jc w:val="center"/>
              <w:rPr>
                <w:sz w:val="22"/>
                <w:szCs w:val="22"/>
              </w:rPr>
            </w:pPr>
            <w:r>
              <w:rPr>
                <w:sz w:val="22"/>
                <w:szCs w:val="22"/>
              </w:rPr>
              <w:t>0.0%</w:t>
            </w:r>
          </w:p>
        </w:tc>
      </w:tr>
      <w:tr w:rsidR="00D123D1" w14:paraId="2E3AFA97" w14:textId="77777777">
        <w:trPr>
          <w:jc w:val="center"/>
        </w:trPr>
        <w:tc>
          <w:tcPr>
            <w:tcW w:w="1488" w:type="dxa"/>
          </w:tcPr>
          <w:p w14:paraId="621EF72F" w14:textId="77777777" w:rsidR="00D123D1" w:rsidRDefault="00D123D1" w:rsidP="00D123D1">
            <w:pPr>
              <w:jc w:val="right"/>
              <w:rPr>
                <w:sz w:val="22"/>
              </w:rPr>
            </w:pPr>
            <w:r>
              <w:rPr>
                <w:sz w:val="22"/>
              </w:rPr>
              <w:t xml:space="preserve">Two </w:t>
            </w:r>
          </w:p>
          <w:p w14:paraId="58FDAA1A" w14:textId="77777777" w:rsidR="00D123D1" w:rsidRPr="008C62DA" w:rsidRDefault="00D123D1" w:rsidP="00D123D1">
            <w:pPr>
              <w:jc w:val="right"/>
              <w:rPr>
                <w:sz w:val="22"/>
              </w:rPr>
            </w:pPr>
            <w:r>
              <w:rPr>
                <w:sz w:val="22"/>
              </w:rPr>
              <w:t>Schools</w:t>
            </w:r>
          </w:p>
        </w:tc>
        <w:tc>
          <w:tcPr>
            <w:tcW w:w="1140" w:type="dxa"/>
            <w:vAlign w:val="center"/>
          </w:tcPr>
          <w:p w14:paraId="16739418" w14:textId="77777777" w:rsidR="00D123D1" w:rsidRPr="004C1A32" w:rsidRDefault="00D123D1" w:rsidP="00D123D1">
            <w:pPr>
              <w:tabs>
                <w:tab w:val="left" w:pos="1168"/>
              </w:tabs>
              <w:jc w:val="center"/>
              <w:rPr>
                <w:sz w:val="22"/>
              </w:rPr>
            </w:pPr>
            <w:r>
              <w:rPr>
                <w:sz w:val="22"/>
              </w:rPr>
              <w:t>16,428</w:t>
            </w:r>
          </w:p>
        </w:tc>
        <w:tc>
          <w:tcPr>
            <w:tcW w:w="1020" w:type="dxa"/>
            <w:vAlign w:val="center"/>
          </w:tcPr>
          <w:p w14:paraId="6B051EBA" w14:textId="77777777" w:rsidR="00D123D1" w:rsidRPr="004C1A32" w:rsidRDefault="00D123D1" w:rsidP="00D123D1">
            <w:pPr>
              <w:tabs>
                <w:tab w:val="left" w:pos="1168"/>
              </w:tabs>
              <w:jc w:val="center"/>
              <w:rPr>
                <w:sz w:val="22"/>
              </w:rPr>
            </w:pPr>
            <w:r>
              <w:rPr>
                <w:sz w:val="22"/>
              </w:rPr>
              <w:t>85.3%</w:t>
            </w:r>
          </w:p>
        </w:tc>
        <w:tc>
          <w:tcPr>
            <w:tcW w:w="1260" w:type="dxa"/>
            <w:vAlign w:val="center"/>
          </w:tcPr>
          <w:p w14:paraId="3E78C6BF" w14:textId="77777777" w:rsidR="00D123D1" w:rsidRPr="004C1A32" w:rsidRDefault="00D123D1" w:rsidP="00D123D1">
            <w:pPr>
              <w:tabs>
                <w:tab w:val="left" w:pos="1168"/>
              </w:tabs>
              <w:jc w:val="center"/>
              <w:rPr>
                <w:sz w:val="22"/>
              </w:rPr>
            </w:pPr>
            <w:r>
              <w:rPr>
                <w:sz w:val="22"/>
              </w:rPr>
              <w:t>+3.2</w:t>
            </w:r>
          </w:p>
        </w:tc>
        <w:tc>
          <w:tcPr>
            <w:tcW w:w="948" w:type="dxa"/>
            <w:tcBorders>
              <w:right w:val="dashed" w:sz="4" w:space="0" w:color="auto"/>
            </w:tcBorders>
            <w:vAlign w:val="center"/>
          </w:tcPr>
          <w:p w14:paraId="3A6D6CEC" w14:textId="77777777" w:rsidR="00D123D1" w:rsidRPr="00820FB2" w:rsidRDefault="00D123D1" w:rsidP="00D123D1">
            <w:pPr>
              <w:jc w:val="center"/>
              <w:rPr>
                <w:sz w:val="22"/>
                <w:szCs w:val="22"/>
              </w:rPr>
            </w:pPr>
            <w:r>
              <w:rPr>
                <w:sz w:val="22"/>
                <w:szCs w:val="22"/>
              </w:rPr>
              <w:t>2.7%</w:t>
            </w:r>
          </w:p>
        </w:tc>
        <w:tc>
          <w:tcPr>
            <w:tcW w:w="1392" w:type="dxa"/>
            <w:tcBorders>
              <w:left w:val="dashed" w:sz="4" w:space="0" w:color="auto"/>
              <w:right w:val="dashed" w:sz="4" w:space="0" w:color="auto"/>
            </w:tcBorders>
            <w:vAlign w:val="center"/>
          </w:tcPr>
          <w:p w14:paraId="12F863EB" w14:textId="77777777" w:rsidR="00D123D1" w:rsidRPr="00820FB2" w:rsidRDefault="00D123D1" w:rsidP="00D123D1">
            <w:pPr>
              <w:jc w:val="center"/>
              <w:rPr>
                <w:sz w:val="22"/>
                <w:szCs w:val="22"/>
              </w:rPr>
            </w:pPr>
            <w:r>
              <w:rPr>
                <w:sz w:val="22"/>
                <w:szCs w:val="22"/>
              </w:rPr>
              <w:t>2.0%</w:t>
            </w:r>
          </w:p>
        </w:tc>
        <w:tc>
          <w:tcPr>
            <w:tcW w:w="1128" w:type="dxa"/>
            <w:tcBorders>
              <w:left w:val="dashed" w:sz="4" w:space="0" w:color="auto"/>
              <w:right w:val="dashed" w:sz="4" w:space="0" w:color="auto"/>
            </w:tcBorders>
            <w:vAlign w:val="center"/>
          </w:tcPr>
          <w:p w14:paraId="5E1DDB1A" w14:textId="77777777" w:rsidR="00D123D1" w:rsidRPr="00820FB2" w:rsidRDefault="00D123D1" w:rsidP="00D123D1">
            <w:pPr>
              <w:jc w:val="center"/>
              <w:rPr>
                <w:sz w:val="22"/>
                <w:szCs w:val="22"/>
              </w:rPr>
            </w:pPr>
            <w:r>
              <w:rPr>
                <w:sz w:val="22"/>
                <w:szCs w:val="22"/>
              </w:rPr>
              <w:t>1.8%</w:t>
            </w:r>
          </w:p>
        </w:tc>
        <w:tc>
          <w:tcPr>
            <w:tcW w:w="1260" w:type="dxa"/>
            <w:tcBorders>
              <w:left w:val="dashed" w:sz="4" w:space="0" w:color="auto"/>
              <w:right w:val="dashed" w:sz="4" w:space="0" w:color="auto"/>
            </w:tcBorders>
            <w:vAlign w:val="center"/>
          </w:tcPr>
          <w:p w14:paraId="3A6B5F25" w14:textId="77777777" w:rsidR="00D123D1" w:rsidRPr="00820FB2" w:rsidRDefault="00D123D1" w:rsidP="00D123D1">
            <w:pPr>
              <w:jc w:val="center"/>
              <w:rPr>
                <w:sz w:val="22"/>
                <w:szCs w:val="22"/>
              </w:rPr>
            </w:pPr>
            <w:r>
              <w:rPr>
                <w:sz w:val="22"/>
                <w:szCs w:val="22"/>
              </w:rPr>
              <w:t>8.1%</w:t>
            </w:r>
          </w:p>
        </w:tc>
        <w:tc>
          <w:tcPr>
            <w:tcW w:w="1260" w:type="dxa"/>
            <w:tcBorders>
              <w:left w:val="dashed" w:sz="4" w:space="0" w:color="auto"/>
            </w:tcBorders>
            <w:vAlign w:val="center"/>
          </w:tcPr>
          <w:p w14:paraId="442DDB18" w14:textId="77777777" w:rsidR="00D123D1" w:rsidRPr="00820FB2" w:rsidRDefault="00D123D1" w:rsidP="00D123D1">
            <w:pPr>
              <w:jc w:val="center"/>
              <w:rPr>
                <w:sz w:val="22"/>
                <w:szCs w:val="22"/>
              </w:rPr>
            </w:pPr>
            <w:r>
              <w:rPr>
                <w:sz w:val="22"/>
                <w:szCs w:val="22"/>
              </w:rPr>
              <w:t>0.0%</w:t>
            </w:r>
          </w:p>
        </w:tc>
      </w:tr>
      <w:tr w:rsidR="00D123D1" w14:paraId="31F6EF84" w14:textId="77777777">
        <w:trPr>
          <w:jc w:val="center"/>
        </w:trPr>
        <w:tc>
          <w:tcPr>
            <w:tcW w:w="1488" w:type="dxa"/>
          </w:tcPr>
          <w:p w14:paraId="27AC48A6" w14:textId="77777777" w:rsidR="00D123D1" w:rsidRDefault="00D123D1" w:rsidP="00D123D1">
            <w:pPr>
              <w:jc w:val="right"/>
              <w:rPr>
                <w:sz w:val="22"/>
              </w:rPr>
            </w:pPr>
            <w:r>
              <w:rPr>
                <w:sz w:val="22"/>
              </w:rPr>
              <w:t>Three</w:t>
            </w:r>
          </w:p>
          <w:p w14:paraId="176BE153" w14:textId="77777777" w:rsidR="00D123D1" w:rsidRDefault="00D123D1" w:rsidP="00D123D1">
            <w:pPr>
              <w:jc w:val="right"/>
              <w:rPr>
                <w:sz w:val="22"/>
              </w:rPr>
            </w:pPr>
            <w:r>
              <w:rPr>
                <w:sz w:val="22"/>
              </w:rPr>
              <w:t>Schools</w:t>
            </w:r>
          </w:p>
        </w:tc>
        <w:tc>
          <w:tcPr>
            <w:tcW w:w="1140" w:type="dxa"/>
            <w:vAlign w:val="center"/>
          </w:tcPr>
          <w:p w14:paraId="20AFD88A" w14:textId="77777777" w:rsidR="00D123D1" w:rsidRPr="004C1A32" w:rsidRDefault="00D123D1" w:rsidP="00D123D1">
            <w:pPr>
              <w:tabs>
                <w:tab w:val="left" w:pos="1168"/>
              </w:tabs>
              <w:jc w:val="center"/>
              <w:rPr>
                <w:sz w:val="22"/>
              </w:rPr>
            </w:pPr>
            <w:r>
              <w:rPr>
                <w:sz w:val="22"/>
              </w:rPr>
              <w:t>2,674</w:t>
            </w:r>
          </w:p>
        </w:tc>
        <w:tc>
          <w:tcPr>
            <w:tcW w:w="1020" w:type="dxa"/>
            <w:vAlign w:val="center"/>
          </w:tcPr>
          <w:p w14:paraId="1512E021" w14:textId="77777777" w:rsidR="00D123D1" w:rsidRPr="004C1A32" w:rsidRDefault="00D123D1" w:rsidP="00D123D1">
            <w:pPr>
              <w:tabs>
                <w:tab w:val="left" w:pos="1168"/>
              </w:tabs>
              <w:jc w:val="center"/>
              <w:rPr>
                <w:sz w:val="22"/>
              </w:rPr>
            </w:pPr>
            <w:r>
              <w:rPr>
                <w:sz w:val="22"/>
              </w:rPr>
              <w:t>66.1%</w:t>
            </w:r>
          </w:p>
        </w:tc>
        <w:tc>
          <w:tcPr>
            <w:tcW w:w="1260" w:type="dxa"/>
            <w:vAlign w:val="center"/>
          </w:tcPr>
          <w:p w14:paraId="102D1C18" w14:textId="77777777" w:rsidR="00D123D1" w:rsidRPr="004C1A32" w:rsidRDefault="00D123D1" w:rsidP="00D123D1">
            <w:pPr>
              <w:tabs>
                <w:tab w:val="left" w:pos="1168"/>
              </w:tabs>
              <w:jc w:val="center"/>
              <w:rPr>
                <w:sz w:val="22"/>
              </w:rPr>
            </w:pPr>
            <w:r>
              <w:rPr>
                <w:sz w:val="22"/>
              </w:rPr>
              <w:t>+7.4</w:t>
            </w:r>
          </w:p>
        </w:tc>
        <w:tc>
          <w:tcPr>
            <w:tcW w:w="948" w:type="dxa"/>
            <w:tcBorders>
              <w:right w:val="dashed" w:sz="4" w:space="0" w:color="auto"/>
            </w:tcBorders>
            <w:vAlign w:val="center"/>
          </w:tcPr>
          <w:p w14:paraId="2D9B90D9" w14:textId="77777777" w:rsidR="00D123D1" w:rsidRPr="00820FB2" w:rsidRDefault="00D123D1" w:rsidP="00D123D1">
            <w:pPr>
              <w:jc w:val="center"/>
              <w:rPr>
                <w:sz w:val="22"/>
                <w:szCs w:val="22"/>
              </w:rPr>
            </w:pPr>
            <w:r>
              <w:rPr>
                <w:sz w:val="22"/>
                <w:szCs w:val="22"/>
              </w:rPr>
              <w:t>7.2%</w:t>
            </w:r>
          </w:p>
        </w:tc>
        <w:tc>
          <w:tcPr>
            <w:tcW w:w="1392" w:type="dxa"/>
            <w:tcBorders>
              <w:left w:val="dashed" w:sz="4" w:space="0" w:color="auto"/>
              <w:right w:val="dashed" w:sz="4" w:space="0" w:color="auto"/>
            </w:tcBorders>
            <w:vAlign w:val="center"/>
          </w:tcPr>
          <w:p w14:paraId="44109D4A" w14:textId="77777777" w:rsidR="00D123D1" w:rsidRPr="00820FB2" w:rsidRDefault="00D123D1" w:rsidP="00D123D1">
            <w:pPr>
              <w:jc w:val="center"/>
              <w:rPr>
                <w:sz w:val="22"/>
                <w:szCs w:val="22"/>
              </w:rPr>
            </w:pPr>
            <w:r>
              <w:rPr>
                <w:sz w:val="22"/>
                <w:szCs w:val="22"/>
              </w:rPr>
              <w:t>4.9%</w:t>
            </w:r>
          </w:p>
        </w:tc>
        <w:tc>
          <w:tcPr>
            <w:tcW w:w="1128" w:type="dxa"/>
            <w:tcBorders>
              <w:left w:val="dashed" w:sz="4" w:space="0" w:color="auto"/>
              <w:right w:val="dashed" w:sz="4" w:space="0" w:color="auto"/>
            </w:tcBorders>
            <w:vAlign w:val="center"/>
          </w:tcPr>
          <w:p w14:paraId="4C6EEC29" w14:textId="77777777" w:rsidR="00D123D1" w:rsidRPr="00820FB2" w:rsidRDefault="00D123D1" w:rsidP="00D123D1">
            <w:pPr>
              <w:jc w:val="center"/>
              <w:rPr>
                <w:sz w:val="22"/>
                <w:szCs w:val="22"/>
              </w:rPr>
            </w:pPr>
            <w:r>
              <w:rPr>
                <w:sz w:val="22"/>
                <w:szCs w:val="22"/>
              </w:rPr>
              <w:t>3.6%</w:t>
            </w:r>
          </w:p>
        </w:tc>
        <w:tc>
          <w:tcPr>
            <w:tcW w:w="1260" w:type="dxa"/>
            <w:tcBorders>
              <w:left w:val="dashed" w:sz="4" w:space="0" w:color="auto"/>
              <w:right w:val="dashed" w:sz="4" w:space="0" w:color="auto"/>
            </w:tcBorders>
            <w:vAlign w:val="center"/>
          </w:tcPr>
          <w:p w14:paraId="5666B749" w14:textId="77777777" w:rsidR="00D123D1" w:rsidRPr="00820FB2" w:rsidRDefault="00D123D1" w:rsidP="00D123D1">
            <w:pPr>
              <w:jc w:val="center"/>
              <w:rPr>
                <w:sz w:val="22"/>
                <w:szCs w:val="22"/>
              </w:rPr>
            </w:pPr>
            <w:r>
              <w:rPr>
                <w:sz w:val="22"/>
                <w:szCs w:val="22"/>
              </w:rPr>
              <w:t>18.1%</w:t>
            </w:r>
          </w:p>
        </w:tc>
        <w:tc>
          <w:tcPr>
            <w:tcW w:w="1260" w:type="dxa"/>
            <w:tcBorders>
              <w:left w:val="dashed" w:sz="4" w:space="0" w:color="auto"/>
            </w:tcBorders>
            <w:vAlign w:val="center"/>
          </w:tcPr>
          <w:p w14:paraId="3D9255EB" w14:textId="77777777" w:rsidR="00D123D1" w:rsidRPr="00820FB2" w:rsidRDefault="00D123D1" w:rsidP="00D123D1">
            <w:pPr>
              <w:jc w:val="center"/>
              <w:rPr>
                <w:sz w:val="22"/>
                <w:szCs w:val="22"/>
              </w:rPr>
            </w:pPr>
            <w:r>
              <w:rPr>
                <w:sz w:val="22"/>
                <w:szCs w:val="22"/>
              </w:rPr>
              <w:t>0.1%</w:t>
            </w:r>
          </w:p>
        </w:tc>
      </w:tr>
      <w:tr w:rsidR="00D123D1" w14:paraId="7213A3AB" w14:textId="77777777">
        <w:trPr>
          <w:jc w:val="center"/>
        </w:trPr>
        <w:tc>
          <w:tcPr>
            <w:tcW w:w="1488" w:type="dxa"/>
          </w:tcPr>
          <w:p w14:paraId="694F57F1" w14:textId="77777777" w:rsidR="00D123D1" w:rsidRDefault="00D123D1" w:rsidP="00D123D1">
            <w:pPr>
              <w:jc w:val="right"/>
              <w:rPr>
                <w:sz w:val="22"/>
              </w:rPr>
            </w:pPr>
            <w:r>
              <w:rPr>
                <w:sz w:val="22"/>
              </w:rPr>
              <w:t>Four or More Schools</w:t>
            </w:r>
          </w:p>
        </w:tc>
        <w:tc>
          <w:tcPr>
            <w:tcW w:w="1140" w:type="dxa"/>
            <w:vAlign w:val="center"/>
          </w:tcPr>
          <w:p w14:paraId="23EDB336" w14:textId="77777777" w:rsidR="00D123D1" w:rsidRPr="004C1A32" w:rsidRDefault="00D123D1" w:rsidP="00D123D1">
            <w:pPr>
              <w:tabs>
                <w:tab w:val="left" w:pos="1168"/>
              </w:tabs>
              <w:jc w:val="center"/>
              <w:rPr>
                <w:sz w:val="22"/>
              </w:rPr>
            </w:pPr>
            <w:r>
              <w:rPr>
                <w:sz w:val="22"/>
              </w:rPr>
              <w:t>702</w:t>
            </w:r>
          </w:p>
        </w:tc>
        <w:tc>
          <w:tcPr>
            <w:tcW w:w="1020" w:type="dxa"/>
            <w:vAlign w:val="center"/>
          </w:tcPr>
          <w:p w14:paraId="7100DF5A" w14:textId="77777777" w:rsidR="00D123D1" w:rsidRPr="004C1A32" w:rsidRDefault="00D123D1" w:rsidP="00D123D1">
            <w:pPr>
              <w:tabs>
                <w:tab w:val="left" w:pos="1168"/>
              </w:tabs>
              <w:jc w:val="center"/>
              <w:rPr>
                <w:sz w:val="22"/>
              </w:rPr>
            </w:pPr>
            <w:r>
              <w:rPr>
                <w:sz w:val="22"/>
              </w:rPr>
              <w:t>51.6%</w:t>
            </w:r>
          </w:p>
        </w:tc>
        <w:tc>
          <w:tcPr>
            <w:tcW w:w="1260" w:type="dxa"/>
            <w:vAlign w:val="center"/>
          </w:tcPr>
          <w:p w14:paraId="49857D80" w14:textId="77777777" w:rsidR="00D123D1" w:rsidRPr="004C1A32" w:rsidRDefault="00D123D1" w:rsidP="00D123D1">
            <w:pPr>
              <w:tabs>
                <w:tab w:val="left" w:pos="1168"/>
              </w:tabs>
              <w:jc w:val="center"/>
              <w:rPr>
                <w:sz w:val="22"/>
              </w:rPr>
            </w:pPr>
            <w:r>
              <w:rPr>
                <w:sz w:val="22"/>
              </w:rPr>
              <w:t>+9.3</w:t>
            </w:r>
          </w:p>
        </w:tc>
        <w:tc>
          <w:tcPr>
            <w:tcW w:w="948" w:type="dxa"/>
            <w:tcBorders>
              <w:right w:val="dashed" w:sz="4" w:space="0" w:color="auto"/>
            </w:tcBorders>
            <w:vAlign w:val="center"/>
          </w:tcPr>
          <w:p w14:paraId="212C7071" w14:textId="77777777" w:rsidR="00D123D1" w:rsidRPr="00820FB2" w:rsidRDefault="00D123D1" w:rsidP="00D123D1">
            <w:pPr>
              <w:jc w:val="center"/>
              <w:rPr>
                <w:sz w:val="22"/>
                <w:szCs w:val="22"/>
              </w:rPr>
            </w:pPr>
            <w:r>
              <w:rPr>
                <w:sz w:val="22"/>
                <w:szCs w:val="22"/>
              </w:rPr>
              <w:t>10.3%</w:t>
            </w:r>
          </w:p>
        </w:tc>
        <w:tc>
          <w:tcPr>
            <w:tcW w:w="1392" w:type="dxa"/>
            <w:tcBorders>
              <w:left w:val="dashed" w:sz="4" w:space="0" w:color="auto"/>
              <w:right w:val="dashed" w:sz="4" w:space="0" w:color="auto"/>
            </w:tcBorders>
            <w:vAlign w:val="center"/>
          </w:tcPr>
          <w:p w14:paraId="40E269D4" w14:textId="77777777" w:rsidR="00D123D1" w:rsidRPr="00820FB2" w:rsidRDefault="00D123D1" w:rsidP="00D123D1">
            <w:pPr>
              <w:jc w:val="center"/>
              <w:rPr>
                <w:sz w:val="22"/>
                <w:szCs w:val="22"/>
              </w:rPr>
            </w:pPr>
            <w:r>
              <w:rPr>
                <w:sz w:val="22"/>
                <w:szCs w:val="22"/>
              </w:rPr>
              <w:t>7.7%</w:t>
            </w:r>
          </w:p>
        </w:tc>
        <w:tc>
          <w:tcPr>
            <w:tcW w:w="1128" w:type="dxa"/>
            <w:tcBorders>
              <w:left w:val="dashed" w:sz="4" w:space="0" w:color="auto"/>
              <w:right w:val="dashed" w:sz="4" w:space="0" w:color="auto"/>
            </w:tcBorders>
            <w:vAlign w:val="center"/>
          </w:tcPr>
          <w:p w14:paraId="4902CE7F" w14:textId="77777777" w:rsidR="00D123D1" w:rsidRPr="00820FB2" w:rsidRDefault="00D123D1" w:rsidP="00D123D1">
            <w:pPr>
              <w:jc w:val="center"/>
              <w:rPr>
                <w:sz w:val="22"/>
                <w:szCs w:val="22"/>
              </w:rPr>
            </w:pPr>
            <w:r>
              <w:rPr>
                <w:sz w:val="22"/>
                <w:szCs w:val="22"/>
              </w:rPr>
              <w:t>6.1%</w:t>
            </w:r>
          </w:p>
        </w:tc>
        <w:tc>
          <w:tcPr>
            <w:tcW w:w="1260" w:type="dxa"/>
            <w:tcBorders>
              <w:left w:val="dashed" w:sz="4" w:space="0" w:color="auto"/>
              <w:right w:val="dashed" w:sz="4" w:space="0" w:color="auto"/>
            </w:tcBorders>
            <w:vAlign w:val="center"/>
          </w:tcPr>
          <w:p w14:paraId="0BB8A7DF" w14:textId="77777777" w:rsidR="00D123D1" w:rsidRPr="00820FB2" w:rsidRDefault="00D123D1" w:rsidP="00D123D1">
            <w:pPr>
              <w:jc w:val="center"/>
              <w:rPr>
                <w:sz w:val="22"/>
                <w:szCs w:val="22"/>
              </w:rPr>
            </w:pPr>
            <w:r>
              <w:rPr>
                <w:sz w:val="22"/>
                <w:szCs w:val="22"/>
              </w:rPr>
              <w:t>24.4%</w:t>
            </w:r>
          </w:p>
        </w:tc>
        <w:tc>
          <w:tcPr>
            <w:tcW w:w="1260" w:type="dxa"/>
            <w:tcBorders>
              <w:left w:val="dashed" w:sz="4" w:space="0" w:color="auto"/>
            </w:tcBorders>
            <w:vAlign w:val="center"/>
          </w:tcPr>
          <w:p w14:paraId="460CBF4C" w14:textId="77777777" w:rsidR="00D123D1" w:rsidRPr="00820FB2" w:rsidRDefault="00D123D1" w:rsidP="00D123D1">
            <w:pPr>
              <w:jc w:val="center"/>
              <w:rPr>
                <w:sz w:val="22"/>
                <w:szCs w:val="22"/>
              </w:rPr>
            </w:pPr>
            <w:r>
              <w:rPr>
                <w:sz w:val="22"/>
                <w:szCs w:val="22"/>
              </w:rPr>
              <w:t>0.0%</w:t>
            </w:r>
          </w:p>
        </w:tc>
      </w:tr>
    </w:tbl>
    <w:p w14:paraId="767AC7E3" w14:textId="77777777" w:rsidR="00BC5766" w:rsidRDefault="009B2760">
      <w:pPr>
        <w:pStyle w:val="Heading5"/>
        <w:rPr>
          <w:rFonts w:ascii="Times New Roman" w:hAnsi="Times New Roman" w:cs="Times New Roman"/>
          <w:sz w:val="24"/>
        </w:rPr>
      </w:pPr>
      <w:r w:rsidRPr="009F59F8">
        <w:rPr>
          <w:rFonts w:ascii="Times New Roman" w:hAnsi="Times New Roman" w:cs="Times New Roman"/>
          <w:sz w:val="24"/>
        </w:rPr>
        <w:lastRenderedPageBreak/>
        <w:t xml:space="preserve">Table </w:t>
      </w:r>
      <w:r w:rsidR="008B7097" w:rsidRPr="009F59F8">
        <w:rPr>
          <w:rFonts w:ascii="Times New Roman" w:hAnsi="Times New Roman" w:cs="Times New Roman"/>
          <w:sz w:val="24"/>
        </w:rPr>
        <w:t>10</w:t>
      </w:r>
      <w:r w:rsidR="00BC5766" w:rsidRPr="008C62DA">
        <w:rPr>
          <w:rFonts w:ascii="Times New Roman" w:hAnsi="Times New Roman" w:cs="Times New Roman"/>
          <w:sz w:val="24"/>
        </w:rPr>
        <w:t>.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Select Non-Graduate Groups</w:t>
      </w:r>
      <w:r w:rsidR="007C0366">
        <w:rPr>
          <w:rFonts w:ascii="Times New Roman" w:hAnsi="Times New Roman" w:cs="Times New Roman"/>
          <w:sz w:val="24"/>
        </w:rPr>
        <w:t xml:space="preserve"> </w:t>
      </w:r>
    </w:p>
    <w:p w14:paraId="5F53378A" w14:textId="77777777" w:rsidR="003337ED" w:rsidRDefault="003337ED">
      <w:pPr>
        <w:rPr>
          <w:rFonts w:ascii="Arial" w:hAnsi="Arial" w:cs="Arial"/>
          <w:sz w:val="22"/>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74"/>
        <w:gridCol w:w="1221"/>
        <w:gridCol w:w="1119"/>
        <w:gridCol w:w="1115"/>
        <w:gridCol w:w="1080"/>
        <w:gridCol w:w="1080"/>
      </w:tblGrid>
      <w:tr w:rsidR="00DC2C37" w14:paraId="784391B0" w14:textId="77777777" w:rsidTr="00150AF7">
        <w:trPr>
          <w:cantSplit/>
          <w:jc w:val="center"/>
        </w:trPr>
        <w:tc>
          <w:tcPr>
            <w:tcW w:w="2660" w:type="dxa"/>
            <w:shd w:val="clear" w:color="auto" w:fill="E0E0E0"/>
          </w:tcPr>
          <w:p w14:paraId="16868E83" w14:textId="77777777" w:rsidR="00DC2C37" w:rsidRDefault="00DC2C37" w:rsidP="00F41664">
            <w:pPr>
              <w:rPr>
                <w:rFonts w:ascii="Arial" w:hAnsi="Arial" w:cs="Arial"/>
                <w:sz w:val="22"/>
              </w:rPr>
            </w:pPr>
          </w:p>
        </w:tc>
        <w:tc>
          <w:tcPr>
            <w:tcW w:w="3414" w:type="dxa"/>
            <w:gridSpan w:val="3"/>
            <w:shd w:val="clear" w:color="auto" w:fill="E0E0E0"/>
          </w:tcPr>
          <w:p w14:paraId="43160836" w14:textId="77777777" w:rsidR="00DC2C37" w:rsidRPr="00CA6A0B" w:rsidRDefault="00DC2C37" w:rsidP="00F41664">
            <w:pPr>
              <w:jc w:val="center"/>
              <w:rPr>
                <w:b/>
                <w:bCs/>
                <w:sz w:val="22"/>
              </w:rPr>
            </w:pPr>
            <w:r w:rsidRPr="00CA6A0B">
              <w:rPr>
                <w:b/>
                <w:bCs/>
                <w:sz w:val="22"/>
              </w:rPr>
              <w:t xml:space="preserve">Still in School </w:t>
            </w:r>
          </w:p>
        </w:tc>
        <w:tc>
          <w:tcPr>
            <w:tcW w:w="3275" w:type="dxa"/>
            <w:gridSpan w:val="3"/>
            <w:shd w:val="clear" w:color="auto" w:fill="E0E0E0"/>
          </w:tcPr>
          <w:p w14:paraId="3F45EA8A" w14:textId="77777777" w:rsidR="00DC2C37" w:rsidRPr="00CA6A0B" w:rsidRDefault="00DC2C37" w:rsidP="00F41664">
            <w:pPr>
              <w:jc w:val="center"/>
              <w:rPr>
                <w:b/>
                <w:bCs/>
                <w:sz w:val="22"/>
              </w:rPr>
            </w:pPr>
            <w:r>
              <w:rPr>
                <w:b/>
                <w:bCs/>
                <w:sz w:val="22"/>
              </w:rPr>
              <w:t>Dropped O</w:t>
            </w:r>
            <w:r w:rsidRPr="00CA6A0B">
              <w:rPr>
                <w:b/>
                <w:bCs/>
                <w:sz w:val="22"/>
              </w:rPr>
              <w:t>ut</w:t>
            </w:r>
          </w:p>
        </w:tc>
      </w:tr>
      <w:tr w:rsidR="00DC2C37" w14:paraId="73F7B74C" w14:textId="77777777" w:rsidTr="00150AF7">
        <w:trPr>
          <w:jc w:val="center"/>
        </w:trPr>
        <w:tc>
          <w:tcPr>
            <w:tcW w:w="2660" w:type="dxa"/>
            <w:shd w:val="clear" w:color="auto" w:fill="E0E0E0"/>
          </w:tcPr>
          <w:p w14:paraId="5338F9CF" w14:textId="77777777" w:rsidR="00DC2C37" w:rsidRDefault="00DC2C37" w:rsidP="00F41664">
            <w:pPr>
              <w:ind w:right="72"/>
              <w:jc w:val="right"/>
              <w:rPr>
                <w:rFonts w:ascii="Arial" w:hAnsi="Arial" w:cs="Arial"/>
                <w:sz w:val="22"/>
              </w:rPr>
            </w:pPr>
          </w:p>
        </w:tc>
        <w:tc>
          <w:tcPr>
            <w:tcW w:w="1074" w:type="dxa"/>
            <w:shd w:val="clear" w:color="auto" w:fill="E0E0E0"/>
          </w:tcPr>
          <w:p w14:paraId="4BD45131" w14:textId="77777777" w:rsidR="00DC2C37" w:rsidRPr="0052155C" w:rsidRDefault="00DC2C37" w:rsidP="00F41664">
            <w:pPr>
              <w:ind w:right="72"/>
              <w:jc w:val="center"/>
              <w:rPr>
                <w:sz w:val="22"/>
              </w:rPr>
            </w:pPr>
            <w:r w:rsidRPr="0052155C">
              <w:rPr>
                <w:sz w:val="22"/>
              </w:rPr>
              <w:t>Number</w:t>
            </w:r>
          </w:p>
        </w:tc>
        <w:tc>
          <w:tcPr>
            <w:tcW w:w="1221" w:type="dxa"/>
            <w:tcBorders>
              <w:right w:val="dashed" w:sz="4" w:space="0" w:color="auto"/>
            </w:tcBorders>
            <w:shd w:val="clear" w:color="auto" w:fill="E0E0E0"/>
          </w:tcPr>
          <w:p w14:paraId="2B3B9A38" w14:textId="77777777" w:rsidR="00DC2C37" w:rsidRPr="0092071A" w:rsidRDefault="00DC2C37" w:rsidP="00F41664">
            <w:pPr>
              <w:jc w:val="center"/>
              <w:rPr>
                <w:bCs/>
                <w:sz w:val="22"/>
              </w:rPr>
            </w:pPr>
            <w:r w:rsidRPr="0092071A">
              <w:rPr>
                <w:bCs/>
                <w:sz w:val="22"/>
              </w:rPr>
              <w:t>CD</w:t>
            </w:r>
          </w:p>
        </w:tc>
        <w:tc>
          <w:tcPr>
            <w:tcW w:w="1119" w:type="dxa"/>
            <w:tcBorders>
              <w:left w:val="dashed" w:sz="4" w:space="0" w:color="auto"/>
            </w:tcBorders>
            <w:shd w:val="clear" w:color="auto" w:fill="E0E0E0"/>
          </w:tcPr>
          <w:p w14:paraId="289832E2" w14:textId="77777777" w:rsidR="00DC2C37" w:rsidRPr="0092071A" w:rsidRDefault="00DC2C37" w:rsidP="00F41664">
            <w:pPr>
              <w:jc w:val="center"/>
              <w:rPr>
                <w:bCs/>
                <w:sz w:val="22"/>
              </w:rPr>
            </w:pPr>
            <w:r w:rsidRPr="0092071A">
              <w:rPr>
                <w:bCs/>
                <w:sz w:val="22"/>
              </w:rPr>
              <w:t>No CD</w:t>
            </w:r>
          </w:p>
        </w:tc>
        <w:tc>
          <w:tcPr>
            <w:tcW w:w="1115" w:type="dxa"/>
            <w:shd w:val="clear" w:color="auto" w:fill="E0E0E0"/>
          </w:tcPr>
          <w:p w14:paraId="71E4C816" w14:textId="77777777" w:rsidR="00DC2C37" w:rsidRPr="0092071A" w:rsidRDefault="00DC2C37" w:rsidP="00F41664">
            <w:pPr>
              <w:jc w:val="center"/>
              <w:rPr>
                <w:bCs/>
                <w:sz w:val="22"/>
              </w:rPr>
            </w:pPr>
            <w:r>
              <w:rPr>
                <w:bCs/>
                <w:sz w:val="22"/>
              </w:rPr>
              <w:t>Number</w:t>
            </w:r>
          </w:p>
        </w:tc>
        <w:tc>
          <w:tcPr>
            <w:tcW w:w="1080" w:type="dxa"/>
            <w:tcBorders>
              <w:right w:val="dashed" w:sz="4" w:space="0" w:color="auto"/>
            </w:tcBorders>
            <w:shd w:val="clear" w:color="auto" w:fill="E0E0E0"/>
          </w:tcPr>
          <w:p w14:paraId="70DCF8D6" w14:textId="77777777" w:rsidR="00DC2C37" w:rsidRPr="0092071A" w:rsidRDefault="00DC2C37" w:rsidP="00F41664">
            <w:pPr>
              <w:jc w:val="center"/>
              <w:rPr>
                <w:bCs/>
                <w:sz w:val="22"/>
              </w:rPr>
            </w:pPr>
            <w:r w:rsidRPr="0092071A">
              <w:rPr>
                <w:bCs/>
                <w:sz w:val="22"/>
              </w:rPr>
              <w:t>CD</w:t>
            </w:r>
          </w:p>
        </w:tc>
        <w:tc>
          <w:tcPr>
            <w:tcW w:w="1080" w:type="dxa"/>
            <w:tcBorders>
              <w:left w:val="dashed" w:sz="4" w:space="0" w:color="auto"/>
            </w:tcBorders>
            <w:shd w:val="clear" w:color="auto" w:fill="E0E0E0"/>
          </w:tcPr>
          <w:p w14:paraId="68432BE4" w14:textId="77777777" w:rsidR="00DC2C37" w:rsidRPr="0092071A" w:rsidRDefault="00DC2C37" w:rsidP="00F41664">
            <w:pPr>
              <w:jc w:val="center"/>
              <w:rPr>
                <w:bCs/>
                <w:sz w:val="22"/>
              </w:rPr>
            </w:pPr>
            <w:r w:rsidRPr="0092071A">
              <w:rPr>
                <w:bCs/>
                <w:sz w:val="22"/>
              </w:rPr>
              <w:t>No CD</w:t>
            </w:r>
          </w:p>
        </w:tc>
      </w:tr>
      <w:tr w:rsidR="004836F2" w14:paraId="147E753E" w14:textId="77777777" w:rsidTr="00150AF7">
        <w:trPr>
          <w:trHeight w:val="510"/>
          <w:jc w:val="center"/>
        </w:trPr>
        <w:tc>
          <w:tcPr>
            <w:tcW w:w="2660" w:type="dxa"/>
            <w:vAlign w:val="center"/>
          </w:tcPr>
          <w:p w14:paraId="013FC6EA" w14:textId="77777777" w:rsidR="004836F2" w:rsidRPr="00137D3B" w:rsidRDefault="004836F2" w:rsidP="00BE01B6">
            <w:pPr>
              <w:jc w:val="center"/>
              <w:rPr>
                <w:sz w:val="22"/>
              </w:rPr>
            </w:pPr>
            <w:r w:rsidRPr="00137D3B">
              <w:rPr>
                <w:sz w:val="22"/>
              </w:rPr>
              <w:t>All Students</w:t>
            </w:r>
          </w:p>
        </w:tc>
        <w:tc>
          <w:tcPr>
            <w:tcW w:w="1074" w:type="dxa"/>
            <w:vAlign w:val="center"/>
          </w:tcPr>
          <w:p w14:paraId="06BEAC7E" w14:textId="77777777" w:rsidR="004836F2" w:rsidRPr="00820FB2" w:rsidRDefault="00261B08" w:rsidP="00A8460E">
            <w:pPr>
              <w:jc w:val="center"/>
              <w:rPr>
                <w:sz w:val="22"/>
                <w:szCs w:val="22"/>
              </w:rPr>
            </w:pPr>
            <w:r>
              <w:rPr>
                <w:sz w:val="22"/>
                <w:szCs w:val="22"/>
              </w:rPr>
              <w:t>1,512</w:t>
            </w:r>
          </w:p>
        </w:tc>
        <w:tc>
          <w:tcPr>
            <w:tcW w:w="1221" w:type="dxa"/>
            <w:tcBorders>
              <w:right w:val="dashed" w:sz="4" w:space="0" w:color="auto"/>
            </w:tcBorders>
            <w:vAlign w:val="center"/>
          </w:tcPr>
          <w:p w14:paraId="5BEC1B11" w14:textId="77777777" w:rsidR="004836F2" w:rsidRPr="00820FB2" w:rsidRDefault="00B241D6" w:rsidP="006C6318">
            <w:pPr>
              <w:jc w:val="center"/>
              <w:rPr>
                <w:sz w:val="22"/>
                <w:szCs w:val="22"/>
              </w:rPr>
            </w:pPr>
            <w:r>
              <w:rPr>
                <w:sz w:val="22"/>
                <w:szCs w:val="22"/>
              </w:rPr>
              <w:t>33.9</w:t>
            </w:r>
            <w:r w:rsidR="00A8460E">
              <w:rPr>
                <w:sz w:val="22"/>
                <w:szCs w:val="22"/>
              </w:rPr>
              <w:t>%</w:t>
            </w:r>
          </w:p>
        </w:tc>
        <w:tc>
          <w:tcPr>
            <w:tcW w:w="1119" w:type="dxa"/>
            <w:tcBorders>
              <w:left w:val="dashed" w:sz="4" w:space="0" w:color="auto"/>
            </w:tcBorders>
            <w:vAlign w:val="center"/>
          </w:tcPr>
          <w:p w14:paraId="0BD7307C" w14:textId="77777777" w:rsidR="004836F2" w:rsidRPr="00820FB2" w:rsidRDefault="00B241D6" w:rsidP="006C6318">
            <w:pPr>
              <w:jc w:val="center"/>
              <w:rPr>
                <w:sz w:val="22"/>
                <w:szCs w:val="22"/>
              </w:rPr>
            </w:pPr>
            <w:r>
              <w:rPr>
                <w:sz w:val="22"/>
                <w:szCs w:val="22"/>
              </w:rPr>
              <w:t>66.1</w:t>
            </w:r>
            <w:r w:rsidR="00A8460E">
              <w:rPr>
                <w:sz w:val="22"/>
                <w:szCs w:val="22"/>
              </w:rPr>
              <w:t>%</w:t>
            </w:r>
          </w:p>
        </w:tc>
        <w:tc>
          <w:tcPr>
            <w:tcW w:w="1115" w:type="dxa"/>
            <w:vAlign w:val="center"/>
          </w:tcPr>
          <w:p w14:paraId="596BC3FC" w14:textId="77777777" w:rsidR="004836F2" w:rsidRPr="00820FB2" w:rsidRDefault="003C6B26" w:rsidP="006C6318">
            <w:pPr>
              <w:jc w:val="center"/>
              <w:rPr>
                <w:sz w:val="22"/>
                <w:szCs w:val="22"/>
              </w:rPr>
            </w:pPr>
            <w:r>
              <w:rPr>
                <w:sz w:val="22"/>
                <w:szCs w:val="22"/>
              </w:rPr>
              <w:t>2,339</w:t>
            </w:r>
          </w:p>
        </w:tc>
        <w:tc>
          <w:tcPr>
            <w:tcW w:w="1080" w:type="dxa"/>
            <w:tcBorders>
              <w:right w:val="dashed" w:sz="4" w:space="0" w:color="auto"/>
            </w:tcBorders>
            <w:vAlign w:val="center"/>
          </w:tcPr>
          <w:p w14:paraId="164A8A91" w14:textId="77777777" w:rsidR="004836F2" w:rsidRPr="00820FB2" w:rsidRDefault="003C6B26" w:rsidP="006C6318">
            <w:pPr>
              <w:jc w:val="center"/>
              <w:rPr>
                <w:sz w:val="22"/>
                <w:szCs w:val="22"/>
              </w:rPr>
            </w:pPr>
            <w:r>
              <w:rPr>
                <w:sz w:val="22"/>
                <w:szCs w:val="22"/>
              </w:rPr>
              <w:t>65</w:t>
            </w:r>
            <w:r w:rsidR="009F59F8">
              <w:rPr>
                <w:sz w:val="22"/>
                <w:szCs w:val="22"/>
              </w:rPr>
              <w:t>.5%</w:t>
            </w:r>
          </w:p>
        </w:tc>
        <w:tc>
          <w:tcPr>
            <w:tcW w:w="1080" w:type="dxa"/>
            <w:tcBorders>
              <w:left w:val="dashed" w:sz="4" w:space="0" w:color="auto"/>
            </w:tcBorders>
            <w:vAlign w:val="center"/>
          </w:tcPr>
          <w:p w14:paraId="44B2A55B" w14:textId="77777777" w:rsidR="004836F2" w:rsidRPr="00820FB2" w:rsidRDefault="003C6B26" w:rsidP="006C6318">
            <w:pPr>
              <w:jc w:val="center"/>
              <w:rPr>
                <w:sz w:val="22"/>
                <w:szCs w:val="22"/>
              </w:rPr>
            </w:pPr>
            <w:r>
              <w:rPr>
                <w:sz w:val="22"/>
                <w:szCs w:val="22"/>
              </w:rPr>
              <w:t>34</w:t>
            </w:r>
            <w:r w:rsidR="009F59F8">
              <w:rPr>
                <w:sz w:val="22"/>
                <w:szCs w:val="22"/>
              </w:rPr>
              <w:t>.5%</w:t>
            </w:r>
          </w:p>
        </w:tc>
      </w:tr>
      <w:tr w:rsidR="004836F2" w14:paraId="7182114B" w14:textId="77777777" w:rsidTr="00150AF7">
        <w:trPr>
          <w:trHeight w:val="510"/>
          <w:jc w:val="center"/>
        </w:trPr>
        <w:tc>
          <w:tcPr>
            <w:tcW w:w="2660" w:type="dxa"/>
            <w:vAlign w:val="center"/>
          </w:tcPr>
          <w:p w14:paraId="5264958D" w14:textId="77777777" w:rsidR="004836F2" w:rsidRPr="00137D3B" w:rsidRDefault="004836F2" w:rsidP="00BE01B6">
            <w:pPr>
              <w:jc w:val="center"/>
              <w:rPr>
                <w:sz w:val="22"/>
              </w:rPr>
            </w:pPr>
            <w:r>
              <w:rPr>
                <w:sz w:val="22"/>
              </w:rPr>
              <w:t>Female</w:t>
            </w:r>
          </w:p>
        </w:tc>
        <w:tc>
          <w:tcPr>
            <w:tcW w:w="1074" w:type="dxa"/>
            <w:vAlign w:val="center"/>
          </w:tcPr>
          <w:p w14:paraId="77CA2DBE" w14:textId="77777777" w:rsidR="004836F2" w:rsidRPr="00820FB2" w:rsidRDefault="00A8460E" w:rsidP="006C6318">
            <w:pPr>
              <w:jc w:val="center"/>
              <w:rPr>
                <w:sz w:val="22"/>
                <w:szCs w:val="22"/>
              </w:rPr>
            </w:pPr>
            <w:r>
              <w:rPr>
                <w:sz w:val="22"/>
                <w:szCs w:val="22"/>
              </w:rPr>
              <w:t>53</w:t>
            </w:r>
            <w:r w:rsidR="00261B08">
              <w:rPr>
                <w:sz w:val="22"/>
                <w:szCs w:val="22"/>
              </w:rPr>
              <w:t>6</w:t>
            </w:r>
          </w:p>
        </w:tc>
        <w:tc>
          <w:tcPr>
            <w:tcW w:w="1221" w:type="dxa"/>
            <w:tcBorders>
              <w:right w:val="dashed" w:sz="4" w:space="0" w:color="auto"/>
            </w:tcBorders>
            <w:vAlign w:val="center"/>
          </w:tcPr>
          <w:p w14:paraId="2249C4F7" w14:textId="77777777" w:rsidR="004836F2" w:rsidRPr="00820FB2" w:rsidRDefault="00B241D6" w:rsidP="006C6318">
            <w:pPr>
              <w:jc w:val="center"/>
              <w:rPr>
                <w:sz w:val="22"/>
                <w:szCs w:val="22"/>
              </w:rPr>
            </w:pPr>
            <w:r>
              <w:rPr>
                <w:sz w:val="22"/>
                <w:szCs w:val="22"/>
              </w:rPr>
              <w:t>32.6</w:t>
            </w:r>
            <w:r w:rsidR="00A8460E">
              <w:rPr>
                <w:sz w:val="22"/>
                <w:szCs w:val="22"/>
              </w:rPr>
              <w:t>%</w:t>
            </w:r>
          </w:p>
        </w:tc>
        <w:tc>
          <w:tcPr>
            <w:tcW w:w="1119" w:type="dxa"/>
            <w:tcBorders>
              <w:left w:val="dashed" w:sz="4" w:space="0" w:color="auto"/>
            </w:tcBorders>
            <w:vAlign w:val="center"/>
          </w:tcPr>
          <w:p w14:paraId="031603C9" w14:textId="77777777" w:rsidR="004836F2" w:rsidRPr="00820FB2" w:rsidRDefault="00B241D6" w:rsidP="006C6318">
            <w:pPr>
              <w:jc w:val="center"/>
              <w:rPr>
                <w:sz w:val="22"/>
                <w:szCs w:val="22"/>
              </w:rPr>
            </w:pPr>
            <w:r>
              <w:rPr>
                <w:sz w:val="22"/>
                <w:szCs w:val="22"/>
              </w:rPr>
              <w:t>67.4</w:t>
            </w:r>
            <w:r w:rsidR="00A8460E">
              <w:rPr>
                <w:sz w:val="22"/>
                <w:szCs w:val="22"/>
              </w:rPr>
              <w:t>%</w:t>
            </w:r>
          </w:p>
        </w:tc>
        <w:tc>
          <w:tcPr>
            <w:tcW w:w="1115" w:type="dxa"/>
            <w:vAlign w:val="center"/>
          </w:tcPr>
          <w:p w14:paraId="7E9BF781" w14:textId="77777777" w:rsidR="004836F2" w:rsidRPr="00820FB2" w:rsidRDefault="003C6B26" w:rsidP="006C6318">
            <w:pPr>
              <w:jc w:val="center"/>
              <w:rPr>
                <w:sz w:val="22"/>
                <w:szCs w:val="22"/>
              </w:rPr>
            </w:pPr>
            <w:r>
              <w:rPr>
                <w:sz w:val="22"/>
                <w:szCs w:val="22"/>
              </w:rPr>
              <w:t>939</w:t>
            </w:r>
          </w:p>
        </w:tc>
        <w:tc>
          <w:tcPr>
            <w:tcW w:w="1080" w:type="dxa"/>
            <w:tcBorders>
              <w:right w:val="dashed" w:sz="4" w:space="0" w:color="auto"/>
            </w:tcBorders>
            <w:vAlign w:val="center"/>
          </w:tcPr>
          <w:p w14:paraId="407306A1" w14:textId="77777777" w:rsidR="004836F2" w:rsidRPr="00820FB2" w:rsidRDefault="003C6B26" w:rsidP="006C6318">
            <w:pPr>
              <w:jc w:val="center"/>
              <w:rPr>
                <w:sz w:val="22"/>
                <w:szCs w:val="22"/>
              </w:rPr>
            </w:pPr>
            <w:r>
              <w:rPr>
                <w:sz w:val="22"/>
                <w:szCs w:val="22"/>
              </w:rPr>
              <w:t>66.6</w:t>
            </w:r>
            <w:r w:rsidR="009F59F8">
              <w:rPr>
                <w:sz w:val="22"/>
                <w:szCs w:val="22"/>
              </w:rPr>
              <w:t>%</w:t>
            </w:r>
          </w:p>
        </w:tc>
        <w:tc>
          <w:tcPr>
            <w:tcW w:w="1080" w:type="dxa"/>
            <w:tcBorders>
              <w:left w:val="dashed" w:sz="4" w:space="0" w:color="auto"/>
            </w:tcBorders>
            <w:vAlign w:val="center"/>
          </w:tcPr>
          <w:p w14:paraId="17D21526" w14:textId="77777777" w:rsidR="004836F2" w:rsidRPr="00820FB2" w:rsidRDefault="003C6B26" w:rsidP="006C6318">
            <w:pPr>
              <w:jc w:val="center"/>
              <w:rPr>
                <w:sz w:val="22"/>
                <w:szCs w:val="22"/>
              </w:rPr>
            </w:pPr>
            <w:r>
              <w:rPr>
                <w:sz w:val="22"/>
                <w:szCs w:val="22"/>
              </w:rPr>
              <w:t>33.4</w:t>
            </w:r>
            <w:r w:rsidR="009F59F8">
              <w:rPr>
                <w:sz w:val="22"/>
                <w:szCs w:val="22"/>
              </w:rPr>
              <w:t>%</w:t>
            </w:r>
          </w:p>
        </w:tc>
      </w:tr>
      <w:tr w:rsidR="004836F2" w14:paraId="65922C24" w14:textId="77777777" w:rsidTr="00150AF7">
        <w:trPr>
          <w:trHeight w:val="510"/>
          <w:jc w:val="center"/>
        </w:trPr>
        <w:tc>
          <w:tcPr>
            <w:tcW w:w="2660" w:type="dxa"/>
            <w:vAlign w:val="center"/>
          </w:tcPr>
          <w:p w14:paraId="25DE56D2" w14:textId="77777777" w:rsidR="004836F2" w:rsidRPr="00137D3B" w:rsidRDefault="004836F2" w:rsidP="00BE01B6">
            <w:pPr>
              <w:jc w:val="center"/>
              <w:rPr>
                <w:sz w:val="22"/>
              </w:rPr>
            </w:pPr>
            <w:r>
              <w:rPr>
                <w:sz w:val="22"/>
              </w:rPr>
              <w:t>Male</w:t>
            </w:r>
          </w:p>
        </w:tc>
        <w:tc>
          <w:tcPr>
            <w:tcW w:w="1074" w:type="dxa"/>
            <w:vAlign w:val="center"/>
          </w:tcPr>
          <w:p w14:paraId="5DB57168" w14:textId="77777777" w:rsidR="004836F2" w:rsidRPr="00820FB2" w:rsidRDefault="00261B08" w:rsidP="006C6318">
            <w:pPr>
              <w:jc w:val="center"/>
              <w:rPr>
                <w:sz w:val="22"/>
                <w:szCs w:val="22"/>
              </w:rPr>
            </w:pPr>
            <w:r>
              <w:rPr>
                <w:sz w:val="22"/>
                <w:szCs w:val="22"/>
              </w:rPr>
              <w:t>976</w:t>
            </w:r>
          </w:p>
        </w:tc>
        <w:tc>
          <w:tcPr>
            <w:tcW w:w="1221" w:type="dxa"/>
            <w:tcBorders>
              <w:right w:val="dashed" w:sz="4" w:space="0" w:color="auto"/>
            </w:tcBorders>
            <w:vAlign w:val="center"/>
          </w:tcPr>
          <w:p w14:paraId="14CC88B0" w14:textId="77777777" w:rsidR="004836F2" w:rsidRPr="00820FB2" w:rsidRDefault="00B241D6" w:rsidP="006C6318">
            <w:pPr>
              <w:jc w:val="center"/>
              <w:rPr>
                <w:sz w:val="22"/>
                <w:szCs w:val="22"/>
              </w:rPr>
            </w:pPr>
            <w:r>
              <w:rPr>
                <w:sz w:val="22"/>
                <w:szCs w:val="22"/>
              </w:rPr>
              <w:t>31</w:t>
            </w:r>
            <w:r w:rsidR="00261B08">
              <w:rPr>
                <w:sz w:val="22"/>
                <w:szCs w:val="22"/>
              </w:rPr>
              <w:t>.1</w:t>
            </w:r>
            <w:r w:rsidR="00A8460E">
              <w:rPr>
                <w:sz w:val="22"/>
                <w:szCs w:val="22"/>
              </w:rPr>
              <w:t>%</w:t>
            </w:r>
          </w:p>
        </w:tc>
        <w:tc>
          <w:tcPr>
            <w:tcW w:w="1119" w:type="dxa"/>
            <w:tcBorders>
              <w:left w:val="dashed" w:sz="4" w:space="0" w:color="auto"/>
            </w:tcBorders>
            <w:vAlign w:val="center"/>
          </w:tcPr>
          <w:p w14:paraId="05A47C9E" w14:textId="77777777" w:rsidR="004836F2" w:rsidRPr="00820FB2" w:rsidRDefault="00B241D6" w:rsidP="006C6318">
            <w:pPr>
              <w:jc w:val="center"/>
              <w:rPr>
                <w:sz w:val="22"/>
                <w:szCs w:val="22"/>
              </w:rPr>
            </w:pPr>
            <w:r>
              <w:rPr>
                <w:sz w:val="22"/>
                <w:szCs w:val="22"/>
              </w:rPr>
              <w:t>68</w:t>
            </w:r>
            <w:r w:rsidR="00261B08">
              <w:rPr>
                <w:sz w:val="22"/>
                <w:szCs w:val="22"/>
              </w:rPr>
              <w:t>.9</w:t>
            </w:r>
            <w:r w:rsidR="00A8460E">
              <w:rPr>
                <w:sz w:val="22"/>
                <w:szCs w:val="22"/>
              </w:rPr>
              <w:t>%</w:t>
            </w:r>
          </w:p>
        </w:tc>
        <w:tc>
          <w:tcPr>
            <w:tcW w:w="1115" w:type="dxa"/>
            <w:vAlign w:val="center"/>
          </w:tcPr>
          <w:p w14:paraId="124D611D" w14:textId="77777777" w:rsidR="004836F2" w:rsidRPr="00820FB2" w:rsidRDefault="003C6B26" w:rsidP="00CB2EB6">
            <w:pPr>
              <w:jc w:val="center"/>
              <w:rPr>
                <w:sz w:val="22"/>
                <w:szCs w:val="22"/>
              </w:rPr>
            </w:pPr>
            <w:r>
              <w:rPr>
                <w:sz w:val="22"/>
                <w:szCs w:val="22"/>
              </w:rPr>
              <w:t>1,396</w:t>
            </w:r>
          </w:p>
        </w:tc>
        <w:tc>
          <w:tcPr>
            <w:tcW w:w="1080" w:type="dxa"/>
            <w:tcBorders>
              <w:right w:val="dashed" w:sz="4" w:space="0" w:color="auto"/>
            </w:tcBorders>
            <w:vAlign w:val="center"/>
          </w:tcPr>
          <w:p w14:paraId="3D93535A" w14:textId="77777777" w:rsidR="004836F2" w:rsidRPr="00820FB2" w:rsidRDefault="003C6B26" w:rsidP="006C6318">
            <w:pPr>
              <w:jc w:val="center"/>
              <w:rPr>
                <w:sz w:val="22"/>
                <w:szCs w:val="22"/>
              </w:rPr>
            </w:pPr>
            <w:r>
              <w:rPr>
                <w:sz w:val="22"/>
                <w:szCs w:val="22"/>
              </w:rPr>
              <w:t>64.8</w:t>
            </w:r>
            <w:r w:rsidR="009F59F8">
              <w:rPr>
                <w:sz w:val="22"/>
                <w:szCs w:val="22"/>
              </w:rPr>
              <w:t>%</w:t>
            </w:r>
          </w:p>
        </w:tc>
        <w:tc>
          <w:tcPr>
            <w:tcW w:w="1080" w:type="dxa"/>
            <w:tcBorders>
              <w:left w:val="dashed" w:sz="4" w:space="0" w:color="auto"/>
            </w:tcBorders>
            <w:vAlign w:val="center"/>
          </w:tcPr>
          <w:p w14:paraId="57F177EA" w14:textId="77777777" w:rsidR="004836F2" w:rsidRPr="00820FB2" w:rsidRDefault="003C6B26" w:rsidP="006C6318">
            <w:pPr>
              <w:jc w:val="center"/>
              <w:rPr>
                <w:sz w:val="22"/>
                <w:szCs w:val="22"/>
              </w:rPr>
            </w:pPr>
            <w:r>
              <w:rPr>
                <w:sz w:val="22"/>
                <w:szCs w:val="22"/>
              </w:rPr>
              <w:t>35.2</w:t>
            </w:r>
            <w:r w:rsidR="009F59F8">
              <w:rPr>
                <w:sz w:val="22"/>
                <w:szCs w:val="22"/>
              </w:rPr>
              <w:t>%</w:t>
            </w:r>
          </w:p>
        </w:tc>
      </w:tr>
      <w:tr w:rsidR="004836F2" w14:paraId="101C611F" w14:textId="77777777" w:rsidTr="00150AF7">
        <w:trPr>
          <w:trHeight w:val="510"/>
          <w:jc w:val="center"/>
        </w:trPr>
        <w:tc>
          <w:tcPr>
            <w:tcW w:w="2660" w:type="dxa"/>
            <w:vAlign w:val="center"/>
          </w:tcPr>
          <w:p w14:paraId="33B43CA4" w14:textId="77777777" w:rsidR="004836F2" w:rsidRPr="00137D3B" w:rsidRDefault="004836F2" w:rsidP="00095868">
            <w:pPr>
              <w:jc w:val="center"/>
              <w:rPr>
                <w:sz w:val="22"/>
              </w:rPr>
            </w:pPr>
            <w:r>
              <w:rPr>
                <w:sz w:val="22"/>
              </w:rPr>
              <w:t>E</w:t>
            </w:r>
            <w:r w:rsidR="00150AF7">
              <w:rPr>
                <w:sz w:val="22"/>
              </w:rPr>
              <w:t xml:space="preserve">nglish </w:t>
            </w:r>
            <w:r>
              <w:rPr>
                <w:sz w:val="22"/>
              </w:rPr>
              <w:t>L</w:t>
            </w:r>
            <w:r w:rsidR="00150AF7">
              <w:rPr>
                <w:sz w:val="22"/>
              </w:rPr>
              <w:t xml:space="preserve">anguage </w:t>
            </w:r>
            <w:r>
              <w:rPr>
                <w:sz w:val="22"/>
              </w:rPr>
              <w:t>L</w:t>
            </w:r>
            <w:r w:rsidR="00150AF7">
              <w:rPr>
                <w:sz w:val="22"/>
              </w:rPr>
              <w:t>earner</w:t>
            </w:r>
          </w:p>
        </w:tc>
        <w:tc>
          <w:tcPr>
            <w:tcW w:w="1074" w:type="dxa"/>
            <w:vAlign w:val="center"/>
          </w:tcPr>
          <w:p w14:paraId="24873812" w14:textId="77777777" w:rsidR="004836F2" w:rsidRPr="00820FB2" w:rsidRDefault="00A8460E" w:rsidP="00261B08">
            <w:pPr>
              <w:jc w:val="center"/>
              <w:rPr>
                <w:sz w:val="22"/>
                <w:szCs w:val="22"/>
              </w:rPr>
            </w:pPr>
            <w:r>
              <w:rPr>
                <w:sz w:val="22"/>
                <w:szCs w:val="22"/>
              </w:rPr>
              <w:t>2</w:t>
            </w:r>
            <w:r w:rsidR="00261B08">
              <w:rPr>
                <w:sz w:val="22"/>
                <w:szCs w:val="22"/>
              </w:rPr>
              <w:t>15</w:t>
            </w:r>
          </w:p>
        </w:tc>
        <w:tc>
          <w:tcPr>
            <w:tcW w:w="1221" w:type="dxa"/>
            <w:tcBorders>
              <w:right w:val="dashed" w:sz="4" w:space="0" w:color="auto"/>
            </w:tcBorders>
            <w:vAlign w:val="center"/>
          </w:tcPr>
          <w:p w14:paraId="727ED1DE" w14:textId="77777777" w:rsidR="004836F2" w:rsidRPr="00820FB2" w:rsidRDefault="00B241D6" w:rsidP="006C6318">
            <w:pPr>
              <w:jc w:val="center"/>
              <w:rPr>
                <w:sz w:val="22"/>
                <w:szCs w:val="22"/>
              </w:rPr>
            </w:pPr>
            <w:r>
              <w:rPr>
                <w:sz w:val="22"/>
                <w:szCs w:val="22"/>
              </w:rPr>
              <w:t>23.3</w:t>
            </w:r>
            <w:r w:rsidR="00A8460E">
              <w:rPr>
                <w:sz w:val="22"/>
                <w:szCs w:val="22"/>
              </w:rPr>
              <w:t>%</w:t>
            </w:r>
          </w:p>
        </w:tc>
        <w:tc>
          <w:tcPr>
            <w:tcW w:w="1119" w:type="dxa"/>
            <w:tcBorders>
              <w:left w:val="dashed" w:sz="4" w:space="0" w:color="auto"/>
            </w:tcBorders>
            <w:vAlign w:val="center"/>
          </w:tcPr>
          <w:p w14:paraId="06462EDC" w14:textId="77777777" w:rsidR="004836F2" w:rsidRPr="00820FB2" w:rsidRDefault="00B241D6" w:rsidP="006C6318">
            <w:pPr>
              <w:jc w:val="center"/>
              <w:rPr>
                <w:sz w:val="22"/>
                <w:szCs w:val="22"/>
              </w:rPr>
            </w:pPr>
            <w:r>
              <w:rPr>
                <w:sz w:val="22"/>
                <w:szCs w:val="22"/>
              </w:rPr>
              <w:t>76.7</w:t>
            </w:r>
            <w:r w:rsidR="00A8460E">
              <w:rPr>
                <w:sz w:val="22"/>
                <w:szCs w:val="22"/>
              </w:rPr>
              <w:t>%</w:t>
            </w:r>
          </w:p>
        </w:tc>
        <w:tc>
          <w:tcPr>
            <w:tcW w:w="1115" w:type="dxa"/>
            <w:vAlign w:val="center"/>
          </w:tcPr>
          <w:p w14:paraId="4D804F1D" w14:textId="77777777" w:rsidR="004836F2" w:rsidRPr="00820FB2" w:rsidRDefault="003C6B26" w:rsidP="006C6318">
            <w:pPr>
              <w:jc w:val="center"/>
              <w:rPr>
                <w:sz w:val="22"/>
                <w:szCs w:val="22"/>
              </w:rPr>
            </w:pPr>
            <w:r>
              <w:rPr>
                <w:sz w:val="22"/>
                <w:szCs w:val="22"/>
              </w:rPr>
              <w:t>397</w:t>
            </w:r>
          </w:p>
        </w:tc>
        <w:tc>
          <w:tcPr>
            <w:tcW w:w="1080" w:type="dxa"/>
            <w:tcBorders>
              <w:right w:val="dashed" w:sz="4" w:space="0" w:color="auto"/>
            </w:tcBorders>
            <w:vAlign w:val="center"/>
          </w:tcPr>
          <w:p w14:paraId="4E67F748" w14:textId="77777777" w:rsidR="004836F2" w:rsidRPr="00820FB2" w:rsidRDefault="003C6B26" w:rsidP="006C6318">
            <w:pPr>
              <w:jc w:val="center"/>
              <w:rPr>
                <w:sz w:val="22"/>
                <w:szCs w:val="22"/>
              </w:rPr>
            </w:pPr>
            <w:r>
              <w:rPr>
                <w:sz w:val="22"/>
                <w:szCs w:val="22"/>
              </w:rPr>
              <w:t>30.2</w:t>
            </w:r>
            <w:r w:rsidR="009F59F8">
              <w:rPr>
                <w:sz w:val="22"/>
                <w:szCs w:val="22"/>
              </w:rPr>
              <w:t>%</w:t>
            </w:r>
          </w:p>
        </w:tc>
        <w:tc>
          <w:tcPr>
            <w:tcW w:w="1080" w:type="dxa"/>
            <w:tcBorders>
              <w:left w:val="dashed" w:sz="4" w:space="0" w:color="auto"/>
            </w:tcBorders>
            <w:vAlign w:val="center"/>
          </w:tcPr>
          <w:p w14:paraId="058666A4" w14:textId="77777777" w:rsidR="004836F2" w:rsidRPr="00820FB2" w:rsidRDefault="003C6B26" w:rsidP="006C6318">
            <w:pPr>
              <w:jc w:val="center"/>
              <w:rPr>
                <w:sz w:val="22"/>
                <w:szCs w:val="22"/>
              </w:rPr>
            </w:pPr>
            <w:r>
              <w:rPr>
                <w:sz w:val="22"/>
                <w:szCs w:val="22"/>
              </w:rPr>
              <w:t>69.8</w:t>
            </w:r>
            <w:r w:rsidR="009F59F8">
              <w:rPr>
                <w:sz w:val="22"/>
                <w:szCs w:val="22"/>
              </w:rPr>
              <w:t>%</w:t>
            </w:r>
          </w:p>
        </w:tc>
      </w:tr>
      <w:tr w:rsidR="004836F2" w14:paraId="148E4EFF" w14:textId="77777777" w:rsidTr="00150AF7">
        <w:trPr>
          <w:trHeight w:val="510"/>
          <w:jc w:val="center"/>
        </w:trPr>
        <w:tc>
          <w:tcPr>
            <w:tcW w:w="2660" w:type="dxa"/>
            <w:vAlign w:val="center"/>
          </w:tcPr>
          <w:p w14:paraId="2BC696F0" w14:textId="77777777" w:rsidR="004836F2" w:rsidRPr="00137D3B" w:rsidRDefault="00A8460E" w:rsidP="00A733DD">
            <w:pPr>
              <w:jc w:val="center"/>
              <w:rPr>
                <w:sz w:val="22"/>
              </w:rPr>
            </w:pPr>
            <w:r>
              <w:rPr>
                <w:sz w:val="22"/>
              </w:rPr>
              <w:t>Econ. Dis.</w:t>
            </w:r>
          </w:p>
        </w:tc>
        <w:tc>
          <w:tcPr>
            <w:tcW w:w="1074" w:type="dxa"/>
            <w:vAlign w:val="center"/>
          </w:tcPr>
          <w:p w14:paraId="7C994342" w14:textId="77777777" w:rsidR="004836F2" w:rsidRPr="00820FB2" w:rsidRDefault="00A8460E" w:rsidP="00B241D6">
            <w:pPr>
              <w:jc w:val="center"/>
              <w:rPr>
                <w:sz w:val="22"/>
                <w:szCs w:val="22"/>
              </w:rPr>
            </w:pPr>
            <w:r>
              <w:rPr>
                <w:sz w:val="22"/>
                <w:szCs w:val="22"/>
              </w:rPr>
              <w:t>1,</w:t>
            </w:r>
            <w:r w:rsidR="00B241D6">
              <w:rPr>
                <w:sz w:val="22"/>
                <w:szCs w:val="22"/>
              </w:rPr>
              <w:t>020</w:t>
            </w:r>
          </w:p>
        </w:tc>
        <w:tc>
          <w:tcPr>
            <w:tcW w:w="1221" w:type="dxa"/>
            <w:tcBorders>
              <w:right w:val="dashed" w:sz="4" w:space="0" w:color="auto"/>
            </w:tcBorders>
            <w:vAlign w:val="center"/>
          </w:tcPr>
          <w:p w14:paraId="1EB64585" w14:textId="77777777" w:rsidR="004836F2" w:rsidRPr="00820FB2" w:rsidRDefault="00A8460E" w:rsidP="006C6318">
            <w:pPr>
              <w:jc w:val="center"/>
              <w:rPr>
                <w:sz w:val="22"/>
                <w:szCs w:val="22"/>
              </w:rPr>
            </w:pPr>
            <w:r>
              <w:rPr>
                <w:sz w:val="22"/>
                <w:szCs w:val="22"/>
              </w:rPr>
              <w:t>3</w:t>
            </w:r>
            <w:r w:rsidR="00B241D6">
              <w:rPr>
                <w:sz w:val="22"/>
                <w:szCs w:val="22"/>
              </w:rPr>
              <w:t>0.6</w:t>
            </w:r>
            <w:r>
              <w:rPr>
                <w:sz w:val="22"/>
                <w:szCs w:val="22"/>
              </w:rPr>
              <w:t>%</w:t>
            </w:r>
          </w:p>
        </w:tc>
        <w:tc>
          <w:tcPr>
            <w:tcW w:w="1119" w:type="dxa"/>
            <w:tcBorders>
              <w:left w:val="dashed" w:sz="4" w:space="0" w:color="auto"/>
            </w:tcBorders>
            <w:vAlign w:val="center"/>
          </w:tcPr>
          <w:p w14:paraId="5195D39C" w14:textId="77777777" w:rsidR="004836F2" w:rsidRPr="00820FB2" w:rsidRDefault="00B241D6" w:rsidP="006C6318">
            <w:pPr>
              <w:jc w:val="center"/>
              <w:rPr>
                <w:sz w:val="22"/>
                <w:szCs w:val="22"/>
              </w:rPr>
            </w:pPr>
            <w:r>
              <w:rPr>
                <w:sz w:val="22"/>
                <w:szCs w:val="22"/>
              </w:rPr>
              <w:t>69.4</w:t>
            </w:r>
            <w:r w:rsidR="00A8460E">
              <w:rPr>
                <w:sz w:val="22"/>
                <w:szCs w:val="22"/>
              </w:rPr>
              <w:t>%</w:t>
            </w:r>
          </w:p>
        </w:tc>
        <w:tc>
          <w:tcPr>
            <w:tcW w:w="1115" w:type="dxa"/>
            <w:vAlign w:val="center"/>
          </w:tcPr>
          <w:p w14:paraId="7BE3EEC5" w14:textId="77777777" w:rsidR="004836F2" w:rsidRPr="00820FB2" w:rsidRDefault="009F59F8" w:rsidP="003C6B26">
            <w:pPr>
              <w:jc w:val="center"/>
              <w:rPr>
                <w:sz w:val="22"/>
                <w:szCs w:val="22"/>
              </w:rPr>
            </w:pPr>
            <w:r>
              <w:rPr>
                <w:sz w:val="22"/>
                <w:szCs w:val="22"/>
              </w:rPr>
              <w:t>1,</w:t>
            </w:r>
            <w:r w:rsidR="003C6B26">
              <w:rPr>
                <w:sz w:val="22"/>
                <w:szCs w:val="22"/>
              </w:rPr>
              <w:t>697</w:t>
            </w:r>
          </w:p>
        </w:tc>
        <w:tc>
          <w:tcPr>
            <w:tcW w:w="1080" w:type="dxa"/>
            <w:tcBorders>
              <w:right w:val="dashed" w:sz="4" w:space="0" w:color="auto"/>
            </w:tcBorders>
            <w:vAlign w:val="center"/>
          </w:tcPr>
          <w:p w14:paraId="724BF95E" w14:textId="77777777" w:rsidR="004836F2" w:rsidRPr="00820FB2" w:rsidRDefault="003C6B26" w:rsidP="006C6318">
            <w:pPr>
              <w:jc w:val="center"/>
              <w:rPr>
                <w:sz w:val="22"/>
                <w:szCs w:val="22"/>
              </w:rPr>
            </w:pPr>
            <w:r>
              <w:rPr>
                <w:sz w:val="22"/>
                <w:szCs w:val="22"/>
              </w:rPr>
              <w:t>62.5</w:t>
            </w:r>
            <w:r w:rsidR="009F59F8">
              <w:rPr>
                <w:sz w:val="22"/>
                <w:szCs w:val="22"/>
              </w:rPr>
              <w:t>%</w:t>
            </w:r>
          </w:p>
        </w:tc>
        <w:tc>
          <w:tcPr>
            <w:tcW w:w="1080" w:type="dxa"/>
            <w:tcBorders>
              <w:left w:val="dashed" w:sz="4" w:space="0" w:color="auto"/>
            </w:tcBorders>
            <w:vAlign w:val="center"/>
          </w:tcPr>
          <w:p w14:paraId="67AA8A73" w14:textId="77777777" w:rsidR="004836F2" w:rsidRPr="00820FB2" w:rsidRDefault="003C6B26" w:rsidP="006C6318">
            <w:pPr>
              <w:jc w:val="center"/>
              <w:rPr>
                <w:sz w:val="22"/>
                <w:szCs w:val="22"/>
              </w:rPr>
            </w:pPr>
            <w:r>
              <w:rPr>
                <w:sz w:val="22"/>
                <w:szCs w:val="22"/>
              </w:rPr>
              <w:t>37.5</w:t>
            </w:r>
            <w:r w:rsidR="009F59F8">
              <w:rPr>
                <w:sz w:val="22"/>
                <w:szCs w:val="22"/>
              </w:rPr>
              <w:t>%</w:t>
            </w:r>
          </w:p>
        </w:tc>
      </w:tr>
      <w:tr w:rsidR="004836F2" w14:paraId="0391FF97" w14:textId="77777777" w:rsidTr="00150AF7">
        <w:trPr>
          <w:trHeight w:val="510"/>
          <w:jc w:val="center"/>
        </w:trPr>
        <w:tc>
          <w:tcPr>
            <w:tcW w:w="2660" w:type="dxa"/>
            <w:vAlign w:val="center"/>
          </w:tcPr>
          <w:p w14:paraId="327951B9" w14:textId="77777777" w:rsidR="004836F2" w:rsidRPr="00137D3B" w:rsidRDefault="00150AF7" w:rsidP="00BE01B6">
            <w:pPr>
              <w:jc w:val="center"/>
              <w:rPr>
                <w:sz w:val="22"/>
              </w:rPr>
            </w:pPr>
            <w:r>
              <w:rPr>
                <w:sz w:val="22"/>
              </w:rPr>
              <w:t>Students w/</w:t>
            </w:r>
            <w:r w:rsidR="004836F2">
              <w:rPr>
                <w:sz w:val="22"/>
              </w:rPr>
              <w:t>Disabilities</w:t>
            </w:r>
          </w:p>
        </w:tc>
        <w:tc>
          <w:tcPr>
            <w:tcW w:w="1074" w:type="dxa"/>
            <w:vAlign w:val="center"/>
          </w:tcPr>
          <w:p w14:paraId="7340EBD0" w14:textId="77777777" w:rsidR="004836F2" w:rsidRPr="00820FB2" w:rsidRDefault="00A8460E" w:rsidP="00B241D6">
            <w:pPr>
              <w:jc w:val="center"/>
              <w:rPr>
                <w:sz w:val="22"/>
                <w:szCs w:val="22"/>
              </w:rPr>
            </w:pPr>
            <w:r>
              <w:rPr>
                <w:sz w:val="22"/>
                <w:szCs w:val="22"/>
              </w:rPr>
              <w:t>1,1</w:t>
            </w:r>
            <w:r w:rsidR="00B241D6">
              <w:rPr>
                <w:sz w:val="22"/>
                <w:szCs w:val="22"/>
              </w:rPr>
              <w:t>93</w:t>
            </w:r>
          </w:p>
        </w:tc>
        <w:tc>
          <w:tcPr>
            <w:tcW w:w="1221" w:type="dxa"/>
            <w:tcBorders>
              <w:right w:val="dashed" w:sz="4" w:space="0" w:color="auto"/>
            </w:tcBorders>
            <w:vAlign w:val="center"/>
          </w:tcPr>
          <w:p w14:paraId="1CA380F4" w14:textId="77777777" w:rsidR="004836F2" w:rsidRPr="00820FB2" w:rsidRDefault="00A8460E" w:rsidP="006C6318">
            <w:pPr>
              <w:jc w:val="center"/>
              <w:rPr>
                <w:sz w:val="22"/>
                <w:szCs w:val="22"/>
              </w:rPr>
            </w:pPr>
            <w:r>
              <w:rPr>
                <w:sz w:val="22"/>
                <w:szCs w:val="22"/>
              </w:rPr>
              <w:t>2</w:t>
            </w:r>
            <w:r w:rsidR="00B241D6">
              <w:rPr>
                <w:sz w:val="22"/>
                <w:szCs w:val="22"/>
              </w:rPr>
              <w:t>3.3</w:t>
            </w:r>
            <w:r>
              <w:rPr>
                <w:sz w:val="22"/>
                <w:szCs w:val="22"/>
              </w:rPr>
              <w:t>%</w:t>
            </w:r>
          </w:p>
        </w:tc>
        <w:tc>
          <w:tcPr>
            <w:tcW w:w="1119" w:type="dxa"/>
            <w:tcBorders>
              <w:left w:val="dashed" w:sz="4" w:space="0" w:color="auto"/>
            </w:tcBorders>
            <w:vAlign w:val="center"/>
          </w:tcPr>
          <w:p w14:paraId="4796C3D1" w14:textId="77777777" w:rsidR="004836F2" w:rsidRPr="00820FB2" w:rsidRDefault="00B241D6" w:rsidP="006C6318">
            <w:pPr>
              <w:jc w:val="center"/>
              <w:rPr>
                <w:sz w:val="22"/>
                <w:szCs w:val="22"/>
              </w:rPr>
            </w:pPr>
            <w:r>
              <w:rPr>
                <w:sz w:val="22"/>
                <w:szCs w:val="22"/>
              </w:rPr>
              <w:t>76.7</w:t>
            </w:r>
            <w:r w:rsidR="00A8460E">
              <w:rPr>
                <w:sz w:val="22"/>
                <w:szCs w:val="22"/>
              </w:rPr>
              <w:t>%</w:t>
            </w:r>
          </w:p>
        </w:tc>
        <w:tc>
          <w:tcPr>
            <w:tcW w:w="1115" w:type="dxa"/>
            <w:vAlign w:val="center"/>
          </w:tcPr>
          <w:p w14:paraId="7DE30516" w14:textId="77777777" w:rsidR="004836F2" w:rsidRPr="00820FB2" w:rsidRDefault="003C6B26" w:rsidP="006C6318">
            <w:pPr>
              <w:jc w:val="center"/>
              <w:rPr>
                <w:sz w:val="22"/>
                <w:szCs w:val="22"/>
              </w:rPr>
            </w:pPr>
            <w:r>
              <w:rPr>
                <w:sz w:val="22"/>
                <w:szCs w:val="22"/>
              </w:rPr>
              <w:t>809</w:t>
            </w:r>
          </w:p>
        </w:tc>
        <w:tc>
          <w:tcPr>
            <w:tcW w:w="1080" w:type="dxa"/>
            <w:tcBorders>
              <w:right w:val="dashed" w:sz="4" w:space="0" w:color="auto"/>
            </w:tcBorders>
            <w:vAlign w:val="center"/>
          </w:tcPr>
          <w:p w14:paraId="094706DF" w14:textId="77777777" w:rsidR="004836F2" w:rsidRPr="00820FB2" w:rsidRDefault="003C6B26" w:rsidP="006C6318">
            <w:pPr>
              <w:jc w:val="center"/>
              <w:rPr>
                <w:sz w:val="22"/>
                <w:szCs w:val="22"/>
              </w:rPr>
            </w:pPr>
            <w:r>
              <w:rPr>
                <w:sz w:val="22"/>
                <w:szCs w:val="22"/>
              </w:rPr>
              <w:t>57.8</w:t>
            </w:r>
            <w:r w:rsidR="009F59F8">
              <w:rPr>
                <w:sz w:val="22"/>
                <w:szCs w:val="22"/>
              </w:rPr>
              <w:t>%</w:t>
            </w:r>
          </w:p>
        </w:tc>
        <w:tc>
          <w:tcPr>
            <w:tcW w:w="1080" w:type="dxa"/>
            <w:tcBorders>
              <w:left w:val="dashed" w:sz="4" w:space="0" w:color="auto"/>
            </w:tcBorders>
            <w:vAlign w:val="center"/>
          </w:tcPr>
          <w:p w14:paraId="04DF3F74" w14:textId="77777777" w:rsidR="004836F2" w:rsidRPr="00820FB2" w:rsidRDefault="003C6B26" w:rsidP="006C6318">
            <w:pPr>
              <w:jc w:val="center"/>
              <w:rPr>
                <w:sz w:val="22"/>
                <w:szCs w:val="22"/>
              </w:rPr>
            </w:pPr>
            <w:r>
              <w:rPr>
                <w:sz w:val="22"/>
                <w:szCs w:val="22"/>
              </w:rPr>
              <w:t>42</w:t>
            </w:r>
            <w:r w:rsidR="009F59F8">
              <w:rPr>
                <w:sz w:val="22"/>
                <w:szCs w:val="22"/>
              </w:rPr>
              <w:t>.2%</w:t>
            </w:r>
          </w:p>
        </w:tc>
      </w:tr>
      <w:tr w:rsidR="004836F2" w14:paraId="414AEAFD" w14:textId="77777777" w:rsidTr="00150AF7">
        <w:trPr>
          <w:trHeight w:val="510"/>
          <w:jc w:val="center"/>
        </w:trPr>
        <w:tc>
          <w:tcPr>
            <w:tcW w:w="2660" w:type="dxa"/>
            <w:vAlign w:val="center"/>
          </w:tcPr>
          <w:p w14:paraId="1306EB0C" w14:textId="77777777" w:rsidR="004836F2" w:rsidRPr="00137D3B" w:rsidRDefault="004836F2" w:rsidP="00095868">
            <w:pPr>
              <w:jc w:val="center"/>
              <w:rPr>
                <w:sz w:val="22"/>
              </w:rPr>
            </w:pPr>
            <w:r>
              <w:rPr>
                <w:sz w:val="22"/>
              </w:rPr>
              <w:t>High Needs</w:t>
            </w:r>
          </w:p>
        </w:tc>
        <w:tc>
          <w:tcPr>
            <w:tcW w:w="1074" w:type="dxa"/>
            <w:vAlign w:val="center"/>
          </w:tcPr>
          <w:p w14:paraId="0B73DEC4" w14:textId="77777777" w:rsidR="004836F2" w:rsidRPr="00820FB2" w:rsidRDefault="00BE5A37" w:rsidP="00150AF7">
            <w:pPr>
              <w:jc w:val="center"/>
              <w:rPr>
                <w:sz w:val="22"/>
                <w:szCs w:val="22"/>
              </w:rPr>
            </w:pPr>
            <w:r>
              <w:rPr>
                <w:sz w:val="22"/>
                <w:szCs w:val="22"/>
              </w:rPr>
              <w:t>1,</w:t>
            </w:r>
            <w:r w:rsidR="00B241D6">
              <w:rPr>
                <w:sz w:val="22"/>
                <w:szCs w:val="22"/>
              </w:rPr>
              <w:t>469</w:t>
            </w:r>
          </w:p>
        </w:tc>
        <w:tc>
          <w:tcPr>
            <w:tcW w:w="1221" w:type="dxa"/>
            <w:tcBorders>
              <w:right w:val="dashed" w:sz="4" w:space="0" w:color="auto"/>
            </w:tcBorders>
            <w:vAlign w:val="center"/>
          </w:tcPr>
          <w:p w14:paraId="7735A98A" w14:textId="77777777" w:rsidR="004836F2" w:rsidRPr="00820FB2" w:rsidRDefault="00B241D6" w:rsidP="006C6318">
            <w:pPr>
              <w:jc w:val="center"/>
              <w:rPr>
                <w:sz w:val="22"/>
                <w:szCs w:val="22"/>
              </w:rPr>
            </w:pPr>
            <w:r>
              <w:rPr>
                <w:sz w:val="22"/>
                <w:szCs w:val="22"/>
              </w:rPr>
              <w:t>30.1</w:t>
            </w:r>
            <w:r w:rsidR="00A8460E">
              <w:rPr>
                <w:sz w:val="22"/>
                <w:szCs w:val="22"/>
              </w:rPr>
              <w:t>%</w:t>
            </w:r>
          </w:p>
        </w:tc>
        <w:tc>
          <w:tcPr>
            <w:tcW w:w="1119" w:type="dxa"/>
            <w:tcBorders>
              <w:left w:val="dashed" w:sz="4" w:space="0" w:color="auto"/>
            </w:tcBorders>
            <w:vAlign w:val="center"/>
          </w:tcPr>
          <w:p w14:paraId="60B61701" w14:textId="77777777" w:rsidR="004836F2" w:rsidRPr="00820FB2" w:rsidRDefault="00B241D6" w:rsidP="006C6318">
            <w:pPr>
              <w:jc w:val="center"/>
              <w:rPr>
                <w:sz w:val="22"/>
                <w:szCs w:val="22"/>
              </w:rPr>
            </w:pPr>
            <w:r>
              <w:rPr>
                <w:sz w:val="22"/>
                <w:szCs w:val="22"/>
              </w:rPr>
              <w:t>69.9</w:t>
            </w:r>
            <w:r w:rsidR="00A8460E">
              <w:rPr>
                <w:sz w:val="22"/>
                <w:szCs w:val="22"/>
              </w:rPr>
              <w:t>%</w:t>
            </w:r>
          </w:p>
        </w:tc>
        <w:tc>
          <w:tcPr>
            <w:tcW w:w="1115" w:type="dxa"/>
            <w:vAlign w:val="center"/>
          </w:tcPr>
          <w:p w14:paraId="449D7594" w14:textId="77777777" w:rsidR="004836F2" w:rsidRPr="00820FB2" w:rsidRDefault="009F59F8" w:rsidP="003C6B26">
            <w:pPr>
              <w:jc w:val="center"/>
              <w:rPr>
                <w:sz w:val="22"/>
                <w:szCs w:val="22"/>
              </w:rPr>
            </w:pPr>
            <w:r>
              <w:rPr>
                <w:sz w:val="22"/>
                <w:szCs w:val="22"/>
              </w:rPr>
              <w:t>1,</w:t>
            </w:r>
            <w:r w:rsidR="003C6B26">
              <w:rPr>
                <w:sz w:val="22"/>
                <w:szCs w:val="22"/>
              </w:rPr>
              <w:t>985</w:t>
            </w:r>
          </w:p>
        </w:tc>
        <w:tc>
          <w:tcPr>
            <w:tcW w:w="1080" w:type="dxa"/>
            <w:tcBorders>
              <w:right w:val="dashed" w:sz="4" w:space="0" w:color="auto"/>
            </w:tcBorders>
            <w:vAlign w:val="center"/>
          </w:tcPr>
          <w:p w14:paraId="67B47E0A" w14:textId="77777777" w:rsidR="004836F2" w:rsidRPr="00820FB2" w:rsidRDefault="009F59F8" w:rsidP="006C6318">
            <w:pPr>
              <w:jc w:val="center"/>
              <w:rPr>
                <w:sz w:val="22"/>
                <w:szCs w:val="22"/>
              </w:rPr>
            </w:pPr>
            <w:r>
              <w:rPr>
                <w:sz w:val="22"/>
                <w:szCs w:val="22"/>
              </w:rPr>
              <w:t>6</w:t>
            </w:r>
            <w:r w:rsidR="003C6B26">
              <w:rPr>
                <w:sz w:val="22"/>
                <w:szCs w:val="22"/>
              </w:rPr>
              <w:t>1.7</w:t>
            </w:r>
            <w:r>
              <w:rPr>
                <w:sz w:val="22"/>
                <w:szCs w:val="22"/>
              </w:rPr>
              <w:t>%</w:t>
            </w:r>
          </w:p>
        </w:tc>
        <w:tc>
          <w:tcPr>
            <w:tcW w:w="1080" w:type="dxa"/>
            <w:tcBorders>
              <w:left w:val="dashed" w:sz="4" w:space="0" w:color="auto"/>
            </w:tcBorders>
            <w:vAlign w:val="center"/>
          </w:tcPr>
          <w:p w14:paraId="12542638" w14:textId="77777777" w:rsidR="004836F2" w:rsidRPr="00820FB2" w:rsidRDefault="003C6B26" w:rsidP="006C6318">
            <w:pPr>
              <w:jc w:val="center"/>
              <w:rPr>
                <w:sz w:val="22"/>
                <w:szCs w:val="22"/>
              </w:rPr>
            </w:pPr>
            <w:r>
              <w:rPr>
                <w:sz w:val="22"/>
                <w:szCs w:val="22"/>
              </w:rPr>
              <w:t>38.3</w:t>
            </w:r>
            <w:r w:rsidR="009F59F8">
              <w:rPr>
                <w:sz w:val="22"/>
                <w:szCs w:val="22"/>
              </w:rPr>
              <w:t>%</w:t>
            </w:r>
          </w:p>
        </w:tc>
      </w:tr>
      <w:tr w:rsidR="004836F2" w14:paraId="25E6F35C" w14:textId="77777777" w:rsidTr="00150AF7">
        <w:trPr>
          <w:trHeight w:val="510"/>
          <w:jc w:val="center"/>
        </w:trPr>
        <w:tc>
          <w:tcPr>
            <w:tcW w:w="2660" w:type="dxa"/>
            <w:vAlign w:val="center"/>
          </w:tcPr>
          <w:p w14:paraId="7225D209" w14:textId="77777777" w:rsidR="004836F2" w:rsidRPr="00137D3B" w:rsidRDefault="004836F2" w:rsidP="00BE01B6">
            <w:pPr>
              <w:jc w:val="center"/>
              <w:rPr>
                <w:sz w:val="22"/>
              </w:rPr>
            </w:pPr>
            <w:r>
              <w:rPr>
                <w:sz w:val="22"/>
              </w:rPr>
              <w:t xml:space="preserve">African </w:t>
            </w:r>
            <w:r w:rsidRPr="00137D3B">
              <w:rPr>
                <w:sz w:val="22"/>
              </w:rPr>
              <w:t>American</w:t>
            </w:r>
          </w:p>
        </w:tc>
        <w:tc>
          <w:tcPr>
            <w:tcW w:w="1074" w:type="dxa"/>
            <w:vAlign w:val="center"/>
          </w:tcPr>
          <w:p w14:paraId="2FF79337" w14:textId="77777777" w:rsidR="004836F2" w:rsidRPr="00820FB2" w:rsidRDefault="00B241D6" w:rsidP="006C6318">
            <w:pPr>
              <w:jc w:val="center"/>
              <w:rPr>
                <w:sz w:val="22"/>
                <w:szCs w:val="22"/>
              </w:rPr>
            </w:pPr>
            <w:r>
              <w:rPr>
                <w:sz w:val="22"/>
                <w:szCs w:val="22"/>
              </w:rPr>
              <w:t>249</w:t>
            </w:r>
          </w:p>
        </w:tc>
        <w:tc>
          <w:tcPr>
            <w:tcW w:w="1221" w:type="dxa"/>
            <w:tcBorders>
              <w:right w:val="dashed" w:sz="4" w:space="0" w:color="auto"/>
            </w:tcBorders>
            <w:vAlign w:val="center"/>
          </w:tcPr>
          <w:p w14:paraId="47D766D8" w14:textId="77777777" w:rsidR="004836F2" w:rsidRPr="00820FB2" w:rsidRDefault="00B241D6" w:rsidP="006C6318">
            <w:pPr>
              <w:jc w:val="center"/>
              <w:rPr>
                <w:sz w:val="22"/>
                <w:szCs w:val="22"/>
              </w:rPr>
            </w:pPr>
            <w:r>
              <w:rPr>
                <w:sz w:val="22"/>
                <w:szCs w:val="22"/>
              </w:rPr>
              <w:t>33.7</w:t>
            </w:r>
            <w:r w:rsidR="00A8460E">
              <w:rPr>
                <w:sz w:val="22"/>
                <w:szCs w:val="22"/>
              </w:rPr>
              <w:t>%</w:t>
            </w:r>
          </w:p>
        </w:tc>
        <w:tc>
          <w:tcPr>
            <w:tcW w:w="1119" w:type="dxa"/>
            <w:tcBorders>
              <w:left w:val="dashed" w:sz="4" w:space="0" w:color="auto"/>
            </w:tcBorders>
            <w:vAlign w:val="center"/>
          </w:tcPr>
          <w:p w14:paraId="2D913959" w14:textId="77777777" w:rsidR="004836F2" w:rsidRPr="00820FB2" w:rsidRDefault="00B241D6" w:rsidP="006C6318">
            <w:pPr>
              <w:jc w:val="center"/>
              <w:rPr>
                <w:sz w:val="22"/>
                <w:szCs w:val="22"/>
              </w:rPr>
            </w:pPr>
            <w:r>
              <w:rPr>
                <w:sz w:val="22"/>
                <w:szCs w:val="22"/>
              </w:rPr>
              <w:t>66.3</w:t>
            </w:r>
            <w:r w:rsidR="00A8460E">
              <w:rPr>
                <w:sz w:val="22"/>
                <w:szCs w:val="22"/>
              </w:rPr>
              <w:t>%</w:t>
            </w:r>
          </w:p>
        </w:tc>
        <w:tc>
          <w:tcPr>
            <w:tcW w:w="1115" w:type="dxa"/>
            <w:vAlign w:val="center"/>
          </w:tcPr>
          <w:p w14:paraId="3751CCBF" w14:textId="77777777" w:rsidR="004836F2" w:rsidRPr="00820FB2" w:rsidRDefault="003C6B26" w:rsidP="006C6318">
            <w:pPr>
              <w:jc w:val="center"/>
              <w:rPr>
                <w:sz w:val="22"/>
                <w:szCs w:val="22"/>
              </w:rPr>
            </w:pPr>
            <w:r>
              <w:rPr>
                <w:sz w:val="22"/>
                <w:szCs w:val="22"/>
              </w:rPr>
              <w:t>245</w:t>
            </w:r>
          </w:p>
        </w:tc>
        <w:tc>
          <w:tcPr>
            <w:tcW w:w="1080" w:type="dxa"/>
            <w:tcBorders>
              <w:right w:val="dashed" w:sz="4" w:space="0" w:color="auto"/>
            </w:tcBorders>
            <w:vAlign w:val="center"/>
          </w:tcPr>
          <w:p w14:paraId="582884D1" w14:textId="77777777" w:rsidR="004836F2" w:rsidRPr="00820FB2" w:rsidRDefault="003C6B26" w:rsidP="006C6318">
            <w:pPr>
              <w:jc w:val="center"/>
              <w:rPr>
                <w:sz w:val="22"/>
                <w:szCs w:val="22"/>
              </w:rPr>
            </w:pPr>
            <w:r>
              <w:rPr>
                <w:sz w:val="22"/>
                <w:szCs w:val="22"/>
              </w:rPr>
              <w:t>60.4</w:t>
            </w:r>
            <w:r w:rsidR="009F59F8">
              <w:rPr>
                <w:sz w:val="22"/>
                <w:szCs w:val="22"/>
              </w:rPr>
              <w:t>%</w:t>
            </w:r>
          </w:p>
        </w:tc>
        <w:tc>
          <w:tcPr>
            <w:tcW w:w="1080" w:type="dxa"/>
            <w:tcBorders>
              <w:left w:val="dashed" w:sz="4" w:space="0" w:color="auto"/>
            </w:tcBorders>
            <w:vAlign w:val="center"/>
          </w:tcPr>
          <w:p w14:paraId="257C2011" w14:textId="77777777" w:rsidR="004836F2" w:rsidRPr="00820FB2" w:rsidRDefault="003C6B26" w:rsidP="006C6318">
            <w:pPr>
              <w:jc w:val="center"/>
              <w:rPr>
                <w:sz w:val="22"/>
                <w:szCs w:val="22"/>
              </w:rPr>
            </w:pPr>
            <w:r>
              <w:rPr>
                <w:sz w:val="22"/>
                <w:szCs w:val="22"/>
              </w:rPr>
              <w:t>39.6</w:t>
            </w:r>
            <w:r w:rsidR="009F59F8">
              <w:rPr>
                <w:sz w:val="22"/>
                <w:szCs w:val="22"/>
              </w:rPr>
              <w:t>%</w:t>
            </w:r>
          </w:p>
        </w:tc>
      </w:tr>
      <w:tr w:rsidR="004836F2" w14:paraId="012789ED" w14:textId="77777777" w:rsidTr="00150AF7">
        <w:trPr>
          <w:trHeight w:val="510"/>
          <w:jc w:val="center"/>
        </w:trPr>
        <w:tc>
          <w:tcPr>
            <w:tcW w:w="2660" w:type="dxa"/>
            <w:vAlign w:val="center"/>
          </w:tcPr>
          <w:p w14:paraId="2812D954" w14:textId="77777777" w:rsidR="004836F2" w:rsidRPr="00137D3B" w:rsidRDefault="004836F2" w:rsidP="00BE01B6">
            <w:pPr>
              <w:jc w:val="center"/>
              <w:rPr>
                <w:sz w:val="22"/>
              </w:rPr>
            </w:pPr>
            <w:r>
              <w:rPr>
                <w:sz w:val="22"/>
              </w:rPr>
              <w:t>Asian</w:t>
            </w:r>
          </w:p>
        </w:tc>
        <w:tc>
          <w:tcPr>
            <w:tcW w:w="1074" w:type="dxa"/>
            <w:vAlign w:val="center"/>
          </w:tcPr>
          <w:p w14:paraId="76283B3D" w14:textId="77777777" w:rsidR="004836F2" w:rsidRPr="00820FB2" w:rsidRDefault="00B241D6" w:rsidP="006C6318">
            <w:pPr>
              <w:jc w:val="center"/>
              <w:rPr>
                <w:sz w:val="22"/>
                <w:szCs w:val="22"/>
              </w:rPr>
            </w:pPr>
            <w:r>
              <w:rPr>
                <w:sz w:val="22"/>
                <w:szCs w:val="22"/>
              </w:rPr>
              <w:t>54</w:t>
            </w:r>
          </w:p>
        </w:tc>
        <w:tc>
          <w:tcPr>
            <w:tcW w:w="1221" w:type="dxa"/>
            <w:tcBorders>
              <w:right w:val="dashed" w:sz="4" w:space="0" w:color="auto"/>
            </w:tcBorders>
            <w:vAlign w:val="center"/>
          </w:tcPr>
          <w:p w14:paraId="00757732" w14:textId="77777777" w:rsidR="004836F2" w:rsidRPr="00820FB2" w:rsidRDefault="00B241D6" w:rsidP="006C6318">
            <w:pPr>
              <w:jc w:val="center"/>
              <w:rPr>
                <w:sz w:val="22"/>
                <w:szCs w:val="22"/>
              </w:rPr>
            </w:pPr>
            <w:r>
              <w:rPr>
                <w:sz w:val="22"/>
                <w:szCs w:val="22"/>
              </w:rPr>
              <w:t>22.2</w:t>
            </w:r>
            <w:r w:rsidR="00A8460E">
              <w:rPr>
                <w:sz w:val="22"/>
                <w:szCs w:val="22"/>
              </w:rPr>
              <w:t>%</w:t>
            </w:r>
          </w:p>
        </w:tc>
        <w:tc>
          <w:tcPr>
            <w:tcW w:w="1119" w:type="dxa"/>
            <w:tcBorders>
              <w:left w:val="dashed" w:sz="4" w:space="0" w:color="auto"/>
            </w:tcBorders>
            <w:vAlign w:val="center"/>
          </w:tcPr>
          <w:p w14:paraId="356A5929" w14:textId="77777777" w:rsidR="004836F2" w:rsidRPr="00820FB2" w:rsidRDefault="00B241D6" w:rsidP="006C6318">
            <w:pPr>
              <w:jc w:val="center"/>
              <w:rPr>
                <w:sz w:val="22"/>
                <w:szCs w:val="22"/>
              </w:rPr>
            </w:pPr>
            <w:r>
              <w:rPr>
                <w:sz w:val="22"/>
                <w:szCs w:val="22"/>
              </w:rPr>
              <w:t>77.8</w:t>
            </w:r>
            <w:r w:rsidR="00A8460E">
              <w:rPr>
                <w:sz w:val="22"/>
                <w:szCs w:val="22"/>
              </w:rPr>
              <w:t>%</w:t>
            </w:r>
          </w:p>
        </w:tc>
        <w:tc>
          <w:tcPr>
            <w:tcW w:w="1115" w:type="dxa"/>
            <w:vAlign w:val="center"/>
          </w:tcPr>
          <w:p w14:paraId="4BEB42E0" w14:textId="77777777" w:rsidR="004836F2" w:rsidRPr="00820FB2" w:rsidRDefault="003C6B26" w:rsidP="006C6318">
            <w:pPr>
              <w:jc w:val="center"/>
              <w:rPr>
                <w:sz w:val="22"/>
                <w:szCs w:val="22"/>
              </w:rPr>
            </w:pPr>
            <w:r>
              <w:rPr>
                <w:sz w:val="22"/>
                <w:szCs w:val="22"/>
              </w:rPr>
              <w:t>67</w:t>
            </w:r>
          </w:p>
        </w:tc>
        <w:tc>
          <w:tcPr>
            <w:tcW w:w="1080" w:type="dxa"/>
            <w:tcBorders>
              <w:right w:val="dashed" w:sz="4" w:space="0" w:color="auto"/>
            </w:tcBorders>
            <w:vAlign w:val="center"/>
          </w:tcPr>
          <w:p w14:paraId="1B716D89" w14:textId="77777777" w:rsidR="004836F2" w:rsidRPr="00820FB2" w:rsidRDefault="003C6B26" w:rsidP="006C6318">
            <w:pPr>
              <w:jc w:val="center"/>
              <w:rPr>
                <w:sz w:val="22"/>
                <w:szCs w:val="22"/>
              </w:rPr>
            </w:pPr>
            <w:r>
              <w:rPr>
                <w:sz w:val="22"/>
                <w:szCs w:val="22"/>
              </w:rPr>
              <w:t>73</w:t>
            </w:r>
            <w:r w:rsidR="009F59F8">
              <w:rPr>
                <w:sz w:val="22"/>
                <w:szCs w:val="22"/>
              </w:rPr>
              <w:t>.1%</w:t>
            </w:r>
          </w:p>
        </w:tc>
        <w:tc>
          <w:tcPr>
            <w:tcW w:w="1080" w:type="dxa"/>
            <w:tcBorders>
              <w:left w:val="dashed" w:sz="4" w:space="0" w:color="auto"/>
            </w:tcBorders>
            <w:vAlign w:val="center"/>
          </w:tcPr>
          <w:p w14:paraId="6983D24C" w14:textId="77777777" w:rsidR="004836F2" w:rsidRPr="00820FB2" w:rsidRDefault="009F59F8" w:rsidP="003C6B26">
            <w:pPr>
              <w:jc w:val="center"/>
              <w:rPr>
                <w:sz w:val="22"/>
                <w:szCs w:val="22"/>
              </w:rPr>
            </w:pPr>
            <w:r>
              <w:rPr>
                <w:sz w:val="22"/>
                <w:szCs w:val="22"/>
              </w:rPr>
              <w:t>2</w:t>
            </w:r>
            <w:r w:rsidR="003C6B26">
              <w:rPr>
                <w:sz w:val="22"/>
                <w:szCs w:val="22"/>
              </w:rPr>
              <w:t>6</w:t>
            </w:r>
            <w:r>
              <w:rPr>
                <w:sz w:val="22"/>
                <w:szCs w:val="22"/>
              </w:rPr>
              <w:t>.9%</w:t>
            </w:r>
          </w:p>
        </w:tc>
      </w:tr>
      <w:tr w:rsidR="004836F2" w14:paraId="7C87265E" w14:textId="77777777" w:rsidTr="00150AF7">
        <w:trPr>
          <w:trHeight w:val="510"/>
          <w:jc w:val="center"/>
        </w:trPr>
        <w:tc>
          <w:tcPr>
            <w:tcW w:w="2660" w:type="dxa"/>
            <w:vAlign w:val="center"/>
          </w:tcPr>
          <w:p w14:paraId="64E2F42E" w14:textId="77777777" w:rsidR="004836F2" w:rsidRPr="00137D3B" w:rsidRDefault="004836F2" w:rsidP="00BE01B6">
            <w:pPr>
              <w:jc w:val="center"/>
              <w:rPr>
                <w:sz w:val="22"/>
              </w:rPr>
            </w:pPr>
            <w:r>
              <w:rPr>
                <w:sz w:val="22"/>
              </w:rPr>
              <w:t>Hispanic</w:t>
            </w:r>
          </w:p>
        </w:tc>
        <w:tc>
          <w:tcPr>
            <w:tcW w:w="1074" w:type="dxa"/>
            <w:vAlign w:val="center"/>
          </w:tcPr>
          <w:p w14:paraId="71BE738F" w14:textId="77777777" w:rsidR="004836F2" w:rsidRPr="00820FB2" w:rsidRDefault="00B241D6" w:rsidP="006C6318">
            <w:pPr>
              <w:jc w:val="center"/>
              <w:rPr>
                <w:sz w:val="22"/>
                <w:szCs w:val="22"/>
              </w:rPr>
            </w:pPr>
            <w:r>
              <w:rPr>
                <w:sz w:val="22"/>
                <w:szCs w:val="22"/>
              </w:rPr>
              <w:t>398</w:t>
            </w:r>
          </w:p>
        </w:tc>
        <w:tc>
          <w:tcPr>
            <w:tcW w:w="1221" w:type="dxa"/>
            <w:tcBorders>
              <w:right w:val="dashed" w:sz="4" w:space="0" w:color="auto"/>
            </w:tcBorders>
            <w:vAlign w:val="center"/>
          </w:tcPr>
          <w:p w14:paraId="32641B01" w14:textId="77777777" w:rsidR="004836F2" w:rsidRPr="00820FB2" w:rsidRDefault="00B241D6" w:rsidP="006C6318">
            <w:pPr>
              <w:jc w:val="center"/>
              <w:rPr>
                <w:sz w:val="22"/>
                <w:szCs w:val="22"/>
              </w:rPr>
            </w:pPr>
            <w:r>
              <w:rPr>
                <w:sz w:val="22"/>
                <w:szCs w:val="22"/>
              </w:rPr>
              <w:t>33.4</w:t>
            </w:r>
            <w:r w:rsidR="00A8460E">
              <w:rPr>
                <w:sz w:val="22"/>
                <w:szCs w:val="22"/>
              </w:rPr>
              <w:t>%</w:t>
            </w:r>
          </w:p>
        </w:tc>
        <w:tc>
          <w:tcPr>
            <w:tcW w:w="1119" w:type="dxa"/>
            <w:tcBorders>
              <w:left w:val="dashed" w:sz="4" w:space="0" w:color="auto"/>
            </w:tcBorders>
            <w:vAlign w:val="center"/>
          </w:tcPr>
          <w:p w14:paraId="456CB820" w14:textId="77777777" w:rsidR="004836F2" w:rsidRPr="00820FB2" w:rsidRDefault="00B241D6" w:rsidP="006C6318">
            <w:pPr>
              <w:jc w:val="center"/>
              <w:rPr>
                <w:sz w:val="22"/>
                <w:szCs w:val="22"/>
              </w:rPr>
            </w:pPr>
            <w:r>
              <w:rPr>
                <w:sz w:val="22"/>
                <w:szCs w:val="22"/>
              </w:rPr>
              <w:t>66.6</w:t>
            </w:r>
            <w:r w:rsidR="00A8460E">
              <w:rPr>
                <w:sz w:val="22"/>
                <w:szCs w:val="22"/>
              </w:rPr>
              <w:t>%</w:t>
            </w:r>
          </w:p>
        </w:tc>
        <w:tc>
          <w:tcPr>
            <w:tcW w:w="1115" w:type="dxa"/>
            <w:vAlign w:val="center"/>
          </w:tcPr>
          <w:p w14:paraId="76E07764" w14:textId="77777777" w:rsidR="004836F2" w:rsidRPr="00820FB2" w:rsidRDefault="003C6B26" w:rsidP="006C6318">
            <w:pPr>
              <w:jc w:val="center"/>
              <w:rPr>
                <w:sz w:val="22"/>
                <w:szCs w:val="22"/>
              </w:rPr>
            </w:pPr>
            <w:r>
              <w:rPr>
                <w:sz w:val="22"/>
                <w:szCs w:val="22"/>
              </w:rPr>
              <w:t>800</w:t>
            </w:r>
          </w:p>
        </w:tc>
        <w:tc>
          <w:tcPr>
            <w:tcW w:w="1080" w:type="dxa"/>
            <w:tcBorders>
              <w:right w:val="dashed" w:sz="4" w:space="0" w:color="auto"/>
            </w:tcBorders>
            <w:vAlign w:val="center"/>
          </w:tcPr>
          <w:p w14:paraId="1C513A61" w14:textId="77777777" w:rsidR="004836F2" w:rsidRPr="00820FB2" w:rsidRDefault="003C6B26" w:rsidP="006C6318">
            <w:pPr>
              <w:jc w:val="center"/>
              <w:rPr>
                <w:sz w:val="22"/>
                <w:szCs w:val="22"/>
              </w:rPr>
            </w:pPr>
            <w:r>
              <w:rPr>
                <w:sz w:val="22"/>
                <w:szCs w:val="22"/>
              </w:rPr>
              <w:t>48.3</w:t>
            </w:r>
            <w:r w:rsidR="009F59F8">
              <w:rPr>
                <w:sz w:val="22"/>
                <w:szCs w:val="22"/>
              </w:rPr>
              <w:t>%</w:t>
            </w:r>
          </w:p>
        </w:tc>
        <w:tc>
          <w:tcPr>
            <w:tcW w:w="1080" w:type="dxa"/>
            <w:tcBorders>
              <w:left w:val="dashed" w:sz="4" w:space="0" w:color="auto"/>
            </w:tcBorders>
            <w:vAlign w:val="center"/>
          </w:tcPr>
          <w:p w14:paraId="7339693C" w14:textId="77777777" w:rsidR="004836F2" w:rsidRPr="00820FB2" w:rsidRDefault="003C6B26" w:rsidP="006C6318">
            <w:pPr>
              <w:jc w:val="center"/>
              <w:rPr>
                <w:sz w:val="22"/>
                <w:szCs w:val="22"/>
              </w:rPr>
            </w:pPr>
            <w:r>
              <w:rPr>
                <w:sz w:val="22"/>
                <w:szCs w:val="22"/>
              </w:rPr>
              <w:t>51.7</w:t>
            </w:r>
            <w:r w:rsidR="009F59F8">
              <w:rPr>
                <w:sz w:val="22"/>
                <w:szCs w:val="22"/>
              </w:rPr>
              <w:t>%</w:t>
            </w:r>
          </w:p>
        </w:tc>
      </w:tr>
      <w:tr w:rsidR="004836F2" w14:paraId="32FBCC6E" w14:textId="77777777" w:rsidTr="00150AF7">
        <w:trPr>
          <w:trHeight w:val="510"/>
          <w:jc w:val="center"/>
        </w:trPr>
        <w:tc>
          <w:tcPr>
            <w:tcW w:w="2660" w:type="dxa"/>
            <w:vAlign w:val="center"/>
          </w:tcPr>
          <w:p w14:paraId="67D7E2DA" w14:textId="77777777" w:rsidR="004836F2" w:rsidRPr="00137D3B" w:rsidRDefault="004836F2" w:rsidP="00BE01B6">
            <w:pPr>
              <w:jc w:val="center"/>
              <w:rPr>
                <w:sz w:val="22"/>
              </w:rPr>
            </w:pPr>
            <w:r>
              <w:rPr>
                <w:sz w:val="22"/>
              </w:rPr>
              <w:t>Multi-</w:t>
            </w:r>
            <w:r w:rsidRPr="00137D3B">
              <w:rPr>
                <w:sz w:val="22"/>
              </w:rPr>
              <w:t>race, Non-Hisp.</w:t>
            </w:r>
          </w:p>
        </w:tc>
        <w:tc>
          <w:tcPr>
            <w:tcW w:w="1074" w:type="dxa"/>
            <w:vAlign w:val="center"/>
          </w:tcPr>
          <w:p w14:paraId="6026A507" w14:textId="77777777" w:rsidR="004836F2" w:rsidRPr="00820FB2" w:rsidRDefault="00A8460E" w:rsidP="006C6318">
            <w:pPr>
              <w:jc w:val="center"/>
              <w:rPr>
                <w:sz w:val="22"/>
                <w:szCs w:val="22"/>
              </w:rPr>
            </w:pPr>
            <w:r>
              <w:rPr>
                <w:sz w:val="22"/>
                <w:szCs w:val="22"/>
              </w:rPr>
              <w:t>4</w:t>
            </w:r>
            <w:r w:rsidR="00B241D6">
              <w:rPr>
                <w:sz w:val="22"/>
                <w:szCs w:val="22"/>
              </w:rPr>
              <w:t>9</w:t>
            </w:r>
          </w:p>
        </w:tc>
        <w:tc>
          <w:tcPr>
            <w:tcW w:w="1221" w:type="dxa"/>
            <w:tcBorders>
              <w:right w:val="dashed" w:sz="4" w:space="0" w:color="auto"/>
            </w:tcBorders>
            <w:vAlign w:val="center"/>
          </w:tcPr>
          <w:p w14:paraId="4595E398" w14:textId="77777777" w:rsidR="004836F2" w:rsidRPr="00820FB2" w:rsidRDefault="00B241D6" w:rsidP="006C6318">
            <w:pPr>
              <w:jc w:val="center"/>
              <w:rPr>
                <w:sz w:val="22"/>
                <w:szCs w:val="22"/>
              </w:rPr>
            </w:pPr>
            <w:r>
              <w:rPr>
                <w:sz w:val="22"/>
                <w:szCs w:val="22"/>
              </w:rPr>
              <w:t>34.7</w:t>
            </w:r>
            <w:r w:rsidR="00A8460E">
              <w:rPr>
                <w:sz w:val="22"/>
                <w:szCs w:val="22"/>
              </w:rPr>
              <w:t>%</w:t>
            </w:r>
          </w:p>
        </w:tc>
        <w:tc>
          <w:tcPr>
            <w:tcW w:w="1119" w:type="dxa"/>
            <w:tcBorders>
              <w:left w:val="dashed" w:sz="4" w:space="0" w:color="auto"/>
            </w:tcBorders>
            <w:vAlign w:val="center"/>
          </w:tcPr>
          <w:p w14:paraId="22492732" w14:textId="77777777" w:rsidR="004836F2" w:rsidRPr="00820FB2" w:rsidRDefault="00B241D6" w:rsidP="006C6318">
            <w:pPr>
              <w:jc w:val="center"/>
              <w:rPr>
                <w:sz w:val="22"/>
                <w:szCs w:val="22"/>
              </w:rPr>
            </w:pPr>
            <w:r>
              <w:rPr>
                <w:sz w:val="22"/>
                <w:szCs w:val="22"/>
              </w:rPr>
              <w:t>65.3</w:t>
            </w:r>
            <w:r w:rsidR="00A8460E">
              <w:rPr>
                <w:sz w:val="22"/>
                <w:szCs w:val="22"/>
              </w:rPr>
              <w:t>%</w:t>
            </w:r>
          </w:p>
        </w:tc>
        <w:tc>
          <w:tcPr>
            <w:tcW w:w="1115" w:type="dxa"/>
            <w:vAlign w:val="center"/>
          </w:tcPr>
          <w:p w14:paraId="6B716EFF" w14:textId="77777777" w:rsidR="004836F2" w:rsidRPr="00820FB2" w:rsidRDefault="009F59F8" w:rsidP="006C6318">
            <w:pPr>
              <w:jc w:val="center"/>
              <w:rPr>
                <w:sz w:val="22"/>
                <w:szCs w:val="22"/>
              </w:rPr>
            </w:pPr>
            <w:r>
              <w:rPr>
                <w:sz w:val="22"/>
                <w:szCs w:val="22"/>
              </w:rPr>
              <w:t>7</w:t>
            </w:r>
            <w:r w:rsidR="003C6B26">
              <w:rPr>
                <w:sz w:val="22"/>
                <w:szCs w:val="22"/>
              </w:rPr>
              <w:t>3</w:t>
            </w:r>
          </w:p>
        </w:tc>
        <w:tc>
          <w:tcPr>
            <w:tcW w:w="1080" w:type="dxa"/>
            <w:tcBorders>
              <w:right w:val="dashed" w:sz="4" w:space="0" w:color="auto"/>
            </w:tcBorders>
            <w:vAlign w:val="center"/>
          </w:tcPr>
          <w:p w14:paraId="79BC1190" w14:textId="77777777" w:rsidR="004836F2" w:rsidRPr="00820FB2" w:rsidRDefault="003C6B26" w:rsidP="006C6318">
            <w:pPr>
              <w:jc w:val="center"/>
              <w:rPr>
                <w:sz w:val="22"/>
                <w:szCs w:val="22"/>
              </w:rPr>
            </w:pPr>
            <w:r>
              <w:rPr>
                <w:sz w:val="22"/>
                <w:szCs w:val="22"/>
              </w:rPr>
              <w:t>68.5</w:t>
            </w:r>
            <w:r w:rsidR="009F59F8">
              <w:rPr>
                <w:sz w:val="22"/>
                <w:szCs w:val="22"/>
              </w:rPr>
              <w:t>%</w:t>
            </w:r>
          </w:p>
        </w:tc>
        <w:tc>
          <w:tcPr>
            <w:tcW w:w="1080" w:type="dxa"/>
            <w:tcBorders>
              <w:left w:val="dashed" w:sz="4" w:space="0" w:color="auto"/>
            </w:tcBorders>
            <w:vAlign w:val="center"/>
          </w:tcPr>
          <w:p w14:paraId="3EFAB4ED" w14:textId="77777777" w:rsidR="004836F2" w:rsidRPr="00820FB2" w:rsidRDefault="003C6B26" w:rsidP="006C6318">
            <w:pPr>
              <w:jc w:val="center"/>
              <w:rPr>
                <w:sz w:val="22"/>
                <w:szCs w:val="22"/>
              </w:rPr>
            </w:pPr>
            <w:r>
              <w:rPr>
                <w:sz w:val="22"/>
                <w:szCs w:val="22"/>
              </w:rPr>
              <w:t>31.5</w:t>
            </w:r>
            <w:r w:rsidR="009F59F8">
              <w:rPr>
                <w:sz w:val="22"/>
                <w:szCs w:val="22"/>
              </w:rPr>
              <w:t>%</w:t>
            </w:r>
          </w:p>
        </w:tc>
      </w:tr>
      <w:tr w:rsidR="004836F2" w14:paraId="394DC716" w14:textId="77777777" w:rsidTr="00150AF7">
        <w:trPr>
          <w:trHeight w:val="510"/>
          <w:jc w:val="center"/>
        </w:trPr>
        <w:tc>
          <w:tcPr>
            <w:tcW w:w="2660" w:type="dxa"/>
            <w:vAlign w:val="center"/>
          </w:tcPr>
          <w:p w14:paraId="00DE53C2" w14:textId="77777777" w:rsidR="004836F2" w:rsidRPr="00137D3B" w:rsidRDefault="004836F2" w:rsidP="00BE01B6">
            <w:pPr>
              <w:jc w:val="center"/>
              <w:rPr>
                <w:sz w:val="22"/>
              </w:rPr>
            </w:pPr>
            <w:r w:rsidRPr="00137D3B">
              <w:rPr>
                <w:sz w:val="22"/>
              </w:rPr>
              <w:t>Native American</w:t>
            </w:r>
          </w:p>
        </w:tc>
        <w:tc>
          <w:tcPr>
            <w:tcW w:w="1074" w:type="dxa"/>
            <w:vAlign w:val="center"/>
          </w:tcPr>
          <w:p w14:paraId="6C3FEB00" w14:textId="77777777" w:rsidR="004836F2" w:rsidRPr="00820FB2" w:rsidRDefault="00B241D6" w:rsidP="006C6318">
            <w:pPr>
              <w:jc w:val="center"/>
              <w:rPr>
                <w:sz w:val="22"/>
                <w:szCs w:val="22"/>
              </w:rPr>
            </w:pPr>
            <w:r>
              <w:rPr>
                <w:sz w:val="22"/>
                <w:szCs w:val="22"/>
              </w:rPr>
              <w:t>2</w:t>
            </w:r>
          </w:p>
        </w:tc>
        <w:tc>
          <w:tcPr>
            <w:tcW w:w="1221" w:type="dxa"/>
            <w:tcBorders>
              <w:right w:val="dashed" w:sz="4" w:space="0" w:color="auto"/>
            </w:tcBorders>
            <w:vAlign w:val="center"/>
          </w:tcPr>
          <w:p w14:paraId="6B2761AC" w14:textId="77777777" w:rsidR="004836F2" w:rsidRPr="00820FB2" w:rsidRDefault="004836F2" w:rsidP="006C6318">
            <w:pPr>
              <w:jc w:val="center"/>
              <w:rPr>
                <w:sz w:val="22"/>
                <w:szCs w:val="22"/>
              </w:rPr>
            </w:pPr>
          </w:p>
        </w:tc>
        <w:tc>
          <w:tcPr>
            <w:tcW w:w="1119" w:type="dxa"/>
            <w:tcBorders>
              <w:left w:val="dashed" w:sz="4" w:space="0" w:color="auto"/>
            </w:tcBorders>
            <w:vAlign w:val="center"/>
          </w:tcPr>
          <w:p w14:paraId="60DB06D5" w14:textId="77777777" w:rsidR="004836F2" w:rsidRPr="00820FB2" w:rsidRDefault="004836F2" w:rsidP="006C6318">
            <w:pPr>
              <w:jc w:val="center"/>
              <w:rPr>
                <w:sz w:val="22"/>
                <w:szCs w:val="22"/>
              </w:rPr>
            </w:pPr>
          </w:p>
        </w:tc>
        <w:tc>
          <w:tcPr>
            <w:tcW w:w="1115" w:type="dxa"/>
            <w:vAlign w:val="center"/>
          </w:tcPr>
          <w:p w14:paraId="4DA20341" w14:textId="77777777" w:rsidR="004836F2" w:rsidRPr="00820FB2" w:rsidRDefault="003C6B26" w:rsidP="006C6318">
            <w:pPr>
              <w:jc w:val="center"/>
              <w:rPr>
                <w:sz w:val="22"/>
                <w:szCs w:val="22"/>
              </w:rPr>
            </w:pPr>
            <w:r>
              <w:rPr>
                <w:sz w:val="22"/>
                <w:szCs w:val="22"/>
              </w:rPr>
              <w:t>7</w:t>
            </w:r>
          </w:p>
        </w:tc>
        <w:tc>
          <w:tcPr>
            <w:tcW w:w="1080" w:type="dxa"/>
            <w:tcBorders>
              <w:right w:val="dashed" w:sz="4" w:space="0" w:color="auto"/>
            </w:tcBorders>
            <w:vAlign w:val="center"/>
          </w:tcPr>
          <w:p w14:paraId="5B63A157" w14:textId="77777777" w:rsidR="004836F2" w:rsidRPr="00820FB2" w:rsidRDefault="003C6B26" w:rsidP="006C6318">
            <w:pPr>
              <w:jc w:val="center"/>
              <w:rPr>
                <w:sz w:val="22"/>
                <w:szCs w:val="22"/>
              </w:rPr>
            </w:pPr>
            <w:r>
              <w:rPr>
                <w:sz w:val="22"/>
                <w:szCs w:val="22"/>
              </w:rPr>
              <w:t>57.1</w:t>
            </w:r>
            <w:r w:rsidR="009F59F8">
              <w:rPr>
                <w:sz w:val="22"/>
                <w:szCs w:val="22"/>
              </w:rPr>
              <w:t>%</w:t>
            </w:r>
          </w:p>
        </w:tc>
        <w:tc>
          <w:tcPr>
            <w:tcW w:w="1080" w:type="dxa"/>
            <w:tcBorders>
              <w:left w:val="dashed" w:sz="4" w:space="0" w:color="auto"/>
            </w:tcBorders>
            <w:vAlign w:val="center"/>
          </w:tcPr>
          <w:p w14:paraId="18316072" w14:textId="77777777" w:rsidR="004836F2" w:rsidRPr="00820FB2" w:rsidRDefault="003C6B26" w:rsidP="006C6318">
            <w:pPr>
              <w:jc w:val="center"/>
              <w:rPr>
                <w:sz w:val="22"/>
                <w:szCs w:val="22"/>
              </w:rPr>
            </w:pPr>
            <w:r>
              <w:rPr>
                <w:sz w:val="22"/>
                <w:szCs w:val="22"/>
              </w:rPr>
              <w:t>42.9</w:t>
            </w:r>
            <w:r w:rsidR="009F59F8">
              <w:rPr>
                <w:sz w:val="22"/>
                <w:szCs w:val="22"/>
              </w:rPr>
              <w:t>%</w:t>
            </w:r>
          </w:p>
        </w:tc>
      </w:tr>
      <w:tr w:rsidR="004836F2" w14:paraId="2BE41C57" w14:textId="77777777" w:rsidTr="00150AF7">
        <w:trPr>
          <w:trHeight w:val="510"/>
          <w:jc w:val="center"/>
        </w:trPr>
        <w:tc>
          <w:tcPr>
            <w:tcW w:w="2660" w:type="dxa"/>
            <w:vAlign w:val="center"/>
          </w:tcPr>
          <w:p w14:paraId="77DB7061" w14:textId="77777777" w:rsidR="004836F2" w:rsidRPr="00137D3B" w:rsidRDefault="004836F2" w:rsidP="00F41664">
            <w:pPr>
              <w:ind w:right="72"/>
              <w:jc w:val="center"/>
              <w:rPr>
                <w:sz w:val="22"/>
              </w:rPr>
            </w:pPr>
            <w:r w:rsidRPr="00137D3B">
              <w:rPr>
                <w:sz w:val="22"/>
              </w:rPr>
              <w:t>Pacific Islander</w:t>
            </w:r>
          </w:p>
        </w:tc>
        <w:tc>
          <w:tcPr>
            <w:tcW w:w="1074" w:type="dxa"/>
            <w:vAlign w:val="center"/>
          </w:tcPr>
          <w:p w14:paraId="38732DD4" w14:textId="77777777" w:rsidR="004836F2" w:rsidRPr="00820FB2" w:rsidRDefault="00150AF7" w:rsidP="006C6318">
            <w:pPr>
              <w:jc w:val="center"/>
              <w:rPr>
                <w:sz w:val="22"/>
                <w:szCs w:val="22"/>
              </w:rPr>
            </w:pPr>
            <w:r>
              <w:rPr>
                <w:sz w:val="22"/>
                <w:szCs w:val="22"/>
              </w:rPr>
              <w:t>2</w:t>
            </w:r>
          </w:p>
        </w:tc>
        <w:tc>
          <w:tcPr>
            <w:tcW w:w="1221" w:type="dxa"/>
            <w:tcBorders>
              <w:right w:val="dashed" w:sz="4" w:space="0" w:color="auto"/>
            </w:tcBorders>
            <w:vAlign w:val="center"/>
          </w:tcPr>
          <w:p w14:paraId="35B1E9C5" w14:textId="77777777" w:rsidR="004836F2" w:rsidRPr="00820FB2" w:rsidRDefault="004836F2" w:rsidP="006C6318">
            <w:pPr>
              <w:jc w:val="center"/>
              <w:rPr>
                <w:sz w:val="22"/>
                <w:szCs w:val="22"/>
              </w:rPr>
            </w:pPr>
          </w:p>
        </w:tc>
        <w:tc>
          <w:tcPr>
            <w:tcW w:w="1119" w:type="dxa"/>
            <w:tcBorders>
              <w:left w:val="dashed" w:sz="4" w:space="0" w:color="auto"/>
            </w:tcBorders>
            <w:vAlign w:val="center"/>
          </w:tcPr>
          <w:p w14:paraId="0561F68C" w14:textId="77777777" w:rsidR="004836F2" w:rsidRPr="00820FB2" w:rsidRDefault="004836F2" w:rsidP="006C6318">
            <w:pPr>
              <w:jc w:val="center"/>
              <w:rPr>
                <w:sz w:val="22"/>
                <w:szCs w:val="22"/>
              </w:rPr>
            </w:pPr>
          </w:p>
        </w:tc>
        <w:tc>
          <w:tcPr>
            <w:tcW w:w="1115" w:type="dxa"/>
            <w:vAlign w:val="center"/>
          </w:tcPr>
          <w:p w14:paraId="1A3C1362" w14:textId="77777777" w:rsidR="004836F2" w:rsidRPr="00820FB2" w:rsidRDefault="003C6B26" w:rsidP="006C6318">
            <w:pPr>
              <w:jc w:val="center"/>
              <w:rPr>
                <w:sz w:val="22"/>
                <w:szCs w:val="22"/>
              </w:rPr>
            </w:pPr>
            <w:r>
              <w:rPr>
                <w:sz w:val="22"/>
                <w:szCs w:val="22"/>
              </w:rPr>
              <w:t>0</w:t>
            </w:r>
          </w:p>
        </w:tc>
        <w:tc>
          <w:tcPr>
            <w:tcW w:w="1080" w:type="dxa"/>
            <w:tcBorders>
              <w:right w:val="dashed" w:sz="4" w:space="0" w:color="auto"/>
            </w:tcBorders>
            <w:vAlign w:val="center"/>
          </w:tcPr>
          <w:p w14:paraId="0DC044C3" w14:textId="77777777" w:rsidR="004836F2" w:rsidRPr="00820FB2" w:rsidRDefault="004836F2" w:rsidP="006C6318">
            <w:pPr>
              <w:jc w:val="center"/>
              <w:rPr>
                <w:sz w:val="22"/>
                <w:szCs w:val="22"/>
              </w:rPr>
            </w:pPr>
          </w:p>
        </w:tc>
        <w:tc>
          <w:tcPr>
            <w:tcW w:w="1080" w:type="dxa"/>
            <w:tcBorders>
              <w:left w:val="dashed" w:sz="4" w:space="0" w:color="auto"/>
            </w:tcBorders>
            <w:vAlign w:val="center"/>
          </w:tcPr>
          <w:p w14:paraId="241A9C1F" w14:textId="77777777" w:rsidR="004836F2" w:rsidRPr="00820FB2" w:rsidRDefault="004836F2" w:rsidP="006C6318">
            <w:pPr>
              <w:jc w:val="center"/>
              <w:rPr>
                <w:sz w:val="22"/>
                <w:szCs w:val="22"/>
              </w:rPr>
            </w:pPr>
          </w:p>
        </w:tc>
      </w:tr>
      <w:tr w:rsidR="004836F2" w14:paraId="6F74F99A" w14:textId="77777777" w:rsidTr="00150AF7">
        <w:trPr>
          <w:trHeight w:val="510"/>
          <w:jc w:val="center"/>
        </w:trPr>
        <w:tc>
          <w:tcPr>
            <w:tcW w:w="2660" w:type="dxa"/>
            <w:vAlign w:val="center"/>
          </w:tcPr>
          <w:p w14:paraId="69200F98" w14:textId="77777777" w:rsidR="004836F2" w:rsidRPr="00137D3B" w:rsidRDefault="004836F2" w:rsidP="00F41664">
            <w:pPr>
              <w:ind w:right="72"/>
              <w:jc w:val="center"/>
              <w:rPr>
                <w:sz w:val="22"/>
              </w:rPr>
            </w:pPr>
            <w:r>
              <w:rPr>
                <w:sz w:val="22"/>
              </w:rPr>
              <w:t>White</w:t>
            </w:r>
          </w:p>
        </w:tc>
        <w:tc>
          <w:tcPr>
            <w:tcW w:w="1074" w:type="dxa"/>
            <w:vAlign w:val="center"/>
          </w:tcPr>
          <w:p w14:paraId="0E0319D5" w14:textId="77777777" w:rsidR="004836F2" w:rsidRPr="00820FB2" w:rsidRDefault="00B241D6" w:rsidP="006C6318">
            <w:pPr>
              <w:jc w:val="center"/>
              <w:rPr>
                <w:sz w:val="22"/>
                <w:szCs w:val="22"/>
              </w:rPr>
            </w:pPr>
            <w:r>
              <w:rPr>
                <w:sz w:val="22"/>
                <w:szCs w:val="22"/>
              </w:rPr>
              <w:t>758</w:t>
            </w:r>
          </w:p>
        </w:tc>
        <w:tc>
          <w:tcPr>
            <w:tcW w:w="1221" w:type="dxa"/>
            <w:tcBorders>
              <w:right w:val="dashed" w:sz="4" w:space="0" w:color="auto"/>
            </w:tcBorders>
            <w:vAlign w:val="center"/>
          </w:tcPr>
          <w:p w14:paraId="2802AB2A" w14:textId="77777777" w:rsidR="004836F2" w:rsidRPr="00820FB2" w:rsidRDefault="00B241D6" w:rsidP="006C6318">
            <w:pPr>
              <w:jc w:val="center"/>
              <w:rPr>
                <w:sz w:val="22"/>
                <w:szCs w:val="22"/>
              </w:rPr>
            </w:pPr>
            <w:r>
              <w:rPr>
                <w:sz w:val="22"/>
                <w:szCs w:val="22"/>
              </w:rPr>
              <w:t>30.7</w:t>
            </w:r>
            <w:r w:rsidR="00A8460E">
              <w:rPr>
                <w:sz w:val="22"/>
                <w:szCs w:val="22"/>
              </w:rPr>
              <w:t>%</w:t>
            </w:r>
          </w:p>
        </w:tc>
        <w:tc>
          <w:tcPr>
            <w:tcW w:w="1119" w:type="dxa"/>
            <w:tcBorders>
              <w:left w:val="dashed" w:sz="4" w:space="0" w:color="auto"/>
            </w:tcBorders>
            <w:vAlign w:val="center"/>
          </w:tcPr>
          <w:p w14:paraId="096D393C" w14:textId="77777777" w:rsidR="004836F2" w:rsidRPr="00820FB2" w:rsidRDefault="00B241D6" w:rsidP="006C6318">
            <w:pPr>
              <w:jc w:val="center"/>
              <w:rPr>
                <w:sz w:val="22"/>
                <w:szCs w:val="22"/>
              </w:rPr>
            </w:pPr>
            <w:r>
              <w:rPr>
                <w:sz w:val="22"/>
                <w:szCs w:val="22"/>
              </w:rPr>
              <w:t>69.3</w:t>
            </w:r>
            <w:r w:rsidR="00A8460E">
              <w:rPr>
                <w:sz w:val="22"/>
                <w:szCs w:val="22"/>
              </w:rPr>
              <w:t>%</w:t>
            </w:r>
          </w:p>
        </w:tc>
        <w:tc>
          <w:tcPr>
            <w:tcW w:w="1115" w:type="dxa"/>
            <w:vAlign w:val="center"/>
          </w:tcPr>
          <w:p w14:paraId="3E397782" w14:textId="77777777" w:rsidR="004836F2" w:rsidRPr="00820FB2" w:rsidRDefault="009F59F8" w:rsidP="00CB2EB6">
            <w:pPr>
              <w:jc w:val="center"/>
              <w:rPr>
                <w:sz w:val="22"/>
                <w:szCs w:val="22"/>
              </w:rPr>
            </w:pPr>
            <w:r>
              <w:rPr>
                <w:sz w:val="22"/>
                <w:szCs w:val="22"/>
              </w:rPr>
              <w:t>1,044</w:t>
            </w:r>
          </w:p>
        </w:tc>
        <w:tc>
          <w:tcPr>
            <w:tcW w:w="1080" w:type="dxa"/>
            <w:tcBorders>
              <w:right w:val="dashed" w:sz="4" w:space="0" w:color="auto"/>
            </w:tcBorders>
            <w:vAlign w:val="center"/>
          </w:tcPr>
          <w:p w14:paraId="3DAA7F5B" w14:textId="77777777" w:rsidR="004836F2" w:rsidRPr="00820FB2" w:rsidRDefault="009F59F8" w:rsidP="006C6318">
            <w:pPr>
              <w:jc w:val="center"/>
              <w:rPr>
                <w:sz w:val="22"/>
                <w:szCs w:val="22"/>
              </w:rPr>
            </w:pPr>
            <w:r>
              <w:rPr>
                <w:sz w:val="22"/>
                <w:szCs w:val="22"/>
              </w:rPr>
              <w:t>75.1%</w:t>
            </w:r>
          </w:p>
        </w:tc>
        <w:tc>
          <w:tcPr>
            <w:tcW w:w="1080" w:type="dxa"/>
            <w:tcBorders>
              <w:left w:val="dashed" w:sz="4" w:space="0" w:color="auto"/>
            </w:tcBorders>
            <w:vAlign w:val="center"/>
          </w:tcPr>
          <w:p w14:paraId="50E4AAB0" w14:textId="77777777" w:rsidR="004836F2" w:rsidRPr="00820FB2" w:rsidRDefault="009F59F8" w:rsidP="006C6318">
            <w:pPr>
              <w:jc w:val="center"/>
              <w:rPr>
                <w:sz w:val="22"/>
                <w:szCs w:val="22"/>
              </w:rPr>
            </w:pPr>
            <w:r>
              <w:rPr>
                <w:sz w:val="22"/>
                <w:szCs w:val="22"/>
              </w:rPr>
              <w:t>24.9%</w:t>
            </w:r>
          </w:p>
        </w:tc>
      </w:tr>
    </w:tbl>
    <w:p w14:paraId="759876B6" w14:textId="77777777" w:rsidR="00DC2C37" w:rsidRDefault="00DC2C37">
      <w:pPr>
        <w:pStyle w:val="Heading5"/>
        <w:rPr>
          <w:rFonts w:ascii="Times New Roman" w:hAnsi="Times New Roman" w:cs="Times New Roman"/>
          <w:sz w:val="24"/>
        </w:rPr>
      </w:pPr>
    </w:p>
    <w:p w14:paraId="750F285D" w14:textId="77777777" w:rsidR="00BC5766" w:rsidRPr="008C62DA" w:rsidRDefault="009B2760">
      <w:pPr>
        <w:pStyle w:val="Heading5"/>
        <w:rPr>
          <w:rFonts w:ascii="Times New Roman" w:hAnsi="Times New Roman" w:cs="Times New Roman"/>
          <w:sz w:val="24"/>
        </w:rPr>
      </w:pPr>
      <w:r>
        <w:rPr>
          <w:rFonts w:ascii="Times New Roman" w:hAnsi="Times New Roman" w:cs="Times New Roman"/>
          <w:sz w:val="24"/>
        </w:rPr>
        <w:t xml:space="preserve">Table </w:t>
      </w:r>
      <w:r w:rsidR="00A32B89">
        <w:rPr>
          <w:rFonts w:ascii="Times New Roman" w:hAnsi="Times New Roman" w:cs="Times New Roman"/>
          <w:sz w:val="24"/>
        </w:rPr>
        <w:t>1</w:t>
      </w:r>
      <w:r w:rsidR="008B7097">
        <w:rPr>
          <w:rFonts w:ascii="Times New Roman" w:hAnsi="Times New Roman" w:cs="Times New Roman"/>
          <w:sz w:val="24"/>
        </w:rPr>
        <w:t>1</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7"/>
      </w:r>
    </w:p>
    <w:p w14:paraId="618C688D" w14:textId="77777777" w:rsidR="00BC5766" w:rsidRDefault="00BC5766"/>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14:paraId="63D1D6DE" w14:textId="77777777">
        <w:tc>
          <w:tcPr>
            <w:tcW w:w="1908" w:type="dxa"/>
            <w:shd w:val="clear" w:color="auto" w:fill="E0E0E0"/>
          </w:tcPr>
          <w:p w14:paraId="6293D14C" w14:textId="77777777" w:rsidR="00FC78B1" w:rsidRDefault="007F6F4D">
            <w:pPr>
              <w:jc w:val="both"/>
              <w:rPr>
                <w:b/>
                <w:bCs/>
                <w:color w:val="000000"/>
                <w:sz w:val="22"/>
                <w:szCs w:val="18"/>
              </w:rPr>
            </w:pPr>
            <w:bookmarkStart w:id="8" w:name="OLE_LINK2"/>
            <w:r>
              <w:rPr>
                <w:b/>
                <w:bCs/>
                <w:color w:val="000000"/>
                <w:sz w:val="22"/>
                <w:szCs w:val="18"/>
              </w:rPr>
              <w:t>201</w:t>
            </w:r>
            <w:r w:rsidR="00185FE9">
              <w:rPr>
                <w:b/>
                <w:bCs/>
                <w:color w:val="000000"/>
                <w:sz w:val="22"/>
                <w:szCs w:val="18"/>
              </w:rPr>
              <w:t>8</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14:paraId="5BD135E9" w14:textId="77777777"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14:paraId="040E1BAB" w14:textId="77777777" w:rsidR="00BC5766" w:rsidRPr="00CA6A0B" w:rsidRDefault="00BC5766">
            <w:pPr>
              <w:jc w:val="center"/>
              <w:rPr>
                <w:b/>
                <w:bCs/>
                <w:sz w:val="22"/>
              </w:rPr>
            </w:pPr>
            <w:r w:rsidRPr="00CA6A0B">
              <w:rPr>
                <w:b/>
                <w:bCs/>
                <w:sz w:val="22"/>
              </w:rPr>
              <w:t>Number of Districts</w:t>
            </w:r>
          </w:p>
        </w:tc>
        <w:tc>
          <w:tcPr>
            <w:tcW w:w="3240" w:type="dxa"/>
            <w:shd w:val="clear" w:color="auto" w:fill="E0E0E0"/>
          </w:tcPr>
          <w:p w14:paraId="2C481171" w14:textId="77777777" w:rsidR="00BC5766" w:rsidRPr="00CA6A0B" w:rsidRDefault="00BC5766">
            <w:pPr>
              <w:jc w:val="center"/>
              <w:rPr>
                <w:b/>
                <w:bCs/>
                <w:sz w:val="22"/>
              </w:rPr>
            </w:pPr>
            <w:r w:rsidRPr="00CA6A0B">
              <w:rPr>
                <w:b/>
                <w:bCs/>
                <w:sz w:val="22"/>
              </w:rPr>
              <w:t>Percentage of Districts</w:t>
            </w:r>
          </w:p>
        </w:tc>
      </w:tr>
      <w:tr w:rsidR="008B7097" w14:paraId="6F107F12" w14:textId="77777777" w:rsidTr="0038272D">
        <w:tc>
          <w:tcPr>
            <w:tcW w:w="1908" w:type="dxa"/>
          </w:tcPr>
          <w:p w14:paraId="042CF30B" w14:textId="77777777" w:rsidR="008B7097" w:rsidRPr="008C62DA" w:rsidRDefault="008B7097" w:rsidP="00BE01B6">
            <w:pPr>
              <w:rPr>
                <w:sz w:val="22"/>
              </w:rPr>
            </w:pPr>
            <w:r w:rsidRPr="008C62DA">
              <w:rPr>
                <w:sz w:val="22"/>
              </w:rPr>
              <w:t>&lt; 50%</w:t>
            </w:r>
          </w:p>
        </w:tc>
        <w:tc>
          <w:tcPr>
            <w:tcW w:w="3240" w:type="dxa"/>
            <w:vAlign w:val="center"/>
          </w:tcPr>
          <w:p w14:paraId="4B74B228" w14:textId="77777777" w:rsidR="008B7097" w:rsidRPr="00CF02DB" w:rsidRDefault="008B2795" w:rsidP="00464FAA">
            <w:pPr>
              <w:tabs>
                <w:tab w:val="left" w:pos="1168"/>
              </w:tabs>
              <w:jc w:val="center"/>
              <w:rPr>
                <w:sz w:val="22"/>
              </w:rPr>
            </w:pPr>
            <w:r>
              <w:rPr>
                <w:sz w:val="22"/>
              </w:rPr>
              <w:t>7</w:t>
            </w:r>
          </w:p>
        </w:tc>
        <w:tc>
          <w:tcPr>
            <w:tcW w:w="3240" w:type="dxa"/>
            <w:vAlign w:val="center"/>
          </w:tcPr>
          <w:p w14:paraId="56E3751B" w14:textId="77777777" w:rsidR="008B7097" w:rsidRPr="00820FB2" w:rsidRDefault="008B2795" w:rsidP="006C6318">
            <w:pPr>
              <w:jc w:val="center"/>
              <w:rPr>
                <w:sz w:val="22"/>
                <w:szCs w:val="22"/>
              </w:rPr>
            </w:pPr>
            <w:r>
              <w:rPr>
                <w:sz w:val="22"/>
                <w:szCs w:val="22"/>
              </w:rPr>
              <w:t>2.3</w:t>
            </w:r>
            <w:r w:rsidR="008B7097">
              <w:rPr>
                <w:sz w:val="22"/>
                <w:szCs w:val="22"/>
              </w:rPr>
              <w:t>%</w:t>
            </w:r>
          </w:p>
        </w:tc>
      </w:tr>
      <w:tr w:rsidR="008B7097" w14:paraId="0E972884" w14:textId="77777777" w:rsidTr="0038272D">
        <w:tc>
          <w:tcPr>
            <w:tcW w:w="1908" w:type="dxa"/>
          </w:tcPr>
          <w:p w14:paraId="66E7D5D0" w14:textId="77777777" w:rsidR="008B7097" w:rsidRPr="008C62DA" w:rsidRDefault="008B7097" w:rsidP="00BE01B6">
            <w:pPr>
              <w:rPr>
                <w:sz w:val="22"/>
              </w:rPr>
            </w:pPr>
            <w:r w:rsidRPr="008C62DA">
              <w:rPr>
                <w:sz w:val="22"/>
              </w:rPr>
              <w:t>50 - &lt;60%</w:t>
            </w:r>
          </w:p>
        </w:tc>
        <w:tc>
          <w:tcPr>
            <w:tcW w:w="3240" w:type="dxa"/>
            <w:vAlign w:val="center"/>
          </w:tcPr>
          <w:p w14:paraId="67028B90" w14:textId="77777777" w:rsidR="008B7097" w:rsidRPr="00CF02DB" w:rsidRDefault="0074298D" w:rsidP="00464FAA">
            <w:pPr>
              <w:tabs>
                <w:tab w:val="left" w:pos="1168"/>
              </w:tabs>
              <w:jc w:val="center"/>
              <w:rPr>
                <w:sz w:val="22"/>
              </w:rPr>
            </w:pPr>
            <w:r>
              <w:rPr>
                <w:sz w:val="22"/>
              </w:rPr>
              <w:t>1</w:t>
            </w:r>
          </w:p>
        </w:tc>
        <w:tc>
          <w:tcPr>
            <w:tcW w:w="3240" w:type="dxa"/>
            <w:vAlign w:val="center"/>
          </w:tcPr>
          <w:p w14:paraId="67B10EF1" w14:textId="77777777" w:rsidR="008B7097" w:rsidRPr="00820FB2" w:rsidRDefault="008B2795" w:rsidP="0074298D">
            <w:pPr>
              <w:jc w:val="center"/>
              <w:rPr>
                <w:sz w:val="22"/>
                <w:szCs w:val="22"/>
              </w:rPr>
            </w:pPr>
            <w:r>
              <w:rPr>
                <w:sz w:val="22"/>
                <w:szCs w:val="22"/>
              </w:rPr>
              <w:t>0.</w:t>
            </w:r>
            <w:r w:rsidR="0074298D">
              <w:rPr>
                <w:sz w:val="22"/>
                <w:szCs w:val="22"/>
              </w:rPr>
              <w:t>3</w:t>
            </w:r>
            <w:r w:rsidR="008B7097">
              <w:rPr>
                <w:sz w:val="22"/>
                <w:szCs w:val="22"/>
              </w:rPr>
              <w:t>%</w:t>
            </w:r>
          </w:p>
        </w:tc>
      </w:tr>
      <w:tr w:rsidR="008B7097" w14:paraId="6DFA04EA" w14:textId="77777777" w:rsidTr="0038272D">
        <w:tc>
          <w:tcPr>
            <w:tcW w:w="1908" w:type="dxa"/>
          </w:tcPr>
          <w:p w14:paraId="57FA182F" w14:textId="77777777" w:rsidR="008B7097" w:rsidRPr="008C62DA" w:rsidRDefault="008B7097" w:rsidP="00BE01B6">
            <w:pPr>
              <w:rPr>
                <w:sz w:val="22"/>
              </w:rPr>
            </w:pPr>
            <w:r w:rsidRPr="008C62DA">
              <w:rPr>
                <w:sz w:val="22"/>
              </w:rPr>
              <w:t>60 - &lt;70%</w:t>
            </w:r>
          </w:p>
        </w:tc>
        <w:tc>
          <w:tcPr>
            <w:tcW w:w="3240" w:type="dxa"/>
            <w:vAlign w:val="center"/>
          </w:tcPr>
          <w:p w14:paraId="307EA0D0" w14:textId="77777777" w:rsidR="008B7097" w:rsidRPr="00CF02DB" w:rsidRDefault="0074298D" w:rsidP="00464FAA">
            <w:pPr>
              <w:tabs>
                <w:tab w:val="left" w:pos="1168"/>
              </w:tabs>
              <w:jc w:val="center"/>
              <w:rPr>
                <w:sz w:val="22"/>
              </w:rPr>
            </w:pPr>
            <w:r>
              <w:rPr>
                <w:sz w:val="22"/>
              </w:rPr>
              <w:t>3</w:t>
            </w:r>
          </w:p>
        </w:tc>
        <w:tc>
          <w:tcPr>
            <w:tcW w:w="3240" w:type="dxa"/>
            <w:vAlign w:val="center"/>
          </w:tcPr>
          <w:p w14:paraId="04EC07F5" w14:textId="77777777" w:rsidR="008B7097" w:rsidRPr="00820FB2" w:rsidRDefault="0074298D" w:rsidP="006C6318">
            <w:pPr>
              <w:jc w:val="center"/>
              <w:rPr>
                <w:sz w:val="22"/>
                <w:szCs w:val="22"/>
              </w:rPr>
            </w:pPr>
            <w:r>
              <w:rPr>
                <w:sz w:val="22"/>
                <w:szCs w:val="22"/>
              </w:rPr>
              <w:t>1.0</w:t>
            </w:r>
            <w:r w:rsidR="008B7097">
              <w:rPr>
                <w:sz w:val="22"/>
                <w:szCs w:val="22"/>
              </w:rPr>
              <w:t>%</w:t>
            </w:r>
          </w:p>
        </w:tc>
      </w:tr>
      <w:tr w:rsidR="008B7097" w14:paraId="45778321" w14:textId="77777777" w:rsidTr="0038272D">
        <w:tc>
          <w:tcPr>
            <w:tcW w:w="1908" w:type="dxa"/>
          </w:tcPr>
          <w:p w14:paraId="2B9B66B7" w14:textId="77777777" w:rsidR="008B7097" w:rsidRPr="008C62DA" w:rsidRDefault="008B7097" w:rsidP="00BE01B6">
            <w:pPr>
              <w:rPr>
                <w:sz w:val="22"/>
              </w:rPr>
            </w:pPr>
            <w:r w:rsidRPr="008C62DA">
              <w:rPr>
                <w:sz w:val="22"/>
              </w:rPr>
              <w:t>70 - &lt;80%</w:t>
            </w:r>
          </w:p>
        </w:tc>
        <w:tc>
          <w:tcPr>
            <w:tcW w:w="3240" w:type="dxa"/>
            <w:vAlign w:val="center"/>
          </w:tcPr>
          <w:p w14:paraId="03C04EEE" w14:textId="77777777" w:rsidR="008B7097" w:rsidRPr="00CF02DB" w:rsidRDefault="008B2795" w:rsidP="00464FAA">
            <w:pPr>
              <w:tabs>
                <w:tab w:val="left" w:pos="1168"/>
              </w:tabs>
              <w:jc w:val="center"/>
              <w:rPr>
                <w:sz w:val="22"/>
              </w:rPr>
            </w:pPr>
            <w:r>
              <w:rPr>
                <w:sz w:val="22"/>
              </w:rPr>
              <w:t>1</w:t>
            </w:r>
            <w:r w:rsidR="0074298D">
              <w:rPr>
                <w:sz w:val="22"/>
              </w:rPr>
              <w:t>6</w:t>
            </w:r>
          </w:p>
        </w:tc>
        <w:tc>
          <w:tcPr>
            <w:tcW w:w="3240" w:type="dxa"/>
            <w:vAlign w:val="center"/>
          </w:tcPr>
          <w:p w14:paraId="03A0A8C7" w14:textId="77777777" w:rsidR="008B7097" w:rsidRPr="00820FB2" w:rsidRDefault="0074298D" w:rsidP="006C6318">
            <w:pPr>
              <w:jc w:val="center"/>
              <w:rPr>
                <w:sz w:val="22"/>
                <w:szCs w:val="22"/>
              </w:rPr>
            </w:pPr>
            <w:r>
              <w:rPr>
                <w:sz w:val="22"/>
                <w:szCs w:val="22"/>
              </w:rPr>
              <w:t>5</w:t>
            </w:r>
            <w:r w:rsidR="008B2795">
              <w:rPr>
                <w:sz w:val="22"/>
                <w:szCs w:val="22"/>
              </w:rPr>
              <w:t>.3</w:t>
            </w:r>
            <w:r w:rsidR="008B7097">
              <w:rPr>
                <w:sz w:val="22"/>
                <w:szCs w:val="22"/>
              </w:rPr>
              <w:t>%</w:t>
            </w:r>
          </w:p>
        </w:tc>
      </w:tr>
      <w:tr w:rsidR="008B7097" w14:paraId="56E1D922" w14:textId="77777777" w:rsidTr="0038272D">
        <w:tc>
          <w:tcPr>
            <w:tcW w:w="1908" w:type="dxa"/>
          </w:tcPr>
          <w:p w14:paraId="14EE629B" w14:textId="77777777" w:rsidR="008B7097" w:rsidRPr="008C62DA" w:rsidRDefault="008B7097" w:rsidP="00BE01B6">
            <w:pPr>
              <w:rPr>
                <w:sz w:val="22"/>
              </w:rPr>
            </w:pPr>
            <w:r w:rsidRPr="008C62DA">
              <w:rPr>
                <w:sz w:val="22"/>
              </w:rPr>
              <w:t>80 - &lt;85%</w:t>
            </w:r>
          </w:p>
        </w:tc>
        <w:tc>
          <w:tcPr>
            <w:tcW w:w="3240" w:type="dxa"/>
            <w:vAlign w:val="center"/>
          </w:tcPr>
          <w:p w14:paraId="18499114" w14:textId="77777777" w:rsidR="008B7097" w:rsidRPr="00CF02DB" w:rsidRDefault="0074298D" w:rsidP="00464FAA">
            <w:pPr>
              <w:tabs>
                <w:tab w:val="left" w:pos="1168"/>
              </w:tabs>
              <w:jc w:val="center"/>
              <w:rPr>
                <w:sz w:val="22"/>
              </w:rPr>
            </w:pPr>
            <w:r>
              <w:rPr>
                <w:sz w:val="22"/>
              </w:rPr>
              <w:t>31</w:t>
            </w:r>
          </w:p>
        </w:tc>
        <w:tc>
          <w:tcPr>
            <w:tcW w:w="3240" w:type="dxa"/>
            <w:vAlign w:val="center"/>
          </w:tcPr>
          <w:p w14:paraId="594F6BA7" w14:textId="77777777" w:rsidR="008B7097" w:rsidRPr="00820FB2" w:rsidRDefault="0074298D" w:rsidP="006C6318">
            <w:pPr>
              <w:jc w:val="center"/>
              <w:rPr>
                <w:sz w:val="22"/>
                <w:szCs w:val="22"/>
              </w:rPr>
            </w:pPr>
            <w:r>
              <w:rPr>
                <w:sz w:val="22"/>
                <w:szCs w:val="22"/>
              </w:rPr>
              <w:t>10.3</w:t>
            </w:r>
            <w:r w:rsidR="008B7097">
              <w:rPr>
                <w:sz w:val="22"/>
                <w:szCs w:val="22"/>
              </w:rPr>
              <w:t>%</w:t>
            </w:r>
          </w:p>
        </w:tc>
      </w:tr>
      <w:tr w:rsidR="008B7097" w14:paraId="1ECEAE2E" w14:textId="77777777" w:rsidTr="0038272D">
        <w:tc>
          <w:tcPr>
            <w:tcW w:w="1908" w:type="dxa"/>
          </w:tcPr>
          <w:p w14:paraId="3153C3AC" w14:textId="77777777" w:rsidR="008B7097" w:rsidRPr="008C62DA" w:rsidRDefault="008B7097" w:rsidP="00BE01B6">
            <w:pPr>
              <w:rPr>
                <w:sz w:val="22"/>
              </w:rPr>
            </w:pPr>
            <w:r w:rsidRPr="008C62DA">
              <w:rPr>
                <w:sz w:val="22"/>
              </w:rPr>
              <w:t>85 - &lt;90%</w:t>
            </w:r>
          </w:p>
        </w:tc>
        <w:tc>
          <w:tcPr>
            <w:tcW w:w="3240" w:type="dxa"/>
            <w:vAlign w:val="center"/>
          </w:tcPr>
          <w:p w14:paraId="75865A8C" w14:textId="77777777" w:rsidR="008B7097" w:rsidRPr="00CF02DB" w:rsidRDefault="0074298D" w:rsidP="00464FAA">
            <w:pPr>
              <w:tabs>
                <w:tab w:val="left" w:pos="1168"/>
              </w:tabs>
              <w:jc w:val="center"/>
              <w:rPr>
                <w:sz w:val="22"/>
              </w:rPr>
            </w:pPr>
            <w:r>
              <w:rPr>
                <w:sz w:val="22"/>
              </w:rPr>
              <w:t>25</w:t>
            </w:r>
          </w:p>
        </w:tc>
        <w:tc>
          <w:tcPr>
            <w:tcW w:w="3240" w:type="dxa"/>
            <w:vAlign w:val="center"/>
          </w:tcPr>
          <w:p w14:paraId="3E4CAE7C" w14:textId="77777777" w:rsidR="008B7097" w:rsidRPr="00820FB2" w:rsidRDefault="0074298D" w:rsidP="006C6318">
            <w:pPr>
              <w:jc w:val="center"/>
              <w:rPr>
                <w:sz w:val="22"/>
                <w:szCs w:val="22"/>
              </w:rPr>
            </w:pPr>
            <w:r>
              <w:rPr>
                <w:sz w:val="22"/>
                <w:szCs w:val="22"/>
              </w:rPr>
              <w:t>8.3</w:t>
            </w:r>
            <w:r w:rsidR="008B7097">
              <w:rPr>
                <w:sz w:val="22"/>
                <w:szCs w:val="22"/>
              </w:rPr>
              <w:t>%</w:t>
            </w:r>
          </w:p>
        </w:tc>
      </w:tr>
      <w:tr w:rsidR="008B7097" w14:paraId="772B72B8" w14:textId="77777777" w:rsidTr="0038272D">
        <w:tc>
          <w:tcPr>
            <w:tcW w:w="1908" w:type="dxa"/>
          </w:tcPr>
          <w:p w14:paraId="79FCDA19" w14:textId="77777777" w:rsidR="008B7097" w:rsidRPr="008C62DA" w:rsidRDefault="008B7097" w:rsidP="00BE01B6">
            <w:pPr>
              <w:rPr>
                <w:sz w:val="22"/>
              </w:rPr>
            </w:pPr>
            <w:r w:rsidRPr="008C62DA">
              <w:rPr>
                <w:sz w:val="22"/>
              </w:rPr>
              <w:t>90 - &lt;95%</w:t>
            </w:r>
          </w:p>
        </w:tc>
        <w:tc>
          <w:tcPr>
            <w:tcW w:w="3240" w:type="dxa"/>
            <w:vAlign w:val="center"/>
          </w:tcPr>
          <w:p w14:paraId="7447E48B" w14:textId="77777777" w:rsidR="008B7097" w:rsidRPr="00CF02DB" w:rsidRDefault="0074298D" w:rsidP="00464FAA">
            <w:pPr>
              <w:tabs>
                <w:tab w:val="left" w:pos="1168"/>
              </w:tabs>
              <w:jc w:val="center"/>
              <w:rPr>
                <w:sz w:val="22"/>
              </w:rPr>
            </w:pPr>
            <w:r>
              <w:rPr>
                <w:sz w:val="22"/>
              </w:rPr>
              <w:t>88</w:t>
            </w:r>
          </w:p>
        </w:tc>
        <w:tc>
          <w:tcPr>
            <w:tcW w:w="3240" w:type="dxa"/>
            <w:vAlign w:val="center"/>
          </w:tcPr>
          <w:p w14:paraId="0517A541" w14:textId="77777777" w:rsidR="008B7097" w:rsidRPr="00820FB2" w:rsidRDefault="0074298D" w:rsidP="006C6318">
            <w:pPr>
              <w:jc w:val="center"/>
              <w:rPr>
                <w:sz w:val="22"/>
                <w:szCs w:val="22"/>
              </w:rPr>
            </w:pPr>
            <w:r>
              <w:rPr>
                <w:sz w:val="22"/>
                <w:szCs w:val="22"/>
              </w:rPr>
              <w:t>29.1</w:t>
            </w:r>
            <w:r w:rsidR="008B7097">
              <w:rPr>
                <w:sz w:val="22"/>
                <w:szCs w:val="22"/>
              </w:rPr>
              <w:t>%</w:t>
            </w:r>
          </w:p>
        </w:tc>
      </w:tr>
      <w:tr w:rsidR="008B7097" w14:paraId="15116865" w14:textId="77777777" w:rsidTr="0038272D">
        <w:tc>
          <w:tcPr>
            <w:tcW w:w="1908" w:type="dxa"/>
          </w:tcPr>
          <w:p w14:paraId="58DD0151" w14:textId="77777777" w:rsidR="008B7097" w:rsidRPr="008C62DA" w:rsidRDefault="008B7097" w:rsidP="00BE01B6">
            <w:pPr>
              <w:rPr>
                <w:sz w:val="22"/>
              </w:rPr>
            </w:pPr>
            <w:r w:rsidRPr="008C62DA">
              <w:rPr>
                <w:sz w:val="22"/>
              </w:rPr>
              <w:t>95 – 100%</w:t>
            </w:r>
          </w:p>
        </w:tc>
        <w:tc>
          <w:tcPr>
            <w:tcW w:w="3240" w:type="dxa"/>
            <w:vAlign w:val="center"/>
          </w:tcPr>
          <w:p w14:paraId="31885FA9" w14:textId="77777777" w:rsidR="008B7097" w:rsidRPr="00CF02DB" w:rsidRDefault="0074298D" w:rsidP="00464FAA">
            <w:pPr>
              <w:tabs>
                <w:tab w:val="left" w:pos="1168"/>
              </w:tabs>
              <w:jc w:val="center"/>
              <w:rPr>
                <w:sz w:val="22"/>
              </w:rPr>
            </w:pPr>
            <w:r>
              <w:rPr>
                <w:sz w:val="22"/>
              </w:rPr>
              <w:t>131</w:t>
            </w:r>
          </w:p>
        </w:tc>
        <w:tc>
          <w:tcPr>
            <w:tcW w:w="3240" w:type="dxa"/>
            <w:vAlign w:val="center"/>
          </w:tcPr>
          <w:p w14:paraId="57CAAB10" w14:textId="77777777" w:rsidR="008B7097" w:rsidRPr="00820FB2" w:rsidRDefault="0074298D" w:rsidP="006C6318">
            <w:pPr>
              <w:jc w:val="center"/>
              <w:rPr>
                <w:sz w:val="22"/>
                <w:szCs w:val="22"/>
              </w:rPr>
            </w:pPr>
            <w:r>
              <w:rPr>
                <w:sz w:val="22"/>
                <w:szCs w:val="22"/>
              </w:rPr>
              <w:t>43.4</w:t>
            </w:r>
            <w:r w:rsidR="008B7097">
              <w:rPr>
                <w:sz w:val="22"/>
                <w:szCs w:val="22"/>
              </w:rPr>
              <w:t>%</w:t>
            </w:r>
          </w:p>
        </w:tc>
      </w:tr>
      <w:tr w:rsidR="004836F2" w14:paraId="7EA52401" w14:textId="77777777" w:rsidTr="0038272D">
        <w:tc>
          <w:tcPr>
            <w:tcW w:w="1908" w:type="dxa"/>
          </w:tcPr>
          <w:p w14:paraId="57DEAD87" w14:textId="77777777" w:rsidR="004836F2" w:rsidRPr="008C62DA" w:rsidRDefault="004836F2" w:rsidP="00BE01B6">
            <w:pPr>
              <w:rPr>
                <w:sz w:val="22"/>
              </w:rPr>
            </w:pPr>
            <w:r w:rsidRPr="008C62DA">
              <w:rPr>
                <w:sz w:val="22"/>
              </w:rPr>
              <w:t>Total</w:t>
            </w:r>
          </w:p>
        </w:tc>
        <w:tc>
          <w:tcPr>
            <w:tcW w:w="3240" w:type="dxa"/>
            <w:vAlign w:val="center"/>
          </w:tcPr>
          <w:p w14:paraId="14B3EEC9" w14:textId="77777777" w:rsidR="004836F2" w:rsidRPr="00820FB2" w:rsidRDefault="0074298D" w:rsidP="006C6318">
            <w:pPr>
              <w:jc w:val="center"/>
              <w:rPr>
                <w:sz w:val="22"/>
                <w:szCs w:val="22"/>
              </w:rPr>
            </w:pPr>
            <w:r>
              <w:rPr>
                <w:sz w:val="22"/>
                <w:szCs w:val="22"/>
              </w:rPr>
              <w:t>302</w:t>
            </w:r>
          </w:p>
        </w:tc>
        <w:tc>
          <w:tcPr>
            <w:tcW w:w="3240" w:type="dxa"/>
            <w:vAlign w:val="center"/>
          </w:tcPr>
          <w:p w14:paraId="55DC4738" w14:textId="77777777" w:rsidR="004836F2" w:rsidRPr="00820FB2" w:rsidRDefault="00B70BB2" w:rsidP="006C6318">
            <w:pPr>
              <w:jc w:val="center"/>
              <w:rPr>
                <w:sz w:val="22"/>
                <w:szCs w:val="22"/>
              </w:rPr>
            </w:pPr>
            <w:r>
              <w:rPr>
                <w:sz w:val="22"/>
                <w:szCs w:val="22"/>
              </w:rPr>
              <w:t>100.0%</w:t>
            </w:r>
          </w:p>
        </w:tc>
      </w:tr>
      <w:bookmarkEnd w:id="8"/>
    </w:tbl>
    <w:p w14:paraId="20633373" w14:textId="77777777" w:rsidR="008C62DA" w:rsidRDefault="008C62DA">
      <w:pPr>
        <w:pStyle w:val="Heading5"/>
        <w:rPr>
          <w:rFonts w:ascii="Times New Roman" w:hAnsi="Times New Roman" w:cs="Times New Roman"/>
          <w:sz w:val="24"/>
        </w:rPr>
      </w:pPr>
    </w:p>
    <w:p w14:paraId="18B98AA3" w14:textId="77777777" w:rsidR="008C62DA" w:rsidRDefault="008C62DA">
      <w:pPr>
        <w:pStyle w:val="Heading5"/>
        <w:rPr>
          <w:rFonts w:ascii="Times New Roman" w:hAnsi="Times New Roman" w:cs="Times New Roman"/>
          <w:sz w:val="24"/>
        </w:rPr>
      </w:pPr>
    </w:p>
    <w:p w14:paraId="21084A1C" w14:textId="77777777" w:rsidR="00BC5766" w:rsidRPr="008C62DA" w:rsidRDefault="009B2760">
      <w:pPr>
        <w:pStyle w:val="Heading5"/>
        <w:rPr>
          <w:rFonts w:ascii="Times New Roman" w:hAnsi="Times New Roman" w:cs="Times New Roman"/>
          <w:sz w:val="24"/>
        </w:rPr>
      </w:pPr>
      <w:r>
        <w:rPr>
          <w:rFonts w:ascii="Times New Roman" w:hAnsi="Times New Roman" w:cs="Times New Roman"/>
          <w:sz w:val="24"/>
        </w:rPr>
        <w:t>Table 1</w:t>
      </w:r>
      <w:r w:rsidR="008B7097">
        <w:rPr>
          <w:rFonts w:ascii="Times New Roman" w:hAnsi="Times New Roman" w:cs="Times New Roman"/>
          <w:sz w:val="24"/>
        </w:rPr>
        <w:t>2</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sidR="00CB2D3F">
        <w:rPr>
          <w:rStyle w:val="FootnoteReference"/>
          <w:rFonts w:ascii="Times New Roman" w:hAnsi="Times New Roman" w:cs="Times New Roman"/>
          <w:sz w:val="24"/>
        </w:rPr>
        <w:footnoteReference w:id="8"/>
      </w:r>
    </w:p>
    <w:p w14:paraId="560FE52B" w14:textId="77777777" w:rsidR="00BC5766" w:rsidRDefault="00BC5766">
      <w:pPr>
        <w:rPr>
          <w:rFonts w:ascii="Arial" w:hAnsi="Arial" w:cs="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14:paraId="66D26A90" w14:textId="77777777">
        <w:tc>
          <w:tcPr>
            <w:tcW w:w="1908" w:type="dxa"/>
            <w:shd w:val="clear" w:color="auto" w:fill="E0E0E0"/>
          </w:tcPr>
          <w:p w14:paraId="3AD78A06" w14:textId="77777777" w:rsidR="00FC78B1" w:rsidRDefault="007F6F4D">
            <w:pPr>
              <w:jc w:val="both"/>
              <w:rPr>
                <w:b/>
                <w:bCs/>
                <w:color w:val="000000"/>
                <w:sz w:val="22"/>
                <w:szCs w:val="18"/>
              </w:rPr>
            </w:pPr>
            <w:r>
              <w:rPr>
                <w:b/>
                <w:bCs/>
                <w:color w:val="000000"/>
                <w:sz w:val="22"/>
                <w:szCs w:val="18"/>
              </w:rPr>
              <w:t>201</w:t>
            </w:r>
            <w:r w:rsidR="0074298D">
              <w:rPr>
                <w:b/>
                <w:bCs/>
                <w:color w:val="000000"/>
                <w:sz w:val="22"/>
                <w:szCs w:val="18"/>
              </w:rPr>
              <w:t>8</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14:paraId="79D6D521" w14:textId="77777777"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14:paraId="41BB41BC" w14:textId="77777777" w:rsidR="00BC5766" w:rsidRPr="00CA6A0B" w:rsidRDefault="003537EE">
            <w:pPr>
              <w:jc w:val="center"/>
              <w:rPr>
                <w:b/>
                <w:bCs/>
                <w:sz w:val="22"/>
              </w:rPr>
            </w:pPr>
            <w:r w:rsidRPr="00CA6A0B">
              <w:rPr>
                <w:b/>
                <w:bCs/>
                <w:sz w:val="22"/>
              </w:rPr>
              <w:t>Number of Schools</w:t>
            </w:r>
          </w:p>
        </w:tc>
        <w:tc>
          <w:tcPr>
            <w:tcW w:w="3240" w:type="dxa"/>
            <w:shd w:val="clear" w:color="auto" w:fill="E0E0E0"/>
          </w:tcPr>
          <w:p w14:paraId="47D58EC1" w14:textId="77777777"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4836F2" w14:paraId="1A1499DC" w14:textId="77777777" w:rsidTr="0038272D">
        <w:trPr>
          <w:trHeight w:val="70"/>
        </w:trPr>
        <w:tc>
          <w:tcPr>
            <w:tcW w:w="1908" w:type="dxa"/>
          </w:tcPr>
          <w:p w14:paraId="314EF818" w14:textId="77777777" w:rsidR="004836F2" w:rsidRPr="00CA6A0B" w:rsidRDefault="004836F2">
            <w:pPr>
              <w:rPr>
                <w:sz w:val="22"/>
              </w:rPr>
            </w:pPr>
            <w:r w:rsidRPr="00CA6A0B">
              <w:rPr>
                <w:sz w:val="22"/>
              </w:rPr>
              <w:t>&lt; 50%</w:t>
            </w:r>
          </w:p>
        </w:tc>
        <w:tc>
          <w:tcPr>
            <w:tcW w:w="3240" w:type="dxa"/>
            <w:vAlign w:val="center"/>
          </w:tcPr>
          <w:p w14:paraId="3D908C22" w14:textId="77777777" w:rsidR="004836F2" w:rsidRPr="00820FB2" w:rsidRDefault="008B7097" w:rsidP="006C6318">
            <w:pPr>
              <w:jc w:val="center"/>
              <w:rPr>
                <w:sz w:val="22"/>
                <w:szCs w:val="22"/>
              </w:rPr>
            </w:pPr>
            <w:r>
              <w:rPr>
                <w:sz w:val="22"/>
                <w:szCs w:val="22"/>
              </w:rPr>
              <w:t>3</w:t>
            </w:r>
            <w:r w:rsidR="0074298D">
              <w:rPr>
                <w:sz w:val="22"/>
                <w:szCs w:val="22"/>
              </w:rPr>
              <w:t>1</w:t>
            </w:r>
          </w:p>
        </w:tc>
        <w:tc>
          <w:tcPr>
            <w:tcW w:w="3240" w:type="dxa"/>
            <w:vAlign w:val="center"/>
          </w:tcPr>
          <w:p w14:paraId="6D5CBEE7" w14:textId="77777777" w:rsidR="004836F2" w:rsidRPr="00820FB2" w:rsidRDefault="0074298D" w:rsidP="006C6318">
            <w:pPr>
              <w:jc w:val="center"/>
              <w:rPr>
                <w:sz w:val="22"/>
                <w:szCs w:val="22"/>
              </w:rPr>
            </w:pPr>
            <w:r>
              <w:rPr>
                <w:sz w:val="22"/>
                <w:szCs w:val="22"/>
              </w:rPr>
              <w:t>7.9</w:t>
            </w:r>
            <w:r w:rsidR="00B70BB2">
              <w:rPr>
                <w:sz w:val="22"/>
                <w:szCs w:val="22"/>
              </w:rPr>
              <w:t>%</w:t>
            </w:r>
          </w:p>
        </w:tc>
      </w:tr>
      <w:tr w:rsidR="004836F2" w14:paraId="2F1C23DC" w14:textId="77777777" w:rsidTr="0038272D">
        <w:tc>
          <w:tcPr>
            <w:tcW w:w="1908" w:type="dxa"/>
          </w:tcPr>
          <w:p w14:paraId="235F3CCE" w14:textId="77777777" w:rsidR="004836F2" w:rsidRPr="00CA6A0B" w:rsidRDefault="004836F2">
            <w:pPr>
              <w:rPr>
                <w:sz w:val="22"/>
              </w:rPr>
            </w:pPr>
            <w:r w:rsidRPr="00CA6A0B">
              <w:rPr>
                <w:sz w:val="22"/>
              </w:rPr>
              <w:t>50 - &lt;60%</w:t>
            </w:r>
          </w:p>
        </w:tc>
        <w:tc>
          <w:tcPr>
            <w:tcW w:w="3240" w:type="dxa"/>
            <w:vAlign w:val="center"/>
          </w:tcPr>
          <w:p w14:paraId="17AC60F0" w14:textId="77777777" w:rsidR="004836F2" w:rsidRPr="00820FB2" w:rsidRDefault="0074298D" w:rsidP="006C6318">
            <w:pPr>
              <w:jc w:val="center"/>
              <w:rPr>
                <w:sz w:val="22"/>
                <w:szCs w:val="22"/>
              </w:rPr>
            </w:pPr>
            <w:r>
              <w:rPr>
                <w:sz w:val="22"/>
                <w:szCs w:val="22"/>
              </w:rPr>
              <w:t>11</w:t>
            </w:r>
          </w:p>
        </w:tc>
        <w:tc>
          <w:tcPr>
            <w:tcW w:w="3240" w:type="dxa"/>
            <w:vAlign w:val="center"/>
          </w:tcPr>
          <w:p w14:paraId="4B0F9035" w14:textId="77777777" w:rsidR="004836F2" w:rsidRPr="00820FB2" w:rsidRDefault="0074298D" w:rsidP="006C6318">
            <w:pPr>
              <w:jc w:val="center"/>
              <w:rPr>
                <w:sz w:val="22"/>
                <w:szCs w:val="22"/>
              </w:rPr>
            </w:pPr>
            <w:r>
              <w:rPr>
                <w:sz w:val="22"/>
                <w:szCs w:val="22"/>
              </w:rPr>
              <w:t>2.8</w:t>
            </w:r>
            <w:r w:rsidR="00B70BB2">
              <w:rPr>
                <w:sz w:val="22"/>
                <w:szCs w:val="22"/>
              </w:rPr>
              <w:t>%</w:t>
            </w:r>
          </w:p>
        </w:tc>
      </w:tr>
      <w:tr w:rsidR="004836F2" w14:paraId="1BAF8377" w14:textId="77777777" w:rsidTr="0038272D">
        <w:tc>
          <w:tcPr>
            <w:tcW w:w="1908" w:type="dxa"/>
          </w:tcPr>
          <w:p w14:paraId="65988A42" w14:textId="77777777" w:rsidR="004836F2" w:rsidRPr="00CA6A0B" w:rsidRDefault="004836F2">
            <w:pPr>
              <w:rPr>
                <w:sz w:val="22"/>
              </w:rPr>
            </w:pPr>
            <w:r w:rsidRPr="00CA6A0B">
              <w:rPr>
                <w:sz w:val="22"/>
              </w:rPr>
              <w:t>60 - &lt;70%</w:t>
            </w:r>
          </w:p>
        </w:tc>
        <w:tc>
          <w:tcPr>
            <w:tcW w:w="3240" w:type="dxa"/>
            <w:vAlign w:val="center"/>
          </w:tcPr>
          <w:p w14:paraId="27FCEFED" w14:textId="77777777" w:rsidR="004836F2" w:rsidRPr="00820FB2" w:rsidRDefault="0074298D" w:rsidP="006C6318">
            <w:pPr>
              <w:jc w:val="center"/>
              <w:rPr>
                <w:sz w:val="22"/>
                <w:szCs w:val="22"/>
              </w:rPr>
            </w:pPr>
            <w:r>
              <w:rPr>
                <w:sz w:val="22"/>
                <w:szCs w:val="22"/>
              </w:rPr>
              <w:t>6</w:t>
            </w:r>
          </w:p>
        </w:tc>
        <w:tc>
          <w:tcPr>
            <w:tcW w:w="3240" w:type="dxa"/>
            <w:vAlign w:val="center"/>
          </w:tcPr>
          <w:p w14:paraId="2D8D2ACB" w14:textId="77777777" w:rsidR="004836F2" w:rsidRPr="00820FB2" w:rsidRDefault="0074298D" w:rsidP="006C6318">
            <w:pPr>
              <w:jc w:val="center"/>
              <w:rPr>
                <w:sz w:val="22"/>
                <w:szCs w:val="22"/>
              </w:rPr>
            </w:pPr>
            <w:r>
              <w:rPr>
                <w:sz w:val="22"/>
                <w:szCs w:val="22"/>
              </w:rPr>
              <w:t>1.5</w:t>
            </w:r>
            <w:r w:rsidR="00B70BB2">
              <w:rPr>
                <w:sz w:val="22"/>
                <w:szCs w:val="22"/>
              </w:rPr>
              <w:t>%</w:t>
            </w:r>
          </w:p>
        </w:tc>
      </w:tr>
      <w:tr w:rsidR="004836F2" w14:paraId="3B6114DD" w14:textId="77777777" w:rsidTr="0038272D">
        <w:tc>
          <w:tcPr>
            <w:tcW w:w="1908" w:type="dxa"/>
          </w:tcPr>
          <w:p w14:paraId="37533E47" w14:textId="77777777" w:rsidR="004836F2" w:rsidRPr="00CA6A0B" w:rsidRDefault="004836F2">
            <w:pPr>
              <w:rPr>
                <w:sz w:val="22"/>
              </w:rPr>
            </w:pPr>
            <w:r w:rsidRPr="00CA6A0B">
              <w:rPr>
                <w:sz w:val="22"/>
              </w:rPr>
              <w:t>70 - &lt;80%</w:t>
            </w:r>
          </w:p>
        </w:tc>
        <w:tc>
          <w:tcPr>
            <w:tcW w:w="3240" w:type="dxa"/>
            <w:vAlign w:val="center"/>
          </w:tcPr>
          <w:p w14:paraId="0F88FFAA" w14:textId="77777777" w:rsidR="004836F2" w:rsidRPr="00820FB2" w:rsidRDefault="008E0BC2" w:rsidP="006C6318">
            <w:pPr>
              <w:jc w:val="center"/>
              <w:rPr>
                <w:sz w:val="22"/>
                <w:szCs w:val="22"/>
              </w:rPr>
            </w:pPr>
            <w:r>
              <w:rPr>
                <w:sz w:val="22"/>
                <w:szCs w:val="22"/>
              </w:rPr>
              <w:t>2</w:t>
            </w:r>
            <w:r w:rsidR="0074298D">
              <w:rPr>
                <w:sz w:val="22"/>
                <w:szCs w:val="22"/>
              </w:rPr>
              <w:t>6</w:t>
            </w:r>
          </w:p>
        </w:tc>
        <w:tc>
          <w:tcPr>
            <w:tcW w:w="3240" w:type="dxa"/>
            <w:vAlign w:val="center"/>
          </w:tcPr>
          <w:p w14:paraId="15C4D661" w14:textId="77777777" w:rsidR="004836F2" w:rsidRPr="00820FB2" w:rsidRDefault="0074298D" w:rsidP="006C6318">
            <w:pPr>
              <w:jc w:val="center"/>
              <w:rPr>
                <w:sz w:val="22"/>
                <w:szCs w:val="22"/>
              </w:rPr>
            </w:pPr>
            <w:r>
              <w:rPr>
                <w:sz w:val="22"/>
                <w:szCs w:val="22"/>
              </w:rPr>
              <w:t>6.6</w:t>
            </w:r>
            <w:r w:rsidR="00B70BB2">
              <w:rPr>
                <w:sz w:val="22"/>
                <w:szCs w:val="22"/>
              </w:rPr>
              <w:t>%</w:t>
            </w:r>
          </w:p>
        </w:tc>
      </w:tr>
      <w:tr w:rsidR="004836F2" w14:paraId="03063AE2" w14:textId="77777777" w:rsidTr="0038272D">
        <w:tc>
          <w:tcPr>
            <w:tcW w:w="1908" w:type="dxa"/>
          </w:tcPr>
          <w:p w14:paraId="166A4305" w14:textId="77777777" w:rsidR="004836F2" w:rsidRPr="00CA6A0B" w:rsidRDefault="004836F2">
            <w:pPr>
              <w:rPr>
                <w:sz w:val="22"/>
              </w:rPr>
            </w:pPr>
            <w:r w:rsidRPr="00CA6A0B">
              <w:rPr>
                <w:sz w:val="22"/>
              </w:rPr>
              <w:t>80 - &lt;85%</w:t>
            </w:r>
          </w:p>
        </w:tc>
        <w:tc>
          <w:tcPr>
            <w:tcW w:w="3240" w:type="dxa"/>
            <w:vAlign w:val="center"/>
          </w:tcPr>
          <w:p w14:paraId="0599DD67" w14:textId="77777777" w:rsidR="004836F2" w:rsidRPr="00820FB2" w:rsidRDefault="0074298D" w:rsidP="006C6318">
            <w:pPr>
              <w:jc w:val="center"/>
              <w:rPr>
                <w:sz w:val="22"/>
                <w:szCs w:val="22"/>
              </w:rPr>
            </w:pPr>
            <w:r>
              <w:rPr>
                <w:sz w:val="22"/>
                <w:szCs w:val="22"/>
              </w:rPr>
              <w:t>25</w:t>
            </w:r>
          </w:p>
        </w:tc>
        <w:tc>
          <w:tcPr>
            <w:tcW w:w="3240" w:type="dxa"/>
            <w:vAlign w:val="center"/>
          </w:tcPr>
          <w:p w14:paraId="7ACF6FF0" w14:textId="77777777" w:rsidR="004836F2" w:rsidRPr="00820FB2" w:rsidRDefault="0074298D" w:rsidP="008B7097">
            <w:pPr>
              <w:jc w:val="center"/>
              <w:rPr>
                <w:sz w:val="22"/>
                <w:szCs w:val="22"/>
              </w:rPr>
            </w:pPr>
            <w:r>
              <w:rPr>
                <w:sz w:val="22"/>
                <w:szCs w:val="22"/>
              </w:rPr>
              <w:t>6.4</w:t>
            </w:r>
            <w:r w:rsidR="00B70BB2">
              <w:rPr>
                <w:sz w:val="22"/>
                <w:szCs w:val="22"/>
              </w:rPr>
              <w:t>%</w:t>
            </w:r>
          </w:p>
        </w:tc>
      </w:tr>
      <w:tr w:rsidR="004836F2" w14:paraId="26499941" w14:textId="77777777" w:rsidTr="0038272D">
        <w:tc>
          <w:tcPr>
            <w:tcW w:w="1908" w:type="dxa"/>
          </w:tcPr>
          <w:p w14:paraId="210DAAC6" w14:textId="77777777" w:rsidR="004836F2" w:rsidRPr="00CA6A0B" w:rsidRDefault="004836F2">
            <w:pPr>
              <w:rPr>
                <w:sz w:val="22"/>
              </w:rPr>
            </w:pPr>
            <w:r w:rsidRPr="00CA6A0B">
              <w:rPr>
                <w:sz w:val="22"/>
              </w:rPr>
              <w:t>85 - &lt;90%</w:t>
            </w:r>
          </w:p>
        </w:tc>
        <w:tc>
          <w:tcPr>
            <w:tcW w:w="3240" w:type="dxa"/>
            <w:vAlign w:val="center"/>
          </w:tcPr>
          <w:p w14:paraId="245D2A07" w14:textId="77777777" w:rsidR="004836F2" w:rsidRPr="00820FB2" w:rsidRDefault="0074298D" w:rsidP="006C6318">
            <w:pPr>
              <w:jc w:val="center"/>
              <w:rPr>
                <w:sz w:val="22"/>
                <w:szCs w:val="22"/>
              </w:rPr>
            </w:pPr>
            <w:r>
              <w:rPr>
                <w:sz w:val="22"/>
                <w:szCs w:val="22"/>
              </w:rPr>
              <w:t>42</w:t>
            </w:r>
          </w:p>
        </w:tc>
        <w:tc>
          <w:tcPr>
            <w:tcW w:w="3240" w:type="dxa"/>
            <w:vAlign w:val="center"/>
          </w:tcPr>
          <w:p w14:paraId="25220C96" w14:textId="77777777" w:rsidR="004836F2" w:rsidRPr="00820FB2" w:rsidRDefault="0074298D" w:rsidP="006C6318">
            <w:pPr>
              <w:jc w:val="center"/>
              <w:rPr>
                <w:sz w:val="22"/>
                <w:szCs w:val="22"/>
              </w:rPr>
            </w:pPr>
            <w:r>
              <w:rPr>
                <w:sz w:val="22"/>
                <w:szCs w:val="22"/>
              </w:rPr>
              <w:t>10.7</w:t>
            </w:r>
            <w:r w:rsidR="00B70BB2">
              <w:rPr>
                <w:sz w:val="22"/>
                <w:szCs w:val="22"/>
              </w:rPr>
              <w:t>%</w:t>
            </w:r>
          </w:p>
        </w:tc>
      </w:tr>
      <w:tr w:rsidR="004836F2" w14:paraId="3C0F3950" w14:textId="77777777" w:rsidTr="0038272D">
        <w:tc>
          <w:tcPr>
            <w:tcW w:w="1908" w:type="dxa"/>
          </w:tcPr>
          <w:p w14:paraId="70892661" w14:textId="77777777" w:rsidR="004836F2" w:rsidRPr="00CA6A0B" w:rsidRDefault="004836F2">
            <w:pPr>
              <w:rPr>
                <w:sz w:val="22"/>
              </w:rPr>
            </w:pPr>
            <w:r w:rsidRPr="00CA6A0B">
              <w:rPr>
                <w:sz w:val="22"/>
              </w:rPr>
              <w:t>90 - &lt;95%</w:t>
            </w:r>
          </w:p>
        </w:tc>
        <w:tc>
          <w:tcPr>
            <w:tcW w:w="3240" w:type="dxa"/>
            <w:vAlign w:val="center"/>
          </w:tcPr>
          <w:p w14:paraId="58925A49" w14:textId="77777777" w:rsidR="004836F2" w:rsidRPr="00820FB2" w:rsidRDefault="008E0BC2" w:rsidP="006C6318">
            <w:pPr>
              <w:jc w:val="center"/>
              <w:rPr>
                <w:sz w:val="22"/>
                <w:szCs w:val="22"/>
              </w:rPr>
            </w:pPr>
            <w:r>
              <w:rPr>
                <w:sz w:val="22"/>
                <w:szCs w:val="22"/>
              </w:rPr>
              <w:t>8</w:t>
            </w:r>
            <w:r w:rsidR="0074298D">
              <w:rPr>
                <w:sz w:val="22"/>
                <w:szCs w:val="22"/>
              </w:rPr>
              <w:t>2</w:t>
            </w:r>
          </w:p>
        </w:tc>
        <w:tc>
          <w:tcPr>
            <w:tcW w:w="3240" w:type="dxa"/>
            <w:vAlign w:val="center"/>
          </w:tcPr>
          <w:p w14:paraId="019E96E3" w14:textId="77777777" w:rsidR="004836F2" w:rsidRPr="00820FB2" w:rsidRDefault="0074298D" w:rsidP="006C6318">
            <w:pPr>
              <w:jc w:val="center"/>
              <w:rPr>
                <w:sz w:val="22"/>
                <w:szCs w:val="22"/>
              </w:rPr>
            </w:pPr>
            <w:r>
              <w:rPr>
                <w:sz w:val="22"/>
                <w:szCs w:val="22"/>
              </w:rPr>
              <w:t>21.0</w:t>
            </w:r>
            <w:r w:rsidR="00B70BB2">
              <w:rPr>
                <w:sz w:val="22"/>
                <w:szCs w:val="22"/>
              </w:rPr>
              <w:t>%</w:t>
            </w:r>
          </w:p>
        </w:tc>
      </w:tr>
      <w:tr w:rsidR="004836F2" w14:paraId="286E7454" w14:textId="77777777" w:rsidTr="0038272D">
        <w:tc>
          <w:tcPr>
            <w:tcW w:w="1908" w:type="dxa"/>
          </w:tcPr>
          <w:p w14:paraId="2F168A68" w14:textId="77777777" w:rsidR="004836F2" w:rsidRPr="00CA6A0B" w:rsidRDefault="004836F2">
            <w:pPr>
              <w:rPr>
                <w:sz w:val="22"/>
              </w:rPr>
            </w:pPr>
            <w:r w:rsidRPr="00CA6A0B">
              <w:rPr>
                <w:sz w:val="22"/>
              </w:rPr>
              <w:t>95 – 100%</w:t>
            </w:r>
          </w:p>
        </w:tc>
        <w:tc>
          <w:tcPr>
            <w:tcW w:w="3240" w:type="dxa"/>
            <w:vAlign w:val="center"/>
          </w:tcPr>
          <w:p w14:paraId="0EC87CA5" w14:textId="77777777" w:rsidR="004836F2" w:rsidRPr="00820FB2" w:rsidRDefault="0074298D" w:rsidP="006C6318">
            <w:pPr>
              <w:jc w:val="center"/>
              <w:rPr>
                <w:sz w:val="22"/>
                <w:szCs w:val="22"/>
              </w:rPr>
            </w:pPr>
            <w:r>
              <w:rPr>
                <w:sz w:val="22"/>
                <w:szCs w:val="22"/>
              </w:rPr>
              <w:t>168</w:t>
            </w:r>
          </w:p>
        </w:tc>
        <w:tc>
          <w:tcPr>
            <w:tcW w:w="3240" w:type="dxa"/>
            <w:vAlign w:val="center"/>
          </w:tcPr>
          <w:p w14:paraId="3C6276A5" w14:textId="77777777" w:rsidR="004836F2" w:rsidRPr="00820FB2" w:rsidRDefault="0074298D" w:rsidP="006C6318">
            <w:pPr>
              <w:jc w:val="center"/>
              <w:rPr>
                <w:sz w:val="22"/>
                <w:szCs w:val="22"/>
              </w:rPr>
            </w:pPr>
            <w:r>
              <w:rPr>
                <w:sz w:val="22"/>
                <w:szCs w:val="22"/>
              </w:rPr>
              <w:t>43.0</w:t>
            </w:r>
            <w:r w:rsidR="00B70BB2">
              <w:rPr>
                <w:sz w:val="22"/>
                <w:szCs w:val="22"/>
              </w:rPr>
              <w:t>%</w:t>
            </w:r>
          </w:p>
        </w:tc>
      </w:tr>
      <w:tr w:rsidR="004836F2" w14:paraId="50A34586" w14:textId="77777777" w:rsidTr="0038272D">
        <w:trPr>
          <w:trHeight w:val="70"/>
        </w:trPr>
        <w:tc>
          <w:tcPr>
            <w:tcW w:w="1908" w:type="dxa"/>
          </w:tcPr>
          <w:p w14:paraId="307192EF" w14:textId="77777777" w:rsidR="004836F2" w:rsidRPr="00CA6A0B" w:rsidRDefault="004836F2">
            <w:pPr>
              <w:rPr>
                <w:sz w:val="22"/>
              </w:rPr>
            </w:pPr>
            <w:r w:rsidRPr="00CA6A0B">
              <w:rPr>
                <w:sz w:val="22"/>
              </w:rPr>
              <w:t>Total</w:t>
            </w:r>
          </w:p>
        </w:tc>
        <w:tc>
          <w:tcPr>
            <w:tcW w:w="3240" w:type="dxa"/>
            <w:vAlign w:val="center"/>
          </w:tcPr>
          <w:p w14:paraId="101E9B31" w14:textId="77777777" w:rsidR="004836F2" w:rsidRPr="00820FB2" w:rsidRDefault="0074298D" w:rsidP="006C6318">
            <w:pPr>
              <w:jc w:val="center"/>
              <w:rPr>
                <w:sz w:val="22"/>
                <w:szCs w:val="22"/>
              </w:rPr>
            </w:pPr>
            <w:r>
              <w:rPr>
                <w:sz w:val="22"/>
                <w:szCs w:val="22"/>
              </w:rPr>
              <w:t>391</w:t>
            </w:r>
          </w:p>
        </w:tc>
        <w:tc>
          <w:tcPr>
            <w:tcW w:w="3240" w:type="dxa"/>
            <w:vAlign w:val="center"/>
          </w:tcPr>
          <w:p w14:paraId="01345B68" w14:textId="77777777" w:rsidR="004836F2" w:rsidRPr="00820FB2" w:rsidRDefault="00B70BB2" w:rsidP="006C6318">
            <w:pPr>
              <w:jc w:val="center"/>
              <w:rPr>
                <w:sz w:val="22"/>
                <w:szCs w:val="22"/>
              </w:rPr>
            </w:pPr>
            <w:r>
              <w:rPr>
                <w:sz w:val="22"/>
                <w:szCs w:val="22"/>
              </w:rPr>
              <w:t>100.0%</w:t>
            </w:r>
          </w:p>
        </w:tc>
      </w:tr>
    </w:tbl>
    <w:p w14:paraId="22AF0DFC" w14:textId="77777777" w:rsidR="00BC5766" w:rsidRDefault="00BC5766">
      <w:pPr>
        <w:rPr>
          <w:rFonts w:ascii="Arial" w:hAnsi="Arial" w:cs="Arial"/>
          <w:sz w:val="22"/>
        </w:rPr>
      </w:pPr>
    </w:p>
    <w:p w14:paraId="30B8357E" w14:textId="77777777" w:rsidR="00BC5766" w:rsidRDefault="00BC5766">
      <w:pPr>
        <w:rPr>
          <w:rFonts w:ascii="Arial" w:hAnsi="Arial" w:cs="Arial"/>
          <w:sz w:val="22"/>
        </w:rPr>
      </w:pPr>
    </w:p>
    <w:p w14:paraId="25E8FE6A" w14:textId="77777777" w:rsidR="00BC5766" w:rsidRPr="003337ED" w:rsidRDefault="00BC5766" w:rsidP="00FA2BC5">
      <w:r w:rsidRPr="003337ED">
        <w:t xml:space="preserve"> </w:t>
      </w:r>
    </w:p>
    <w:p w14:paraId="7674E19A" w14:textId="77777777" w:rsidR="00BC5766" w:rsidRDefault="00BC5766">
      <w:pPr>
        <w:rPr>
          <w:rFonts w:ascii="Arial" w:hAnsi="Arial" w:cs="Arial"/>
          <w:sz w:val="22"/>
        </w:rPr>
      </w:pPr>
    </w:p>
    <w:p w14:paraId="7CFFBA84" w14:textId="77777777" w:rsidR="00BC5766" w:rsidRDefault="00BC5766">
      <w:pPr>
        <w:rPr>
          <w:rFonts w:ascii="Arial" w:hAnsi="Arial" w:cs="Arial"/>
          <w:sz w:val="22"/>
        </w:rPr>
      </w:pPr>
    </w:p>
    <w:p w14:paraId="79A3579B" w14:textId="77777777" w:rsidR="00BC5766" w:rsidRDefault="00BC5766">
      <w:pPr>
        <w:keepNext/>
        <w:jc w:val="center"/>
      </w:pPr>
    </w:p>
    <w:p w14:paraId="0A64C6AE" w14:textId="77777777" w:rsidR="00BC5766" w:rsidRDefault="00BC5766">
      <w:pPr>
        <w:pStyle w:val="Caption"/>
        <w:jc w:val="center"/>
        <w:rPr>
          <w:rFonts w:ascii="Arial" w:hAnsi="Arial" w:cs="Arial"/>
          <w:sz w:val="22"/>
        </w:rPr>
      </w:pPr>
    </w:p>
    <w:p w14:paraId="5726ADF1" w14:textId="77777777" w:rsidR="00BC5766" w:rsidRDefault="00BC5766">
      <w:pPr>
        <w:jc w:val="center"/>
        <w:rPr>
          <w:rFonts w:ascii="Arial" w:hAnsi="Arial" w:cs="Arial"/>
          <w:sz w:val="22"/>
        </w:rPr>
      </w:pPr>
    </w:p>
    <w:p w14:paraId="01EBE141" w14:textId="77777777" w:rsidR="00BC5766" w:rsidRDefault="00BC5766"/>
    <w:sectPr w:rsidR="00BC5766" w:rsidSect="003924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F1C0B" w14:textId="77777777" w:rsidR="0006773B" w:rsidRDefault="0006773B">
      <w:r>
        <w:separator/>
      </w:r>
    </w:p>
  </w:endnote>
  <w:endnote w:type="continuationSeparator" w:id="0">
    <w:p w14:paraId="5786CD7A" w14:textId="77777777" w:rsidR="0006773B" w:rsidRDefault="0006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22A48" w14:textId="77777777" w:rsidR="0006773B" w:rsidRDefault="0006773B">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515F54">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D20E7" w14:textId="77777777" w:rsidR="0006773B" w:rsidRDefault="0006773B">
      <w:r>
        <w:separator/>
      </w:r>
    </w:p>
  </w:footnote>
  <w:footnote w:type="continuationSeparator" w:id="0">
    <w:p w14:paraId="7315022D" w14:textId="77777777" w:rsidR="0006773B" w:rsidRDefault="0006773B">
      <w:r>
        <w:continuationSeparator/>
      </w:r>
    </w:p>
  </w:footnote>
  <w:footnote w:id="1">
    <w:p w14:paraId="450BE539" w14:textId="77777777" w:rsidR="0006773B" w:rsidRPr="00F62F4D" w:rsidRDefault="0006773B">
      <w:pPr>
        <w:pStyle w:val="FootnoteText"/>
        <w:rPr>
          <w:sz w:val="18"/>
        </w:rPr>
      </w:pPr>
      <w:r w:rsidRPr="00F62F4D">
        <w:rPr>
          <w:rStyle w:val="FootnoteReference"/>
          <w:sz w:val="18"/>
        </w:rPr>
        <w:footnoteRef/>
      </w:r>
      <w:r w:rsidRPr="00F62F4D">
        <w:rPr>
          <w:sz w:val="18"/>
        </w:rPr>
        <w:t xml:space="preserve"> Due to rounding, row percentages may not equal 100 percent.</w:t>
      </w:r>
    </w:p>
  </w:footnote>
  <w:footnote w:id="2">
    <w:p w14:paraId="7465A20E" w14:textId="77777777" w:rsidR="0006773B" w:rsidRPr="00F62F4D" w:rsidRDefault="0006773B">
      <w:pPr>
        <w:pStyle w:val="FootnoteText"/>
        <w:rPr>
          <w:sz w:val="18"/>
        </w:rPr>
      </w:pPr>
      <w:r w:rsidRPr="00F62F4D">
        <w:rPr>
          <w:rStyle w:val="FootnoteReference"/>
          <w:sz w:val="18"/>
        </w:rPr>
        <w:footnoteRef/>
      </w:r>
      <w:r w:rsidRPr="00F62F4D">
        <w:rPr>
          <w:sz w:val="18"/>
        </w:rPr>
        <w:t xml:space="preserve"> In the reporting of aggregate results, students are included in the first column (from left to right) for which they qualify. For example, students who dropped out or</w:t>
      </w:r>
      <w:r>
        <w:rPr>
          <w:sz w:val="18"/>
        </w:rPr>
        <w:t xml:space="preserve"> were expelled, but earned a high school equivalency, are included in the HS equivalency </w:t>
      </w:r>
      <w:r w:rsidRPr="00F62F4D">
        <w:rPr>
          <w:sz w:val="18"/>
        </w:rPr>
        <w:t>category. Students are only reported in one category.</w:t>
      </w:r>
    </w:p>
  </w:footnote>
  <w:footnote w:id="3">
    <w:p w14:paraId="7A06F7EE" w14:textId="77777777" w:rsidR="0006773B" w:rsidRPr="00F62F4D" w:rsidRDefault="0006773B" w:rsidP="00C47A7C">
      <w:pPr>
        <w:rPr>
          <w:sz w:val="18"/>
          <w:szCs w:val="20"/>
        </w:rPr>
      </w:pPr>
      <w:r w:rsidRPr="00F62F4D">
        <w:rPr>
          <w:rStyle w:val="FootnoteReference"/>
          <w:sz w:val="18"/>
          <w:szCs w:val="20"/>
        </w:rPr>
        <w:footnoteRef/>
      </w:r>
      <w:r w:rsidRPr="00F62F4D">
        <w:rPr>
          <w:sz w:val="18"/>
          <w:szCs w:val="20"/>
        </w:rPr>
        <w:t xml:space="preserve"> The cohort c</w:t>
      </w:r>
      <w:r>
        <w:rPr>
          <w:sz w:val="18"/>
          <w:szCs w:val="20"/>
        </w:rPr>
        <w:t>ount is as of the end of 2017-18</w:t>
      </w:r>
      <w:r w:rsidRPr="00F62F4D">
        <w:rPr>
          <w:sz w:val="18"/>
          <w:szCs w:val="20"/>
        </w:rPr>
        <w:t xml:space="preserve"> school year. The status (e.g. graduate, enrolled) </w:t>
      </w:r>
      <w:r>
        <w:rPr>
          <w:sz w:val="18"/>
          <w:szCs w:val="20"/>
        </w:rPr>
        <w:t>is updated as of October 1, 2019</w:t>
      </w:r>
      <w:r w:rsidRPr="00F62F4D">
        <w:rPr>
          <w:sz w:val="18"/>
          <w:szCs w:val="20"/>
        </w:rPr>
        <w:t xml:space="preserve">. </w:t>
      </w:r>
    </w:p>
  </w:footnote>
  <w:footnote w:id="4">
    <w:p w14:paraId="7862679C" w14:textId="77777777" w:rsidR="0006773B" w:rsidRPr="00F62F4D" w:rsidRDefault="0006773B" w:rsidP="00FA2BC5">
      <w:pPr>
        <w:rPr>
          <w:sz w:val="18"/>
          <w:szCs w:val="20"/>
        </w:rPr>
      </w:pPr>
      <w:r w:rsidRPr="00F62F4D">
        <w:rPr>
          <w:rStyle w:val="FootnoteReference"/>
          <w:sz w:val="18"/>
          <w:szCs w:val="20"/>
        </w:rPr>
        <w:footnoteRef/>
      </w:r>
      <w:r w:rsidRPr="00F62F4D">
        <w:rPr>
          <w:sz w:val="18"/>
          <w:szCs w:val="20"/>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5">
    <w:p w14:paraId="722DB924" w14:textId="77777777" w:rsidR="0006773B" w:rsidRPr="00F62F4D" w:rsidRDefault="0006773B" w:rsidP="00F3005C">
      <w:pPr>
        <w:rPr>
          <w:sz w:val="18"/>
          <w:szCs w:val="20"/>
        </w:rPr>
      </w:pPr>
      <w:r w:rsidRPr="00F62F4D">
        <w:rPr>
          <w:rStyle w:val="FootnoteReference"/>
          <w:sz w:val="18"/>
          <w:szCs w:val="20"/>
        </w:rPr>
        <w:footnoteRef/>
      </w:r>
      <w:r w:rsidRPr="00F62F4D">
        <w:rPr>
          <w:sz w:val="18"/>
          <w:szCs w:val="20"/>
        </w:rPr>
        <w:t xml:space="preserve"> The limited English proficient, special education, and </w:t>
      </w:r>
      <w:proofErr w:type="gramStart"/>
      <w:r w:rsidRPr="00F62F4D">
        <w:rPr>
          <w:sz w:val="18"/>
          <w:szCs w:val="20"/>
        </w:rPr>
        <w:t>low income</w:t>
      </w:r>
      <w:proofErr w:type="gramEnd"/>
      <w:r w:rsidRPr="00F62F4D">
        <w:rPr>
          <w:sz w:val="18"/>
          <w:szCs w:val="20"/>
        </w:rPr>
        <w:t xml:space="preserve"> subgroups include all students that were reported in those categories at least once in high school. Students can be counted in more than one group. </w:t>
      </w:r>
    </w:p>
  </w:footnote>
  <w:footnote w:id="6">
    <w:p w14:paraId="5F248274" w14:textId="77777777" w:rsidR="0006773B" w:rsidRDefault="0006773B">
      <w:pPr>
        <w:pStyle w:val="FootnoteText"/>
      </w:pPr>
      <w:r w:rsidRPr="00F62F4D">
        <w:rPr>
          <w:rStyle w:val="FootnoteReference"/>
          <w:sz w:val="18"/>
        </w:rPr>
        <w:footnoteRef/>
      </w:r>
      <w:r w:rsidRPr="00F62F4D">
        <w:rPr>
          <w:sz w:val="18"/>
        </w:rPr>
        <w:t xml:space="preserve"> High Needs subgroup includes students categorized as any of the</w:t>
      </w:r>
      <w:r>
        <w:rPr>
          <w:sz w:val="18"/>
        </w:rPr>
        <w:t xml:space="preserve"> following as of October 1, 2019: 1) Economically Disadvantaged, </w:t>
      </w:r>
      <w:r w:rsidRPr="00F62F4D">
        <w:rPr>
          <w:sz w:val="18"/>
        </w:rPr>
        <w:t xml:space="preserve">2) </w:t>
      </w:r>
      <w:r>
        <w:rPr>
          <w:sz w:val="18"/>
        </w:rPr>
        <w:t>English language learner</w:t>
      </w:r>
      <w:r w:rsidRPr="00F62F4D">
        <w:rPr>
          <w:sz w:val="18"/>
        </w:rPr>
        <w:t xml:space="preserve">, 3) Students with Disabilities, as well as students categorized as </w:t>
      </w:r>
      <w:r>
        <w:rPr>
          <w:sz w:val="18"/>
        </w:rPr>
        <w:t xml:space="preserve">an English learner </w:t>
      </w:r>
      <w:r w:rsidRPr="00F62F4D">
        <w:rPr>
          <w:sz w:val="18"/>
        </w:rPr>
        <w:t>during the prior two schoo</w:t>
      </w:r>
      <w:r>
        <w:rPr>
          <w:sz w:val="18"/>
        </w:rPr>
        <w:t>l years</w:t>
      </w:r>
      <w:r w:rsidRPr="00F62F4D">
        <w:rPr>
          <w:sz w:val="18"/>
        </w:rPr>
        <w:t>.</w:t>
      </w:r>
    </w:p>
  </w:footnote>
  <w:footnote w:id="7">
    <w:p w14:paraId="16AD7708" w14:textId="77777777" w:rsidR="0006773B" w:rsidRDefault="0006773B">
      <w:pPr>
        <w:pStyle w:val="FootnoteText"/>
      </w:pPr>
      <w:r>
        <w:rPr>
          <w:rStyle w:val="FootnoteReference"/>
        </w:rPr>
        <w:footnoteRef/>
      </w:r>
      <w:r>
        <w:t xml:space="preserve"> Includes districts with at least six students in the cohort.  District analyses include charter schools, regional school districts and vocational/technical high schools.</w:t>
      </w:r>
    </w:p>
  </w:footnote>
  <w:footnote w:id="8">
    <w:p w14:paraId="17BC2E0C" w14:textId="77777777" w:rsidR="0006773B" w:rsidRDefault="0006773B">
      <w:pPr>
        <w:pStyle w:val="FootnoteText"/>
      </w:pPr>
      <w:r>
        <w:rPr>
          <w:rStyle w:val="FootnoteReference"/>
        </w:rPr>
        <w:footnoteRef/>
      </w:r>
      <w:r>
        <w:t xml:space="preserve"> Includes schools with at least six students in the cohort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C7342" w14:textId="77777777" w:rsidR="0006773B" w:rsidRDefault="0006773B"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D3B"/>
    <w:rsid w:val="000034D3"/>
    <w:rsid w:val="00010A33"/>
    <w:rsid w:val="0001786F"/>
    <w:rsid w:val="00023AA3"/>
    <w:rsid w:val="00042ECE"/>
    <w:rsid w:val="00043F31"/>
    <w:rsid w:val="000444A4"/>
    <w:rsid w:val="000511CD"/>
    <w:rsid w:val="00053D47"/>
    <w:rsid w:val="00062985"/>
    <w:rsid w:val="00063AE8"/>
    <w:rsid w:val="0006773B"/>
    <w:rsid w:val="00072443"/>
    <w:rsid w:val="00072A95"/>
    <w:rsid w:val="00080753"/>
    <w:rsid w:val="000905E1"/>
    <w:rsid w:val="00095868"/>
    <w:rsid w:val="000965FB"/>
    <w:rsid w:val="000A4EDD"/>
    <w:rsid w:val="000B3F99"/>
    <w:rsid w:val="000C191C"/>
    <w:rsid w:val="000C7786"/>
    <w:rsid w:val="000D31EA"/>
    <w:rsid w:val="000E0E20"/>
    <w:rsid w:val="000E5DE2"/>
    <w:rsid w:val="000F0EEE"/>
    <w:rsid w:val="000F2270"/>
    <w:rsid w:val="000F5927"/>
    <w:rsid w:val="00102508"/>
    <w:rsid w:val="001036C3"/>
    <w:rsid w:val="0010568D"/>
    <w:rsid w:val="001066F0"/>
    <w:rsid w:val="00110546"/>
    <w:rsid w:val="00116E0A"/>
    <w:rsid w:val="0012550F"/>
    <w:rsid w:val="00135F45"/>
    <w:rsid w:val="001370BC"/>
    <w:rsid w:val="00137D3B"/>
    <w:rsid w:val="0014709E"/>
    <w:rsid w:val="00150AF7"/>
    <w:rsid w:val="00152745"/>
    <w:rsid w:val="001539AC"/>
    <w:rsid w:val="001554DE"/>
    <w:rsid w:val="00155E3B"/>
    <w:rsid w:val="001634D9"/>
    <w:rsid w:val="00167B72"/>
    <w:rsid w:val="00174A1E"/>
    <w:rsid w:val="00177862"/>
    <w:rsid w:val="00180439"/>
    <w:rsid w:val="00185FE9"/>
    <w:rsid w:val="001900ED"/>
    <w:rsid w:val="001925D9"/>
    <w:rsid w:val="001952B2"/>
    <w:rsid w:val="001A7DE6"/>
    <w:rsid w:val="001B1A59"/>
    <w:rsid w:val="001C3EBD"/>
    <w:rsid w:val="001D070B"/>
    <w:rsid w:val="001F5912"/>
    <w:rsid w:val="0020103B"/>
    <w:rsid w:val="00205E9E"/>
    <w:rsid w:val="00207775"/>
    <w:rsid w:val="0021361E"/>
    <w:rsid w:val="00217A26"/>
    <w:rsid w:val="00220709"/>
    <w:rsid w:val="00227486"/>
    <w:rsid w:val="00234C39"/>
    <w:rsid w:val="00242A73"/>
    <w:rsid w:val="002472EB"/>
    <w:rsid w:val="00261B08"/>
    <w:rsid w:val="002677FB"/>
    <w:rsid w:val="0027031F"/>
    <w:rsid w:val="0027549F"/>
    <w:rsid w:val="00283F9E"/>
    <w:rsid w:val="002846BF"/>
    <w:rsid w:val="00297896"/>
    <w:rsid w:val="002A574C"/>
    <w:rsid w:val="002C06E3"/>
    <w:rsid w:val="002D1B39"/>
    <w:rsid w:val="002E4E4D"/>
    <w:rsid w:val="002E6783"/>
    <w:rsid w:val="002F18C7"/>
    <w:rsid w:val="002F1B0F"/>
    <w:rsid w:val="002F403E"/>
    <w:rsid w:val="00313D3D"/>
    <w:rsid w:val="00322A56"/>
    <w:rsid w:val="00333679"/>
    <w:rsid w:val="003337ED"/>
    <w:rsid w:val="00341A19"/>
    <w:rsid w:val="00351B65"/>
    <w:rsid w:val="00351D12"/>
    <w:rsid w:val="003537EE"/>
    <w:rsid w:val="00355B9D"/>
    <w:rsid w:val="00367B2C"/>
    <w:rsid w:val="0037014C"/>
    <w:rsid w:val="00373A76"/>
    <w:rsid w:val="00375232"/>
    <w:rsid w:val="0037581F"/>
    <w:rsid w:val="0038272D"/>
    <w:rsid w:val="00383A69"/>
    <w:rsid w:val="0038420F"/>
    <w:rsid w:val="00391087"/>
    <w:rsid w:val="003924A8"/>
    <w:rsid w:val="003926A6"/>
    <w:rsid w:val="003A24F8"/>
    <w:rsid w:val="003A6851"/>
    <w:rsid w:val="003C4F84"/>
    <w:rsid w:val="003C6978"/>
    <w:rsid w:val="003C6B26"/>
    <w:rsid w:val="003E05E6"/>
    <w:rsid w:val="003E595B"/>
    <w:rsid w:val="003E6115"/>
    <w:rsid w:val="003F73A5"/>
    <w:rsid w:val="00401BDF"/>
    <w:rsid w:val="00414C4B"/>
    <w:rsid w:val="00436D30"/>
    <w:rsid w:val="004416FD"/>
    <w:rsid w:val="004465BA"/>
    <w:rsid w:val="00447C68"/>
    <w:rsid w:val="00457138"/>
    <w:rsid w:val="00464FAA"/>
    <w:rsid w:val="004836F2"/>
    <w:rsid w:val="00487A4B"/>
    <w:rsid w:val="00490A4F"/>
    <w:rsid w:val="00492DCC"/>
    <w:rsid w:val="004A1363"/>
    <w:rsid w:val="004A1F5C"/>
    <w:rsid w:val="004A6B19"/>
    <w:rsid w:val="004B199E"/>
    <w:rsid w:val="004B7E8E"/>
    <w:rsid w:val="004C0569"/>
    <w:rsid w:val="004D7ABA"/>
    <w:rsid w:val="004E432D"/>
    <w:rsid w:val="004E4CBB"/>
    <w:rsid w:val="004F02BD"/>
    <w:rsid w:val="004F2354"/>
    <w:rsid w:val="004F23B9"/>
    <w:rsid w:val="00513FC6"/>
    <w:rsid w:val="00514281"/>
    <w:rsid w:val="00515F54"/>
    <w:rsid w:val="0051783B"/>
    <w:rsid w:val="00522FAC"/>
    <w:rsid w:val="00523081"/>
    <w:rsid w:val="0052315F"/>
    <w:rsid w:val="00531BA2"/>
    <w:rsid w:val="005355F7"/>
    <w:rsid w:val="00537496"/>
    <w:rsid w:val="00542C8A"/>
    <w:rsid w:val="00542FA9"/>
    <w:rsid w:val="005431C9"/>
    <w:rsid w:val="00546D44"/>
    <w:rsid w:val="0055136B"/>
    <w:rsid w:val="00554585"/>
    <w:rsid w:val="005571A8"/>
    <w:rsid w:val="0055799E"/>
    <w:rsid w:val="00560770"/>
    <w:rsid w:val="005638CE"/>
    <w:rsid w:val="00565B13"/>
    <w:rsid w:val="00566205"/>
    <w:rsid w:val="00571B6B"/>
    <w:rsid w:val="00585CF1"/>
    <w:rsid w:val="0059132A"/>
    <w:rsid w:val="005B3B1F"/>
    <w:rsid w:val="005C164A"/>
    <w:rsid w:val="005C53DE"/>
    <w:rsid w:val="005C5DA2"/>
    <w:rsid w:val="005D3065"/>
    <w:rsid w:val="005D5171"/>
    <w:rsid w:val="005E2AB2"/>
    <w:rsid w:val="005E301D"/>
    <w:rsid w:val="005E5A9F"/>
    <w:rsid w:val="005F2BDD"/>
    <w:rsid w:val="005F648E"/>
    <w:rsid w:val="00603B14"/>
    <w:rsid w:val="00611498"/>
    <w:rsid w:val="00611A62"/>
    <w:rsid w:val="006234A2"/>
    <w:rsid w:val="0062765E"/>
    <w:rsid w:val="0064573C"/>
    <w:rsid w:val="00650F40"/>
    <w:rsid w:val="00654DE9"/>
    <w:rsid w:val="00657941"/>
    <w:rsid w:val="006615C7"/>
    <w:rsid w:val="006720F4"/>
    <w:rsid w:val="00674086"/>
    <w:rsid w:val="00674A8D"/>
    <w:rsid w:val="00677C4E"/>
    <w:rsid w:val="0068672E"/>
    <w:rsid w:val="00687D2C"/>
    <w:rsid w:val="0069387E"/>
    <w:rsid w:val="006A39B3"/>
    <w:rsid w:val="006B0150"/>
    <w:rsid w:val="006B460B"/>
    <w:rsid w:val="006C197C"/>
    <w:rsid w:val="006C4D29"/>
    <w:rsid w:val="006C6318"/>
    <w:rsid w:val="006D002F"/>
    <w:rsid w:val="006D1171"/>
    <w:rsid w:val="006D4A17"/>
    <w:rsid w:val="006E014B"/>
    <w:rsid w:val="006E4C30"/>
    <w:rsid w:val="0070056C"/>
    <w:rsid w:val="0070188A"/>
    <w:rsid w:val="00707158"/>
    <w:rsid w:val="0070727A"/>
    <w:rsid w:val="00710941"/>
    <w:rsid w:val="007122CB"/>
    <w:rsid w:val="00720D40"/>
    <w:rsid w:val="007250F8"/>
    <w:rsid w:val="007268AF"/>
    <w:rsid w:val="00740615"/>
    <w:rsid w:val="007417AC"/>
    <w:rsid w:val="0074226C"/>
    <w:rsid w:val="0074298D"/>
    <w:rsid w:val="00757FEF"/>
    <w:rsid w:val="00777FA0"/>
    <w:rsid w:val="00781E83"/>
    <w:rsid w:val="0078419A"/>
    <w:rsid w:val="007852F9"/>
    <w:rsid w:val="00790048"/>
    <w:rsid w:val="00790918"/>
    <w:rsid w:val="00791C21"/>
    <w:rsid w:val="007A01AD"/>
    <w:rsid w:val="007A6CFA"/>
    <w:rsid w:val="007B7B6C"/>
    <w:rsid w:val="007C0366"/>
    <w:rsid w:val="007C2B7E"/>
    <w:rsid w:val="007C4EE1"/>
    <w:rsid w:val="007C781C"/>
    <w:rsid w:val="007E1607"/>
    <w:rsid w:val="007F1EB5"/>
    <w:rsid w:val="007F2797"/>
    <w:rsid w:val="007F2E94"/>
    <w:rsid w:val="007F5FC4"/>
    <w:rsid w:val="007F6F4D"/>
    <w:rsid w:val="0080403C"/>
    <w:rsid w:val="00805511"/>
    <w:rsid w:val="00811862"/>
    <w:rsid w:val="00816A61"/>
    <w:rsid w:val="00817959"/>
    <w:rsid w:val="00820FB2"/>
    <w:rsid w:val="00823FE8"/>
    <w:rsid w:val="0082500F"/>
    <w:rsid w:val="00833B10"/>
    <w:rsid w:val="008342F1"/>
    <w:rsid w:val="0083607A"/>
    <w:rsid w:val="00840B4E"/>
    <w:rsid w:val="00842BA9"/>
    <w:rsid w:val="0084421C"/>
    <w:rsid w:val="00844DAF"/>
    <w:rsid w:val="0085151D"/>
    <w:rsid w:val="00851811"/>
    <w:rsid w:val="0085440D"/>
    <w:rsid w:val="0085723A"/>
    <w:rsid w:val="0086119A"/>
    <w:rsid w:val="008653A2"/>
    <w:rsid w:val="00865B7F"/>
    <w:rsid w:val="00867E27"/>
    <w:rsid w:val="008810DF"/>
    <w:rsid w:val="0088310E"/>
    <w:rsid w:val="008A171E"/>
    <w:rsid w:val="008A268E"/>
    <w:rsid w:val="008A3296"/>
    <w:rsid w:val="008A6B62"/>
    <w:rsid w:val="008A7459"/>
    <w:rsid w:val="008A7E28"/>
    <w:rsid w:val="008B2795"/>
    <w:rsid w:val="008B7097"/>
    <w:rsid w:val="008C4A0A"/>
    <w:rsid w:val="008C59B9"/>
    <w:rsid w:val="008C62DA"/>
    <w:rsid w:val="008C6C76"/>
    <w:rsid w:val="008C790C"/>
    <w:rsid w:val="008D7ECC"/>
    <w:rsid w:val="008E04A9"/>
    <w:rsid w:val="008E0BC2"/>
    <w:rsid w:val="008E6DA7"/>
    <w:rsid w:val="008E71F9"/>
    <w:rsid w:val="008F6D41"/>
    <w:rsid w:val="008F7890"/>
    <w:rsid w:val="00905947"/>
    <w:rsid w:val="00910584"/>
    <w:rsid w:val="00917944"/>
    <w:rsid w:val="009201DA"/>
    <w:rsid w:val="0092071A"/>
    <w:rsid w:val="009237BC"/>
    <w:rsid w:val="00926F77"/>
    <w:rsid w:val="00927495"/>
    <w:rsid w:val="00931AB7"/>
    <w:rsid w:val="009334B0"/>
    <w:rsid w:val="00940626"/>
    <w:rsid w:val="00942723"/>
    <w:rsid w:val="009479D6"/>
    <w:rsid w:val="00952FE1"/>
    <w:rsid w:val="00954268"/>
    <w:rsid w:val="009544FF"/>
    <w:rsid w:val="00957F7F"/>
    <w:rsid w:val="00963A08"/>
    <w:rsid w:val="00972B56"/>
    <w:rsid w:val="00973A1F"/>
    <w:rsid w:val="0098388F"/>
    <w:rsid w:val="0098422B"/>
    <w:rsid w:val="00991EC1"/>
    <w:rsid w:val="00994E35"/>
    <w:rsid w:val="009B0D2F"/>
    <w:rsid w:val="009B2760"/>
    <w:rsid w:val="009B3EC5"/>
    <w:rsid w:val="009B5332"/>
    <w:rsid w:val="009B74FB"/>
    <w:rsid w:val="009D3559"/>
    <w:rsid w:val="009E0827"/>
    <w:rsid w:val="009F59F8"/>
    <w:rsid w:val="009F7FC5"/>
    <w:rsid w:val="00A0569A"/>
    <w:rsid w:val="00A16102"/>
    <w:rsid w:val="00A17F9B"/>
    <w:rsid w:val="00A20C45"/>
    <w:rsid w:val="00A23D5B"/>
    <w:rsid w:val="00A27E47"/>
    <w:rsid w:val="00A32B89"/>
    <w:rsid w:val="00A410DE"/>
    <w:rsid w:val="00A558FA"/>
    <w:rsid w:val="00A57DB8"/>
    <w:rsid w:val="00A6022F"/>
    <w:rsid w:val="00A733DD"/>
    <w:rsid w:val="00A811D4"/>
    <w:rsid w:val="00A8460E"/>
    <w:rsid w:val="00A872F4"/>
    <w:rsid w:val="00A91702"/>
    <w:rsid w:val="00A9570A"/>
    <w:rsid w:val="00AA370E"/>
    <w:rsid w:val="00AB3C42"/>
    <w:rsid w:val="00AB59A3"/>
    <w:rsid w:val="00AC144E"/>
    <w:rsid w:val="00AC4304"/>
    <w:rsid w:val="00AD0AA8"/>
    <w:rsid w:val="00AD2DDA"/>
    <w:rsid w:val="00AD3FB3"/>
    <w:rsid w:val="00AE13F7"/>
    <w:rsid w:val="00AF1AC1"/>
    <w:rsid w:val="00AF50C6"/>
    <w:rsid w:val="00B03780"/>
    <w:rsid w:val="00B170EB"/>
    <w:rsid w:val="00B215C8"/>
    <w:rsid w:val="00B241D6"/>
    <w:rsid w:val="00B26C71"/>
    <w:rsid w:val="00B27B24"/>
    <w:rsid w:val="00B32A6A"/>
    <w:rsid w:val="00B43383"/>
    <w:rsid w:val="00B434F9"/>
    <w:rsid w:val="00B46D20"/>
    <w:rsid w:val="00B472C4"/>
    <w:rsid w:val="00B52E47"/>
    <w:rsid w:val="00B53460"/>
    <w:rsid w:val="00B65180"/>
    <w:rsid w:val="00B65491"/>
    <w:rsid w:val="00B660DA"/>
    <w:rsid w:val="00B70BB2"/>
    <w:rsid w:val="00B7407A"/>
    <w:rsid w:val="00B931D2"/>
    <w:rsid w:val="00B94471"/>
    <w:rsid w:val="00B94B2E"/>
    <w:rsid w:val="00B96DF3"/>
    <w:rsid w:val="00BB396A"/>
    <w:rsid w:val="00BC0C00"/>
    <w:rsid w:val="00BC5766"/>
    <w:rsid w:val="00BD2FF7"/>
    <w:rsid w:val="00BD6F9C"/>
    <w:rsid w:val="00BE01B6"/>
    <w:rsid w:val="00BE3264"/>
    <w:rsid w:val="00BE5A37"/>
    <w:rsid w:val="00BF15ED"/>
    <w:rsid w:val="00C10A28"/>
    <w:rsid w:val="00C24236"/>
    <w:rsid w:val="00C33FD3"/>
    <w:rsid w:val="00C377EF"/>
    <w:rsid w:val="00C40C99"/>
    <w:rsid w:val="00C41CF8"/>
    <w:rsid w:val="00C422C4"/>
    <w:rsid w:val="00C47A7C"/>
    <w:rsid w:val="00C5698F"/>
    <w:rsid w:val="00C575E8"/>
    <w:rsid w:val="00C67C06"/>
    <w:rsid w:val="00C7078E"/>
    <w:rsid w:val="00C71DF6"/>
    <w:rsid w:val="00C767EE"/>
    <w:rsid w:val="00C806EF"/>
    <w:rsid w:val="00C82F2E"/>
    <w:rsid w:val="00C85C80"/>
    <w:rsid w:val="00C93489"/>
    <w:rsid w:val="00C96BED"/>
    <w:rsid w:val="00C97FB6"/>
    <w:rsid w:val="00CA1B79"/>
    <w:rsid w:val="00CA2920"/>
    <w:rsid w:val="00CA3FCF"/>
    <w:rsid w:val="00CA5862"/>
    <w:rsid w:val="00CA6A0B"/>
    <w:rsid w:val="00CB2D3F"/>
    <w:rsid w:val="00CB2EB6"/>
    <w:rsid w:val="00CC176F"/>
    <w:rsid w:val="00CC3CE3"/>
    <w:rsid w:val="00CC3D0E"/>
    <w:rsid w:val="00CC4D65"/>
    <w:rsid w:val="00CD498B"/>
    <w:rsid w:val="00CE2757"/>
    <w:rsid w:val="00CF6E34"/>
    <w:rsid w:val="00D013B3"/>
    <w:rsid w:val="00D11B48"/>
    <w:rsid w:val="00D123D1"/>
    <w:rsid w:val="00D17399"/>
    <w:rsid w:val="00D22E09"/>
    <w:rsid w:val="00D27868"/>
    <w:rsid w:val="00D3260F"/>
    <w:rsid w:val="00D33CC7"/>
    <w:rsid w:val="00D470EC"/>
    <w:rsid w:val="00D5508C"/>
    <w:rsid w:val="00D64F6D"/>
    <w:rsid w:val="00D76336"/>
    <w:rsid w:val="00D76FC5"/>
    <w:rsid w:val="00D800E9"/>
    <w:rsid w:val="00D84ECD"/>
    <w:rsid w:val="00D94F49"/>
    <w:rsid w:val="00DA14AE"/>
    <w:rsid w:val="00DA3258"/>
    <w:rsid w:val="00DB1739"/>
    <w:rsid w:val="00DB6C1B"/>
    <w:rsid w:val="00DC2C37"/>
    <w:rsid w:val="00DC4904"/>
    <w:rsid w:val="00DC7C53"/>
    <w:rsid w:val="00DD30A8"/>
    <w:rsid w:val="00DD5873"/>
    <w:rsid w:val="00DE4050"/>
    <w:rsid w:val="00DE7B90"/>
    <w:rsid w:val="00DF08B8"/>
    <w:rsid w:val="00DF3D0A"/>
    <w:rsid w:val="00DF4EC4"/>
    <w:rsid w:val="00E10FF8"/>
    <w:rsid w:val="00E11B68"/>
    <w:rsid w:val="00E17625"/>
    <w:rsid w:val="00E215DC"/>
    <w:rsid w:val="00E2360D"/>
    <w:rsid w:val="00E271F9"/>
    <w:rsid w:val="00E32449"/>
    <w:rsid w:val="00E368B8"/>
    <w:rsid w:val="00E53989"/>
    <w:rsid w:val="00E547AF"/>
    <w:rsid w:val="00E54B33"/>
    <w:rsid w:val="00E727F6"/>
    <w:rsid w:val="00E72E12"/>
    <w:rsid w:val="00E7328B"/>
    <w:rsid w:val="00E766EA"/>
    <w:rsid w:val="00E8131E"/>
    <w:rsid w:val="00E972DB"/>
    <w:rsid w:val="00EA2177"/>
    <w:rsid w:val="00EA522D"/>
    <w:rsid w:val="00EB2E6D"/>
    <w:rsid w:val="00EB46D5"/>
    <w:rsid w:val="00EB57D6"/>
    <w:rsid w:val="00EF7E49"/>
    <w:rsid w:val="00F02862"/>
    <w:rsid w:val="00F13E0E"/>
    <w:rsid w:val="00F23C49"/>
    <w:rsid w:val="00F3005C"/>
    <w:rsid w:val="00F4135B"/>
    <w:rsid w:val="00F41664"/>
    <w:rsid w:val="00F43302"/>
    <w:rsid w:val="00F442AA"/>
    <w:rsid w:val="00F46C34"/>
    <w:rsid w:val="00F61DD9"/>
    <w:rsid w:val="00F61E2A"/>
    <w:rsid w:val="00F62F4D"/>
    <w:rsid w:val="00F74856"/>
    <w:rsid w:val="00F754AF"/>
    <w:rsid w:val="00F7665A"/>
    <w:rsid w:val="00F871DF"/>
    <w:rsid w:val="00F9137A"/>
    <w:rsid w:val="00F95A51"/>
    <w:rsid w:val="00F96010"/>
    <w:rsid w:val="00FA2BC5"/>
    <w:rsid w:val="00FB19C8"/>
    <w:rsid w:val="00FB1EBC"/>
    <w:rsid w:val="00FB4C31"/>
    <w:rsid w:val="00FC3D66"/>
    <w:rsid w:val="00FC78B1"/>
    <w:rsid w:val="00FE10A2"/>
    <w:rsid w:val="00FE2245"/>
    <w:rsid w:val="00FE6948"/>
    <w:rsid w:val="00FE782D"/>
    <w:rsid w:val="00FF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01564C9"/>
  <w15:docId w15:val="{8C1E03B2-2447-426B-A54E-4B790D57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B90"/>
    <w:rPr>
      <w:sz w:val="24"/>
      <w:szCs w:val="24"/>
    </w:rPr>
  </w:style>
  <w:style w:type="paragraph" w:styleId="Heading1">
    <w:name w:val="heading 1"/>
    <w:basedOn w:val="Normal"/>
    <w:next w:val="Normal"/>
    <w:qFormat/>
    <w:rsid w:val="00DE7B90"/>
    <w:pPr>
      <w:keepNext/>
      <w:jc w:val="center"/>
      <w:outlineLvl w:val="0"/>
    </w:pPr>
    <w:rPr>
      <w:b/>
      <w:bCs/>
    </w:rPr>
  </w:style>
  <w:style w:type="paragraph" w:styleId="Heading2">
    <w:name w:val="heading 2"/>
    <w:basedOn w:val="Normal"/>
    <w:next w:val="Normal"/>
    <w:qFormat/>
    <w:rsid w:val="00DE7B90"/>
    <w:pPr>
      <w:keepNext/>
      <w:jc w:val="center"/>
      <w:outlineLvl w:val="1"/>
    </w:pPr>
    <w:rPr>
      <w:b/>
      <w:bCs/>
      <w:sz w:val="28"/>
    </w:rPr>
  </w:style>
  <w:style w:type="paragraph" w:styleId="Heading3">
    <w:name w:val="heading 3"/>
    <w:basedOn w:val="Normal"/>
    <w:next w:val="Normal"/>
    <w:qFormat/>
    <w:rsid w:val="00DE7B90"/>
    <w:pPr>
      <w:keepNext/>
      <w:jc w:val="center"/>
      <w:outlineLvl w:val="2"/>
    </w:pPr>
    <w:rPr>
      <w:rFonts w:ascii="Arial" w:hAnsi="Arial" w:cs="Arial"/>
      <w:b/>
      <w:bCs/>
      <w:sz w:val="22"/>
    </w:rPr>
  </w:style>
  <w:style w:type="paragraph" w:styleId="Heading4">
    <w:name w:val="heading 4"/>
    <w:basedOn w:val="Normal"/>
    <w:next w:val="Normal"/>
    <w:qFormat/>
    <w:rsid w:val="00DE7B90"/>
    <w:pPr>
      <w:keepNext/>
      <w:ind w:right="72"/>
      <w:jc w:val="center"/>
      <w:outlineLvl w:val="3"/>
    </w:pPr>
    <w:rPr>
      <w:rFonts w:ascii="Arial" w:hAnsi="Arial" w:cs="Arial"/>
      <w:b/>
      <w:bCs/>
      <w:sz w:val="22"/>
    </w:rPr>
  </w:style>
  <w:style w:type="paragraph" w:styleId="Heading5">
    <w:name w:val="heading 5"/>
    <w:basedOn w:val="Normal"/>
    <w:next w:val="Normal"/>
    <w:qFormat/>
    <w:rsid w:val="00DE7B90"/>
    <w:pPr>
      <w:keepNext/>
      <w:outlineLvl w:val="4"/>
    </w:pPr>
    <w:rPr>
      <w:rFonts w:ascii="Arial" w:hAnsi="Arial" w:cs="Arial"/>
      <w:b/>
      <w:bCs/>
      <w:sz w:val="22"/>
    </w:rPr>
  </w:style>
  <w:style w:type="paragraph" w:styleId="Heading6">
    <w:name w:val="heading 6"/>
    <w:basedOn w:val="Normal"/>
    <w:next w:val="Normal"/>
    <w:qFormat/>
    <w:rsid w:val="00DE7B90"/>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B90"/>
    <w:pPr>
      <w:tabs>
        <w:tab w:val="center" w:pos="4320"/>
        <w:tab w:val="right" w:pos="8640"/>
      </w:tabs>
    </w:pPr>
  </w:style>
  <w:style w:type="paragraph" w:styleId="Footer">
    <w:name w:val="footer"/>
    <w:basedOn w:val="Normal"/>
    <w:rsid w:val="00DE7B90"/>
    <w:pPr>
      <w:tabs>
        <w:tab w:val="center" w:pos="4320"/>
        <w:tab w:val="right" w:pos="8640"/>
      </w:tabs>
    </w:pPr>
  </w:style>
  <w:style w:type="paragraph" w:styleId="BodyTextIndent">
    <w:name w:val="Body Text Indent"/>
    <w:basedOn w:val="Normal"/>
    <w:rsid w:val="00DE7B90"/>
    <w:pPr>
      <w:ind w:left="-720"/>
    </w:pPr>
    <w:rPr>
      <w:rFonts w:ascii="Arial" w:hAnsi="Arial" w:cs="Arial"/>
      <w:sz w:val="20"/>
    </w:rPr>
  </w:style>
  <w:style w:type="paragraph" w:styleId="BodyTextIndent2">
    <w:name w:val="Body Text Indent 2"/>
    <w:basedOn w:val="Normal"/>
    <w:rsid w:val="00DE7B90"/>
    <w:pPr>
      <w:ind w:left="-720"/>
    </w:pPr>
    <w:rPr>
      <w:rFonts w:ascii="Arial" w:hAnsi="Arial" w:cs="Arial"/>
      <w:sz w:val="22"/>
    </w:rPr>
  </w:style>
  <w:style w:type="character" w:customStyle="1" w:styleId="bold">
    <w:name w:val="bold"/>
    <w:basedOn w:val="DefaultParagraphFont"/>
    <w:rsid w:val="00DE7B90"/>
  </w:style>
  <w:style w:type="paragraph" w:styleId="BodyText">
    <w:name w:val="Body Text"/>
    <w:basedOn w:val="Normal"/>
    <w:rsid w:val="00DE7B90"/>
    <w:rPr>
      <w:rFonts w:ascii="Arial" w:hAnsi="Arial" w:cs="Arial"/>
      <w:sz w:val="20"/>
    </w:rPr>
  </w:style>
  <w:style w:type="paragraph" w:styleId="Caption">
    <w:name w:val="caption"/>
    <w:basedOn w:val="Normal"/>
    <w:next w:val="Normal"/>
    <w:qFormat/>
    <w:rsid w:val="00DE7B90"/>
    <w:pPr>
      <w:spacing w:before="120" w:after="120"/>
    </w:pPr>
    <w:rPr>
      <w:b/>
      <w:bCs/>
      <w:sz w:val="20"/>
      <w:szCs w:val="20"/>
    </w:rPr>
  </w:style>
  <w:style w:type="paragraph" w:styleId="BlockText">
    <w:name w:val="Block Text"/>
    <w:basedOn w:val="Normal"/>
    <w:rsid w:val="00DE7B90"/>
    <w:pPr>
      <w:ind w:left="-54" w:right="72"/>
      <w:jc w:val="right"/>
    </w:pPr>
    <w:rPr>
      <w:rFonts w:ascii="Arial" w:hAnsi="Arial" w:cs="Arial"/>
      <w:sz w:val="22"/>
    </w:rPr>
  </w:style>
  <w:style w:type="character" w:styleId="PageNumber">
    <w:name w:val="page number"/>
    <w:basedOn w:val="DefaultParagraphFont"/>
    <w:rsid w:val="00DE7B90"/>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DESE-231-58216</_dlc_DocId>
    <_dlc_DocIdUrl xmlns="733efe1c-5bbe-4968-87dc-d400e65c879f">
      <Url>https://sharepoint.doemass.org/ese/webteam/cps/_layouts/DocIdRedir.aspx?ID=DESE-231-58216</Url>
      <Description>DESE-231-58216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ADAE2-AA1F-4D66-9AED-38A32526192B}">
  <ds:schemaRefs>
    <ds:schemaRef ds:uri="http://schemas.microsoft.com/sharepoint/events"/>
  </ds:schemaRefs>
</ds:datastoreItem>
</file>

<file path=customXml/itemProps2.xml><?xml version="1.0" encoding="utf-8"?>
<ds:datastoreItem xmlns:ds="http://schemas.openxmlformats.org/officeDocument/2006/customXml" ds:itemID="{489A9D9C-367D-483C-9C17-14FC456F4B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F110D95-50AD-4262-860E-D391E317DFCA}">
  <ds:schemaRefs>
    <ds:schemaRef ds:uri="http://schemas.microsoft.com/sharepoint/v3/contenttype/forms"/>
  </ds:schemaRefs>
</ds:datastoreItem>
</file>

<file path=customXml/itemProps4.xml><?xml version="1.0" encoding="utf-8"?>
<ds:datastoreItem xmlns:ds="http://schemas.openxmlformats.org/officeDocument/2006/customXml" ds:itemID="{2ABC2465-16E7-4BD8-B229-8F643CCEC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690132-6FB8-45FA-A977-949A3C9A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7</Pages>
  <Words>1362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Graduation Rate 2018 5Yr. Report</vt:lpstr>
    </vt:vector>
  </TitlesOfParts>
  <Company>Microsoft</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2018 5Yr. Report</dc:title>
  <dc:creator>DESE</dc:creator>
  <cp:lastModifiedBy>Giovanni, Danielle (EOE)</cp:lastModifiedBy>
  <cp:revision>22</cp:revision>
  <cp:lastPrinted>2018-02-23T14:29:00Z</cp:lastPrinted>
  <dcterms:created xsi:type="dcterms:W3CDTF">2020-01-31T21:01:00Z</dcterms:created>
  <dcterms:modified xsi:type="dcterms:W3CDTF">2020-02-14T16:31:00Z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2020</vt:lpwstr>
  </property>
  <property fmtid="{D5CDD505-2E9C-101B-9397-08002B2CF9AE}" pid="3" name="ContentTypeId">
    <vt:lpwstr>0x010100524261BFE874874F899C38CF9C771BFF</vt:lpwstr>
  </property>
  <property fmtid="{D5CDD505-2E9C-101B-9397-08002B2CF9AE}" pid="4" name="_dlc_DocIdItemGuid">
    <vt:lpwstr>e8f40f2c-d64f-4273-86d2-3627387bd333</vt:lpwstr>
  </property>
</Properties>
</file>