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718E8" w14:textId="4CB33FB2" w:rsidR="10BBB267" w:rsidRPr="00604799" w:rsidRDefault="7395880B" w:rsidP="00604799">
      <w:pPr>
        <w:pStyle w:val="Heading1"/>
        <w:jc w:val="center"/>
        <w:rPr>
          <w:rFonts w:ascii="Arial" w:hAnsi="Arial" w:cs="Arial"/>
          <w:color w:val="002060"/>
        </w:rPr>
      </w:pPr>
      <w:r w:rsidRPr="008B21A6">
        <w:rPr>
          <w:rFonts w:ascii="Arial" w:hAnsi="Arial" w:cs="Arial"/>
        </w:rPr>
        <w:t>F</w:t>
      </w:r>
      <w:r w:rsidR="00604799">
        <w:rPr>
          <w:rFonts w:ascii="Arial" w:hAnsi="Arial" w:cs="Arial"/>
        </w:rPr>
        <w:t>AQ -</w:t>
      </w:r>
      <w:r w:rsidRPr="008B21A6">
        <w:rPr>
          <w:rFonts w:ascii="Arial" w:hAnsi="Arial" w:cs="Arial"/>
        </w:rPr>
        <w:t xml:space="preserve"> 594B </w:t>
      </w:r>
      <w:r w:rsidR="1DBD895A" w:rsidRPr="008B21A6">
        <w:rPr>
          <w:rFonts w:ascii="Arial" w:hAnsi="Arial" w:cs="Arial"/>
        </w:rPr>
        <w:t>PRISM II</w:t>
      </w:r>
      <w:r w:rsidR="7A7DAD10" w:rsidRPr="008B21A6">
        <w:rPr>
          <w:rFonts w:ascii="Arial" w:hAnsi="Arial" w:cs="Arial"/>
        </w:rPr>
        <w:t>I</w:t>
      </w:r>
      <w:r w:rsidR="3C7D7D65" w:rsidRPr="008B21A6">
        <w:rPr>
          <w:rFonts w:ascii="Arial" w:hAnsi="Arial" w:cs="Arial"/>
        </w:rPr>
        <w:t xml:space="preserve"> Cohort 2</w:t>
      </w:r>
    </w:p>
    <w:p w14:paraId="791F74B5" w14:textId="203D7FBD" w:rsidR="26D3CD51" w:rsidRPr="00801D67" w:rsidRDefault="26D3CD51" w:rsidP="00604799">
      <w:pPr>
        <w:pStyle w:val="Heading2"/>
        <w:rPr>
          <w:rFonts w:ascii="Arial" w:hAnsi="Arial" w:cs="Arial"/>
        </w:rPr>
      </w:pPr>
      <w:r w:rsidRPr="5EB650E8">
        <w:rPr>
          <w:rFonts w:ascii="Arial" w:hAnsi="Arial" w:cs="Arial"/>
        </w:rPr>
        <w:t>Eligibility/Logistics</w:t>
      </w:r>
    </w:p>
    <w:p w14:paraId="7CE96186" w14:textId="116E3C8A" w:rsidR="4A404B4A" w:rsidRDefault="4A404B4A" w:rsidP="26172925">
      <w:pPr>
        <w:pStyle w:val="ListParagraph"/>
        <w:numPr>
          <w:ilvl w:val="0"/>
          <w:numId w:val="3"/>
        </w:numPr>
        <w:rPr>
          <w:rFonts w:ascii="Arial" w:eastAsia="Arial" w:hAnsi="Arial" w:cs="Arial"/>
        </w:rPr>
      </w:pPr>
      <w:r w:rsidRPr="5EB650E8">
        <w:rPr>
          <w:rFonts w:ascii="Arial" w:eastAsia="Arial" w:hAnsi="Arial" w:cs="Arial"/>
        </w:rPr>
        <w:t>Given the background that our school is not a public or charter school, I am curious if they qualify to apply for a PRISM III grant.</w:t>
      </w:r>
    </w:p>
    <w:p w14:paraId="3E9E2212" w14:textId="6CC2CD32" w:rsidR="4A404B4A" w:rsidRDefault="4A404B4A" w:rsidP="1E672EDA">
      <w:pPr>
        <w:pStyle w:val="ListParagraph"/>
        <w:numPr>
          <w:ilvl w:val="1"/>
          <w:numId w:val="3"/>
        </w:numPr>
        <w:rPr>
          <w:rFonts w:ascii="Arial" w:eastAsia="Arial" w:hAnsi="Arial" w:cs="Arial"/>
        </w:rPr>
      </w:pPr>
      <w:r w:rsidRPr="1E3436A3">
        <w:rPr>
          <w:rFonts w:ascii="Arial" w:eastAsia="Arial" w:hAnsi="Arial" w:cs="Arial"/>
        </w:rPr>
        <w:t>Only public schools, charters, and collaboratives are eligible to apply. Private schools are not eligible.</w:t>
      </w:r>
    </w:p>
    <w:p w14:paraId="65D9094F" w14:textId="762D0918" w:rsidR="0C31317E" w:rsidRDefault="0C31317E" w:rsidP="26172925">
      <w:pPr>
        <w:pStyle w:val="ListParagraph"/>
        <w:numPr>
          <w:ilvl w:val="0"/>
          <w:numId w:val="3"/>
        </w:numPr>
        <w:rPr>
          <w:rFonts w:ascii="Arial" w:eastAsia="Arial" w:hAnsi="Arial" w:cs="Arial"/>
        </w:rPr>
      </w:pPr>
      <w:r w:rsidRPr="26172925">
        <w:rPr>
          <w:rFonts w:ascii="Arial" w:eastAsia="Arial" w:hAnsi="Arial" w:cs="Arial"/>
        </w:rPr>
        <w:t>Does “implement HQIM in SY26–27” mean implementation in every classroom, or can districts use a phased rollout?)</w:t>
      </w:r>
    </w:p>
    <w:p w14:paraId="39F4038D" w14:textId="02435700" w:rsidR="0C31317E" w:rsidRDefault="6479A2E0" w:rsidP="26172925">
      <w:pPr>
        <w:pStyle w:val="ListParagraph"/>
        <w:numPr>
          <w:ilvl w:val="1"/>
          <w:numId w:val="3"/>
        </w:numPr>
        <w:rPr>
          <w:rFonts w:ascii="Arial" w:eastAsia="Arial" w:hAnsi="Arial" w:cs="Arial"/>
        </w:rPr>
      </w:pPr>
      <w:r w:rsidRPr="26172925">
        <w:rPr>
          <w:rFonts w:ascii="Arial" w:eastAsia="Arial" w:hAnsi="Arial" w:cs="Arial"/>
        </w:rPr>
        <w:t>For PRISM III, a</w:t>
      </w:r>
      <w:r w:rsidR="0C31317E" w:rsidRPr="26172925">
        <w:rPr>
          <w:rFonts w:ascii="Arial" w:eastAsia="Arial" w:hAnsi="Arial" w:cs="Arial"/>
        </w:rPr>
        <w:t xml:space="preserve"> phased rollout is allowable</w:t>
      </w:r>
      <w:r w:rsidR="69E143D6" w:rsidRPr="26172925">
        <w:rPr>
          <w:rFonts w:ascii="Arial" w:eastAsia="Arial" w:hAnsi="Arial" w:cs="Arial"/>
        </w:rPr>
        <w:t xml:space="preserve"> because it is a 3-year grant</w:t>
      </w:r>
      <w:r w:rsidR="0C31317E" w:rsidRPr="26172925">
        <w:rPr>
          <w:rFonts w:ascii="Arial" w:eastAsia="Arial" w:hAnsi="Arial" w:cs="Arial"/>
        </w:rPr>
        <w:t xml:space="preserve">. LEAs may choose to phase in implementation across grade levels. For example, a 9-12 grantee could implement in grades 9-10 in year one while providing </w:t>
      </w:r>
      <w:r w:rsidR="7F82DDC1" w:rsidRPr="26172925">
        <w:rPr>
          <w:rFonts w:ascii="Arial" w:eastAsia="Arial" w:hAnsi="Arial" w:cs="Arial"/>
        </w:rPr>
        <w:t>professional learning on the impact of HQIM</w:t>
      </w:r>
      <w:r w:rsidR="0C31317E" w:rsidRPr="26172925">
        <w:rPr>
          <w:rFonts w:ascii="Arial" w:eastAsia="Arial" w:hAnsi="Arial" w:cs="Arial"/>
        </w:rPr>
        <w:t xml:space="preserve"> to grades 11 and 12 and then expand to full implementation in grades 11 and 12 the following year. District should ensure their rollout plan leads to full implementation in their selected grade band and should outline their phased rollout plan in their application.</w:t>
      </w:r>
    </w:p>
    <w:p w14:paraId="375FDCC2" w14:textId="668852C0" w:rsidR="4D34E8C1" w:rsidRDefault="4D34E8C1" w:rsidP="26172925">
      <w:pPr>
        <w:pStyle w:val="ListParagraph"/>
        <w:numPr>
          <w:ilvl w:val="0"/>
          <w:numId w:val="3"/>
        </w:numPr>
        <w:rPr>
          <w:rFonts w:ascii="Arial" w:eastAsia="Arial" w:hAnsi="Arial" w:cs="Arial"/>
        </w:rPr>
      </w:pPr>
      <w:r w:rsidRPr="26172925">
        <w:rPr>
          <w:rFonts w:ascii="Arial" w:eastAsia="Arial" w:hAnsi="Arial" w:cs="Arial"/>
        </w:rPr>
        <w:t>If a district has not allocated</w:t>
      </w:r>
      <w:r w:rsidR="1B199805" w:rsidRPr="26172925">
        <w:rPr>
          <w:rFonts w:ascii="Arial" w:eastAsia="Arial" w:hAnsi="Arial" w:cs="Arial"/>
        </w:rPr>
        <w:t xml:space="preserve"> district</w:t>
      </w:r>
      <w:r w:rsidRPr="26172925">
        <w:rPr>
          <w:rFonts w:ascii="Arial" w:eastAsia="Arial" w:hAnsi="Arial" w:cs="Arial"/>
        </w:rPr>
        <w:t xml:space="preserve"> funds for materials purchase in the FY27 budget, then is that district not eligible for PRISM grants?</w:t>
      </w:r>
    </w:p>
    <w:p w14:paraId="5F02FB9B" w14:textId="10E103D3" w:rsidR="4D34E8C1" w:rsidRDefault="4D34E8C1" w:rsidP="26172925">
      <w:pPr>
        <w:pStyle w:val="ListParagraph"/>
        <w:numPr>
          <w:ilvl w:val="1"/>
          <w:numId w:val="3"/>
        </w:numPr>
        <w:rPr>
          <w:rFonts w:ascii="Arial" w:eastAsia="Arial" w:hAnsi="Arial" w:cs="Arial"/>
        </w:rPr>
      </w:pPr>
      <w:r w:rsidRPr="26172925">
        <w:rPr>
          <w:rFonts w:ascii="Arial" w:eastAsia="Arial" w:hAnsi="Arial" w:cs="Arial"/>
        </w:rPr>
        <w:t>Yes. Districts are still eligible to apply for PRISM even if funds for materials have not yet been allocated in their FY27 budget. However, there are important implications depending on the grant and track selected.</w:t>
      </w:r>
    </w:p>
    <w:p w14:paraId="2296800A" w14:textId="42973EAD" w:rsidR="4D34E8C1" w:rsidRDefault="4D34E8C1" w:rsidP="26172925">
      <w:pPr>
        <w:pStyle w:val="ListParagraph"/>
        <w:numPr>
          <w:ilvl w:val="2"/>
          <w:numId w:val="3"/>
        </w:numPr>
        <w:rPr>
          <w:rFonts w:ascii="Arial" w:eastAsia="Arial" w:hAnsi="Arial" w:cs="Arial"/>
        </w:rPr>
      </w:pPr>
      <w:r w:rsidRPr="26172925">
        <w:rPr>
          <w:rFonts w:ascii="Arial" w:eastAsia="Arial" w:hAnsi="Arial" w:cs="Arial"/>
        </w:rPr>
        <w:t xml:space="preserve">For PRISM III Track 1, districts already have HQIM in place and are focused on implementation, so funding is allocated to professional learning, coaching, and capacity-building and no additional district funding is required.  </w:t>
      </w:r>
    </w:p>
    <w:p w14:paraId="20266878" w14:textId="3FEBEB87" w:rsidR="4D34E8C1" w:rsidRDefault="4D34E8C1" w:rsidP="26172925">
      <w:pPr>
        <w:pStyle w:val="ListParagraph"/>
        <w:numPr>
          <w:ilvl w:val="2"/>
          <w:numId w:val="3"/>
        </w:numPr>
        <w:rPr>
          <w:rFonts w:ascii="Arial" w:eastAsia="Arial" w:hAnsi="Arial" w:cs="Arial"/>
        </w:rPr>
      </w:pPr>
      <w:r w:rsidRPr="26172925">
        <w:rPr>
          <w:rFonts w:ascii="Arial" w:eastAsia="Arial" w:hAnsi="Arial" w:cs="Arial"/>
        </w:rPr>
        <w:t>For PRISM III Track 2, districts will evaluate, select, and purchase materials during the grant period. Similar to PRISM II Track 2, this track provides more time to plan financially, but districts must still be prepared to cover their share of costs when procurement occurs (Spring 2027).</w:t>
      </w:r>
    </w:p>
    <w:p w14:paraId="2C72A073" w14:textId="3DA24297" w:rsidR="42411E8F" w:rsidRDefault="42411E8F" w:rsidP="26172925">
      <w:pPr>
        <w:pStyle w:val="ListParagraph"/>
        <w:numPr>
          <w:ilvl w:val="0"/>
          <w:numId w:val="3"/>
        </w:numPr>
        <w:rPr>
          <w:rFonts w:ascii="Arial" w:eastAsia="Arial" w:hAnsi="Arial" w:cs="Arial"/>
        </w:rPr>
      </w:pPr>
      <w:r w:rsidRPr="26172925">
        <w:rPr>
          <w:rFonts w:ascii="Arial" w:eastAsia="Arial" w:hAnsi="Arial" w:cs="Arial"/>
        </w:rPr>
        <w:t>Next year marks our 5th year of EL Education (v 2017) use. Our district policy states that we need to review our curriculum every 5 years. I'm wondering if we would qualify for the PRISM grant as part of that process. Can you please share some insight?</w:t>
      </w:r>
    </w:p>
    <w:p w14:paraId="15D226AB" w14:textId="1F17B613" w:rsidR="2E55CA35" w:rsidRDefault="2E55CA35" w:rsidP="26172925">
      <w:pPr>
        <w:pStyle w:val="ListParagraph"/>
        <w:numPr>
          <w:ilvl w:val="1"/>
          <w:numId w:val="3"/>
        </w:numPr>
        <w:rPr>
          <w:rFonts w:ascii="Arial" w:eastAsia="Arial" w:hAnsi="Arial" w:cs="Arial"/>
        </w:rPr>
      </w:pPr>
      <w:r w:rsidRPr="26172925">
        <w:rPr>
          <w:rFonts w:ascii="Arial" w:eastAsia="Arial" w:hAnsi="Arial" w:cs="Arial"/>
        </w:rPr>
        <w:t>Districts that meet eligibility requirements and currently have HQIM in place may still be eligible for PRISM III, depending on their goals.</w:t>
      </w:r>
    </w:p>
    <w:p w14:paraId="32E6A831" w14:textId="0951638D" w:rsidR="2E55CA35" w:rsidRDefault="2E55CA35" w:rsidP="26172925">
      <w:pPr>
        <w:pStyle w:val="ListParagraph"/>
        <w:numPr>
          <w:ilvl w:val="2"/>
          <w:numId w:val="3"/>
        </w:numPr>
        <w:spacing w:after="0"/>
        <w:rPr>
          <w:rFonts w:ascii="Arial" w:eastAsia="Arial" w:hAnsi="Arial" w:cs="Arial"/>
        </w:rPr>
      </w:pPr>
      <w:r w:rsidRPr="26172925">
        <w:rPr>
          <w:rFonts w:ascii="Arial" w:eastAsia="Arial" w:hAnsi="Arial" w:cs="Arial"/>
        </w:rPr>
        <w:lastRenderedPageBreak/>
        <w:t xml:space="preserve">Districts seeking to engage in a formal evaluation and selection process as part of a curriculum review cycle are best aligned to </w:t>
      </w:r>
      <w:r w:rsidRPr="26172925">
        <w:rPr>
          <w:rFonts w:ascii="Arial" w:eastAsia="Arial" w:hAnsi="Arial" w:cs="Arial"/>
          <w:b/>
          <w:bCs/>
        </w:rPr>
        <w:t>PRISM III Track 2</w:t>
      </w:r>
      <w:r w:rsidRPr="26172925">
        <w:rPr>
          <w:rFonts w:ascii="Arial" w:eastAsia="Arial" w:hAnsi="Arial" w:cs="Arial"/>
        </w:rPr>
        <w:t xml:space="preserve">. </w:t>
      </w:r>
    </w:p>
    <w:p w14:paraId="4CF27002" w14:textId="01CFF79C" w:rsidR="2E55CA35" w:rsidRDefault="2E55CA35" w:rsidP="26172925">
      <w:pPr>
        <w:pStyle w:val="ListParagraph"/>
        <w:numPr>
          <w:ilvl w:val="2"/>
          <w:numId w:val="3"/>
        </w:numPr>
        <w:spacing w:after="0"/>
        <w:rPr>
          <w:rFonts w:ascii="Arial" w:eastAsia="Arial" w:hAnsi="Arial" w:cs="Arial"/>
        </w:rPr>
      </w:pPr>
      <w:r w:rsidRPr="26172925">
        <w:rPr>
          <w:rFonts w:ascii="Arial" w:eastAsia="Arial" w:hAnsi="Arial" w:cs="Arial"/>
        </w:rPr>
        <w:t xml:space="preserve">Districts that plan to continue implementing their current HQIM but want support that includes reviewing their curriculum to identify implementation priorities are best aligned to </w:t>
      </w:r>
      <w:r w:rsidRPr="26172925">
        <w:rPr>
          <w:rFonts w:ascii="Arial" w:eastAsia="Arial" w:hAnsi="Arial" w:cs="Arial"/>
          <w:b/>
          <w:bCs/>
        </w:rPr>
        <w:t>PRISM III Track 1</w:t>
      </w:r>
      <w:r w:rsidRPr="26172925">
        <w:rPr>
          <w:rFonts w:ascii="Arial" w:eastAsia="Arial" w:hAnsi="Arial" w:cs="Arial"/>
        </w:rPr>
        <w:t xml:space="preserve">. </w:t>
      </w:r>
    </w:p>
    <w:p w14:paraId="4654C7A8" w14:textId="79361316" w:rsidR="2E55CA35" w:rsidRDefault="2E55CA35" w:rsidP="26172925">
      <w:pPr>
        <w:pStyle w:val="ListParagraph"/>
        <w:numPr>
          <w:ilvl w:val="1"/>
          <w:numId w:val="3"/>
        </w:numPr>
        <w:spacing w:before="240" w:after="240"/>
        <w:rPr>
          <w:rFonts w:ascii="Arial" w:eastAsia="Arial" w:hAnsi="Arial" w:cs="Arial"/>
        </w:rPr>
      </w:pPr>
      <w:r w:rsidRPr="26172925">
        <w:rPr>
          <w:rFonts w:ascii="Arial" w:eastAsia="Arial" w:hAnsi="Arial" w:cs="Arial"/>
        </w:rPr>
        <w:t>Districts are encouraged to review the</w:t>
      </w:r>
      <w:r w:rsidR="00E904F7" w:rsidRPr="26172925">
        <w:rPr>
          <w:rFonts w:ascii="Arial" w:eastAsia="Arial" w:hAnsi="Arial" w:cs="Arial"/>
        </w:rPr>
        <w:t xml:space="preserve"> </w:t>
      </w:r>
      <w:hyperlink r:id="rId11">
        <w:r w:rsidR="00E904F7" w:rsidRPr="26172925">
          <w:rPr>
            <w:rStyle w:val="Hyperlink"/>
            <w:rFonts w:ascii="Arial" w:eastAsia="Arial" w:hAnsi="Arial" w:cs="Arial"/>
          </w:rPr>
          <w:t>RFP</w:t>
        </w:r>
      </w:hyperlink>
      <w:r w:rsidR="00E904F7" w:rsidRPr="26172925">
        <w:rPr>
          <w:rFonts w:ascii="Arial" w:eastAsia="Arial" w:hAnsi="Arial" w:cs="Arial"/>
        </w:rPr>
        <w:t xml:space="preserve"> and</w:t>
      </w:r>
      <w:r w:rsidRPr="26172925">
        <w:rPr>
          <w:rFonts w:ascii="Arial" w:eastAsia="Arial" w:hAnsi="Arial" w:cs="Arial"/>
        </w:rPr>
        <w:t xml:space="preserve"> </w:t>
      </w:r>
      <w:hyperlink r:id="rId12">
        <w:r w:rsidR="0BCC91EE" w:rsidRPr="26172925">
          <w:rPr>
            <w:rStyle w:val="Hyperlink"/>
            <w:rFonts w:ascii="Arial" w:eastAsia="Arial" w:hAnsi="Arial" w:cs="Arial"/>
          </w:rPr>
          <w:t>program details</w:t>
        </w:r>
      </w:hyperlink>
      <w:r w:rsidRPr="26172925">
        <w:rPr>
          <w:rFonts w:ascii="Arial" w:eastAsia="Arial" w:hAnsi="Arial" w:cs="Arial"/>
        </w:rPr>
        <w:t xml:space="preserve"> to determine which option best aligns with their needs and goals.</w:t>
      </w:r>
    </w:p>
    <w:p w14:paraId="506CF91D" w14:textId="533B34ED" w:rsidR="26D3CD51" w:rsidRDefault="26D3CD51" w:rsidP="60BB70C0">
      <w:pPr>
        <w:pStyle w:val="ListParagraph"/>
        <w:numPr>
          <w:ilvl w:val="0"/>
          <w:numId w:val="3"/>
        </w:numPr>
        <w:rPr>
          <w:rFonts w:ascii="Arial" w:eastAsia="Arial" w:hAnsi="Arial" w:cs="Arial"/>
          <w:color w:val="000000" w:themeColor="text1"/>
        </w:rPr>
      </w:pPr>
      <w:r w:rsidRPr="60BB70C0">
        <w:rPr>
          <w:rFonts w:ascii="Arial" w:eastAsia="Arial" w:hAnsi="Arial" w:cs="Arial"/>
        </w:rPr>
        <w:t>Are Collaboratives eligible for PRISM 3</w:t>
      </w:r>
      <w:r w:rsidR="7AC5288B" w:rsidRPr="60BB70C0">
        <w:rPr>
          <w:rFonts w:ascii="Arial" w:eastAsia="Arial" w:hAnsi="Arial" w:cs="Arial"/>
        </w:rPr>
        <w:t>?</w:t>
      </w:r>
    </w:p>
    <w:p w14:paraId="1C74948C" w14:textId="696E4EC8" w:rsidR="7AC5288B" w:rsidRDefault="7AC5288B" w:rsidP="60BB70C0">
      <w:pPr>
        <w:pStyle w:val="ListParagraph"/>
        <w:numPr>
          <w:ilvl w:val="1"/>
          <w:numId w:val="3"/>
        </w:numPr>
        <w:rPr>
          <w:rFonts w:ascii="Arial" w:eastAsia="Arial" w:hAnsi="Arial" w:cs="Arial"/>
          <w:color w:val="000000" w:themeColor="text1"/>
        </w:rPr>
      </w:pPr>
      <w:r w:rsidRPr="60BB70C0">
        <w:rPr>
          <w:rFonts w:ascii="Arial" w:eastAsia="Arial" w:hAnsi="Arial" w:cs="Arial"/>
          <w:color w:val="000000" w:themeColor="text1"/>
        </w:rPr>
        <w:t>Y</w:t>
      </w:r>
      <w:r w:rsidR="26D3CD51" w:rsidRPr="60BB70C0">
        <w:rPr>
          <w:rFonts w:ascii="Arial" w:eastAsia="Arial" w:hAnsi="Arial" w:cs="Arial"/>
          <w:color w:val="000000" w:themeColor="text1"/>
        </w:rPr>
        <w:t>es, collaboratives are eligible to apply for PRISM 3</w:t>
      </w:r>
      <w:r w:rsidR="3B0111CE" w:rsidRPr="60BB70C0">
        <w:rPr>
          <w:rFonts w:ascii="Arial" w:eastAsia="Arial" w:hAnsi="Arial" w:cs="Arial"/>
          <w:color w:val="000000" w:themeColor="text1"/>
        </w:rPr>
        <w:t>.</w:t>
      </w:r>
    </w:p>
    <w:p w14:paraId="1B8E077F" w14:textId="4DB26896" w:rsidR="26D3CD51" w:rsidRDefault="26D3CD51" w:rsidP="60BB70C0">
      <w:pPr>
        <w:pStyle w:val="ListParagraph"/>
        <w:numPr>
          <w:ilvl w:val="0"/>
          <w:numId w:val="3"/>
        </w:numPr>
        <w:rPr>
          <w:rFonts w:ascii="Arial" w:eastAsia="Arial" w:hAnsi="Arial" w:cs="Arial"/>
        </w:rPr>
      </w:pPr>
      <w:r w:rsidRPr="60BB70C0">
        <w:rPr>
          <w:rFonts w:ascii="Arial" w:eastAsia="Arial" w:hAnsi="Arial" w:cs="Arial"/>
        </w:rPr>
        <w:t>Our district already has HQIM in Wit and Wisdom. We would love access to coaching for continued improvement and refinement of our implementation and best instructional practices. Because we are in year 3 of Wit and Wisdom, would we be eligible for either of the PRISM grants? Or are districts that have not yet implemented the only ones who are eligible for PRISM II and III for 2027?</w:t>
      </w:r>
    </w:p>
    <w:p w14:paraId="23AD5ACC" w14:textId="09E607AD" w:rsidR="26D3CD51" w:rsidRDefault="26D3CD51" w:rsidP="5EB650E8">
      <w:pPr>
        <w:pStyle w:val="ListParagraph"/>
        <w:numPr>
          <w:ilvl w:val="1"/>
          <w:numId w:val="3"/>
        </w:numPr>
      </w:pPr>
      <w:r w:rsidRPr="5EB650E8">
        <w:rPr>
          <w:rFonts w:ascii="Arial" w:eastAsia="Arial" w:hAnsi="Arial" w:cs="Arial"/>
        </w:rPr>
        <w:t xml:space="preserve">Districts who already have HQIM in place and are looking for implementation support would be eligible to apply for PRISM III Track 1. There is </w:t>
      </w:r>
      <w:r w:rsidRPr="5EB650E8">
        <w:rPr>
          <w:rFonts w:ascii="Arial" w:eastAsia="Arial" w:hAnsi="Arial" w:cs="Arial"/>
          <w:b/>
          <w:bCs/>
        </w:rPr>
        <w:t>not</w:t>
      </w:r>
      <w:r w:rsidRPr="5EB650E8">
        <w:rPr>
          <w:rFonts w:ascii="Arial" w:eastAsia="Arial" w:hAnsi="Arial" w:cs="Arial"/>
        </w:rPr>
        <w:t xml:space="preserve"> a PRISM II Track that aligns to this work. </w:t>
      </w:r>
      <w:r w:rsidR="10BE720A" w:rsidRPr="5EB650E8">
        <w:rPr>
          <w:rFonts w:ascii="Arial" w:eastAsia="Arial" w:hAnsi="Arial" w:cs="Arial"/>
          <w:color w:val="000000" w:themeColor="text1"/>
        </w:rPr>
        <w:t xml:space="preserve">For implementation support, DESE supports an ELA/Literacy HQIM Community of Practice each year, which includes support for Wit and Wisdom. Please reach out to Lori McNally at </w:t>
      </w:r>
      <w:hyperlink r:id="rId13">
        <w:r w:rsidR="10BE720A" w:rsidRPr="5EB650E8">
          <w:rPr>
            <w:rStyle w:val="Hyperlink"/>
            <w:rFonts w:ascii="Arial" w:eastAsia="Arial" w:hAnsi="Arial" w:cs="Arial"/>
          </w:rPr>
          <w:t>lori.b.mcnally@mass.gov</w:t>
        </w:r>
      </w:hyperlink>
      <w:r w:rsidR="10BE720A" w:rsidRPr="5EB650E8">
        <w:rPr>
          <w:rFonts w:ascii="Arial" w:eastAsia="Arial" w:hAnsi="Arial" w:cs="Arial"/>
          <w:color w:val="000000" w:themeColor="text1"/>
        </w:rPr>
        <w:t xml:space="preserve"> for more information about this opportunity.</w:t>
      </w:r>
    </w:p>
    <w:p w14:paraId="05B78CF8" w14:textId="156BB765" w:rsidR="26D3CD51" w:rsidRDefault="26D3CD51" w:rsidP="60BB70C0">
      <w:pPr>
        <w:pStyle w:val="ListParagraph"/>
        <w:numPr>
          <w:ilvl w:val="0"/>
          <w:numId w:val="3"/>
        </w:numPr>
        <w:rPr>
          <w:rFonts w:ascii="Arial" w:eastAsia="Arial" w:hAnsi="Arial" w:cs="Arial"/>
          <w:color w:val="212529"/>
        </w:rPr>
      </w:pPr>
      <w:r w:rsidRPr="60BB70C0">
        <w:rPr>
          <w:rFonts w:ascii="Arial" w:eastAsia="Arial" w:hAnsi="Arial" w:cs="Arial"/>
        </w:rPr>
        <w:t>PRISM III has some language stating that the district has to have at least one school with 50% of students identified as low income. We have a high percentage (in the 25-30% range) but not as high at 50% in either of our two schools. Does this make us ineligible for the grant?</w:t>
      </w:r>
    </w:p>
    <w:p w14:paraId="63DFC106" w14:textId="2D005646" w:rsidR="26D3CD51" w:rsidRDefault="26D3CD51" w:rsidP="60BB70C0">
      <w:pPr>
        <w:pStyle w:val="ListParagraph"/>
        <w:numPr>
          <w:ilvl w:val="1"/>
          <w:numId w:val="3"/>
        </w:numPr>
        <w:rPr>
          <w:rFonts w:ascii="Arial" w:eastAsia="Arial" w:hAnsi="Arial" w:cs="Arial"/>
        </w:rPr>
      </w:pPr>
      <w:r w:rsidRPr="5EB650E8">
        <w:rPr>
          <w:rFonts w:ascii="Arial" w:eastAsia="Arial" w:hAnsi="Arial" w:cs="Arial"/>
        </w:rPr>
        <w:t>LEAs must have at least one school serving 50% identified low-income students (40% for high schools) to be eligible to apply. This is a federal requirement, and no exceptions can be made.</w:t>
      </w:r>
    </w:p>
    <w:p w14:paraId="295D7901" w14:textId="38CB570D" w:rsidR="0ACDA892" w:rsidRDefault="0ACDA892" w:rsidP="5EB650E8">
      <w:pPr>
        <w:pStyle w:val="ListParagraph"/>
        <w:numPr>
          <w:ilvl w:val="0"/>
          <w:numId w:val="3"/>
        </w:numPr>
        <w:rPr>
          <w:rFonts w:ascii="Arial" w:eastAsia="Arial" w:hAnsi="Arial" w:cs="Arial"/>
        </w:rPr>
      </w:pPr>
      <w:r w:rsidRPr="5EB650E8">
        <w:rPr>
          <w:rFonts w:ascii="Arial" w:eastAsia="Arial" w:hAnsi="Arial" w:cs="Arial"/>
        </w:rPr>
        <w:t>We have one school in our district with 51% Low income - so it seems like we might qualify.  However, that school is a K-5 school that already has HQIM. We would apply for this grant because we need HQIM for the middle grades 6-8 and high school 9-12.  None of those 3 schools meet the threshold. Are we still eligible?</w:t>
      </w:r>
    </w:p>
    <w:p w14:paraId="6993E123" w14:textId="2FFD3E76" w:rsidR="0ACDA892" w:rsidRDefault="0ACDA892" w:rsidP="5EB650E8">
      <w:pPr>
        <w:pStyle w:val="ListParagraph"/>
        <w:numPr>
          <w:ilvl w:val="1"/>
          <w:numId w:val="3"/>
        </w:numPr>
        <w:rPr>
          <w:rFonts w:ascii="Arial" w:eastAsia="Arial" w:hAnsi="Arial" w:cs="Arial"/>
        </w:rPr>
      </w:pPr>
      <w:r w:rsidRPr="5EB650E8">
        <w:rPr>
          <w:rFonts w:ascii="Arial" w:eastAsia="Arial" w:hAnsi="Arial" w:cs="Arial"/>
        </w:rPr>
        <w:t>Yes</w:t>
      </w:r>
      <w:r w:rsidR="4462299D" w:rsidRPr="5EB650E8">
        <w:rPr>
          <w:rFonts w:ascii="Arial" w:eastAsia="Arial" w:hAnsi="Arial" w:cs="Arial"/>
        </w:rPr>
        <w:t>.</w:t>
      </w:r>
      <w:r w:rsidRPr="5EB650E8">
        <w:rPr>
          <w:rFonts w:ascii="Arial" w:eastAsia="Arial" w:hAnsi="Arial" w:cs="Arial"/>
        </w:rPr>
        <w:t xml:space="preserve"> </w:t>
      </w:r>
      <w:r w:rsidR="68BA2A96" w:rsidRPr="5EB650E8">
        <w:rPr>
          <w:rFonts w:ascii="Arial" w:eastAsia="Arial" w:hAnsi="Arial" w:cs="Arial"/>
        </w:rPr>
        <w:t>T</w:t>
      </w:r>
      <w:r w:rsidRPr="5EB650E8">
        <w:rPr>
          <w:rFonts w:ascii="Arial" w:eastAsia="Arial" w:hAnsi="Arial" w:cs="Arial"/>
        </w:rPr>
        <w:t xml:space="preserve">he income </w:t>
      </w:r>
      <w:r w:rsidR="7A1F5450" w:rsidRPr="5EB650E8">
        <w:rPr>
          <w:rFonts w:ascii="Arial" w:eastAsia="Arial" w:hAnsi="Arial" w:cs="Arial"/>
        </w:rPr>
        <w:t>eligibility</w:t>
      </w:r>
      <w:r w:rsidRPr="5EB650E8">
        <w:rPr>
          <w:rFonts w:ascii="Arial" w:eastAsia="Arial" w:hAnsi="Arial" w:cs="Arial"/>
        </w:rPr>
        <w:t xml:space="preserve"> requirement does not have to apply to a school within the grade band you are applying for to be eligible. </w:t>
      </w:r>
    </w:p>
    <w:p w14:paraId="3DE94883" w14:textId="2622C71F" w:rsidR="00153EB1" w:rsidRDefault="00153EB1" w:rsidP="00153EB1">
      <w:pPr>
        <w:pStyle w:val="ListParagraph"/>
        <w:numPr>
          <w:ilvl w:val="0"/>
          <w:numId w:val="3"/>
        </w:numPr>
        <w:rPr>
          <w:rFonts w:ascii="Arial" w:eastAsia="Arial" w:hAnsi="Arial" w:cs="Arial"/>
        </w:rPr>
      </w:pPr>
      <w:r w:rsidRPr="00153EB1">
        <w:rPr>
          <w:rFonts w:ascii="Arial" w:eastAsia="Arial" w:hAnsi="Arial" w:cs="Arial"/>
        </w:rPr>
        <w:t xml:space="preserve">My district has completed the curriculum review process and has chosen to implement </w:t>
      </w:r>
      <w:r>
        <w:rPr>
          <w:rFonts w:ascii="Arial" w:eastAsia="Arial" w:hAnsi="Arial" w:cs="Arial"/>
        </w:rPr>
        <w:t>[insert curriculum]</w:t>
      </w:r>
      <w:r w:rsidRPr="00153EB1">
        <w:rPr>
          <w:rFonts w:ascii="Arial" w:eastAsia="Arial" w:hAnsi="Arial" w:cs="Arial"/>
        </w:rPr>
        <w:t xml:space="preserve"> next year in grades K-5. Do I need two separate quotes from the publisher, one for K-3 PRISM II and one for 4-5 PRISM III? </w:t>
      </w:r>
    </w:p>
    <w:p w14:paraId="5CCDB73D" w14:textId="77777777" w:rsidR="00153EB1" w:rsidRPr="00153EB1" w:rsidRDefault="08F53F76" w:rsidP="5A3FC5CB">
      <w:pPr>
        <w:pStyle w:val="ListParagraph"/>
        <w:numPr>
          <w:ilvl w:val="1"/>
          <w:numId w:val="3"/>
        </w:numPr>
        <w:rPr>
          <w:rFonts w:ascii="Arial" w:eastAsia="Arial" w:hAnsi="Arial" w:cs="Arial"/>
        </w:rPr>
      </w:pPr>
      <w:r w:rsidRPr="5A3FC5CB">
        <w:rPr>
          <w:rFonts w:ascii="Arial" w:eastAsia="Arial" w:hAnsi="Arial" w:cs="Arial"/>
        </w:rPr>
        <w:lastRenderedPageBreak/>
        <w:t>Yes. Districts should plan to obtain </w:t>
      </w:r>
      <w:r w:rsidRPr="5A3FC5CB">
        <w:rPr>
          <w:rFonts w:ascii="Arial" w:eastAsia="Arial" w:hAnsi="Arial" w:cs="Arial"/>
          <w:b/>
          <w:bCs/>
        </w:rPr>
        <w:t>separate, itemized quotes</w:t>
      </w:r>
      <w:r w:rsidRPr="5A3FC5CB">
        <w:rPr>
          <w:rFonts w:ascii="Arial" w:eastAsia="Arial" w:hAnsi="Arial" w:cs="Arial"/>
        </w:rPr>
        <w:t> aligned to each grant and grade band: </w:t>
      </w:r>
    </w:p>
    <w:p w14:paraId="5AFB7986" w14:textId="77777777" w:rsidR="00153EB1" w:rsidRPr="00153EB1" w:rsidRDefault="08F53F76" w:rsidP="5A3FC5CB">
      <w:pPr>
        <w:pStyle w:val="ListParagraph"/>
        <w:numPr>
          <w:ilvl w:val="2"/>
          <w:numId w:val="3"/>
        </w:numPr>
        <w:rPr>
          <w:rFonts w:ascii="Arial" w:eastAsia="Arial" w:hAnsi="Arial" w:cs="Arial"/>
        </w:rPr>
      </w:pPr>
      <w:r w:rsidRPr="5A3FC5CB">
        <w:rPr>
          <w:rFonts w:ascii="Arial" w:eastAsia="Arial" w:hAnsi="Arial" w:cs="Arial"/>
        </w:rPr>
        <w:t>PRISM II → Grades K–3  </w:t>
      </w:r>
    </w:p>
    <w:p w14:paraId="7C71E5C3" w14:textId="77777777" w:rsidR="00153EB1" w:rsidRPr="00153EB1" w:rsidRDefault="08F53F76" w:rsidP="5A3FC5CB">
      <w:pPr>
        <w:pStyle w:val="ListParagraph"/>
        <w:numPr>
          <w:ilvl w:val="2"/>
          <w:numId w:val="3"/>
        </w:numPr>
        <w:rPr>
          <w:rFonts w:ascii="Arial" w:eastAsia="Arial" w:hAnsi="Arial" w:cs="Arial"/>
        </w:rPr>
      </w:pPr>
      <w:r w:rsidRPr="5A3FC5CB">
        <w:rPr>
          <w:rFonts w:ascii="Arial" w:eastAsia="Arial" w:hAnsi="Arial" w:cs="Arial"/>
        </w:rPr>
        <w:t>PRISM III → Grades 4–12 (in this case, grades 4–5)  </w:t>
      </w:r>
    </w:p>
    <w:p w14:paraId="3888731C" w14:textId="77777777" w:rsidR="00153EB1" w:rsidRPr="00153EB1" w:rsidRDefault="08F53F76" w:rsidP="5A3FC5CB">
      <w:pPr>
        <w:pStyle w:val="ListParagraph"/>
        <w:numPr>
          <w:ilvl w:val="1"/>
          <w:numId w:val="3"/>
        </w:numPr>
        <w:rPr>
          <w:rFonts w:ascii="Arial" w:eastAsia="Arial" w:hAnsi="Arial" w:cs="Arial"/>
        </w:rPr>
      </w:pPr>
      <w:r w:rsidRPr="5A3FC5CB">
        <w:rPr>
          <w:rFonts w:ascii="Arial" w:eastAsia="Arial" w:hAnsi="Arial" w:cs="Arial"/>
        </w:rPr>
        <w:t>This is because PRISM II and PRISM III are separate grants with distinct budgets, requirements, and funding streams, and costs must be clearly delineated for each application. Each application will be scored separately. It is possible for a district to receive one, both, or neither grant. Award of one grant does not guarantee award of the other grant. </w:t>
      </w:r>
    </w:p>
    <w:p w14:paraId="570609CE" w14:textId="210A437B" w:rsidR="00153EB1" w:rsidRPr="00153EB1" w:rsidRDefault="08F53F76" w:rsidP="00153EB1">
      <w:pPr>
        <w:pStyle w:val="ListParagraph"/>
        <w:numPr>
          <w:ilvl w:val="1"/>
          <w:numId w:val="3"/>
        </w:numPr>
        <w:rPr>
          <w:rFonts w:ascii="Arial" w:eastAsia="Arial" w:hAnsi="Arial" w:cs="Arial"/>
          <w:highlight w:val="yellow"/>
        </w:rPr>
      </w:pPr>
      <w:r w:rsidRPr="5A3FC5CB">
        <w:rPr>
          <w:rFonts w:ascii="Arial" w:eastAsia="Arial" w:hAnsi="Arial" w:cs="Arial"/>
        </w:rPr>
        <w:t>Additionally, districts should ensure that the selected materials meet DESE’s current CURATE definition of high-quality at the time of application and/or selection. We strongly encourage reviewing CURATE to confirm that the materials align to HQIM expectations for the relevant grade bands prior to submission. </w:t>
      </w:r>
    </w:p>
    <w:p w14:paraId="3FAB6473" w14:textId="7B25962F" w:rsidR="6B2F3980" w:rsidRPr="00801D67" w:rsidRDefault="7DFA94F4" w:rsidP="00795F02">
      <w:pPr>
        <w:pStyle w:val="Heading2"/>
        <w:rPr>
          <w:rFonts w:ascii="Arial" w:eastAsia="Arial" w:hAnsi="Arial" w:cs="Arial"/>
        </w:rPr>
      </w:pPr>
      <w:r w:rsidRPr="5EB650E8">
        <w:rPr>
          <w:rFonts w:ascii="Arial" w:hAnsi="Arial" w:cs="Arial"/>
        </w:rPr>
        <w:t xml:space="preserve">HQIM Definition and Considerations  </w:t>
      </w:r>
    </w:p>
    <w:p w14:paraId="632CB008" w14:textId="2A50E829" w:rsidR="780B876A" w:rsidRDefault="780B876A" w:rsidP="26172925">
      <w:pPr>
        <w:pStyle w:val="ListParagraph"/>
        <w:numPr>
          <w:ilvl w:val="0"/>
          <w:numId w:val="6"/>
        </w:numPr>
        <w:rPr>
          <w:rFonts w:ascii="Arial" w:eastAsia="Arial" w:hAnsi="Arial" w:cs="Arial"/>
        </w:rPr>
      </w:pPr>
      <w:r w:rsidRPr="26172925">
        <w:rPr>
          <w:rFonts w:ascii="Arial" w:eastAsia="Arial" w:hAnsi="Arial" w:cs="Arial"/>
        </w:rPr>
        <w:t xml:space="preserve">I see the definition of HQIM in the documents as, “Curricular materials are considered high-quality when they meet the current CURATE definition of "high-quality" at the time of application and/or the time of selection, whichever is more current.” Does this mean that the curriculum must have already been rated and released in a report by CURATE? Are curricula in grades 9-12 that have not yet been rated in an official CURATE report not qualified for this grant? </w:t>
      </w:r>
    </w:p>
    <w:p w14:paraId="1ED3CDD2" w14:textId="4EB7ECA1" w:rsidR="539DE770" w:rsidRDefault="780B876A" w:rsidP="5EB650E8">
      <w:pPr>
        <w:pStyle w:val="ListParagraph"/>
        <w:numPr>
          <w:ilvl w:val="1"/>
          <w:numId w:val="6"/>
        </w:numPr>
        <w:rPr>
          <w:rFonts w:ascii="Arial" w:eastAsia="Arial" w:hAnsi="Arial" w:cs="Arial"/>
        </w:rPr>
      </w:pPr>
      <w:r w:rsidRPr="5EB650E8">
        <w:rPr>
          <w:rFonts w:ascii="Arial" w:eastAsia="Arial" w:hAnsi="Arial" w:cs="Arial"/>
        </w:rPr>
        <w:t xml:space="preserve">The Department prioritizes CURATE reviews to identify high-quality curricular products based upon alignment to </w:t>
      </w:r>
      <w:hyperlink r:id="rId14">
        <w:r w:rsidRPr="5EB650E8">
          <w:rPr>
            <w:rStyle w:val="Hyperlink"/>
            <w:rFonts w:ascii="Arial" w:eastAsia="Arial" w:hAnsi="Arial" w:cs="Arial"/>
            <w:color w:val="auto"/>
          </w:rPr>
          <w:t>Massachusetts college- and career-ready standards</w:t>
        </w:r>
      </w:hyperlink>
      <w:r w:rsidRPr="5EB650E8">
        <w:rPr>
          <w:rFonts w:ascii="Arial" w:eastAsia="Arial" w:hAnsi="Arial" w:cs="Arial"/>
        </w:rPr>
        <w:t>. For the purpose of public reporting and grants, products that have not yet been CURATE reviewed are "high quality" if they have an EdReports rating of "Green" / "Meets Expectations" in both Gateway 1 and Gateway 2. That said, if curricula are rated on both EdReports and CURATE, a CURATE report will take precedent in determining quality.</w:t>
      </w:r>
    </w:p>
    <w:p w14:paraId="3C43CF74" w14:textId="44F9BBD8" w:rsidR="1AC94730" w:rsidRDefault="1AC94730" w:rsidP="26172925">
      <w:pPr>
        <w:pStyle w:val="ListParagraph"/>
        <w:numPr>
          <w:ilvl w:val="0"/>
          <w:numId w:val="6"/>
        </w:numPr>
        <w:rPr>
          <w:rFonts w:ascii="Arial" w:eastAsia="Arial" w:hAnsi="Arial" w:cs="Arial"/>
        </w:rPr>
      </w:pPr>
      <w:r w:rsidRPr="26172925">
        <w:rPr>
          <w:rFonts w:ascii="Arial" w:eastAsia="Arial" w:hAnsi="Arial" w:cs="Arial"/>
        </w:rPr>
        <w:t xml:space="preserve">My district has completed the curriculum review process and has chosen to </w:t>
      </w:r>
      <w:r w:rsidR="24F8F767" w:rsidRPr="26172925">
        <w:rPr>
          <w:rFonts w:ascii="Arial" w:eastAsia="Arial" w:hAnsi="Arial" w:cs="Arial"/>
        </w:rPr>
        <w:t xml:space="preserve">a curriculum to implement </w:t>
      </w:r>
      <w:r w:rsidRPr="26172925">
        <w:rPr>
          <w:rFonts w:ascii="Arial" w:eastAsia="Arial" w:hAnsi="Arial" w:cs="Arial"/>
        </w:rPr>
        <w:t>next year in grades K-5. Do I need two separate quotes from the publisher, one for K-3 PRISM II and one for 4-5 PRISM III?</w:t>
      </w:r>
    </w:p>
    <w:p w14:paraId="007962B7" w14:textId="07A15A55" w:rsidR="00774615" w:rsidRDefault="32504541" w:rsidP="00774615">
      <w:pPr>
        <w:pStyle w:val="ListParagraph"/>
        <w:numPr>
          <w:ilvl w:val="1"/>
          <w:numId w:val="6"/>
        </w:numPr>
        <w:rPr>
          <w:rFonts w:ascii="Arial" w:eastAsia="Arial" w:hAnsi="Arial" w:cs="Arial"/>
        </w:rPr>
      </w:pPr>
      <w:r w:rsidRPr="26172925">
        <w:rPr>
          <w:rFonts w:ascii="Arial" w:eastAsia="Arial" w:hAnsi="Arial" w:cs="Arial"/>
        </w:rPr>
        <w:t>Yes.</w:t>
      </w:r>
      <w:r w:rsidR="56F74EEB" w:rsidRPr="26172925">
        <w:rPr>
          <w:rFonts w:ascii="Arial" w:eastAsia="Arial" w:hAnsi="Arial" w:cs="Arial"/>
        </w:rPr>
        <w:t xml:space="preserve"> </w:t>
      </w:r>
      <w:r w:rsidR="1AC94730" w:rsidRPr="26172925">
        <w:rPr>
          <w:rFonts w:ascii="Arial" w:eastAsia="Arial" w:hAnsi="Arial" w:cs="Arial"/>
        </w:rPr>
        <w:t xml:space="preserve">This is because PRISM II and PRISM III are separate grants with distinct budgets, requirements, and funding streams, and costs must be clearly delineated for each application. </w:t>
      </w:r>
      <w:r w:rsidR="435153D4" w:rsidRPr="26172925">
        <w:rPr>
          <w:rFonts w:ascii="Arial" w:eastAsia="Arial" w:hAnsi="Arial" w:cs="Arial"/>
        </w:rPr>
        <w:t xml:space="preserve">Please note that PRISM III has income-based eligibility requirements. </w:t>
      </w:r>
      <w:r w:rsidR="1AC94730" w:rsidRPr="26172925">
        <w:rPr>
          <w:rFonts w:ascii="Arial" w:eastAsia="Arial" w:hAnsi="Arial" w:cs="Arial"/>
        </w:rPr>
        <w:t>Each application will be scored separately. It is possible for a district to receive one, both, or neither grant. Award of one grant does not guarantee award of the other grant.</w:t>
      </w:r>
    </w:p>
    <w:p w14:paraId="09EA6EF3" w14:textId="6D043967" w:rsidR="1AC94730" w:rsidRPr="00774615" w:rsidRDefault="1AC94730" w:rsidP="00774615">
      <w:pPr>
        <w:pStyle w:val="ListParagraph"/>
        <w:numPr>
          <w:ilvl w:val="1"/>
          <w:numId w:val="6"/>
        </w:numPr>
        <w:rPr>
          <w:rFonts w:ascii="Arial" w:eastAsia="Arial" w:hAnsi="Arial" w:cs="Arial"/>
        </w:rPr>
      </w:pPr>
      <w:r w:rsidRPr="00774615">
        <w:rPr>
          <w:rFonts w:ascii="Arial" w:eastAsia="Arial" w:hAnsi="Arial" w:cs="Arial"/>
        </w:rPr>
        <w:lastRenderedPageBreak/>
        <w:t>Additionally, districts should ensure that the selected materials meet DESE’s current CURATE definition of high-quality at the time of application and/or selection. We strongly encourage reviewing CURATE to confirm that the materials align to HQIM expectations for the relevant grade bands prior to submission.</w:t>
      </w:r>
    </w:p>
    <w:p w14:paraId="71F8FB88" w14:textId="019C591B" w:rsidR="6B2F3980" w:rsidRDefault="7DFA94F4" w:rsidP="60BB70C0">
      <w:pPr>
        <w:pStyle w:val="ListParagraph"/>
        <w:numPr>
          <w:ilvl w:val="0"/>
          <w:numId w:val="6"/>
        </w:numPr>
        <w:rPr>
          <w:rFonts w:ascii="Arial" w:eastAsia="Arial" w:hAnsi="Arial" w:cs="Arial"/>
        </w:rPr>
      </w:pPr>
      <w:r w:rsidRPr="60BB70C0">
        <w:rPr>
          <w:rFonts w:ascii="Arial" w:eastAsia="Arial" w:hAnsi="Arial" w:cs="Arial"/>
        </w:rPr>
        <w:t>Can we apply for PRISM funding to support Arts &amp; Letters, and have districts historically received PRISM funding for Arts &amp; Letters or similar programs were still pending at the time of application?</w:t>
      </w:r>
    </w:p>
    <w:p w14:paraId="4EACE2B5" w14:textId="1604BEDE" w:rsidR="73EBC658" w:rsidRDefault="73EBC658" w:rsidP="60BB70C0">
      <w:pPr>
        <w:pStyle w:val="ListParagraph"/>
        <w:numPr>
          <w:ilvl w:val="1"/>
          <w:numId w:val="6"/>
        </w:numPr>
      </w:pPr>
      <w:r w:rsidRPr="5EB650E8">
        <w:rPr>
          <w:rFonts w:ascii="Arial" w:eastAsia="Arial" w:hAnsi="Arial" w:cs="Arial"/>
          <w:color w:val="000000" w:themeColor="text1"/>
        </w:rPr>
        <w:t xml:space="preserve">At this time, the Arts and Letters curriculum has not been reviewed by CURATE, EdReports, or any other third party. It is DESE’s understanding that an EdReports review of Arts and Letters is underway. The results of that report, as well as its timeline for publication, are unknown. </w:t>
      </w:r>
      <w:r w:rsidR="4D1D7856" w:rsidRPr="5EB650E8">
        <w:rPr>
          <w:rFonts w:ascii="Arial" w:eastAsia="Arial" w:hAnsi="Arial" w:cs="Arial"/>
        </w:rPr>
        <w:t xml:space="preserve">LEAs would be able to purchase Arts &amp; Letters </w:t>
      </w:r>
      <w:r w:rsidR="4D1D7856" w:rsidRPr="5EB650E8">
        <w:rPr>
          <w:rFonts w:ascii="Arial" w:eastAsia="Arial" w:hAnsi="Arial" w:cs="Arial"/>
          <w:u w:val="single"/>
        </w:rPr>
        <w:t>only</w:t>
      </w:r>
      <w:r w:rsidR="4D1D7856" w:rsidRPr="5EB650E8">
        <w:rPr>
          <w:rFonts w:ascii="Arial" w:eastAsia="Arial" w:hAnsi="Arial" w:cs="Arial"/>
        </w:rPr>
        <w:t xml:space="preserve"> if it meets the definition of HQIM at the time of purchase. </w:t>
      </w:r>
      <w:r w:rsidR="65F99BBC" w:rsidRPr="5EB650E8">
        <w:rPr>
          <w:rFonts w:ascii="Arial" w:eastAsia="Arial" w:hAnsi="Arial" w:cs="Arial"/>
          <w:color w:val="000000" w:themeColor="text1"/>
        </w:rPr>
        <w:t>PRISM funds can only be used for materials that</w:t>
      </w:r>
      <w:r w:rsidR="0E3BFDFC" w:rsidRPr="5EB650E8">
        <w:rPr>
          <w:rFonts w:ascii="Arial" w:eastAsia="Arial" w:hAnsi="Arial" w:cs="Arial"/>
          <w:color w:val="000000" w:themeColor="text1"/>
        </w:rPr>
        <w:t xml:space="preserve"> meet DESE’s current </w:t>
      </w:r>
      <w:hyperlink r:id="rId15">
        <w:r w:rsidR="0E3BFDFC" w:rsidRPr="5EB650E8">
          <w:rPr>
            <w:rStyle w:val="Hyperlink"/>
            <w:rFonts w:ascii="Arial" w:eastAsia="Arial" w:hAnsi="Arial" w:cs="Arial"/>
          </w:rPr>
          <w:t>CURATE</w:t>
        </w:r>
      </w:hyperlink>
      <w:r w:rsidR="0E3BFDFC" w:rsidRPr="5EB650E8">
        <w:rPr>
          <w:rFonts w:ascii="Arial" w:eastAsia="Arial" w:hAnsi="Arial" w:cs="Arial"/>
          <w:color w:val="000000" w:themeColor="text1"/>
        </w:rPr>
        <w:t xml:space="preserve"> definition of high-quality at the time of application and/or selection—whichever is</w:t>
      </w:r>
      <w:r w:rsidR="0E3BFDFC" w:rsidRPr="5EB650E8">
        <w:rPr>
          <w:rFonts w:ascii="Arial" w:eastAsia="Arial" w:hAnsi="Arial" w:cs="Arial"/>
          <w:b/>
          <w:bCs/>
          <w:color w:val="000000" w:themeColor="text1"/>
        </w:rPr>
        <w:t xml:space="preserve"> more current</w:t>
      </w:r>
      <w:r w:rsidR="0E3BFDFC" w:rsidRPr="5EB650E8">
        <w:rPr>
          <w:rFonts w:ascii="Arial" w:eastAsia="Arial" w:hAnsi="Arial" w:cs="Arial"/>
          <w:color w:val="000000" w:themeColor="text1"/>
        </w:rPr>
        <w:t>.</w:t>
      </w:r>
      <w:r w:rsidRPr="5EB650E8">
        <w:rPr>
          <w:rFonts w:ascii="Aptos" w:eastAsia="Aptos" w:hAnsi="Aptos" w:cs="Aptos"/>
          <w:color w:val="000000" w:themeColor="text1"/>
          <w:sz w:val="22"/>
          <w:szCs w:val="22"/>
        </w:rPr>
        <w:t xml:space="preserve"> </w:t>
      </w:r>
      <w:r>
        <w:t xml:space="preserve"> </w:t>
      </w:r>
    </w:p>
    <w:p w14:paraId="771B1C40" w14:textId="70682E6D" w:rsidR="43FD55FE" w:rsidRDefault="43FD55FE" w:rsidP="60BB70C0">
      <w:pPr>
        <w:pStyle w:val="ListParagraph"/>
        <w:numPr>
          <w:ilvl w:val="0"/>
          <w:numId w:val="8"/>
        </w:numPr>
        <w:spacing w:after="0"/>
        <w:rPr>
          <w:rFonts w:ascii="Arial" w:eastAsia="Arial" w:hAnsi="Arial" w:cs="Arial"/>
          <w:color w:val="000000" w:themeColor="text1"/>
        </w:rPr>
      </w:pPr>
      <w:r w:rsidRPr="60BB70C0">
        <w:rPr>
          <w:rFonts w:ascii="Arial" w:eastAsia="Arial" w:hAnsi="Arial" w:cs="Arial"/>
        </w:rPr>
        <w:t xml:space="preserve">If a curriculum met CURATE expectations previously but is now listed as “archived,” will it still be considered High-Quality Instructional Material (HQIM) for PRISM funding eligibility? </w:t>
      </w:r>
    </w:p>
    <w:p w14:paraId="6EBD5D4A" w14:textId="2C5BC2B4" w:rsidR="43FD55FE" w:rsidRDefault="43FD55FE" w:rsidP="60BB70C0">
      <w:pPr>
        <w:pStyle w:val="ListParagraph"/>
        <w:numPr>
          <w:ilvl w:val="1"/>
          <w:numId w:val="8"/>
        </w:numPr>
        <w:spacing w:after="0"/>
        <w:rPr>
          <w:rFonts w:ascii="Arial" w:eastAsia="Arial" w:hAnsi="Arial" w:cs="Arial"/>
        </w:rPr>
      </w:pPr>
      <w:r w:rsidRPr="05F8547D">
        <w:rPr>
          <w:rFonts w:ascii="Arial" w:eastAsia="Arial" w:hAnsi="Arial" w:cs="Arial"/>
        </w:rPr>
        <w:t xml:space="preserve">Instructional materials must meet DESE’s current </w:t>
      </w:r>
      <w:hyperlink r:id="rId16">
        <w:r w:rsidRPr="05F8547D">
          <w:rPr>
            <w:rStyle w:val="Hyperlink"/>
            <w:rFonts w:ascii="Arial" w:eastAsia="Arial" w:hAnsi="Arial" w:cs="Arial"/>
            <w:color w:val="37797B"/>
          </w:rPr>
          <w:t>CURATE</w:t>
        </w:r>
      </w:hyperlink>
      <w:r w:rsidRPr="05F8547D">
        <w:rPr>
          <w:rFonts w:ascii="Arial" w:eastAsia="Arial" w:hAnsi="Arial" w:cs="Arial"/>
        </w:rPr>
        <w:t xml:space="preserve"> definition of high-quality at the time of application and/or selection—whichever is</w:t>
      </w:r>
      <w:r w:rsidRPr="05F8547D">
        <w:rPr>
          <w:rFonts w:ascii="Arial" w:eastAsia="Arial" w:hAnsi="Arial" w:cs="Arial"/>
          <w:b/>
          <w:bCs/>
        </w:rPr>
        <w:t xml:space="preserve"> more current</w:t>
      </w:r>
      <w:r w:rsidRPr="05F8547D">
        <w:rPr>
          <w:rFonts w:ascii="Arial" w:eastAsia="Arial" w:hAnsi="Arial" w:cs="Arial"/>
        </w:rPr>
        <w:t xml:space="preserve">. Archived reports are not considered current, and ratings on archived reports do not meet DESE's current CURATE definition of high-quality. Only </w:t>
      </w:r>
      <w:hyperlink r:id="rId17">
        <w:r w:rsidRPr="05F8547D">
          <w:rPr>
            <w:rStyle w:val="Hyperlink"/>
            <w:rFonts w:ascii="Arial" w:eastAsia="Arial" w:hAnsi="Arial" w:cs="Arial"/>
          </w:rPr>
          <w:t>current report</w:t>
        </w:r>
      </w:hyperlink>
      <w:r w:rsidRPr="05F8547D">
        <w:rPr>
          <w:rFonts w:ascii="Arial" w:eastAsia="Arial" w:hAnsi="Arial" w:cs="Arial"/>
        </w:rPr>
        <w:t xml:space="preserve"> ratings are relevant to DESE's definition of high-quality.</w:t>
      </w:r>
    </w:p>
    <w:p w14:paraId="1D4DC267" w14:textId="7417AC08" w:rsidR="749F46CE" w:rsidRDefault="14F6FC50" w:rsidP="05F8547D">
      <w:pPr>
        <w:pStyle w:val="ListParagraph"/>
        <w:numPr>
          <w:ilvl w:val="0"/>
          <w:numId w:val="8"/>
        </w:numPr>
        <w:rPr>
          <w:rFonts w:ascii="Arial" w:eastAsia="Arial" w:hAnsi="Arial" w:cs="Arial"/>
          <w:color w:val="000000" w:themeColor="text1"/>
        </w:rPr>
      </w:pPr>
      <w:r w:rsidRPr="5A3FC5CB">
        <w:rPr>
          <w:rFonts w:ascii="Arial" w:eastAsia="Arial" w:hAnsi="Arial" w:cs="Arial"/>
          <w:color w:val="000000" w:themeColor="text1"/>
        </w:rPr>
        <w:t>As we prepare to potentially adopt the new edition of CKLA in SY28, would that new edition qualify or be well suited to track 1 or 2?</w:t>
      </w:r>
    </w:p>
    <w:p w14:paraId="564245F2" w14:textId="10278D1E" w:rsidR="67E68B01" w:rsidRDefault="57BC49DC" w:rsidP="5A3FC5CB">
      <w:pPr>
        <w:pStyle w:val="ListParagraph"/>
        <w:numPr>
          <w:ilvl w:val="1"/>
          <w:numId w:val="8"/>
        </w:numPr>
        <w:rPr>
          <w:rFonts w:ascii="Arial" w:eastAsia="Arial" w:hAnsi="Arial" w:cs="Arial"/>
          <w:color w:val="000000" w:themeColor="text1"/>
        </w:rPr>
      </w:pPr>
      <w:r w:rsidRPr="5A3FC5CB">
        <w:rPr>
          <w:rFonts w:ascii="Arial" w:eastAsia="Arial" w:hAnsi="Arial" w:cs="Arial"/>
          <w:color w:val="000000" w:themeColor="text1"/>
        </w:rPr>
        <w:t xml:space="preserve">Given the HQIM status of a prior edition of CKLA, PRISM funds can be used to purchase newer editions. However, these </w:t>
      </w:r>
      <w:r w:rsidR="074DB216" w:rsidRPr="5A3FC5CB">
        <w:rPr>
          <w:rFonts w:ascii="Arial" w:eastAsia="Arial" w:hAnsi="Arial" w:cs="Arial"/>
          <w:color w:val="000000" w:themeColor="text1"/>
        </w:rPr>
        <w:t xml:space="preserve">new </w:t>
      </w:r>
      <w:r w:rsidRPr="5A3FC5CB">
        <w:rPr>
          <w:rFonts w:ascii="Arial" w:eastAsia="Arial" w:hAnsi="Arial" w:cs="Arial"/>
          <w:color w:val="000000" w:themeColor="text1"/>
        </w:rPr>
        <w:t>editions may be review</w:t>
      </w:r>
      <w:r w:rsidR="620F29AD" w:rsidRPr="5A3FC5CB">
        <w:rPr>
          <w:rFonts w:ascii="Arial" w:eastAsia="Arial" w:hAnsi="Arial" w:cs="Arial"/>
          <w:color w:val="000000" w:themeColor="text1"/>
        </w:rPr>
        <w:t>e</w:t>
      </w:r>
      <w:r w:rsidRPr="5A3FC5CB">
        <w:rPr>
          <w:rFonts w:ascii="Arial" w:eastAsia="Arial" w:hAnsi="Arial" w:cs="Arial"/>
          <w:color w:val="000000" w:themeColor="text1"/>
        </w:rPr>
        <w:t>d by CURATE in the future and that review may change the curriculum’s stat</w:t>
      </w:r>
      <w:r w:rsidR="77D55607" w:rsidRPr="5A3FC5CB">
        <w:rPr>
          <w:rFonts w:ascii="Arial" w:eastAsia="Arial" w:hAnsi="Arial" w:cs="Arial"/>
          <w:color w:val="000000" w:themeColor="text1"/>
        </w:rPr>
        <w:t>us of high quality.</w:t>
      </w:r>
    </w:p>
    <w:p w14:paraId="45143B13" w14:textId="31FEECA0" w:rsidR="749F46CE" w:rsidRDefault="09E3FDD3" w:rsidP="05F8547D">
      <w:pPr>
        <w:pStyle w:val="ListParagraph"/>
        <w:numPr>
          <w:ilvl w:val="1"/>
          <w:numId w:val="8"/>
        </w:numPr>
        <w:rPr>
          <w:rFonts w:ascii="Arial" w:eastAsia="Arial" w:hAnsi="Arial" w:cs="Arial"/>
          <w:color w:val="000000" w:themeColor="text1"/>
        </w:rPr>
      </w:pPr>
      <w:r w:rsidRPr="5A3FC5CB">
        <w:rPr>
          <w:rFonts w:ascii="Arial" w:eastAsia="Arial" w:hAnsi="Arial" w:cs="Arial"/>
          <w:color w:val="000000" w:themeColor="text1"/>
        </w:rPr>
        <w:t xml:space="preserve">If your district is planning to adopt a new edition of CKLA in SY28, and you have not yet finalized your decision or need additional time to review the updated materials, Track 2 would likely be the better fit, as it supports evaluation,  selection, and implementation. However, if your district has already made a final decision and is prepared to purchase and implement within the PRISM III timeline (start of the 26-27SY), then Track 1 may be appropriate. Please note, PRISM III Track 1 districts will </w:t>
      </w:r>
      <w:r w:rsidRPr="5A3FC5CB">
        <w:rPr>
          <w:rFonts w:ascii="Arial" w:eastAsia="Arial" w:hAnsi="Arial" w:cs="Arial"/>
          <w:b/>
          <w:bCs/>
          <w:color w:val="000000" w:themeColor="text1"/>
        </w:rPr>
        <w:t>NOT</w:t>
      </w:r>
      <w:r w:rsidRPr="5A3FC5CB">
        <w:rPr>
          <w:rFonts w:ascii="Arial" w:eastAsia="Arial" w:hAnsi="Arial" w:cs="Arial"/>
          <w:color w:val="000000" w:themeColor="text1"/>
        </w:rPr>
        <w:t xml:space="preserve"> receive funds to purchase materials. </w:t>
      </w:r>
    </w:p>
    <w:p w14:paraId="2E2CD3D1" w14:textId="7D7D6130" w:rsidR="749F46CE" w:rsidRDefault="14F6FC50" w:rsidP="05F8547D">
      <w:pPr>
        <w:pStyle w:val="ListParagraph"/>
        <w:numPr>
          <w:ilvl w:val="0"/>
          <w:numId w:val="8"/>
        </w:numPr>
        <w:rPr>
          <w:rFonts w:ascii="Arial" w:eastAsia="Arial" w:hAnsi="Arial" w:cs="Arial"/>
          <w:color w:val="000000" w:themeColor="text1"/>
        </w:rPr>
      </w:pPr>
      <w:r w:rsidRPr="5A3FC5CB">
        <w:rPr>
          <w:rFonts w:ascii="Arial" w:eastAsia="Arial" w:hAnsi="Arial" w:cs="Arial"/>
          <w:color w:val="000000" w:themeColor="text1"/>
        </w:rPr>
        <w:lastRenderedPageBreak/>
        <w:t>If a prior version of a program is on the CURATE list, does the newer version also qualify as HQIM for these purposes? For example, CKLA 2025 or EL Education 2025?</w:t>
      </w:r>
    </w:p>
    <w:p w14:paraId="567944EA" w14:textId="56CDC694" w:rsidR="05F8547D" w:rsidRDefault="770D0241" w:rsidP="5A3FC5CB">
      <w:pPr>
        <w:pStyle w:val="ListParagraph"/>
        <w:numPr>
          <w:ilvl w:val="1"/>
          <w:numId w:val="8"/>
        </w:numPr>
        <w:spacing w:after="0"/>
        <w:rPr>
          <w:rFonts w:ascii="Arial" w:eastAsia="Arial" w:hAnsi="Arial" w:cs="Arial"/>
          <w:color w:val="000000" w:themeColor="text1"/>
        </w:rPr>
      </w:pPr>
      <w:r w:rsidRPr="5A3FC5CB">
        <w:rPr>
          <w:rFonts w:ascii="Arial" w:eastAsia="Arial" w:hAnsi="Arial" w:cs="Arial"/>
          <w:color w:val="000000" w:themeColor="text1"/>
        </w:rPr>
        <w:t>Given the HQIM status of prior editions of CKLA and EL, PRISM funds can be used to purchase newer editions. However, these new editions may be reviewed by CURATE in the future and that review may change the curriculum’s status of high quality.</w:t>
      </w:r>
    </w:p>
    <w:p w14:paraId="4F554101" w14:textId="2B936060" w:rsidR="05F8547D" w:rsidRDefault="546DC90C" w:rsidP="08EC536F">
      <w:pPr>
        <w:pStyle w:val="ListParagraph"/>
        <w:numPr>
          <w:ilvl w:val="0"/>
          <w:numId w:val="8"/>
        </w:numPr>
        <w:spacing w:after="0"/>
        <w:rPr>
          <w:rFonts w:ascii="Arial" w:eastAsia="Arial" w:hAnsi="Arial" w:cs="Arial"/>
        </w:rPr>
      </w:pPr>
      <w:r w:rsidRPr="5A3FC5CB">
        <w:rPr>
          <w:rFonts w:ascii="Arial" w:eastAsia="Arial" w:hAnsi="Arial" w:cs="Arial"/>
        </w:rPr>
        <w:t xml:space="preserve">We currently have HMH Into Reading K-5. </w:t>
      </w:r>
      <w:r w:rsidR="2BB5304C" w:rsidRPr="5A3FC5CB">
        <w:rPr>
          <w:rFonts w:ascii="Arial" w:eastAsia="Arial" w:hAnsi="Arial" w:cs="Arial"/>
        </w:rPr>
        <w:t>Prism II Track 1 (K-3), Prism III Track 2 (4-5). W</w:t>
      </w:r>
      <w:r w:rsidRPr="5A3FC5CB">
        <w:rPr>
          <w:rFonts w:ascii="Arial" w:eastAsia="Arial" w:hAnsi="Arial" w:cs="Arial"/>
        </w:rPr>
        <w:t>ould looking to purchase the updated Version 3 (from Version 2) for Into Reading K-5 be allowed or does the grant only allow for a new/different HQIM from what is already in use</w:t>
      </w:r>
      <w:r w:rsidR="16D85A6E" w:rsidRPr="5A3FC5CB">
        <w:rPr>
          <w:rFonts w:ascii="Arial" w:eastAsia="Arial" w:hAnsi="Arial" w:cs="Arial"/>
        </w:rPr>
        <w:t>?</w:t>
      </w:r>
    </w:p>
    <w:p w14:paraId="7B94A37A" w14:textId="27BE643E" w:rsidR="05F8547D" w:rsidRDefault="16D85A6E" w:rsidP="5A3FC5CB">
      <w:pPr>
        <w:pStyle w:val="ListParagraph"/>
        <w:numPr>
          <w:ilvl w:val="1"/>
          <w:numId w:val="8"/>
        </w:numPr>
        <w:spacing w:after="0"/>
        <w:rPr>
          <w:rFonts w:ascii="Arial" w:eastAsia="Arial" w:hAnsi="Arial" w:cs="Arial"/>
        </w:rPr>
      </w:pPr>
      <w:r w:rsidRPr="5A3FC5CB">
        <w:rPr>
          <w:rFonts w:ascii="Arial" w:eastAsia="Arial" w:hAnsi="Arial" w:cs="Arial"/>
        </w:rPr>
        <w:t>There is no CURATE, EdReports, or other report available for the third version of IntoReading</w:t>
      </w:r>
      <w:r w:rsidR="68E5E631" w:rsidRPr="5A3FC5CB">
        <w:rPr>
          <w:rFonts w:ascii="Arial" w:eastAsia="Arial" w:hAnsi="Arial" w:cs="Arial"/>
        </w:rPr>
        <w:t xml:space="preserve">. PRISM funds cannot be used to purchase that edition. </w:t>
      </w:r>
    </w:p>
    <w:p w14:paraId="0A3F9FEF" w14:textId="5EEB6444" w:rsidR="05F8547D" w:rsidRDefault="05F8547D" w:rsidP="08EC536F">
      <w:pPr>
        <w:spacing w:after="0"/>
        <w:ind w:left="720"/>
        <w:rPr>
          <w:rFonts w:ascii="Arial" w:eastAsia="Arial" w:hAnsi="Arial" w:cs="Arial"/>
          <w:color w:val="000000" w:themeColor="text1"/>
        </w:rPr>
      </w:pPr>
    </w:p>
    <w:p w14:paraId="3B309A2D" w14:textId="2555DFBC" w:rsidR="31318D96" w:rsidRPr="00801D67" w:rsidRDefault="393893AE" w:rsidP="00795F02">
      <w:pPr>
        <w:pStyle w:val="Heading2"/>
        <w:rPr>
          <w:rFonts w:ascii="Arial" w:eastAsia="Arial" w:hAnsi="Arial" w:cs="Arial"/>
        </w:rPr>
      </w:pPr>
      <w:r w:rsidRPr="5A3FC5CB">
        <w:rPr>
          <w:rFonts w:ascii="Arial" w:hAnsi="Arial" w:cs="Arial"/>
        </w:rPr>
        <w:t>Track Fit</w:t>
      </w:r>
    </w:p>
    <w:p w14:paraId="50490394" w14:textId="2168E258" w:rsidR="3448B5A4" w:rsidRDefault="748DC2A9" w:rsidP="60BB70C0">
      <w:pPr>
        <w:pStyle w:val="ListParagraph"/>
        <w:numPr>
          <w:ilvl w:val="0"/>
          <w:numId w:val="8"/>
        </w:numPr>
        <w:rPr>
          <w:rFonts w:ascii="Arial" w:eastAsia="Arial" w:hAnsi="Arial" w:cs="Arial"/>
          <w:color w:val="000000" w:themeColor="text1"/>
        </w:rPr>
      </w:pPr>
      <w:r w:rsidRPr="5A3FC5CB">
        <w:rPr>
          <w:rFonts w:ascii="Arial" w:eastAsia="Arial" w:hAnsi="Arial" w:cs="Arial"/>
        </w:rPr>
        <w:t>Can we be considered for Track 2 if we have already completed district</w:t>
      </w:r>
      <w:r w:rsidR="6074ED2D" w:rsidRPr="5A3FC5CB">
        <w:rPr>
          <w:rFonts w:ascii="Arial" w:eastAsia="Arial" w:hAnsi="Arial" w:cs="Arial"/>
        </w:rPr>
        <w:t>-</w:t>
      </w:r>
      <w:r w:rsidRPr="5A3FC5CB">
        <w:rPr>
          <w:rFonts w:ascii="Arial" w:eastAsia="Arial" w:hAnsi="Arial" w:cs="Arial"/>
        </w:rPr>
        <w:t>wide Science of Reading professional development, reviewed CURATE-approved materials, and narrowed our selection to a program we would like to pilot, rather than moving forward with a Track 1 purchase?</w:t>
      </w:r>
    </w:p>
    <w:p w14:paraId="38080863" w14:textId="04FDAA24" w:rsidR="4827C56F" w:rsidRDefault="141487B3" w:rsidP="60BB70C0">
      <w:pPr>
        <w:pStyle w:val="ListParagraph"/>
        <w:numPr>
          <w:ilvl w:val="1"/>
          <w:numId w:val="8"/>
        </w:numPr>
        <w:rPr>
          <w:rFonts w:ascii="Arial" w:eastAsia="Arial" w:hAnsi="Arial" w:cs="Arial"/>
        </w:rPr>
      </w:pPr>
      <w:r w:rsidRPr="5A3FC5CB">
        <w:rPr>
          <w:rFonts w:ascii="Arial" w:eastAsia="Arial" w:hAnsi="Arial" w:cs="Arial"/>
          <w:color w:val="000000" w:themeColor="text1"/>
        </w:rPr>
        <w:t>Track 2 is intended for LEAs that have not yet completed a full evaluation and selection process and are seeking additional time, structure, and support to evaluate, select, and prepare for implementation of HQIM.</w:t>
      </w:r>
    </w:p>
    <w:p w14:paraId="45AB451D" w14:textId="21413869" w:rsidR="31318D96" w:rsidRDefault="141487B3" w:rsidP="60BB70C0">
      <w:pPr>
        <w:pStyle w:val="ListParagraph"/>
        <w:numPr>
          <w:ilvl w:val="1"/>
          <w:numId w:val="8"/>
        </w:numPr>
        <w:rPr>
          <w:rFonts w:ascii="Arial" w:eastAsia="Arial" w:hAnsi="Arial" w:cs="Arial"/>
        </w:rPr>
      </w:pPr>
      <w:r w:rsidRPr="5A3FC5CB">
        <w:rPr>
          <w:rFonts w:ascii="Arial" w:eastAsia="Arial" w:hAnsi="Arial" w:cs="Arial"/>
          <w:color w:val="000000" w:themeColor="text1"/>
        </w:rPr>
        <w:t xml:space="preserve">Districts that have engaged in professional learning, reviewed materials, or narrowed options—but have not yet finalized selection and are not ready to purchase and implement—may still be strong candidates for Track 2. All Track 2 grantees will be required to participate in DESE’s </w:t>
      </w:r>
      <w:hyperlink r:id="rId18">
        <w:r w:rsidRPr="5A3FC5CB">
          <w:rPr>
            <w:rStyle w:val="Hyperlink"/>
            <w:rFonts w:ascii="Arial" w:eastAsia="Arial" w:hAnsi="Arial" w:cs="Arial"/>
          </w:rPr>
          <w:t>Evaluate and Select Network</w:t>
        </w:r>
      </w:hyperlink>
      <w:r w:rsidRPr="5A3FC5CB">
        <w:rPr>
          <w:rFonts w:ascii="Arial" w:eastAsia="Arial" w:hAnsi="Arial" w:cs="Arial"/>
          <w:color w:val="000000" w:themeColor="text1"/>
        </w:rPr>
        <w:t xml:space="preserve">, which covers the first two phases of </w:t>
      </w:r>
      <w:hyperlink r:id="rId19">
        <w:r w:rsidRPr="5A3FC5CB">
          <w:rPr>
            <w:rStyle w:val="Hyperlink"/>
            <w:rFonts w:ascii="Arial" w:eastAsia="Arial" w:hAnsi="Arial" w:cs="Arial"/>
          </w:rPr>
          <w:t>IMplement MA</w:t>
        </w:r>
      </w:hyperlink>
      <w:r w:rsidRPr="5A3FC5CB">
        <w:rPr>
          <w:rFonts w:ascii="Arial" w:eastAsia="Arial" w:hAnsi="Arial" w:cs="Arial"/>
          <w:color w:val="000000" w:themeColor="text1"/>
        </w:rPr>
        <w:t>.</w:t>
      </w:r>
    </w:p>
    <w:p w14:paraId="2F27074E" w14:textId="34C996BD" w:rsidR="31318D96" w:rsidRDefault="1B930ED4" w:rsidP="60BB70C0">
      <w:pPr>
        <w:pStyle w:val="ListParagraph"/>
        <w:numPr>
          <w:ilvl w:val="0"/>
          <w:numId w:val="8"/>
        </w:numPr>
        <w:rPr>
          <w:rFonts w:ascii="Arial" w:eastAsia="Arial" w:hAnsi="Arial" w:cs="Arial"/>
        </w:rPr>
      </w:pPr>
      <w:r w:rsidRPr="5A3FC5CB">
        <w:rPr>
          <w:rFonts w:ascii="Arial" w:eastAsia="Arial" w:hAnsi="Arial" w:cs="Arial"/>
          <w:color w:val="000000" w:themeColor="text1"/>
        </w:rPr>
        <w:t>How can PRISM</w:t>
      </w:r>
      <w:r w:rsidR="38DC51FE" w:rsidRPr="5A3FC5CB">
        <w:rPr>
          <w:rFonts w:ascii="Arial" w:eastAsia="Arial" w:hAnsi="Arial" w:cs="Arial"/>
          <w:color w:val="000000" w:themeColor="text1"/>
        </w:rPr>
        <w:t xml:space="preserve"> </w:t>
      </w:r>
      <w:r w:rsidRPr="5A3FC5CB">
        <w:rPr>
          <w:rFonts w:ascii="Arial" w:eastAsia="Arial" w:hAnsi="Arial" w:cs="Arial"/>
          <w:color w:val="000000" w:themeColor="text1"/>
        </w:rPr>
        <w:t>III support districts currently using non-HQIM curricula in evaluating, selecting, purchasing, and implementing high-quality instructional materials?</w:t>
      </w:r>
    </w:p>
    <w:p w14:paraId="00671A2C" w14:textId="508104A7" w:rsidR="31318D96" w:rsidRDefault="1B930ED4" w:rsidP="60BB70C0">
      <w:pPr>
        <w:pStyle w:val="ListParagraph"/>
        <w:numPr>
          <w:ilvl w:val="1"/>
          <w:numId w:val="8"/>
        </w:numPr>
        <w:rPr>
          <w:rFonts w:ascii="Arial" w:eastAsia="Arial" w:hAnsi="Arial" w:cs="Arial"/>
          <w:color w:val="000000" w:themeColor="text1"/>
        </w:rPr>
      </w:pPr>
      <w:r w:rsidRPr="5A3FC5CB">
        <w:rPr>
          <w:rFonts w:ascii="Arial" w:eastAsia="Arial" w:hAnsi="Arial" w:cs="Arial"/>
          <w:color w:val="000000" w:themeColor="text1"/>
        </w:rPr>
        <w:t>Track 2 for would be the best fit for districts looking to evaluate, select and purchase high-quality instructional materials during the 2026-2027 school year to be implemented in the 2027-2028 school year.</w:t>
      </w:r>
    </w:p>
    <w:p w14:paraId="36CEACAC" w14:textId="34E76CEF" w:rsidR="31318D96" w:rsidRDefault="1B930ED4" w:rsidP="60BB70C0">
      <w:pPr>
        <w:pStyle w:val="ListParagraph"/>
        <w:numPr>
          <w:ilvl w:val="0"/>
          <w:numId w:val="8"/>
        </w:numPr>
        <w:rPr>
          <w:rFonts w:ascii="Arial" w:eastAsia="Arial" w:hAnsi="Arial" w:cs="Arial"/>
        </w:rPr>
      </w:pPr>
      <w:r w:rsidRPr="5A3FC5CB">
        <w:rPr>
          <w:rFonts w:ascii="Arial" w:eastAsia="Arial" w:hAnsi="Arial" w:cs="Arial"/>
          <w:color w:val="000000" w:themeColor="text1"/>
        </w:rPr>
        <w:t xml:space="preserve">Given that our district has already adopted and is implementing HQIM (e.g., Wit &amp; Wisdom) and is continuing to refine practice, build teacher capacity, and </w:t>
      </w:r>
      <w:r w:rsidRPr="5A3FC5CB">
        <w:rPr>
          <w:rFonts w:ascii="Arial" w:eastAsia="Arial" w:hAnsi="Arial" w:cs="Arial"/>
          <w:color w:val="000000" w:themeColor="text1"/>
        </w:rPr>
        <w:lastRenderedPageBreak/>
        <w:t>strengthen literacy supports, which PRISM grant(s) and track(s) would be the best fit for our needs?</w:t>
      </w:r>
    </w:p>
    <w:p w14:paraId="5DCDD86A" w14:textId="05F01587" w:rsidR="31318D96" w:rsidRDefault="1B930ED4" w:rsidP="60BB70C0">
      <w:pPr>
        <w:pStyle w:val="ListParagraph"/>
        <w:numPr>
          <w:ilvl w:val="1"/>
          <w:numId w:val="8"/>
        </w:numPr>
        <w:rPr>
          <w:rFonts w:ascii="Arial" w:eastAsia="Arial" w:hAnsi="Arial" w:cs="Arial"/>
          <w:color w:val="000000" w:themeColor="text1"/>
        </w:rPr>
      </w:pPr>
      <w:r w:rsidRPr="5A3FC5CB">
        <w:rPr>
          <w:rFonts w:ascii="Arial" w:eastAsia="Arial" w:hAnsi="Arial" w:cs="Arial"/>
          <w:color w:val="000000" w:themeColor="text1"/>
        </w:rPr>
        <w:t>PRISM III Track 1 is for districts who already have HQIM in place in grades 4-12 and are looking for implementation support.</w:t>
      </w:r>
    </w:p>
    <w:p w14:paraId="222F58F1" w14:textId="337B0907" w:rsidR="31318D96" w:rsidRDefault="1B930ED4" w:rsidP="60BB70C0">
      <w:pPr>
        <w:pStyle w:val="ListParagraph"/>
        <w:numPr>
          <w:ilvl w:val="0"/>
          <w:numId w:val="8"/>
        </w:numPr>
        <w:rPr>
          <w:rFonts w:ascii="Arial" w:eastAsia="Arial" w:hAnsi="Arial" w:cs="Arial"/>
        </w:rPr>
      </w:pPr>
      <w:r w:rsidRPr="5A3FC5CB">
        <w:rPr>
          <w:rFonts w:ascii="Arial" w:eastAsia="Arial" w:hAnsi="Arial" w:cs="Arial"/>
          <w:color w:val="000000" w:themeColor="text1"/>
        </w:rPr>
        <w:t>We currently have HQIM in place but are planning to undergo a full curriculum review during SY26–27</w:t>
      </w:r>
      <w:r w:rsidR="7BA30F6C" w:rsidRPr="5A3FC5CB">
        <w:rPr>
          <w:rFonts w:ascii="Arial" w:eastAsia="Arial" w:hAnsi="Arial" w:cs="Arial"/>
          <w:color w:val="000000" w:themeColor="text1"/>
        </w:rPr>
        <w:t>,</w:t>
      </w:r>
      <w:r w:rsidRPr="5A3FC5CB">
        <w:rPr>
          <w:rFonts w:ascii="Arial" w:eastAsia="Arial" w:hAnsi="Arial" w:cs="Arial"/>
          <w:color w:val="000000" w:themeColor="text1"/>
        </w:rPr>
        <w:t xml:space="preserve"> as we are just finishing year 4. While we are not without materials, we are also not in a phase of deep implementation support—we are essentially in a transition period and anticipate selecting and moving forward with HQIM following that review. Given this context, we’re unsure if we meaningfully fit into either Track 1 (implementation) or Track 2 (evaluate/select/purchase</w:t>
      </w:r>
    </w:p>
    <w:p w14:paraId="34063E6B" w14:textId="3085B848" w:rsidR="31318D96" w:rsidRDefault="1B930ED4" w:rsidP="60BB70C0">
      <w:pPr>
        <w:pStyle w:val="ListParagraph"/>
        <w:numPr>
          <w:ilvl w:val="1"/>
          <w:numId w:val="8"/>
        </w:numPr>
        <w:rPr>
          <w:rFonts w:ascii="Arial" w:eastAsia="Arial" w:hAnsi="Arial" w:cs="Arial"/>
        </w:rPr>
      </w:pPr>
      <w:r w:rsidRPr="5A3FC5CB">
        <w:rPr>
          <w:rFonts w:ascii="Arial" w:eastAsia="Arial" w:hAnsi="Arial" w:cs="Arial"/>
          <w:color w:val="000000" w:themeColor="text1"/>
        </w:rPr>
        <w:t>The track you select should be guided by your district or school’s current goals. If your focus is on evaluating, selecting, and purchasing new high quality instructional materials</w:t>
      </w:r>
      <w:r w:rsidR="32311752" w:rsidRPr="5A3FC5CB">
        <w:rPr>
          <w:rFonts w:ascii="Arial" w:eastAsia="Arial" w:hAnsi="Arial" w:cs="Arial"/>
          <w:color w:val="000000" w:themeColor="text1"/>
        </w:rPr>
        <w:t>,</w:t>
      </w:r>
      <w:r w:rsidR="4D8F02AB" w:rsidRPr="5A3FC5CB">
        <w:rPr>
          <w:rFonts w:ascii="Arial" w:eastAsia="Arial" w:hAnsi="Arial" w:cs="Arial"/>
          <w:color w:val="000000" w:themeColor="text1"/>
        </w:rPr>
        <w:t xml:space="preserve"> </w:t>
      </w:r>
      <w:r w:rsidRPr="5A3FC5CB">
        <w:rPr>
          <w:rFonts w:ascii="Arial" w:eastAsia="Arial" w:hAnsi="Arial" w:cs="Arial"/>
          <w:color w:val="000000" w:themeColor="text1"/>
        </w:rPr>
        <w:t>then Track 2 would be the appropriate option. If your focus is on strengthening implementation of existing HQIM, then Track 1 would be the better fit.</w:t>
      </w:r>
    </w:p>
    <w:p w14:paraId="29C2228F" w14:textId="53C992F2" w:rsidR="009062B0" w:rsidRDefault="741389F3" w:rsidP="60BB70C0">
      <w:pPr>
        <w:pStyle w:val="ListParagraph"/>
        <w:numPr>
          <w:ilvl w:val="0"/>
          <w:numId w:val="8"/>
        </w:numPr>
        <w:rPr>
          <w:rFonts w:ascii="Arial" w:eastAsia="Arial" w:hAnsi="Arial" w:cs="Arial"/>
          <w:color w:val="000000" w:themeColor="text1"/>
        </w:rPr>
      </w:pPr>
      <w:r w:rsidRPr="5A3FC5CB">
        <w:rPr>
          <w:rFonts w:ascii="Arial" w:eastAsia="Arial" w:hAnsi="Arial" w:cs="Arial"/>
          <w:color w:val="000000" w:themeColor="text1"/>
        </w:rPr>
        <w:t xml:space="preserve">We will be entering Year 3 of </w:t>
      </w:r>
      <w:r w:rsidR="1EA751FA" w:rsidRPr="5A3FC5CB">
        <w:rPr>
          <w:rFonts w:ascii="Arial" w:eastAsia="Arial" w:hAnsi="Arial" w:cs="Arial"/>
          <w:color w:val="000000" w:themeColor="text1"/>
        </w:rPr>
        <w:t>curriculum implementation</w:t>
      </w:r>
      <w:r w:rsidRPr="5A3FC5CB">
        <w:rPr>
          <w:rFonts w:ascii="Arial" w:eastAsia="Arial" w:hAnsi="Arial" w:cs="Arial"/>
          <w:color w:val="000000" w:themeColor="text1"/>
        </w:rPr>
        <w:t>. Due to some staffing and funding transitions, we have not had consistent implementation-focused PD, and we are interested in strengthening that work. Is it too late, given our stage of implementation, to engage in Track 1 support for middle school?</w:t>
      </w:r>
    </w:p>
    <w:p w14:paraId="17B49235" w14:textId="77777777" w:rsidR="009062B0" w:rsidRDefault="741389F3" w:rsidP="60BB70C0">
      <w:pPr>
        <w:pStyle w:val="ListParagraph"/>
        <w:numPr>
          <w:ilvl w:val="1"/>
          <w:numId w:val="8"/>
        </w:numPr>
        <w:rPr>
          <w:rFonts w:ascii="Arial" w:eastAsia="Arial" w:hAnsi="Arial" w:cs="Arial"/>
          <w:color w:val="000000" w:themeColor="text1"/>
        </w:rPr>
      </w:pPr>
      <w:r w:rsidRPr="5A3FC5CB">
        <w:rPr>
          <w:rFonts w:ascii="Arial" w:eastAsia="Arial" w:hAnsi="Arial" w:cs="Arial"/>
          <w:color w:val="000000" w:themeColor="text1"/>
        </w:rPr>
        <w:t xml:space="preserve">It is not too late to get implementation support through PRISM III Track 1. Please read the </w:t>
      </w:r>
      <w:hyperlink r:id="rId20">
        <w:r w:rsidRPr="5A3FC5CB">
          <w:rPr>
            <w:rStyle w:val="Hyperlink"/>
            <w:rFonts w:ascii="Arial" w:eastAsia="Arial" w:hAnsi="Arial" w:cs="Arial"/>
          </w:rPr>
          <w:t>RFP</w:t>
        </w:r>
      </w:hyperlink>
      <w:r w:rsidRPr="5A3FC5CB">
        <w:rPr>
          <w:rFonts w:ascii="Arial" w:eastAsia="Arial" w:hAnsi="Arial" w:cs="Arial"/>
          <w:color w:val="000000" w:themeColor="text1"/>
        </w:rPr>
        <w:t xml:space="preserve"> carefully to determine if you meet eligibility requirements.</w:t>
      </w:r>
    </w:p>
    <w:p w14:paraId="0A11DA32" w14:textId="63838A83" w:rsidR="00264AC4" w:rsidRPr="00A0213F" w:rsidRDefault="0C1DE88A" w:rsidP="60BB70C0">
      <w:pPr>
        <w:pStyle w:val="ListParagraph"/>
        <w:numPr>
          <w:ilvl w:val="0"/>
          <w:numId w:val="8"/>
        </w:numPr>
        <w:rPr>
          <w:rFonts w:ascii="Arial" w:eastAsia="Arial" w:hAnsi="Arial" w:cs="Arial"/>
        </w:rPr>
      </w:pPr>
      <w:r w:rsidRPr="5A3FC5CB">
        <w:rPr>
          <w:rFonts w:ascii="Arial" w:hAnsi="Arial" w:cs="Arial"/>
        </w:rPr>
        <w:t xml:space="preserve">We are considering applying for the </w:t>
      </w:r>
      <w:r w:rsidR="69DC47FC" w:rsidRPr="5A3FC5CB">
        <w:rPr>
          <w:rFonts w:ascii="Arial" w:hAnsi="Arial" w:cs="Arial"/>
        </w:rPr>
        <w:t>PRISM III</w:t>
      </w:r>
      <w:r w:rsidRPr="5A3FC5CB">
        <w:rPr>
          <w:rFonts w:ascii="Arial" w:hAnsi="Arial" w:cs="Arial"/>
        </w:rPr>
        <w:t xml:space="preserve"> grant and was wondering if it is possible to apply for both track 1 and track 2 for different grade bands?  For example, we have already chosen HQIM for our middle school (grades 6-8)</w:t>
      </w:r>
      <w:r w:rsidR="32FB0431" w:rsidRPr="5A3FC5CB">
        <w:rPr>
          <w:rFonts w:ascii="Arial" w:hAnsi="Arial" w:cs="Arial"/>
        </w:rPr>
        <w:t xml:space="preserve"> </w:t>
      </w:r>
      <w:r w:rsidRPr="5A3FC5CB">
        <w:rPr>
          <w:rFonts w:ascii="Arial" w:hAnsi="Arial" w:cs="Arial"/>
        </w:rPr>
        <w:t>and would benefit from coaching and professional learning, but for high school grades 9-12</w:t>
      </w:r>
      <w:r w:rsidR="46C50C11" w:rsidRPr="5A3FC5CB">
        <w:rPr>
          <w:rFonts w:ascii="Arial" w:hAnsi="Arial" w:cs="Arial"/>
        </w:rPr>
        <w:t>, we</w:t>
      </w:r>
      <w:r w:rsidRPr="5A3FC5CB">
        <w:rPr>
          <w:rFonts w:ascii="Arial" w:hAnsi="Arial" w:cs="Arial"/>
        </w:rPr>
        <w:t xml:space="preserve"> would like to begin the process of evaluating instructional materials. </w:t>
      </w:r>
    </w:p>
    <w:p w14:paraId="5EB9F118" w14:textId="43B177EF" w:rsidR="2E696797" w:rsidRDefault="0C1DE88A" w:rsidP="60BB70C0">
      <w:pPr>
        <w:pStyle w:val="ListParagraph"/>
        <w:numPr>
          <w:ilvl w:val="1"/>
          <w:numId w:val="8"/>
        </w:numPr>
        <w:rPr>
          <w:rFonts w:ascii="Arial" w:eastAsia="Arial" w:hAnsi="Arial" w:cs="Arial"/>
        </w:rPr>
      </w:pPr>
      <w:r w:rsidRPr="5A3FC5CB">
        <w:rPr>
          <w:rFonts w:ascii="Arial" w:eastAsia="Arial" w:hAnsi="Arial" w:cs="Arial"/>
        </w:rPr>
        <w:t>LEAs interested in pursuing both scopes of work will need to submit two separate applications; one for each track and grade band. In doing so, they should also ensure they demonstrate the capacity to manage and implement both bodies of work effectively. Please not</w:t>
      </w:r>
      <w:r w:rsidR="31A12C36" w:rsidRPr="5A3FC5CB">
        <w:rPr>
          <w:rFonts w:ascii="Arial" w:eastAsia="Arial" w:hAnsi="Arial" w:cs="Arial"/>
        </w:rPr>
        <w:t>e</w:t>
      </w:r>
      <w:r w:rsidRPr="5A3FC5CB">
        <w:rPr>
          <w:rFonts w:ascii="Arial" w:eastAsia="Arial" w:hAnsi="Arial" w:cs="Arial"/>
        </w:rPr>
        <w:t xml:space="preserve"> that the applications would be scored separately and being awarded one track does not guarantee</w:t>
      </w:r>
      <w:r w:rsidR="764C165A" w:rsidRPr="5A3FC5CB">
        <w:rPr>
          <w:rFonts w:ascii="Arial" w:eastAsia="Arial" w:hAnsi="Arial" w:cs="Arial"/>
        </w:rPr>
        <w:t xml:space="preserve"> </w:t>
      </w:r>
      <w:r w:rsidRPr="5A3FC5CB">
        <w:rPr>
          <w:rFonts w:ascii="Arial" w:eastAsia="Arial" w:hAnsi="Arial" w:cs="Arial"/>
        </w:rPr>
        <w:t xml:space="preserve">being awarded the other.  </w:t>
      </w:r>
    </w:p>
    <w:p w14:paraId="74958F11" w14:textId="0E217A60" w:rsidR="3ADDDF54" w:rsidRPr="00801D67" w:rsidRDefault="5508B93A" w:rsidP="00795F02">
      <w:pPr>
        <w:pStyle w:val="Heading2"/>
        <w:rPr>
          <w:rFonts w:ascii="Arial" w:hAnsi="Arial" w:cs="Arial"/>
        </w:rPr>
      </w:pPr>
      <w:r w:rsidRPr="5A3FC5CB">
        <w:rPr>
          <w:rFonts w:ascii="Arial" w:hAnsi="Arial" w:cs="Arial"/>
        </w:rPr>
        <w:t>Funding</w:t>
      </w:r>
    </w:p>
    <w:p w14:paraId="2182CD34" w14:textId="056C8C22" w:rsidR="3ADDDF54" w:rsidRDefault="5508B93A" w:rsidP="5D69BD22">
      <w:pPr>
        <w:pStyle w:val="ListParagraph"/>
        <w:numPr>
          <w:ilvl w:val="0"/>
          <w:numId w:val="2"/>
        </w:numPr>
        <w:rPr>
          <w:rFonts w:ascii="Arial" w:eastAsia="Arial" w:hAnsi="Arial" w:cs="Arial"/>
        </w:rPr>
      </w:pPr>
      <w:r w:rsidRPr="5A3FC5CB">
        <w:rPr>
          <w:rFonts w:ascii="Arial" w:eastAsia="Arial" w:hAnsi="Arial" w:cs="Arial"/>
        </w:rPr>
        <w:t>Can stipends be provided for Track 1</w:t>
      </w:r>
      <w:r w:rsidR="0FE07EB8" w:rsidRPr="5A3FC5CB">
        <w:rPr>
          <w:rFonts w:ascii="Arial" w:eastAsia="Arial" w:hAnsi="Arial" w:cs="Arial"/>
        </w:rPr>
        <w:t xml:space="preserve"> for</w:t>
      </w:r>
      <w:r w:rsidRPr="5A3FC5CB">
        <w:rPr>
          <w:rFonts w:ascii="Arial" w:eastAsia="Arial" w:hAnsi="Arial" w:cs="Arial"/>
        </w:rPr>
        <w:t xml:space="preserve"> </w:t>
      </w:r>
      <w:r w:rsidR="67A46518" w:rsidRPr="5A3FC5CB">
        <w:rPr>
          <w:rFonts w:ascii="Arial" w:eastAsia="Arial" w:hAnsi="Arial" w:cs="Arial"/>
        </w:rPr>
        <w:t>s</w:t>
      </w:r>
      <w:r w:rsidRPr="5A3FC5CB">
        <w:rPr>
          <w:rFonts w:ascii="Arial" w:eastAsia="Arial" w:hAnsi="Arial" w:cs="Arial"/>
        </w:rPr>
        <w:t xml:space="preserve">ubstitute coverage and </w:t>
      </w:r>
      <w:r w:rsidR="7FD79A24" w:rsidRPr="5A3FC5CB">
        <w:rPr>
          <w:rFonts w:ascii="Arial" w:eastAsia="Arial" w:hAnsi="Arial" w:cs="Arial"/>
        </w:rPr>
        <w:t>t</w:t>
      </w:r>
      <w:r w:rsidRPr="5A3FC5CB">
        <w:rPr>
          <w:rFonts w:ascii="Arial" w:eastAsia="Arial" w:hAnsi="Arial" w:cs="Arial"/>
        </w:rPr>
        <w:t xml:space="preserve">eacher </w:t>
      </w:r>
      <w:r w:rsidR="3BD421F8" w:rsidRPr="5A3FC5CB">
        <w:rPr>
          <w:rFonts w:ascii="Arial" w:eastAsia="Arial" w:hAnsi="Arial" w:cs="Arial"/>
        </w:rPr>
        <w:t>l</w:t>
      </w:r>
      <w:r w:rsidRPr="5A3FC5CB">
        <w:rPr>
          <w:rFonts w:ascii="Arial" w:eastAsia="Arial" w:hAnsi="Arial" w:cs="Arial"/>
        </w:rPr>
        <w:t>eaders building capacity beyond contractual hours?</w:t>
      </w:r>
    </w:p>
    <w:p w14:paraId="6C5318DB" w14:textId="2FFD3069" w:rsidR="3ADDDF54" w:rsidRDefault="5508B93A" w:rsidP="5A3FC5CB">
      <w:pPr>
        <w:pStyle w:val="ListParagraph"/>
        <w:numPr>
          <w:ilvl w:val="1"/>
          <w:numId w:val="2"/>
        </w:numPr>
        <w:rPr>
          <w:rFonts w:ascii="Arial" w:eastAsia="Arial" w:hAnsi="Arial" w:cs="Arial"/>
        </w:rPr>
      </w:pPr>
      <w:r w:rsidRPr="5A3FC5CB">
        <w:rPr>
          <w:rFonts w:ascii="Arial" w:eastAsia="Arial" w:hAnsi="Arial" w:cs="Arial"/>
        </w:rPr>
        <w:t xml:space="preserve">It depends on the grant and track. PRISM III Track 1 does include substitute coverage and stipends but is only for LEAs that meet the federal </w:t>
      </w:r>
      <w:r w:rsidRPr="5A3FC5CB">
        <w:rPr>
          <w:rFonts w:ascii="Arial" w:eastAsia="Arial" w:hAnsi="Arial" w:cs="Arial"/>
        </w:rPr>
        <w:lastRenderedPageBreak/>
        <w:t>low-income eligibility requirement and who already have HQIM in place.</w:t>
      </w:r>
      <w:r w:rsidRPr="5A3FC5CB">
        <w:rPr>
          <w:rFonts w:ascii="Calibri" w:eastAsia="Calibri" w:hAnsi="Calibri" w:cs="Calibri"/>
          <w:color w:val="FF0000"/>
          <w:sz w:val="22"/>
          <w:szCs w:val="22"/>
        </w:rPr>
        <w:t xml:space="preserve"> </w:t>
      </w:r>
      <w:r>
        <w:t xml:space="preserve"> </w:t>
      </w:r>
      <w:r w:rsidR="2B4FF98A" w:rsidRPr="5A3FC5CB">
        <w:rPr>
          <w:rFonts w:ascii="Arial" w:eastAsia="Arial" w:hAnsi="Arial" w:cs="Arial"/>
        </w:rPr>
        <w:t>PRISM II Track 1 does not include substitute coverage or stipends for educators.</w:t>
      </w:r>
    </w:p>
    <w:p w14:paraId="010572CF" w14:textId="77A22104" w:rsidR="51519327" w:rsidRDefault="10DFD8EB" w:rsidP="5D69BD22">
      <w:pPr>
        <w:pStyle w:val="ListParagraph"/>
        <w:numPr>
          <w:ilvl w:val="0"/>
          <w:numId w:val="2"/>
        </w:numPr>
        <w:rPr>
          <w:rFonts w:ascii="Arial" w:eastAsia="Arial" w:hAnsi="Arial" w:cs="Arial"/>
        </w:rPr>
      </w:pPr>
      <w:r w:rsidRPr="5A3FC5CB">
        <w:rPr>
          <w:rFonts w:ascii="Arial" w:eastAsia="Arial" w:hAnsi="Arial" w:cs="Arial"/>
        </w:rPr>
        <w:t>My understanding is that the contract between the LEA and the Contractor is up to both of those 2 entities. However, is the budget for the Contractor set? If so, can that set amount be changed, or is it set in stone?</w:t>
      </w:r>
    </w:p>
    <w:p w14:paraId="30B7521C" w14:textId="261EDB1D" w:rsidR="51519327" w:rsidRDefault="10DFD8EB" w:rsidP="5D69BD22">
      <w:pPr>
        <w:pStyle w:val="ListParagraph"/>
        <w:numPr>
          <w:ilvl w:val="1"/>
          <w:numId w:val="2"/>
        </w:numPr>
        <w:rPr>
          <w:rFonts w:ascii="Arial" w:eastAsia="Arial" w:hAnsi="Arial" w:cs="Arial"/>
        </w:rPr>
      </w:pPr>
      <w:r w:rsidRPr="5A3FC5CB">
        <w:rPr>
          <w:rFonts w:ascii="Arial" w:eastAsia="Arial" w:hAnsi="Arial" w:cs="Arial"/>
        </w:rPr>
        <w:t>There is a set budget established for contracting with the PRISM Curriculum and Instruction Coach. That amount is set and cannot be reduced; however, awarded districts can elect to use some of their publisher-provided PD funds to increase the amount available for the coaching contract. How the funds are used is determined collaboratively between the grantee and the PRISM Curriculum and Instruction Coach.</w:t>
      </w:r>
      <w:r w:rsidR="40E5160B" w:rsidRPr="5A3FC5CB">
        <w:rPr>
          <w:rFonts w:ascii="Arial" w:eastAsia="Arial" w:hAnsi="Arial" w:cs="Arial"/>
        </w:rPr>
        <w:t xml:space="preserve"> DESE is not a party to the contract between the coach and district.</w:t>
      </w:r>
    </w:p>
    <w:p w14:paraId="6D7D230C" w14:textId="0D858DCF" w:rsidR="4348A1D9" w:rsidRDefault="5A1A5E46" w:rsidP="5D69BD22">
      <w:pPr>
        <w:pStyle w:val="ListParagraph"/>
        <w:numPr>
          <w:ilvl w:val="0"/>
          <w:numId w:val="2"/>
        </w:numPr>
        <w:rPr>
          <w:rFonts w:ascii="Arial" w:eastAsia="Arial" w:hAnsi="Arial" w:cs="Arial"/>
        </w:rPr>
      </w:pPr>
      <w:r w:rsidRPr="5A3FC5CB">
        <w:rPr>
          <w:rFonts w:ascii="Arial" w:eastAsia="Arial" w:hAnsi="Arial" w:cs="Arial"/>
        </w:rPr>
        <w:t>Can the district utilize additional grants to cover the other 50% of the cost?</w:t>
      </w:r>
    </w:p>
    <w:p w14:paraId="6DCD6185" w14:textId="07634CA1" w:rsidR="4348A1D9" w:rsidRDefault="5A1A5E46" w:rsidP="5D69BD22">
      <w:pPr>
        <w:pStyle w:val="ListParagraph"/>
        <w:numPr>
          <w:ilvl w:val="1"/>
          <w:numId w:val="2"/>
        </w:numPr>
        <w:rPr>
          <w:rFonts w:ascii="Arial" w:eastAsia="Arial" w:hAnsi="Arial" w:cs="Arial"/>
        </w:rPr>
      </w:pPr>
      <w:r w:rsidRPr="5A3FC5CB">
        <w:rPr>
          <w:rFonts w:ascii="Arial" w:eastAsia="Arial" w:hAnsi="Arial" w:cs="Arial"/>
        </w:rPr>
        <w:t>Districts may use other funding sources to cover their required 50% cost share, including other grants, as long as those funds are allowable and align with the requirements of each funding source.</w:t>
      </w:r>
      <w:r w:rsidR="5FEFEDA9" w:rsidRPr="5A3FC5CB">
        <w:rPr>
          <w:rFonts w:ascii="Arial" w:eastAsia="Arial" w:hAnsi="Arial" w:cs="Arial"/>
        </w:rPr>
        <w:t xml:space="preserve"> The PRISM III grant will </w:t>
      </w:r>
      <w:r w:rsidR="5FEFEDA9" w:rsidRPr="5A3FC5CB">
        <w:rPr>
          <w:rFonts w:ascii="Arial" w:eastAsia="Arial" w:hAnsi="Arial" w:cs="Arial"/>
          <w:b/>
          <w:bCs/>
        </w:rPr>
        <w:t xml:space="preserve">only </w:t>
      </w:r>
      <w:r w:rsidR="5FEFEDA9" w:rsidRPr="5A3FC5CB">
        <w:rPr>
          <w:rFonts w:ascii="Arial" w:eastAsia="Arial" w:hAnsi="Arial" w:cs="Arial"/>
        </w:rPr>
        <w:t>fund 50% of the cost of the approved purchase.</w:t>
      </w:r>
    </w:p>
    <w:p w14:paraId="7EF237B4" w14:textId="77777777" w:rsidR="004B0EC1" w:rsidRDefault="004B0EC1" w:rsidP="004B0EC1">
      <w:pPr>
        <w:rPr>
          <w:rFonts w:ascii="Arial" w:eastAsia="Arial" w:hAnsi="Arial" w:cs="Arial"/>
        </w:rPr>
      </w:pPr>
    </w:p>
    <w:p w14:paraId="0F275D33" w14:textId="77777777" w:rsidR="004B0EC1" w:rsidRPr="004B0EC1" w:rsidRDefault="004B0EC1" w:rsidP="004B0EC1">
      <w:pPr>
        <w:rPr>
          <w:rFonts w:ascii="Arial" w:eastAsia="Arial" w:hAnsi="Arial" w:cs="Arial"/>
        </w:rPr>
      </w:pPr>
    </w:p>
    <w:p w14:paraId="112D80D1" w14:textId="06AE74FD" w:rsidR="5D69BD22" w:rsidRDefault="5D69BD22" w:rsidP="5A3FC5CB">
      <w:pPr>
        <w:rPr>
          <w:rFonts w:ascii="Arial" w:eastAsia="Arial" w:hAnsi="Arial" w:cs="Arial"/>
        </w:rPr>
      </w:pPr>
    </w:p>
    <w:sectPr w:rsidR="5D69BD22">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C7562" w14:textId="77777777" w:rsidR="000977F3" w:rsidRDefault="000977F3">
      <w:pPr>
        <w:spacing w:after="0" w:line="240" w:lineRule="auto"/>
      </w:pPr>
      <w:r>
        <w:separator/>
      </w:r>
    </w:p>
  </w:endnote>
  <w:endnote w:type="continuationSeparator" w:id="0">
    <w:p w14:paraId="7B0E766F" w14:textId="77777777" w:rsidR="000977F3" w:rsidRDefault="00097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D008DE" w14:paraId="52598278" w14:textId="77777777" w:rsidTr="55B7CA0B">
      <w:trPr>
        <w:trHeight w:val="300"/>
      </w:trPr>
      <w:tc>
        <w:tcPr>
          <w:tcW w:w="3120" w:type="dxa"/>
        </w:tcPr>
        <w:p w14:paraId="1B7BD070" w14:textId="247EBFB5" w:rsidR="55B7CA0B" w:rsidRDefault="55B7CA0B" w:rsidP="55B7CA0B">
          <w:pPr>
            <w:pStyle w:val="Header"/>
            <w:ind w:left="-115"/>
          </w:pPr>
        </w:p>
      </w:tc>
      <w:tc>
        <w:tcPr>
          <w:tcW w:w="3120" w:type="dxa"/>
        </w:tcPr>
        <w:p w14:paraId="24E91047" w14:textId="1DB741BC" w:rsidR="55B7CA0B" w:rsidRDefault="55B7CA0B" w:rsidP="55B7CA0B">
          <w:pPr>
            <w:pStyle w:val="Header"/>
            <w:jc w:val="center"/>
          </w:pPr>
        </w:p>
      </w:tc>
      <w:tc>
        <w:tcPr>
          <w:tcW w:w="3120" w:type="dxa"/>
        </w:tcPr>
        <w:p w14:paraId="3A9301BA" w14:textId="6A550415" w:rsidR="55B7CA0B" w:rsidRDefault="55B7CA0B" w:rsidP="55B7CA0B">
          <w:pPr>
            <w:pStyle w:val="Header"/>
            <w:ind w:right="-115"/>
            <w:jc w:val="right"/>
          </w:pPr>
        </w:p>
      </w:tc>
    </w:tr>
  </w:tbl>
  <w:p w14:paraId="010C79FB" w14:textId="1F3E5926" w:rsidR="55B7CA0B" w:rsidRDefault="55B7CA0B" w:rsidP="55B7CA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DA5F6" w14:textId="77777777" w:rsidR="000977F3" w:rsidRDefault="000977F3">
      <w:pPr>
        <w:spacing w:after="0" w:line="240" w:lineRule="auto"/>
      </w:pPr>
      <w:r>
        <w:separator/>
      </w:r>
    </w:p>
  </w:footnote>
  <w:footnote w:type="continuationSeparator" w:id="0">
    <w:p w14:paraId="5590E2E9" w14:textId="77777777" w:rsidR="000977F3" w:rsidRDefault="000977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D008DE" w14:paraId="6340E369" w14:textId="77777777" w:rsidTr="5EB650E8">
      <w:trPr>
        <w:trHeight w:val="300"/>
      </w:trPr>
      <w:tc>
        <w:tcPr>
          <w:tcW w:w="3120" w:type="dxa"/>
        </w:tcPr>
        <w:p w14:paraId="76A37722" w14:textId="2BD60F6A" w:rsidR="55B7CA0B" w:rsidRDefault="55B7CA0B" w:rsidP="55B7CA0B">
          <w:pPr>
            <w:pStyle w:val="Header"/>
            <w:ind w:left="-115"/>
          </w:pPr>
        </w:p>
      </w:tc>
      <w:tc>
        <w:tcPr>
          <w:tcW w:w="3120" w:type="dxa"/>
        </w:tcPr>
        <w:p w14:paraId="630805C4" w14:textId="400867E8" w:rsidR="55B7CA0B" w:rsidRDefault="55B7CA0B" w:rsidP="55B7CA0B">
          <w:pPr>
            <w:pStyle w:val="Header"/>
            <w:jc w:val="center"/>
          </w:pPr>
        </w:p>
      </w:tc>
      <w:tc>
        <w:tcPr>
          <w:tcW w:w="3120" w:type="dxa"/>
        </w:tcPr>
        <w:p w14:paraId="3CECFBAE" w14:textId="2308B6E0" w:rsidR="55B7CA0B" w:rsidRDefault="55B7CA0B" w:rsidP="60BB70C0">
          <w:pPr>
            <w:pStyle w:val="Header"/>
            <w:ind w:right="-115"/>
            <w:jc w:val="right"/>
            <w:rPr>
              <w:rFonts w:ascii="Arial" w:eastAsia="Arial" w:hAnsi="Arial" w:cs="Arial"/>
              <w:sz w:val="20"/>
              <w:szCs w:val="20"/>
            </w:rPr>
          </w:pPr>
        </w:p>
        <w:p w14:paraId="42F15280" w14:textId="615C43C2" w:rsidR="55B7CA0B" w:rsidRDefault="5EB650E8" w:rsidP="5F83A7DD">
          <w:pPr>
            <w:pStyle w:val="Header"/>
            <w:ind w:right="-115"/>
            <w:jc w:val="right"/>
            <w:rPr>
              <w:rFonts w:ascii="Arial" w:eastAsia="Arial" w:hAnsi="Arial" w:cs="Arial"/>
              <w:sz w:val="20"/>
              <w:szCs w:val="20"/>
            </w:rPr>
          </w:pPr>
          <w:r w:rsidRPr="5EB650E8">
            <w:rPr>
              <w:rFonts w:ascii="Arial" w:eastAsia="Arial" w:hAnsi="Arial" w:cs="Arial"/>
              <w:sz w:val="20"/>
              <w:szCs w:val="20"/>
            </w:rPr>
            <w:t xml:space="preserve">Last Updated: April </w:t>
          </w:r>
          <w:r w:rsidR="00BB1BAD">
            <w:rPr>
              <w:rFonts w:ascii="Arial" w:eastAsia="Arial" w:hAnsi="Arial" w:cs="Arial"/>
              <w:sz w:val="20"/>
              <w:szCs w:val="20"/>
            </w:rPr>
            <w:t>22</w:t>
          </w:r>
          <w:r w:rsidRPr="5EB650E8">
            <w:rPr>
              <w:rFonts w:ascii="Arial" w:eastAsia="Arial" w:hAnsi="Arial" w:cs="Arial"/>
              <w:sz w:val="20"/>
              <w:szCs w:val="20"/>
            </w:rPr>
            <w:t>, 2026</w:t>
          </w:r>
        </w:p>
      </w:tc>
    </w:tr>
  </w:tbl>
  <w:p w14:paraId="2E1C69E2" w14:textId="60F4725B" w:rsidR="55B7CA0B" w:rsidRDefault="55B7CA0B" w:rsidP="55B7CA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2323"/>
    <w:multiLevelType w:val="multilevel"/>
    <w:tmpl w:val="40020F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57C6FDD"/>
    <w:multiLevelType w:val="hybridMultilevel"/>
    <w:tmpl w:val="FFFFFFFF"/>
    <w:lvl w:ilvl="0" w:tplc="D86AFF70">
      <w:start w:val="1"/>
      <w:numFmt w:val="bullet"/>
      <w:lvlText w:val=""/>
      <w:lvlJc w:val="left"/>
      <w:pPr>
        <w:ind w:left="720" w:hanging="360"/>
      </w:pPr>
      <w:rPr>
        <w:rFonts w:ascii="Symbol" w:hAnsi="Symbol" w:hint="default"/>
      </w:rPr>
    </w:lvl>
    <w:lvl w:ilvl="1" w:tplc="05004D0C">
      <w:start w:val="1"/>
      <w:numFmt w:val="bullet"/>
      <w:lvlText w:val="o"/>
      <w:lvlJc w:val="left"/>
      <w:pPr>
        <w:ind w:left="1440" w:hanging="360"/>
      </w:pPr>
      <w:rPr>
        <w:rFonts w:ascii="Courier New" w:hAnsi="Courier New" w:hint="default"/>
      </w:rPr>
    </w:lvl>
    <w:lvl w:ilvl="2" w:tplc="2B6C1384">
      <w:start w:val="1"/>
      <w:numFmt w:val="bullet"/>
      <w:lvlText w:val=""/>
      <w:lvlJc w:val="left"/>
      <w:pPr>
        <w:ind w:left="2160" w:hanging="360"/>
      </w:pPr>
      <w:rPr>
        <w:rFonts w:ascii="Wingdings" w:hAnsi="Wingdings" w:hint="default"/>
      </w:rPr>
    </w:lvl>
    <w:lvl w:ilvl="3" w:tplc="13285C36">
      <w:start w:val="1"/>
      <w:numFmt w:val="bullet"/>
      <w:lvlText w:val=""/>
      <w:lvlJc w:val="left"/>
      <w:pPr>
        <w:ind w:left="2880" w:hanging="360"/>
      </w:pPr>
      <w:rPr>
        <w:rFonts w:ascii="Symbol" w:hAnsi="Symbol" w:hint="default"/>
      </w:rPr>
    </w:lvl>
    <w:lvl w:ilvl="4" w:tplc="0B2CE642">
      <w:start w:val="1"/>
      <w:numFmt w:val="bullet"/>
      <w:lvlText w:val="o"/>
      <w:lvlJc w:val="left"/>
      <w:pPr>
        <w:ind w:left="3600" w:hanging="360"/>
      </w:pPr>
      <w:rPr>
        <w:rFonts w:ascii="Courier New" w:hAnsi="Courier New" w:hint="default"/>
      </w:rPr>
    </w:lvl>
    <w:lvl w:ilvl="5" w:tplc="207827D2">
      <w:start w:val="1"/>
      <w:numFmt w:val="bullet"/>
      <w:lvlText w:val=""/>
      <w:lvlJc w:val="left"/>
      <w:pPr>
        <w:ind w:left="4320" w:hanging="360"/>
      </w:pPr>
      <w:rPr>
        <w:rFonts w:ascii="Wingdings" w:hAnsi="Wingdings" w:hint="default"/>
      </w:rPr>
    </w:lvl>
    <w:lvl w:ilvl="6" w:tplc="067E5734">
      <w:start w:val="1"/>
      <w:numFmt w:val="bullet"/>
      <w:lvlText w:val=""/>
      <w:lvlJc w:val="left"/>
      <w:pPr>
        <w:ind w:left="5040" w:hanging="360"/>
      </w:pPr>
      <w:rPr>
        <w:rFonts w:ascii="Symbol" w:hAnsi="Symbol" w:hint="default"/>
      </w:rPr>
    </w:lvl>
    <w:lvl w:ilvl="7" w:tplc="CFEE5B6E">
      <w:start w:val="1"/>
      <w:numFmt w:val="bullet"/>
      <w:lvlText w:val="o"/>
      <w:lvlJc w:val="left"/>
      <w:pPr>
        <w:ind w:left="5760" w:hanging="360"/>
      </w:pPr>
      <w:rPr>
        <w:rFonts w:ascii="Courier New" w:hAnsi="Courier New" w:hint="default"/>
      </w:rPr>
    </w:lvl>
    <w:lvl w:ilvl="8" w:tplc="112AD518">
      <w:start w:val="1"/>
      <w:numFmt w:val="bullet"/>
      <w:lvlText w:val=""/>
      <w:lvlJc w:val="left"/>
      <w:pPr>
        <w:ind w:left="6480" w:hanging="360"/>
      </w:pPr>
      <w:rPr>
        <w:rFonts w:ascii="Wingdings" w:hAnsi="Wingdings" w:hint="default"/>
      </w:rPr>
    </w:lvl>
  </w:abstractNum>
  <w:abstractNum w:abstractNumId="2" w15:restartNumberingAfterBreak="0">
    <w:nsid w:val="201864DD"/>
    <w:multiLevelType w:val="multilevel"/>
    <w:tmpl w:val="99C241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1BD0291"/>
    <w:multiLevelType w:val="multilevel"/>
    <w:tmpl w:val="3926BA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A68D9BF"/>
    <w:multiLevelType w:val="hybridMultilevel"/>
    <w:tmpl w:val="F3D0F434"/>
    <w:lvl w:ilvl="0" w:tplc="F850E1E2">
      <w:start w:val="1"/>
      <w:numFmt w:val="bullet"/>
      <w:lvlText w:val=""/>
      <w:lvlJc w:val="left"/>
      <w:pPr>
        <w:ind w:left="720" w:hanging="360"/>
      </w:pPr>
      <w:rPr>
        <w:rFonts w:ascii="Symbol" w:hAnsi="Symbol" w:hint="default"/>
      </w:rPr>
    </w:lvl>
    <w:lvl w:ilvl="1" w:tplc="42F05962">
      <w:start w:val="1"/>
      <w:numFmt w:val="bullet"/>
      <w:lvlText w:val="o"/>
      <w:lvlJc w:val="left"/>
      <w:pPr>
        <w:ind w:left="1440" w:hanging="360"/>
      </w:pPr>
      <w:rPr>
        <w:rFonts w:ascii="Courier New" w:hAnsi="Courier New" w:hint="default"/>
      </w:rPr>
    </w:lvl>
    <w:lvl w:ilvl="2" w:tplc="5CF246B8">
      <w:start w:val="1"/>
      <w:numFmt w:val="bullet"/>
      <w:lvlText w:val=""/>
      <w:lvlJc w:val="left"/>
      <w:pPr>
        <w:ind w:left="2160" w:hanging="360"/>
      </w:pPr>
      <w:rPr>
        <w:rFonts w:ascii="Wingdings" w:hAnsi="Wingdings" w:hint="default"/>
      </w:rPr>
    </w:lvl>
    <w:lvl w:ilvl="3" w:tplc="5F384A76">
      <w:start w:val="1"/>
      <w:numFmt w:val="bullet"/>
      <w:lvlText w:val=""/>
      <w:lvlJc w:val="left"/>
      <w:pPr>
        <w:ind w:left="2880" w:hanging="360"/>
      </w:pPr>
      <w:rPr>
        <w:rFonts w:ascii="Symbol" w:hAnsi="Symbol" w:hint="default"/>
      </w:rPr>
    </w:lvl>
    <w:lvl w:ilvl="4" w:tplc="1154338A">
      <w:start w:val="1"/>
      <w:numFmt w:val="bullet"/>
      <w:lvlText w:val="o"/>
      <w:lvlJc w:val="left"/>
      <w:pPr>
        <w:ind w:left="3600" w:hanging="360"/>
      </w:pPr>
      <w:rPr>
        <w:rFonts w:ascii="Courier New" w:hAnsi="Courier New" w:hint="default"/>
      </w:rPr>
    </w:lvl>
    <w:lvl w:ilvl="5" w:tplc="B12695A0">
      <w:start w:val="1"/>
      <w:numFmt w:val="bullet"/>
      <w:lvlText w:val=""/>
      <w:lvlJc w:val="left"/>
      <w:pPr>
        <w:ind w:left="4320" w:hanging="360"/>
      </w:pPr>
      <w:rPr>
        <w:rFonts w:ascii="Wingdings" w:hAnsi="Wingdings" w:hint="default"/>
      </w:rPr>
    </w:lvl>
    <w:lvl w:ilvl="6" w:tplc="94BC61A2">
      <w:start w:val="1"/>
      <w:numFmt w:val="bullet"/>
      <w:lvlText w:val=""/>
      <w:lvlJc w:val="left"/>
      <w:pPr>
        <w:ind w:left="5040" w:hanging="360"/>
      </w:pPr>
      <w:rPr>
        <w:rFonts w:ascii="Symbol" w:hAnsi="Symbol" w:hint="default"/>
      </w:rPr>
    </w:lvl>
    <w:lvl w:ilvl="7" w:tplc="0CCAFE0E">
      <w:start w:val="1"/>
      <w:numFmt w:val="bullet"/>
      <w:lvlText w:val="o"/>
      <w:lvlJc w:val="left"/>
      <w:pPr>
        <w:ind w:left="5760" w:hanging="360"/>
      </w:pPr>
      <w:rPr>
        <w:rFonts w:ascii="Courier New" w:hAnsi="Courier New" w:hint="default"/>
      </w:rPr>
    </w:lvl>
    <w:lvl w:ilvl="8" w:tplc="26505642">
      <w:start w:val="1"/>
      <w:numFmt w:val="bullet"/>
      <w:lvlText w:val=""/>
      <w:lvlJc w:val="left"/>
      <w:pPr>
        <w:ind w:left="6480" w:hanging="360"/>
      </w:pPr>
      <w:rPr>
        <w:rFonts w:ascii="Wingdings" w:hAnsi="Wingdings" w:hint="default"/>
      </w:rPr>
    </w:lvl>
  </w:abstractNum>
  <w:abstractNum w:abstractNumId="5" w15:restartNumberingAfterBreak="0">
    <w:nsid w:val="30DBC6F6"/>
    <w:multiLevelType w:val="hybridMultilevel"/>
    <w:tmpl w:val="CE402CBC"/>
    <w:lvl w:ilvl="0" w:tplc="A072DE8A">
      <w:start w:val="1"/>
      <w:numFmt w:val="bullet"/>
      <w:lvlText w:val=""/>
      <w:lvlJc w:val="left"/>
      <w:pPr>
        <w:ind w:left="720" w:hanging="360"/>
      </w:pPr>
      <w:rPr>
        <w:rFonts w:ascii="Symbol" w:hAnsi="Symbol" w:hint="default"/>
      </w:rPr>
    </w:lvl>
    <w:lvl w:ilvl="1" w:tplc="DD885FDA">
      <w:start w:val="1"/>
      <w:numFmt w:val="bullet"/>
      <w:lvlText w:val="o"/>
      <w:lvlJc w:val="left"/>
      <w:pPr>
        <w:ind w:left="1440" w:hanging="360"/>
      </w:pPr>
      <w:rPr>
        <w:rFonts w:ascii="Courier New" w:hAnsi="Courier New" w:hint="default"/>
      </w:rPr>
    </w:lvl>
    <w:lvl w:ilvl="2" w:tplc="8F567960">
      <w:start w:val="1"/>
      <w:numFmt w:val="bullet"/>
      <w:lvlText w:val=""/>
      <w:lvlJc w:val="left"/>
      <w:pPr>
        <w:ind w:left="2160" w:hanging="360"/>
      </w:pPr>
      <w:rPr>
        <w:rFonts w:ascii="Wingdings" w:hAnsi="Wingdings" w:hint="default"/>
      </w:rPr>
    </w:lvl>
    <w:lvl w:ilvl="3" w:tplc="BFFCB2BC">
      <w:start w:val="1"/>
      <w:numFmt w:val="bullet"/>
      <w:lvlText w:val=""/>
      <w:lvlJc w:val="left"/>
      <w:pPr>
        <w:ind w:left="2880" w:hanging="360"/>
      </w:pPr>
      <w:rPr>
        <w:rFonts w:ascii="Symbol" w:hAnsi="Symbol" w:hint="default"/>
      </w:rPr>
    </w:lvl>
    <w:lvl w:ilvl="4" w:tplc="7272FE60">
      <w:start w:val="1"/>
      <w:numFmt w:val="bullet"/>
      <w:lvlText w:val="o"/>
      <w:lvlJc w:val="left"/>
      <w:pPr>
        <w:ind w:left="3600" w:hanging="360"/>
      </w:pPr>
      <w:rPr>
        <w:rFonts w:ascii="Courier New" w:hAnsi="Courier New" w:hint="default"/>
      </w:rPr>
    </w:lvl>
    <w:lvl w:ilvl="5" w:tplc="53D0AD46">
      <w:start w:val="1"/>
      <w:numFmt w:val="bullet"/>
      <w:lvlText w:val=""/>
      <w:lvlJc w:val="left"/>
      <w:pPr>
        <w:ind w:left="4320" w:hanging="360"/>
      </w:pPr>
      <w:rPr>
        <w:rFonts w:ascii="Wingdings" w:hAnsi="Wingdings" w:hint="default"/>
      </w:rPr>
    </w:lvl>
    <w:lvl w:ilvl="6" w:tplc="C8560E52">
      <w:start w:val="1"/>
      <w:numFmt w:val="bullet"/>
      <w:lvlText w:val=""/>
      <w:lvlJc w:val="left"/>
      <w:pPr>
        <w:ind w:left="5040" w:hanging="360"/>
      </w:pPr>
      <w:rPr>
        <w:rFonts w:ascii="Symbol" w:hAnsi="Symbol" w:hint="default"/>
      </w:rPr>
    </w:lvl>
    <w:lvl w:ilvl="7" w:tplc="D0586E34">
      <w:start w:val="1"/>
      <w:numFmt w:val="bullet"/>
      <w:lvlText w:val="o"/>
      <w:lvlJc w:val="left"/>
      <w:pPr>
        <w:ind w:left="5760" w:hanging="360"/>
      </w:pPr>
      <w:rPr>
        <w:rFonts w:ascii="Courier New" w:hAnsi="Courier New" w:hint="default"/>
      </w:rPr>
    </w:lvl>
    <w:lvl w:ilvl="8" w:tplc="4E523730">
      <w:start w:val="1"/>
      <w:numFmt w:val="bullet"/>
      <w:lvlText w:val=""/>
      <w:lvlJc w:val="left"/>
      <w:pPr>
        <w:ind w:left="6480" w:hanging="360"/>
      </w:pPr>
      <w:rPr>
        <w:rFonts w:ascii="Wingdings" w:hAnsi="Wingdings" w:hint="default"/>
      </w:rPr>
    </w:lvl>
  </w:abstractNum>
  <w:abstractNum w:abstractNumId="6" w15:restartNumberingAfterBreak="0">
    <w:nsid w:val="35C46C8C"/>
    <w:multiLevelType w:val="multilevel"/>
    <w:tmpl w:val="FDF2F2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3ACA287D"/>
    <w:multiLevelType w:val="hybridMultilevel"/>
    <w:tmpl w:val="6D1408B4"/>
    <w:lvl w:ilvl="0" w:tplc="665A0782">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Symbol" w:hAnsi="Symbol" w:hint="default"/>
      </w:rPr>
    </w:lvl>
    <w:lvl w:ilvl="2" w:tplc="A2225A38">
      <w:start w:val="1"/>
      <w:numFmt w:val="bullet"/>
      <w:lvlText w:val=""/>
      <w:lvlJc w:val="left"/>
      <w:pPr>
        <w:ind w:left="2160" w:hanging="360"/>
      </w:pPr>
      <w:rPr>
        <w:rFonts w:ascii="Wingdings" w:hAnsi="Wingdings" w:hint="default"/>
      </w:rPr>
    </w:lvl>
    <w:lvl w:ilvl="3" w:tplc="A27AC89A">
      <w:start w:val="1"/>
      <w:numFmt w:val="bullet"/>
      <w:lvlText w:val=""/>
      <w:lvlJc w:val="left"/>
      <w:pPr>
        <w:ind w:left="2880" w:hanging="360"/>
      </w:pPr>
      <w:rPr>
        <w:rFonts w:ascii="Symbol" w:hAnsi="Symbol" w:hint="default"/>
      </w:rPr>
    </w:lvl>
    <w:lvl w:ilvl="4" w:tplc="394EC704">
      <w:start w:val="1"/>
      <w:numFmt w:val="bullet"/>
      <w:lvlText w:val="o"/>
      <w:lvlJc w:val="left"/>
      <w:pPr>
        <w:ind w:left="3600" w:hanging="360"/>
      </w:pPr>
      <w:rPr>
        <w:rFonts w:ascii="Courier New" w:hAnsi="Courier New" w:hint="default"/>
      </w:rPr>
    </w:lvl>
    <w:lvl w:ilvl="5" w:tplc="6D584D98">
      <w:start w:val="1"/>
      <w:numFmt w:val="bullet"/>
      <w:lvlText w:val=""/>
      <w:lvlJc w:val="left"/>
      <w:pPr>
        <w:ind w:left="4320" w:hanging="360"/>
      </w:pPr>
      <w:rPr>
        <w:rFonts w:ascii="Wingdings" w:hAnsi="Wingdings" w:hint="default"/>
      </w:rPr>
    </w:lvl>
    <w:lvl w:ilvl="6" w:tplc="1AB029DA">
      <w:start w:val="1"/>
      <w:numFmt w:val="bullet"/>
      <w:lvlText w:val=""/>
      <w:lvlJc w:val="left"/>
      <w:pPr>
        <w:ind w:left="5040" w:hanging="360"/>
      </w:pPr>
      <w:rPr>
        <w:rFonts w:ascii="Symbol" w:hAnsi="Symbol" w:hint="default"/>
      </w:rPr>
    </w:lvl>
    <w:lvl w:ilvl="7" w:tplc="1A385890">
      <w:start w:val="1"/>
      <w:numFmt w:val="bullet"/>
      <w:lvlText w:val="o"/>
      <w:lvlJc w:val="left"/>
      <w:pPr>
        <w:ind w:left="5760" w:hanging="360"/>
      </w:pPr>
      <w:rPr>
        <w:rFonts w:ascii="Courier New" w:hAnsi="Courier New" w:hint="default"/>
      </w:rPr>
    </w:lvl>
    <w:lvl w:ilvl="8" w:tplc="FCA00D3C">
      <w:start w:val="1"/>
      <w:numFmt w:val="bullet"/>
      <w:lvlText w:val=""/>
      <w:lvlJc w:val="left"/>
      <w:pPr>
        <w:ind w:left="6480" w:hanging="360"/>
      </w:pPr>
      <w:rPr>
        <w:rFonts w:ascii="Wingdings" w:hAnsi="Wingdings" w:hint="default"/>
      </w:rPr>
    </w:lvl>
  </w:abstractNum>
  <w:abstractNum w:abstractNumId="8" w15:restartNumberingAfterBreak="0">
    <w:nsid w:val="4BF00E8B"/>
    <w:multiLevelType w:val="hybridMultilevel"/>
    <w:tmpl w:val="0BB8FFC6"/>
    <w:lvl w:ilvl="0" w:tplc="D278C15E">
      <w:start w:val="1"/>
      <w:numFmt w:val="bullet"/>
      <w:lvlText w:val=""/>
      <w:lvlJc w:val="left"/>
      <w:pPr>
        <w:ind w:left="720" w:hanging="360"/>
      </w:pPr>
      <w:rPr>
        <w:rFonts w:ascii="Symbol" w:hAnsi="Symbol" w:hint="default"/>
      </w:rPr>
    </w:lvl>
    <w:lvl w:ilvl="1" w:tplc="E46A32E0">
      <w:start w:val="1"/>
      <w:numFmt w:val="bullet"/>
      <w:lvlText w:val="o"/>
      <w:lvlJc w:val="left"/>
      <w:pPr>
        <w:ind w:left="1440" w:hanging="360"/>
      </w:pPr>
      <w:rPr>
        <w:rFonts w:ascii="Courier New" w:hAnsi="Courier New" w:hint="default"/>
      </w:rPr>
    </w:lvl>
    <w:lvl w:ilvl="2" w:tplc="31FE5182">
      <w:start w:val="1"/>
      <w:numFmt w:val="bullet"/>
      <w:lvlText w:val=""/>
      <w:lvlJc w:val="left"/>
      <w:pPr>
        <w:ind w:left="2160" w:hanging="360"/>
      </w:pPr>
      <w:rPr>
        <w:rFonts w:ascii="Wingdings" w:hAnsi="Wingdings" w:hint="default"/>
      </w:rPr>
    </w:lvl>
    <w:lvl w:ilvl="3" w:tplc="53B49F16">
      <w:start w:val="1"/>
      <w:numFmt w:val="bullet"/>
      <w:lvlText w:val=""/>
      <w:lvlJc w:val="left"/>
      <w:pPr>
        <w:ind w:left="2880" w:hanging="360"/>
      </w:pPr>
      <w:rPr>
        <w:rFonts w:ascii="Symbol" w:hAnsi="Symbol" w:hint="default"/>
      </w:rPr>
    </w:lvl>
    <w:lvl w:ilvl="4" w:tplc="B69C1392">
      <w:start w:val="1"/>
      <w:numFmt w:val="bullet"/>
      <w:lvlText w:val="o"/>
      <w:lvlJc w:val="left"/>
      <w:pPr>
        <w:ind w:left="3600" w:hanging="360"/>
      </w:pPr>
      <w:rPr>
        <w:rFonts w:ascii="Courier New" w:hAnsi="Courier New" w:hint="default"/>
      </w:rPr>
    </w:lvl>
    <w:lvl w:ilvl="5" w:tplc="4C442968">
      <w:start w:val="1"/>
      <w:numFmt w:val="bullet"/>
      <w:lvlText w:val=""/>
      <w:lvlJc w:val="left"/>
      <w:pPr>
        <w:ind w:left="4320" w:hanging="360"/>
      </w:pPr>
      <w:rPr>
        <w:rFonts w:ascii="Wingdings" w:hAnsi="Wingdings" w:hint="default"/>
      </w:rPr>
    </w:lvl>
    <w:lvl w:ilvl="6" w:tplc="ED94018E">
      <w:start w:val="1"/>
      <w:numFmt w:val="bullet"/>
      <w:lvlText w:val=""/>
      <w:lvlJc w:val="left"/>
      <w:pPr>
        <w:ind w:left="5040" w:hanging="360"/>
      </w:pPr>
      <w:rPr>
        <w:rFonts w:ascii="Symbol" w:hAnsi="Symbol" w:hint="default"/>
      </w:rPr>
    </w:lvl>
    <w:lvl w:ilvl="7" w:tplc="E3EA2F52">
      <w:start w:val="1"/>
      <w:numFmt w:val="bullet"/>
      <w:lvlText w:val="o"/>
      <w:lvlJc w:val="left"/>
      <w:pPr>
        <w:ind w:left="5760" w:hanging="360"/>
      </w:pPr>
      <w:rPr>
        <w:rFonts w:ascii="Courier New" w:hAnsi="Courier New" w:hint="default"/>
      </w:rPr>
    </w:lvl>
    <w:lvl w:ilvl="8" w:tplc="EC4E0BCC">
      <w:start w:val="1"/>
      <w:numFmt w:val="bullet"/>
      <w:lvlText w:val=""/>
      <w:lvlJc w:val="left"/>
      <w:pPr>
        <w:ind w:left="6480" w:hanging="360"/>
      </w:pPr>
      <w:rPr>
        <w:rFonts w:ascii="Wingdings" w:hAnsi="Wingdings" w:hint="default"/>
      </w:rPr>
    </w:lvl>
  </w:abstractNum>
  <w:abstractNum w:abstractNumId="9" w15:restartNumberingAfterBreak="0">
    <w:nsid w:val="51CEEF1D"/>
    <w:multiLevelType w:val="hybridMultilevel"/>
    <w:tmpl w:val="A7DAEB74"/>
    <w:lvl w:ilvl="0" w:tplc="5BCE821E">
      <w:start w:val="1"/>
      <w:numFmt w:val="bullet"/>
      <w:lvlText w:val=""/>
      <w:lvlJc w:val="left"/>
      <w:pPr>
        <w:ind w:left="720" w:hanging="360"/>
      </w:pPr>
      <w:rPr>
        <w:rFonts w:ascii="Symbol" w:hAnsi="Symbol" w:hint="default"/>
      </w:rPr>
    </w:lvl>
    <w:lvl w:ilvl="1" w:tplc="1DA6D454">
      <w:start w:val="1"/>
      <w:numFmt w:val="bullet"/>
      <w:lvlText w:val="o"/>
      <w:lvlJc w:val="left"/>
      <w:pPr>
        <w:ind w:left="1440" w:hanging="360"/>
      </w:pPr>
      <w:rPr>
        <w:rFonts w:ascii="Courier New" w:hAnsi="Courier New" w:hint="default"/>
      </w:rPr>
    </w:lvl>
    <w:lvl w:ilvl="2" w:tplc="27402060">
      <w:start w:val="1"/>
      <w:numFmt w:val="bullet"/>
      <w:lvlText w:val=""/>
      <w:lvlJc w:val="left"/>
      <w:pPr>
        <w:ind w:left="2160" w:hanging="360"/>
      </w:pPr>
      <w:rPr>
        <w:rFonts w:ascii="Wingdings" w:hAnsi="Wingdings" w:hint="default"/>
      </w:rPr>
    </w:lvl>
    <w:lvl w:ilvl="3" w:tplc="614884C4">
      <w:start w:val="1"/>
      <w:numFmt w:val="bullet"/>
      <w:lvlText w:val=""/>
      <w:lvlJc w:val="left"/>
      <w:pPr>
        <w:ind w:left="2880" w:hanging="360"/>
      </w:pPr>
      <w:rPr>
        <w:rFonts w:ascii="Symbol" w:hAnsi="Symbol" w:hint="default"/>
      </w:rPr>
    </w:lvl>
    <w:lvl w:ilvl="4" w:tplc="C07C04DA">
      <w:start w:val="1"/>
      <w:numFmt w:val="bullet"/>
      <w:lvlText w:val="o"/>
      <w:lvlJc w:val="left"/>
      <w:pPr>
        <w:ind w:left="3600" w:hanging="360"/>
      </w:pPr>
      <w:rPr>
        <w:rFonts w:ascii="Courier New" w:hAnsi="Courier New" w:hint="default"/>
      </w:rPr>
    </w:lvl>
    <w:lvl w:ilvl="5" w:tplc="58C28BC0">
      <w:start w:val="1"/>
      <w:numFmt w:val="bullet"/>
      <w:lvlText w:val=""/>
      <w:lvlJc w:val="left"/>
      <w:pPr>
        <w:ind w:left="4320" w:hanging="360"/>
      </w:pPr>
      <w:rPr>
        <w:rFonts w:ascii="Wingdings" w:hAnsi="Wingdings" w:hint="default"/>
      </w:rPr>
    </w:lvl>
    <w:lvl w:ilvl="6" w:tplc="C242F94A">
      <w:start w:val="1"/>
      <w:numFmt w:val="bullet"/>
      <w:lvlText w:val=""/>
      <w:lvlJc w:val="left"/>
      <w:pPr>
        <w:ind w:left="5040" w:hanging="360"/>
      </w:pPr>
      <w:rPr>
        <w:rFonts w:ascii="Symbol" w:hAnsi="Symbol" w:hint="default"/>
      </w:rPr>
    </w:lvl>
    <w:lvl w:ilvl="7" w:tplc="4760AE38">
      <w:start w:val="1"/>
      <w:numFmt w:val="bullet"/>
      <w:lvlText w:val="o"/>
      <w:lvlJc w:val="left"/>
      <w:pPr>
        <w:ind w:left="5760" w:hanging="360"/>
      </w:pPr>
      <w:rPr>
        <w:rFonts w:ascii="Courier New" w:hAnsi="Courier New" w:hint="default"/>
      </w:rPr>
    </w:lvl>
    <w:lvl w:ilvl="8" w:tplc="20EA2D9E">
      <w:start w:val="1"/>
      <w:numFmt w:val="bullet"/>
      <w:lvlText w:val=""/>
      <w:lvlJc w:val="left"/>
      <w:pPr>
        <w:ind w:left="6480" w:hanging="360"/>
      </w:pPr>
      <w:rPr>
        <w:rFonts w:ascii="Wingdings" w:hAnsi="Wingdings" w:hint="default"/>
      </w:rPr>
    </w:lvl>
  </w:abstractNum>
  <w:abstractNum w:abstractNumId="10" w15:restartNumberingAfterBreak="0">
    <w:nsid w:val="5E5F36F8"/>
    <w:multiLevelType w:val="hybridMultilevel"/>
    <w:tmpl w:val="214A8E94"/>
    <w:lvl w:ilvl="0" w:tplc="5F944D5A">
      <w:start w:val="1"/>
      <w:numFmt w:val="lowerLetter"/>
      <w:lvlText w:val="%1."/>
      <w:lvlJc w:val="left"/>
      <w:pPr>
        <w:ind w:left="1080" w:hanging="360"/>
      </w:pPr>
    </w:lvl>
    <w:lvl w:ilvl="1" w:tplc="CE449B3A">
      <w:start w:val="1"/>
      <w:numFmt w:val="lowerLetter"/>
      <w:lvlText w:val="%2."/>
      <w:lvlJc w:val="left"/>
      <w:pPr>
        <w:ind w:left="1800" w:hanging="360"/>
      </w:pPr>
    </w:lvl>
    <w:lvl w:ilvl="2" w:tplc="849A9B92">
      <w:start w:val="1"/>
      <w:numFmt w:val="lowerRoman"/>
      <w:lvlText w:val="%3."/>
      <w:lvlJc w:val="right"/>
      <w:pPr>
        <w:ind w:left="2520" w:hanging="180"/>
      </w:pPr>
    </w:lvl>
    <w:lvl w:ilvl="3" w:tplc="9578AB8A">
      <w:start w:val="1"/>
      <w:numFmt w:val="decimal"/>
      <w:lvlText w:val="%4."/>
      <w:lvlJc w:val="left"/>
      <w:pPr>
        <w:ind w:left="3240" w:hanging="360"/>
      </w:pPr>
    </w:lvl>
    <w:lvl w:ilvl="4" w:tplc="828CB626">
      <w:start w:val="1"/>
      <w:numFmt w:val="lowerLetter"/>
      <w:lvlText w:val="%5."/>
      <w:lvlJc w:val="left"/>
      <w:pPr>
        <w:ind w:left="3960" w:hanging="360"/>
      </w:pPr>
    </w:lvl>
    <w:lvl w:ilvl="5" w:tplc="50D6A096">
      <w:start w:val="1"/>
      <w:numFmt w:val="lowerRoman"/>
      <w:lvlText w:val="%6."/>
      <w:lvlJc w:val="right"/>
      <w:pPr>
        <w:ind w:left="4680" w:hanging="180"/>
      </w:pPr>
    </w:lvl>
    <w:lvl w:ilvl="6" w:tplc="49D4C4A2">
      <w:start w:val="1"/>
      <w:numFmt w:val="decimal"/>
      <w:lvlText w:val="%7."/>
      <w:lvlJc w:val="left"/>
      <w:pPr>
        <w:ind w:left="5400" w:hanging="360"/>
      </w:pPr>
    </w:lvl>
    <w:lvl w:ilvl="7" w:tplc="2048D08C">
      <w:start w:val="1"/>
      <w:numFmt w:val="lowerLetter"/>
      <w:lvlText w:val="%8."/>
      <w:lvlJc w:val="left"/>
      <w:pPr>
        <w:ind w:left="6120" w:hanging="360"/>
      </w:pPr>
    </w:lvl>
    <w:lvl w:ilvl="8" w:tplc="1E6C68BE">
      <w:start w:val="1"/>
      <w:numFmt w:val="lowerRoman"/>
      <w:lvlText w:val="%9."/>
      <w:lvlJc w:val="right"/>
      <w:pPr>
        <w:ind w:left="6840" w:hanging="180"/>
      </w:pPr>
    </w:lvl>
  </w:abstractNum>
  <w:abstractNum w:abstractNumId="11" w15:restartNumberingAfterBreak="0">
    <w:nsid w:val="60D10985"/>
    <w:multiLevelType w:val="multilevel"/>
    <w:tmpl w:val="A71ED7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62CA5505"/>
    <w:multiLevelType w:val="hybridMultilevel"/>
    <w:tmpl w:val="048CE122"/>
    <w:lvl w:ilvl="0" w:tplc="9702C5F8">
      <w:start w:val="1"/>
      <w:numFmt w:val="decimal"/>
      <w:lvlText w:val="%1."/>
      <w:lvlJc w:val="left"/>
      <w:pPr>
        <w:ind w:left="720" w:hanging="360"/>
      </w:pPr>
    </w:lvl>
    <w:lvl w:ilvl="1" w:tplc="4048920C">
      <w:start w:val="1"/>
      <w:numFmt w:val="lowerLetter"/>
      <w:lvlText w:val="%2."/>
      <w:lvlJc w:val="left"/>
      <w:pPr>
        <w:ind w:left="1440" w:hanging="360"/>
      </w:pPr>
    </w:lvl>
    <w:lvl w:ilvl="2" w:tplc="514C5C94">
      <w:start w:val="1"/>
      <w:numFmt w:val="lowerRoman"/>
      <w:lvlText w:val="%3."/>
      <w:lvlJc w:val="right"/>
      <w:pPr>
        <w:ind w:left="2160" w:hanging="180"/>
      </w:pPr>
    </w:lvl>
    <w:lvl w:ilvl="3" w:tplc="214CC600">
      <w:start w:val="1"/>
      <w:numFmt w:val="decimal"/>
      <w:lvlText w:val="%4."/>
      <w:lvlJc w:val="left"/>
      <w:pPr>
        <w:ind w:left="2880" w:hanging="360"/>
      </w:pPr>
    </w:lvl>
    <w:lvl w:ilvl="4" w:tplc="8D928CCA">
      <w:start w:val="1"/>
      <w:numFmt w:val="lowerLetter"/>
      <w:lvlText w:val="%5."/>
      <w:lvlJc w:val="left"/>
      <w:pPr>
        <w:ind w:left="3600" w:hanging="360"/>
      </w:pPr>
    </w:lvl>
    <w:lvl w:ilvl="5" w:tplc="9F5869DE">
      <w:start w:val="1"/>
      <w:numFmt w:val="lowerRoman"/>
      <w:lvlText w:val="%6."/>
      <w:lvlJc w:val="right"/>
      <w:pPr>
        <w:ind w:left="4320" w:hanging="180"/>
      </w:pPr>
    </w:lvl>
    <w:lvl w:ilvl="6" w:tplc="DF0EB4A8">
      <w:start w:val="1"/>
      <w:numFmt w:val="decimal"/>
      <w:lvlText w:val="%7."/>
      <w:lvlJc w:val="left"/>
      <w:pPr>
        <w:ind w:left="5040" w:hanging="360"/>
      </w:pPr>
    </w:lvl>
    <w:lvl w:ilvl="7" w:tplc="032E36FC">
      <w:start w:val="1"/>
      <w:numFmt w:val="lowerLetter"/>
      <w:lvlText w:val="%8."/>
      <w:lvlJc w:val="left"/>
      <w:pPr>
        <w:ind w:left="5760" w:hanging="360"/>
      </w:pPr>
    </w:lvl>
    <w:lvl w:ilvl="8" w:tplc="AA8E88D8">
      <w:start w:val="1"/>
      <w:numFmt w:val="lowerRoman"/>
      <w:lvlText w:val="%9."/>
      <w:lvlJc w:val="right"/>
      <w:pPr>
        <w:ind w:left="6480" w:hanging="180"/>
      </w:pPr>
    </w:lvl>
  </w:abstractNum>
  <w:abstractNum w:abstractNumId="13" w15:restartNumberingAfterBreak="0">
    <w:nsid w:val="6CD6D8E7"/>
    <w:multiLevelType w:val="hybridMultilevel"/>
    <w:tmpl w:val="F93035FE"/>
    <w:lvl w:ilvl="0" w:tplc="9CDAD8C0">
      <w:start w:val="1"/>
      <w:numFmt w:val="bullet"/>
      <w:lvlText w:val=""/>
      <w:lvlJc w:val="left"/>
      <w:pPr>
        <w:ind w:left="720" w:hanging="360"/>
      </w:pPr>
      <w:rPr>
        <w:rFonts w:ascii="Symbol" w:hAnsi="Symbol" w:hint="default"/>
      </w:rPr>
    </w:lvl>
    <w:lvl w:ilvl="1" w:tplc="CC66149C">
      <w:start w:val="1"/>
      <w:numFmt w:val="bullet"/>
      <w:lvlText w:val="o"/>
      <w:lvlJc w:val="left"/>
      <w:pPr>
        <w:ind w:left="1440" w:hanging="360"/>
      </w:pPr>
      <w:rPr>
        <w:rFonts w:ascii="Courier New" w:hAnsi="Courier New" w:hint="default"/>
      </w:rPr>
    </w:lvl>
    <w:lvl w:ilvl="2" w:tplc="EA1E12A2">
      <w:start w:val="1"/>
      <w:numFmt w:val="bullet"/>
      <w:lvlText w:val=""/>
      <w:lvlJc w:val="left"/>
      <w:pPr>
        <w:ind w:left="2160" w:hanging="360"/>
      </w:pPr>
      <w:rPr>
        <w:rFonts w:ascii="Wingdings" w:hAnsi="Wingdings" w:hint="default"/>
      </w:rPr>
    </w:lvl>
    <w:lvl w:ilvl="3" w:tplc="32D0AC72">
      <w:start w:val="1"/>
      <w:numFmt w:val="bullet"/>
      <w:lvlText w:val=""/>
      <w:lvlJc w:val="left"/>
      <w:pPr>
        <w:ind w:left="2880" w:hanging="360"/>
      </w:pPr>
      <w:rPr>
        <w:rFonts w:ascii="Symbol" w:hAnsi="Symbol" w:hint="default"/>
      </w:rPr>
    </w:lvl>
    <w:lvl w:ilvl="4" w:tplc="452629A4">
      <w:start w:val="1"/>
      <w:numFmt w:val="bullet"/>
      <w:lvlText w:val="o"/>
      <w:lvlJc w:val="left"/>
      <w:pPr>
        <w:ind w:left="3600" w:hanging="360"/>
      </w:pPr>
      <w:rPr>
        <w:rFonts w:ascii="Courier New" w:hAnsi="Courier New" w:hint="default"/>
      </w:rPr>
    </w:lvl>
    <w:lvl w:ilvl="5" w:tplc="FE222968">
      <w:start w:val="1"/>
      <w:numFmt w:val="bullet"/>
      <w:lvlText w:val=""/>
      <w:lvlJc w:val="left"/>
      <w:pPr>
        <w:ind w:left="4320" w:hanging="360"/>
      </w:pPr>
      <w:rPr>
        <w:rFonts w:ascii="Wingdings" w:hAnsi="Wingdings" w:hint="default"/>
      </w:rPr>
    </w:lvl>
    <w:lvl w:ilvl="6" w:tplc="F52092AE">
      <w:start w:val="1"/>
      <w:numFmt w:val="bullet"/>
      <w:lvlText w:val=""/>
      <w:lvlJc w:val="left"/>
      <w:pPr>
        <w:ind w:left="5040" w:hanging="360"/>
      </w:pPr>
      <w:rPr>
        <w:rFonts w:ascii="Symbol" w:hAnsi="Symbol" w:hint="default"/>
      </w:rPr>
    </w:lvl>
    <w:lvl w:ilvl="7" w:tplc="B77476AA">
      <w:start w:val="1"/>
      <w:numFmt w:val="bullet"/>
      <w:lvlText w:val="o"/>
      <w:lvlJc w:val="left"/>
      <w:pPr>
        <w:ind w:left="5760" w:hanging="360"/>
      </w:pPr>
      <w:rPr>
        <w:rFonts w:ascii="Courier New" w:hAnsi="Courier New" w:hint="default"/>
      </w:rPr>
    </w:lvl>
    <w:lvl w:ilvl="8" w:tplc="B9742C6C">
      <w:start w:val="1"/>
      <w:numFmt w:val="bullet"/>
      <w:lvlText w:val=""/>
      <w:lvlJc w:val="left"/>
      <w:pPr>
        <w:ind w:left="6480" w:hanging="360"/>
      </w:pPr>
      <w:rPr>
        <w:rFonts w:ascii="Wingdings" w:hAnsi="Wingdings" w:hint="default"/>
      </w:rPr>
    </w:lvl>
  </w:abstractNum>
  <w:abstractNum w:abstractNumId="14" w15:restartNumberingAfterBreak="0">
    <w:nsid w:val="7D74884C"/>
    <w:multiLevelType w:val="hybridMultilevel"/>
    <w:tmpl w:val="FFFFFFFF"/>
    <w:lvl w:ilvl="0" w:tplc="EF6EF04C">
      <w:start w:val="1"/>
      <w:numFmt w:val="bullet"/>
      <w:lvlText w:val=""/>
      <w:lvlJc w:val="left"/>
      <w:pPr>
        <w:ind w:left="1080" w:hanging="360"/>
      </w:pPr>
      <w:rPr>
        <w:rFonts w:ascii="Symbol" w:hAnsi="Symbol" w:hint="default"/>
      </w:rPr>
    </w:lvl>
    <w:lvl w:ilvl="1" w:tplc="3DC040EA">
      <w:start w:val="1"/>
      <w:numFmt w:val="bullet"/>
      <w:lvlText w:val="o"/>
      <w:lvlJc w:val="left"/>
      <w:pPr>
        <w:ind w:left="1440" w:hanging="360"/>
      </w:pPr>
      <w:rPr>
        <w:rFonts w:ascii="Courier New" w:hAnsi="Courier New" w:hint="default"/>
      </w:rPr>
    </w:lvl>
    <w:lvl w:ilvl="2" w:tplc="9C144A28">
      <w:start w:val="1"/>
      <w:numFmt w:val="bullet"/>
      <w:lvlText w:val=""/>
      <w:lvlJc w:val="left"/>
      <w:pPr>
        <w:ind w:left="2160" w:hanging="360"/>
      </w:pPr>
      <w:rPr>
        <w:rFonts w:ascii="Wingdings" w:hAnsi="Wingdings" w:hint="default"/>
      </w:rPr>
    </w:lvl>
    <w:lvl w:ilvl="3" w:tplc="2E586CF2">
      <w:start w:val="1"/>
      <w:numFmt w:val="bullet"/>
      <w:lvlText w:val=""/>
      <w:lvlJc w:val="left"/>
      <w:pPr>
        <w:ind w:left="2880" w:hanging="360"/>
      </w:pPr>
      <w:rPr>
        <w:rFonts w:ascii="Symbol" w:hAnsi="Symbol" w:hint="default"/>
      </w:rPr>
    </w:lvl>
    <w:lvl w:ilvl="4" w:tplc="F14A3BDE">
      <w:start w:val="1"/>
      <w:numFmt w:val="bullet"/>
      <w:lvlText w:val="o"/>
      <w:lvlJc w:val="left"/>
      <w:pPr>
        <w:ind w:left="3600" w:hanging="360"/>
      </w:pPr>
      <w:rPr>
        <w:rFonts w:ascii="Courier New" w:hAnsi="Courier New" w:hint="default"/>
      </w:rPr>
    </w:lvl>
    <w:lvl w:ilvl="5" w:tplc="092AD2B8">
      <w:start w:val="1"/>
      <w:numFmt w:val="bullet"/>
      <w:lvlText w:val=""/>
      <w:lvlJc w:val="left"/>
      <w:pPr>
        <w:ind w:left="4320" w:hanging="360"/>
      </w:pPr>
      <w:rPr>
        <w:rFonts w:ascii="Wingdings" w:hAnsi="Wingdings" w:hint="default"/>
      </w:rPr>
    </w:lvl>
    <w:lvl w:ilvl="6" w:tplc="54BC31D4">
      <w:start w:val="1"/>
      <w:numFmt w:val="bullet"/>
      <w:lvlText w:val=""/>
      <w:lvlJc w:val="left"/>
      <w:pPr>
        <w:ind w:left="5040" w:hanging="360"/>
      </w:pPr>
      <w:rPr>
        <w:rFonts w:ascii="Symbol" w:hAnsi="Symbol" w:hint="default"/>
      </w:rPr>
    </w:lvl>
    <w:lvl w:ilvl="7" w:tplc="0636BD66">
      <w:start w:val="1"/>
      <w:numFmt w:val="bullet"/>
      <w:lvlText w:val="o"/>
      <w:lvlJc w:val="left"/>
      <w:pPr>
        <w:ind w:left="5760" w:hanging="360"/>
      </w:pPr>
      <w:rPr>
        <w:rFonts w:ascii="Courier New" w:hAnsi="Courier New" w:hint="default"/>
      </w:rPr>
    </w:lvl>
    <w:lvl w:ilvl="8" w:tplc="8242A232">
      <w:start w:val="1"/>
      <w:numFmt w:val="bullet"/>
      <w:lvlText w:val=""/>
      <w:lvlJc w:val="left"/>
      <w:pPr>
        <w:ind w:left="6480" w:hanging="360"/>
      </w:pPr>
      <w:rPr>
        <w:rFonts w:ascii="Wingdings" w:hAnsi="Wingdings" w:hint="default"/>
      </w:rPr>
    </w:lvl>
  </w:abstractNum>
  <w:num w:numId="1" w16cid:durableId="1733038581">
    <w:abstractNumId w:val="5"/>
  </w:num>
  <w:num w:numId="2" w16cid:durableId="596450403">
    <w:abstractNumId w:val="13"/>
  </w:num>
  <w:num w:numId="3" w16cid:durableId="193688237">
    <w:abstractNumId w:val="4"/>
  </w:num>
  <w:num w:numId="4" w16cid:durableId="1569918097">
    <w:abstractNumId w:val="8"/>
  </w:num>
  <w:num w:numId="5" w16cid:durableId="1702315959">
    <w:abstractNumId w:val="9"/>
  </w:num>
  <w:num w:numId="6" w16cid:durableId="10879701">
    <w:abstractNumId w:val="1"/>
  </w:num>
  <w:num w:numId="7" w16cid:durableId="1221555449">
    <w:abstractNumId w:val="14"/>
  </w:num>
  <w:num w:numId="8" w16cid:durableId="552619640">
    <w:abstractNumId w:val="7"/>
  </w:num>
  <w:num w:numId="9" w16cid:durableId="872838934">
    <w:abstractNumId w:val="10"/>
  </w:num>
  <w:num w:numId="10" w16cid:durableId="518472337">
    <w:abstractNumId w:val="12"/>
  </w:num>
  <w:num w:numId="11" w16cid:durableId="508645631">
    <w:abstractNumId w:val="2"/>
  </w:num>
  <w:num w:numId="12" w16cid:durableId="1496065307">
    <w:abstractNumId w:val="0"/>
  </w:num>
  <w:num w:numId="13" w16cid:durableId="1300766932">
    <w:abstractNumId w:val="6"/>
  </w:num>
  <w:num w:numId="14" w16cid:durableId="665019214">
    <w:abstractNumId w:val="3"/>
  </w:num>
  <w:num w:numId="15" w16cid:durableId="6176418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AED0E12"/>
    <w:rsid w:val="00024BEC"/>
    <w:rsid w:val="000710CB"/>
    <w:rsid w:val="00092CC9"/>
    <w:rsid w:val="000977F3"/>
    <w:rsid w:val="000B068D"/>
    <w:rsid w:val="000B2D6C"/>
    <w:rsid w:val="000B564A"/>
    <w:rsid w:val="000F419B"/>
    <w:rsid w:val="00103417"/>
    <w:rsid w:val="001274DC"/>
    <w:rsid w:val="00144047"/>
    <w:rsid w:val="00151120"/>
    <w:rsid w:val="00153EB1"/>
    <w:rsid w:val="0016124F"/>
    <w:rsid w:val="00187C84"/>
    <w:rsid w:val="001A00EA"/>
    <w:rsid w:val="001A0334"/>
    <w:rsid w:val="001A204E"/>
    <w:rsid w:val="001D6229"/>
    <w:rsid w:val="001D7AA0"/>
    <w:rsid w:val="002004C5"/>
    <w:rsid w:val="002068A9"/>
    <w:rsid w:val="002127D9"/>
    <w:rsid w:val="00232F1A"/>
    <w:rsid w:val="00264AC4"/>
    <w:rsid w:val="00270A25"/>
    <w:rsid w:val="002A1251"/>
    <w:rsid w:val="002D6EF7"/>
    <w:rsid w:val="002D7279"/>
    <w:rsid w:val="002E50EF"/>
    <w:rsid w:val="0032284A"/>
    <w:rsid w:val="00327C60"/>
    <w:rsid w:val="003328D1"/>
    <w:rsid w:val="003905D6"/>
    <w:rsid w:val="003922EC"/>
    <w:rsid w:val="003C105F"/>
    <w:rsid w:val="003C4B6A"/>
    <w:rsid w:val="003C7AE1"/>
    <w:rsid w:val="003D513C"/>
    <w:rsid w:val="00416377"/>
    <w:rsid w:val="00422888"/>
    <w:rsid w:val="00450949"/>
    <w:rsid w:val="00465853"/>
    <w:rsid w:val="00482DC6"/>
    <w:rsid w:val="00492452"/>
    <w:rsid w:val="004B0EC1"/>
    <w:rsid w:val="004B7B05"/>
    <w:rsid w:val="004C1C84"/>
    <w:rsid w:val="004D53D2"/>
    <w:rsid w:val="00501C61"/>
    <w:rsid w:val="00531C61"/>
    <w:rsid w:val="005470F7"/>
    <w:rsid w:val="005A182D"/>
    <w:rsid w:val="005C17B3"/>
    <w:rsid w:val="005D16AE"/>
    <w:rsid w:val="005E0026"/>
    <w:rsid w:val="005E1787"/>
    <w:rsid w:val="00604799"/>
    <w:rsid w:val="00617E2A"/>
    <w:rsid w:val="0062583C"/>
    <w:rsid w:val="006311C3"/>
    <w:rsid w:val="00675FD1"/>
    <w:rsid w:val="006B43E2"/>
    <w:rsid w:val="006C1849"/>
    <w:rsid w:val="006D6542"/>
    <w:rsid w:val="006F5C3D"/>
    <w:rsid w:val="00707083"/>
    <w:rsid w:val="00711C4B"/>
    <w:rsid w:val="00754E64"/>
    <w:rsid w:val="00770395"/>
    <w:rsid w:val="00771C6D"/>
    <w:rsid w:val="00774615"/>
    <w:rsid w:val="00795F02"/>
    <w:rsid w:val="008002D0"/>
    <w:rsid w:val="00801D67"/>
    <w:rsid w:val="00810140"/>
    <w:rsid w:val="008129CE"/>
    <w:rsid w:val="008260FD"/>
    <w:rsid w:val="0083007B"/>
    <w:rsid w:val="00837309"/>
    <w:rsid w:val="00852AFF"/>
    <w:rsid w:val="008561A0"/>
    <w:rsid w:val="00872BE7"/>
    <w:rsid w:val="008A22DE"/>
    <w:rsid w:val="008B21A6"/>
    <w:rsid w:val="008B40C2"/>
    <w:rsid w:val="008B5A36"/>
    <w:rsid w:val="008C7658"/>
    <w:rsid w:val="009062B0"/>
    <w:rsid w:val="00914735"/>
    <w:rsid w:val="009168E2"/>
    <w:rsid w:val="0092026C"/>
    <w:rsid w:val="00920A30"/>
    <w:rsid w:val="0093527E"/>
    <w:rsid w:val="00984F67"/>
    <w:rsid w:val="009918A3"/>
    <w:rsid w:val="009A562D"/>
    <w:rsid w:val="009F434A"/>
    <w:rsid w:val="009F6DD8"/>
    <w:rsid w:val="00A0213F"/>
    <w:rsid w:val="00A12645"/>
    <w:rsid w:val="00A306E2"/>
    <w:rsid w:val="00A31749"/>
    <w:rsid w:val="00A31E42"/>
    <w:rsid w:val="00A35D50"/>
    <w:rsid w:val="00A862A7"/>
    <w:rsid w:val="00A9029A"/>
    <w:rsid w:val="00A96BA5"/>
    <w:rsid w:val="00AD435C"/>
    <w:rsid w:val="00AE1C19"/>
    <w:rsid w:val="00AE58C9"/>
    <w:rsid w:val="00AF234A"/>
    <w:rsid w:val="00B57394"/>
    <w:rsid w:val="00B84512"/>
    <w:rsid w:val="00BA1D60"/>
    <w:rsid w:val="00BB1BAD"/>
    <w:rsid w:val="00BB3249"/>
    <w:rsid w:val="00BD0D0A"/>
    <w:rsid w:val="00BF4727"/>
    <w:rsid w:val="00C02390"/>
    <w:rsid w:val="00C13C82"/>
    <w:rsid w:val="00C220D6"/>
    <w:rsid w:val="00C52E78"/>
    <w:rsid w:val="00C61FB0"/>
    <w:rsid w:val="00C62E54"/>
    <w:rsid w:val="00C73FE6"/>
    <w:rsid w:val="00C77410"/>
    <w:rsid w:val="00C947D4"/>
    <w:rsid w:val="00CC5C75"/>
    <w:rsid w:val="00CF2977"/>
    <w:rsid w:val="00D008DE"/>
    <w:rsid w:val="00D01464"/>
    <w:rsid w:val="00D0248E"/>
    <w:rsid w:val="00D40A6D"/>
    <w:rsid w:val="00D57825"/>
    <w:rsid w:val="00DB7E0E"/>
    <w:rsid w:val="00DF44DE"/>
    <w:rsid w:val="00E13FC8"/>
    <w:rsid w:val="00E27C90"/>
    <w:rsid w:val="00E714A0"/>
    <w:rsid w:val="00E81C4F"/>
    <w:rsid w:val="00E904F7"/>
    <w:rsid w:val="00E948E3"/>
    <w:rsid w:val="00EA59F4"/>
    <w:rsid w:val="00EA5C78"/>
    <w:rsid w:val="00EA766E"/>
    <w:rsid w:val="00EE3972"/>
    <w:rsid w:val="00EE5994"/>
    <w:rsid w:val="00F00C5B"/>
    <w:rsid w:val="00F032B9"/>
    <w:rsid w:val="00F05B7B"/>
    <w:rsid w:val="00F168DD"/>
    <w:rsid w:val="00F30536"/>
    <w:rsid w:val="00F623DF"/>
    <w:rsid w:val="00F76043"/>
    <w:rsid w:val="00F768C1"/>
    <w:rsid w:val="00F771CD"/>
    <w:rsid w:val="00FA1AC4"/>
    <w:rsid w:val="00FB3FD2"/>
    <w:rsid w:val="00FD254E"/>
    <w:rsid w:val="00FE5A1C"/>
    <w:rsid w:val="00FF0927"/>
    <w:rsid w:val="00FF13DB"/>
    <w:rsid w:val="013B48FB"/>
    <w:rsid w:val="01A1C2BB"/>
    <w:rsid w:val="0208195C"/>
    <w:rsid w:val="026A4D41"/>
    <w:rsid w:val="02A7D38F"/>
    <w:rsid w:val="02F7E83E"/>
    <w:rsid w:val="031037FF"/>
    <w:rsid w:val="0319C0A4"/>
    <w:rsid w:val="035E4047"/>
    <w:rsid w:val="038D4A3B"/>
    <w:rsid w:val="0423AFB6"/>
    <w:rsid w:val="04BF86F0"/>
    <w:rsid w:val="0548227B"/>
    <w:rsid w:val="057129A2"/>
    <w:rsid w:val="05D029E9"/>
    <w:rsid w:val="05F8547D"/>
    <w:rsid w:val="0657E654"/>
    <w:rsid w:val="069185A9"/>
    <w:rsid w:val="06E21E80"/>
    <w:rsid w:val="074DB216"/>
    <w:rsid w:val="080DC0E8"/>
    <w:rsid w:val="088BD73E"/>
    <w:rsid w:val="08EC536F"/>
    <w:rsid w:val="08EDA636"/>
    <w:rsid w:val="08F53F76"/>
    <w:rsid w:val="091468C4"/>
    <w:rsid w:val="0926C9AC"/>
    <w:rsid w:val="09BBD857"/>
    <w:rsid w:val="09E3FDD3"/>
    <w:rsid w:val="0ACDA892"/>
    <w:rsid w:val="0AF8E4ED"/>
    <w:rsid w:val="0B05381B"/>
    <w:rsid w:val="0B3BA798"/>
    <w:rsid w:val="0B658E25"/>
    <w:rsid w:val="0BCA6271"/>
    <w:rsid w:val="0BCC91EE"/>
    <w:rsid w:val="0C1DE88A"/>
    <w:rsid w:val="0C2BF615"/>
    <w:rsid w:val="0C31317E"/>
    <w:rsid w:val="0CBEB1A7"/>
    <w:rsid w:val="0D969A8E"/>
    <w:rsid w:val="0DDF8262"/>
    <w:rsid w:val="0E3BFDFC"/>
    <w:rsid w:val="0EC37622"/>
    <w:rsid w:val="0ED1F073"/>
    <w:rsid w:val="0F3451C0"/>
    <w:rsid w:val="0F53E050"/>
    <w:rsid w:val="0F8ED2CF"/>
    <w:rsid w:val="0FC4BA6B"/>
    <w:rsid w:val="0FE07EB8"/>
    <w:rsid w:val="10BBB267"/>
    <w:rsid w:val="10BE720A"/>
    <w:rsid w:val="10DFD8EB"/>
    <w:rsid w:val="10FD2BA6"/>
    <w:rsid w:val="110832EA"/>
    <w:rsid w:val="112C2A64"/>
    <w:rsid w:val="119037B0"/>
    <w:rsid w:val="123C339C"/>
    <w:rsid w:val="126197B8"/>
    <w:rsid w:val="127F8A1D"/>
    <w:rsid w:val="12A9A338"/>
    <w:rsid w:val="13521625"/>
    <w:rsid w:val="14103BCB"/>
    <w:rsid w:val="141487B3"/>
    <w:rsid w:val="14F6FC50"/>
    <w:rsid w:val="152AE5C7"/>
    <w:rsid w:val="1540348E"/>
    <w:rsid w:val="157CEB7C"/>
    <w:rsid w:val="15C25CC9"/>
    <w:rsid w:val="160A854F"/>
    <w:rsid w:val="166D0DFC"/>
    <w:rsid w:val="16D4B2CE"/>
    <w:rsid w:val="16D85A6E"/>
    <w:rsid w:val="16F62B7E"/>
    <w:rsid w:val="17DDEE19"/>
    <w:rsid w:val="17EBB966"/>
    <w:rsid w:val="180B2B7C"/>
    <w:rsid w:val="182FC577"/>
    <w:rsid w:val="184D1454"/>
    <w:rsid w:val="18F6FCB7"/>
    <w:rsid w:val="190A1FA2"/>
    <w:rsid w:val="197F9AD4"/>
    <w:rsid w:val="19867DF5"/>
    <w:rsid w:val="1A534D27"/>
    <w:rsid w:val="1A9B62A2"/>
    <w:rsid w:val="1AB4D954"/>
    <w:rsid w:val="1AC94730"/>
    <w:rsid w:val="1B199805"/>
    <w:rsid w:val="1B5CF01D"/>
    <w:rsid w:val="1B930ED4"/>
    <w:rsid w:val="1C598652"/>
    <w:rsid w:val="1C8D7DAE"/>
    <w:rsid w:val="1D6102B2"/>
    <w:rsid w:val="1D89E4E0"/>
    <w:rsid w:val="1DBD895A"/>
    <w:rsid w:val="1E3436A3"/>
    <w:rsid w:val="1E5EC2D2"/>
    <w:rsid w:val="1E6035FE"/>
    <w:rsid w:val="1E672EDA"/>
    <w:rsid w:val="1E7EFBDF"/>
    <w:rsid w:val="1E9B602D"/>
    <w:rsid w:val="1EA751FA"/>
    <w:rsid w:val="210C5435"/>
    <w:rsid w:val="217C033F"/>
    <w:rsid w:val="21B6092A"/>
    <w:rsid w:val="21BB794E"/>
    <w:rsid w:val="21E2DD04"/>
    <w:rsid w:val="2233FD04"/>
    <w:rsid w:val="24F8F767"/>
    <w:rsid w:val="2542C8D5"/>
    <w:rsid w:val="256A3D06"/>
    <w:rsid w:val="25AAB234"/>
    <w:rsid w:val="25E91795"/>
    <w:rsid w:val="26172925"/>
    <w:rsid w:val="265BA387"/>
    <w:rsid w:val="2673C62E"/>
    <w:rsid w:val="26D3CD51"/>
    <w:rsid w:val="26FD0442"/>
    <w:rsid w:val="2754F558"/>
    <w:rsid w:val="28022B73"/>
    <w:rsid w:val="284115CA"/>
    <w:rsid w:val="28556CB0"/>
    <w:rsid w:val="2857C23C"/>
    <w:rsid w:val="2905224E"/>
    <w:rsid w:val="290F9EB1"/>
    <w:rsid w:val="298A4DE8"/>
    <w:rsid w:val="2A8830B6"/>
    <w:rsid w:val="2B0CCCE3"/>
    <w:rsid w:val="2B358F5B"/>
    <w:rsid w:val="2B4FF98A"/>
    <w:rsid w:val="2B9A08EF"/>
    <w:rsid w:val="2BB5304C"/>
    <w:rsid w:val="2C1AF510"/>
    <w:rsid w:val="2C9E2B62"/>
    <w:rsid w:val="2CB7E643"/>
    <w:rsid w:val="2D497F58"/>
    <w:rsid w:val="2DC7B1A1"/>
    <w:rsid w:val="2DDB1262"/>
    <w:rsid w:val="2E3A2024"/>
    <w:rsid w:val="2E55CA35"/>
    <w:rsid w:val="2E696797"/>
    <w:rsid w:val="2F50E0B6"/>
    <w:rsid w:val="2F659E35"/>
    <w:rsid w:val="2FCE338C"/>
    <w:rsid w:val="300B961F"/>
    <w:rsid w:val="30746F26"/>
    <w:rsid w:val="30ECCC13"/>
    <w:rsid w:val="31318D96"/>
    <w:rsid w:val="31A12C36"/>
    <w:rsid w:val="32311752"/>
    <w:rsid w:val="32504541"/>
    <w:rsid w:val="3286AFC9"/>
    <w:rsid w:val="32A999F2"/>
    <w:rsid w:val="32ACF159"/>
    <w:rsid w:val="32DDBD40"/>
    <w:rsid w:val="32FB0431"/>
    <w:rsid w:val="3385A388"/>
    <w:rsid w:val="3448B5A4"/>
    <w:rsid w:val="346E2856"/>
    <w:rsid w:val="35132020"/>
    <w:rsid w:val="356FA82D"/>
    <w:rsid w:val="35A996F1"/>
    <w:rsid w:val="3625D6A6"/>
    <w:rsid w:val="36D293B0"/>
    <w:rsid w:val="37D0F4CB"/>
    <w:rsid w:val="37D2CAEF"/>
    <w:rsid w:val="38DC51FE"/>
    <w:rsid w:val="3913D125"/>
    <w:rsid w:val="393893AE"/>
    <w:rsid w:val="398829FD"/>
    <w:rsid w:val="39A3E986"/>
    <w:rsid w:val="39BFFC82"/>
    <w:rsid w:val="39F87DE2"/>
    <w:rsid w:val="3A43561A"/>
    <w:rsid w:val="3ADDDF54"/>
    <w:rsid w:val="3AF215EA"/>
    <w:rsid w:val="3B0111CE"/>
    <w:rsid w:val="3B0F2700"/>
    <w:rsid w:val="3BB0E3FC"/>
    <w:rsid w:val="3BD421F8"/>
    <w:rsid w:val="3C4B24CB"/>
    <w:rsid w:val="3C599473"/>
    <w:rsid w:val="3C7D7D65"/>
    <w:rsid w:val="3CC7E069"/>
    <w:rsid w:val="3D25C7CC"/>
    <w:rsid w:val="3D64E736"/>
    <w:rsid w:val="3EA1A58A"/>
    <w:rsid w:val="3F61B55A"/>
    <w:rsid w:val="3FB6571B"/>
    <w:rsid w:val="4080B2D1"/>
    <w:rsid w:val="40D82290"/>
    <w:rsid w:val="40E5160B"/>
    <w:rsid w:val="420C77FC"/>
    <w:rsid w:val="4212D0A0"/>
    <w:rsid w:val="42411E8F"/>
    <w:rsid w:val="4322939F"/>
    <w:rsid w:val="4348A1D9"/>
    <w:rsid w:val="435153D4"/>
    <w:rsid w:val="4362DBB0"/>
    <w:rsid w:val="43B53122"/>
    <w:rsid w:val="43CFF50F"/>
    <w:rsid w:val="43ED7A65"/>
    <w:rsid w:val="43FD55FE"/>
    <w:rsid w:val="4462299D"/>
    <w:rsid w:val="447F43E2"/>
    <w:rsid w:val="44E29EE5"/>
    <w:rsid w:val="4644F6A9"/>
    <w:rsid w:val="46C50C11"/>
    <w:rsid w:val="4827C56F"/>
    <w:rsid w:val="48A2BF24"/>
    <w:rsid w:val="490CDF32"/>
    <w:rsid w:val="49BB754F"/>
    <w:rsid w:val="49EB65B3"/>
    <w:rsid w:val="4A01A6F4"/>
    <w:rsid w:val="4A404B4A"/>
    <w:rsid w:val="4A56458C"/>
    <w:rsid w:val="4AFDB32D"/>
    <w:rsid w:val="4B47455B"/>
    <w:rsid w:val="4BCC9C87"/>
    <w:rsid w:val="4C3579BF"/>
    <w:rsid w:val="4C8BFE07"/>
    <w:rsid w:val="4D1D7856"/>
    <w:rsid w:val="4D2D4142"/>
    <w:rsid w:val="4D34E8C1"/>
    <w:rsid w:val="4D447CC9"/>
    <w:rsid w:val="4D8F02AB"/>
    <w:rsid w:val="4DB79136"/>
    <w:rsid w:val="4DDA88D0"/>
    <w:rsid w:val="4E3C2128"/>
    <w:rsid w:val="4F65218A"/>
    <w:rsid w:val="5034C187"/>
    <w:rsid w:val="5104270D"/>
    <w:rsid w:val="515101DE"/>
    <w:rsid w:val="51519327"/>
    <w:rsid w:val="51B0332A"/>
    <w:rsid w:val="5283F2A4"/>
    <w:rsid w:val="52853F72"/>
    <w:rsid w:val="529202E7"/>
    <w:rsid w:val="531C6F84"/>
    <w:rsid w:val="53602A02"/>
    <w:rsid w:val="539DE770"/>
    <w:rsid w:val="5413895E"/>
    <w:rsid w:val="545FB474"/>
    <w:rsid w:val="546DC90C"/>
    <w:rsid w:val="54FC4580"/>
    <w:rsid w:val="5508B93A"/>
    <w:rsid w:val="554FE734"/>
    <w:rsid w:val="559077E6"/>
    <w:rsid w:val="55A061A0"/>
    <w:rsid w:val="55B2AAB2"/>
    <w:rsid w:val="55B7CA0B"/>
    <w:rsid w:val="55B92546"/>
    <w:rsid w:val="55D7C698"/>
    <w:rsid w:val="5600AEBD"/>
    <w:rsid w:val="562547CE"/>
    <w:rsid w:val="56811C75"/>
    <w:rsid w:val="56F74EEB"/>
    <w:rsid w:val="57A0C871"/>
    <w:rsid w:val="57BC49DC"/>
    <w:rsid w:val="5827E864"/>
    <w:rsid w:val="58C64ADB"/>
    <w:rsid w:val="5A1A5E46"/>
    <w:rsid w:val="5A3FC5CB"/>
    <w:rsid w:val="5A897CF6"/>
    <w:rsid w:val="5BA8DD1B"/>
    <w:rsid w:val="5C2A5A5F"/>
    <w:rsid w:val="5C7FE11F"/>
    <w:rsid w:val="5CBDC446"/>
    <w:rsid w:val="5D4D42F3"/>
    <w:rsid w:val="5D69BD22"/>
    <w:rsid w:val="5EB650E8"/>
    <w:rsid w:val="5F7AE766"/>
    <w:rsid w:val="5F83A7DD"/>
    <w:rsid w:val="5F9805BD"/>
    <w:rsid w:val="5FEFEDA9"/>
    <w:rsid w:val="6074ED2D"/>
    <w:rsid w:val="6079A395"/>
    <w:rsid w:val="60BB70C0"/>
    <w:rsid w:val="60DDCD4F"/>
    <w:rsid w:val="60FF463C"/>
    <w:rsid w:val="618399F6"/>
    <w:rsid w:val="620278C9"/>
    <w:rsid w:val="620F29AD"/>
    <w:rsid w:val="6229C777"/>
    <w:rsid w:val="6382F621"/>
    <w:rsid w:val="6414B250"/>
    <w:rsid w:val="6479A2E0"/>
    <w:rsid w:val="64B6C51F"/>
    <w:rsid w:val="65F99BBC"/>
    <w:rsid w:val="660D6A5D"/>
    <w:rsid w:val="664B415D"/>
    <w:rsid w:val="664E1DB9"/>
    <w:rsid w:val="66EBECD6"/>
    <w:rsid w:val="67291D75"/>
    <w:rsid w:val="6762E861"/>
    <w:rsid w:val="67A46518"/>
    <w:rsid w:val="67B29E8A"/>
    <w:rsid w:val="67E68B01"/>
    <w:rsid w:val="67FE1586"/>
    <w:rsid w:val="68638A76"/>
    <w:rsid w:val="68B45A59"/>
    <w:rsid w:val="68BA2A96"/>
    <w:rsid w:val="68C7749B"/>
    <w:rsid w:val="68E5E631"/>
    <w:rsid w:val="69CE9863"/>
    <w:rsid w:val="69DC47FC"/>
    <w:rsid w:val="69E143D6"/>
    <w:rsid w:val="6A4099AA"/>
    <w:rsid w:val="6AADD501"/>
    <w:rsid w:val="6AD4E67A"/>
    <w:rsid w:val="6B26B7BB"/>
    <w:rsid w:val="6B2F3980"/>
    <w:rsid w:val="6B51F715"/>
    <w:rsid w:val="6B97FB7A"/>
    <w:rsid w:val="6BB3C50E"/>
    <w:rsid w:val="6C033DB9"/>
    <w:rsid w:val="6C22D854"/>
    <w:rsid w:val="6C38F213"/>
    <w:rsid w:val="6C4B4834"/>
    <w:rsid w:val="6C56F258"/>
    <w:rsid w:val="6CEC03D0"/>
    <w:rsid w:val="6D1D3169"/>
    <w:rsid w:val="6D309DB1"/>
    <w:rsid w:val="6D343EA4"/>
    <w:rsid w:val="6DB3BFC6"/>
    <w:rsid w:val="6DECDC76"/>
    <w:rsid w:val="6E5F61D3"/>
    <w:rsid w:val="6F1B45BE"/>
    <w:rsid w:val="6FA028FC"/>
    <w:rsid w:val="7059FAF0"/>
    <w:rsid w:val="70A36B45"/>
    <w:rsid w:val="70E1AB52"/>
    <w:rsid w:val="712C8371"/>
    <w:rsid w:val="71352BA0"/>
    <w:rsid w:val="7183A3C6"/>
    <w:rsid w:val="71A4FD31"/>
    <w:rsid w:val="728F3A66"/>
    <w:rsid w:val="72D9F0BD"/>
    <w:rsid w:val="72E3402B"/>
    <w:rsid w:val="7338F32B"/>
    <w:rsid w:val="7395880B"/>
    <w:rsid w:val="73EBC658"/>
    <w:rsid w:val="740625D4"/>
    <w:rsid w:val="741389F3"/>
    <w:rsid w:val="7489D5AC"/>
    <w:rsid w:val="748DC2A9"/>
    <w:rsid w:val="749F46CE"/>
    <w:rsid w:val="7500BF6B"/>
    <w:rsid w:val="7515FB79"/>
    <w:rsid w:val="75B5028D"/>
    <w:rsid w:val="764C165A"/>
    <w:rsid w:val="76EB97D9"/>
    <w:rsid w:val="770D0241"/>
    <w:rsid w:val="77D55607"/>
    <w:rsid w:val="780B876A"/>
    <w:rsid w:val="793D4A64"/>
    <w:rsid w:val="79630FD4"/>
    <w:rsid w:val="7984E448"/>
    <w:rsid w:val="7A1F5450"/>
    <w:rsid w:val="7A3173F6"/>
    <w:rsid w:val="7A7DAD10"/>
    <w:rsid w:val="7AC5288B"/>
    <w:rsid w:val="7AD47329"/>
    <w:rsid w:val="7AED0E12"/>
    <w:rsid w:val="7AF7A3E6"/>
    <w:rsid w:val="7AFFB088"/>
    <w:rsid w:val="7BA30F6C"/>
    <w:rsid w:val="7CB97C7E"/>
    <w:rsid w:val="7D4E291E"/>
    <w:rsid w:val="7D50A091"/>
    <w:rsid w:val="7D8CD54E"/>
    <w:rsid w:val="7DB4EA2D"/>
    <w:rsid w:val="7DB9A706"/>
    <w:rsid w:val="7DE13DE7"/>
    <w:rsid w:val="7DF9D477"/>
    <w:rsid w:val="7DFA94F4"/>
    <w:rsid w:val="7E9E67DB"/>
    <w:rsid w:val="7EC9CC92"/>
    <w:rsid w:val="7F82DDC1"/>
    <w:rsid w:val="7FD79A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D0E12"/>
  <w15:chartTrackingRefBased/>
  <w15:docId w15:val="{68B6A0DC-289B-4049-978E-6F98E5E32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55B7CA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5EB650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5EB650E8"/>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5D4D42F3"/>
    <w:pPr>
      <w:ind w:left="720"/>
      <w:contextualSpacing/>
    </w:pPr>
  </w:style>
  <w:style w:type="character" w:styleId="Hyperlink">
    <w:name w:val="Hyperlink"/>
    <w:basedOn w:val="DefaultParagraphFont"/>
    <w:uiPriority w:val="99"/>
    <w:unhideWhenUsed/>
    <w:rsid w:val="5D4D42F3"/>
    <w:rPr>
      <w:color w:val="467886"/>
      <w:u w:val="single"/>
    </w:rPr>
  </w:style>
  <w:style w:type="paragraph" w:styleId="Title">
    <w:name w:val="Title"/>
    <w:basedOn w:val="Normal"/>
    <w:next w:val="Normal"/>
    <w:uiPriority w:val="10"/>
    <w:qFormat/>
    <w:rsid w:val="55B7CA0B"/>
    <w:pPr>
      <w:spacing w:after="80" w:line="240" w:lineRule="auto"/>
      <w:contextualSpacing/>
    </w:pPr>
    <w:rPr>
      <w:rFonts w:asciiTheme="majorHAnsi" w:eastAsiaTheme="majorEastAsia" w:hAnsiTheme="majorHAnsi" w:cstheme="majorBidi"/>
      <w:sz w:val="56"/>
      <w:szCs w:val="56"/>
    </w:rPr>
  </w:style>
  <w:style w:type="paragraph" w:styleId="Header">
    <w:name w:val="header"/>
    <w:basedOn w:val="Normal"/>
    <w:uiPriority w:val="99"/>
    <w:unhideWhenUsed/>
    <w:rsid w:val="55B7CA0B"/>
    <w:pPr>
      <w:tabs>
        <w:tab w:val="center" w:pos="4680"/>
        <w:tab w:val="right" w:pos="9360"/>
      </w:tabs>
      <w:spacing w:after="0" w:line="240" w:lineRule="auto"/>
    </w:pPr>
  </w:style>
  <w:style w:type="paragraph" w:styleId="Footer">
    <w:name w:val="footer"/>
    <w:basedOn w:val="Normal"/>
    <w:uiPriority w:val="99"/>
    <w:unhideWhenUsed/>
    <w:rsid w:val="55B7CA0B"/>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rsid w:val="00F768C1"/>
    <w:pPr>
      <w:spacing w:line="240" w:lineRule="auto"/>
    </w:pPr>
    <w:rPr>
      <w:sz w:val="20"/>
      <w:szCs w:val="20"/>
    </w:rPr>
  </w:style>
  <w:style w:type="character" w:customStyle="1" w:styleId="CommentTextChar">
    <w:name w:val="Comment Text Char"/>
    <w:basedOn w:val="DefaultParagraphFont"/>
    <w:link w:val="CommentText"/>
    <w:uiPriority w:val="99"/>
    <w:semiHidden/>
    <w:rsid w:val="00F768C1"/>
    <w:rPr>
      <w:sz w:val="20"/>
      <w:szCs w:val="20"/>
    </w:rPr>
  </w:style>
  <w:style w:type="character" w:styleId="CommentReference">
    <w:name w:val="annotation reference"/>
    <w:basedOn w:val="DefaultParagraphFont"/>
    <w:uiPriority w:val="99"/>
    <w:semiHidden/>
    <w:unhideWhenUsed/>
    <w:rsid w:val="00F768C1"/>
    <w:rPr>
      <w:sz w:val="16"/>
      <w:szCs w:val="16"/>
    </w:rPr>
  </w:style>
  <w:style w:type="paragraph" w:styleId="Subtitle">
    <w:name w:val="Subtitle"/>
    <w:basedOn w:val="Normal"/>
    <w:next w:val="Normal"/>
    <w:uiPriority w:val="11"/>
    <w:qFormat/>
    <w:rsid w:val="60BB70C0"/>
    <w:rPr>
      <w:rFonts w:eastAsiaTheme="majorEastAsia" w:cstheme="majorBidi"/>
      <w:color w:val="595959" w:themeColor="text1" w:themeTint="A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ori.b.mcnally@mass.gov" TargetMode="External"/><Relationship Id="rId18" Type="http://schemas.openxmlformats.org/officeDocument/2006/relationships/hyperlink" Target="https://www.doe.mass.edu/instruction/impd/implement-ma.htm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view.officeapps.live.com/op/view.aspx?src=https%3A%2F%2Fwww.doe.mass.edu%2Fgrants%2F2027%2F594b%2Fprogram-details.docx&amp;wdOrigin=BROWSELINK" TargetMode="External"/><Relationship Id="rId17" Type="http://schemas.openxmlformats.org/officeDocument/2006/relationships/hyperlink" Target="https://www.doe.mass.edu/instruction/curate/reports.html" TargetMode="External"/><Relationship Id="rId2" Type="http://schemas.openxmlformats.org/officeDocument/2006/relationships/customXml" Target="../customXml/item2.xml"/><Relationship Id="rId16" Type="http://schemas.openxmlformats.org/officeDocument/2006/relationships/hyperlink" Target="https://www.doe.mass.edu/instruction/curate/" TargetMode="External"/><Relationship Id="rId20" Type="http://schemas.openxmlformats.org/officeDocument/2006/relationships/hyperlink" Target="https://www.doe.mass.edu/grants/2027/594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e.mass.edu/grants/2027/594b/"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doe.mass.edu/instruction/curat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doe.mass.edu/rlo/instruction/implement-ma-process/story.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e.mass.edu/frameworks/current.html"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56F082C5DB08458378324F494DCD4E" ma:contentTypeVersion="16" ma:contentTypeDescription="Create a new document." ma:contentTypeScope="" ma:versionID="2639a757d1833f446941bf34a3e5fc9a">
  <xsd:schema xmlns:xsd="http://www.w3.org/2001/XMLSchema" xmlns:xs="http://www.w3.org/2001/XMLSchema" xmlns:p="http://schemas.microsoft.com/office/2006/metadata/properties" xmlns:ns2="6a1ccb9d-19fe-4d68-b108-948416432c47" xmlns:ns3="f9efea3f-07f8-4210-9d64-5fb8063fd032" targetNamespace="http://schemas.microsoft.com/office/2006/metadata/properties" ma:root="true" ma:fieldsID="66beb29089fbbbfa2e31565ebab01e5f" ns2:_="" ns3:_="">
    <xsd:import namespace="6a1ccb9d-19fe-4d68-b108-948416432c47"/>
    <xsd:import namespace="f9efea3f-07f8-4210-9d64-5fb8063fd0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ccb9d-19fe-4d68-b108-948416432c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efea3f-07f8-4210-9d64-5fb8063fd0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faec4e3-1f7f-4cdc-abad-a5c8a91a40ae}" ma:internalName="TaxCatchAll" ma:showField="CatchAllData" ma:web="f9efea3f-07f8-4210-9d64-5fb8063fd0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a1ccb9d-19fe-4d68-b108-948416432c47">
      <Terms xmlns="http://schemas.microsoft.com/office/infopath/2007/PartnerControls"/>
    </lcf76f155ced4ddcb4097134ff3c332f>
    <TaxCatchAll xmlns="f9efea3f-07f8-4210-9d64-5fb8063fd032" xsi:nil="true"/>
  </documentManagement>
</p:properties>
</file>

<file path=customXml/itemProps1.xml><?xml version="1.0" encoding="utf-8"?>
<ds:datastoreItem xmlns:ds="http://schemas.openxmlformats.org/officeDocument/2006/customXml" ds:itemID="{EAB46769-5FB3-45A9-98CE-D1EC361B106B}">
  <ds:schemaRefs>
    <ds:schemaRef ds:uri="http://schemas.microsoft.com/sharepoint/v3/contenttype/forms"/>
  </ds:schemaRefs>
</ds:datastoreItem>
</file>

<file path=customXml/itemProps2.xml><?xml version="1.0" encoding="utf-8"?>
<ds:datastoreItem xmlns:ds="http://schemas.openxmlformats.org/officeDocument/2006/customXml" ds:itemID="{E5369329-6D9E-40FE-A660-F08C031F8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ccb9d-19fe-4d68-b108-948416432c47"/>
    <ds:schemaRef ds:uri="f9efea3f-07f8-4210-9d64-5fb8063fd0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B32259-22D6-4965-BAF4-A8D909E2F480}">
  <ds:schemaRefs>
    <ds:schemaRef ds:uri="http://schemas.openxmlformats.org/officeDocument/2006/bibliography"/>
  </ds:schemaRefs>
</ds:datastoreItem>
</file>

<file path=customXml/itemProps4.xml><?xml version="1.0" encoding="utf-8"?>
<ds:datastoreItem xmlns:ds="http://schemas.openxmlformats.org/officeDocument/2006/customXml" ds:itemID="{88E37A5F-CFB7-443F-83CA-B58DF502FDE6}">
  <ds:schemaRefs>
    <ds:schemaRef ds:uri="http://schemas.microsoft.com/office/2006/metadata/properties"/>
    <ds:schemaRef ds:uri="http://schemas.microsoft.com/office/infopath/2007/PartnerControls"/>
    <ds:schemaRef ds:uri="6a1ccb9d-19fe-4d68-b108-948416432c47"/>
    <ds:schemaRef ds:uri="f9efea3f-07f8-4210-9d64-5fb8063fd032"/>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2471</Words>
  <Characters>14090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 - 594B PRISM III Cohort 2</dc:title>
  <dc:subject/>
  <dc:creator>DESE</dc:creator>
  <cp:keywords/>
  <dc:description/>
  <cp:lastModifiedBy>Zou, Dong (EOE)</cp:lastModifiedBy>
  <cp:revision>7</cp:revision>
  <dcterms:created xsi:type="dcterms:W3CDTF">2026-04-23T19:07:00Z</dcterms:created>
  <dcterms:modified xsi:type="dcterms:W3CDTF">2026-04-23T20:57:00Z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23 2026 12:00AM</vt:lpwstr>
  </property>
</Properties>
</file>