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FD25" w14:textId="78A0D886" w:rsidR="4107FA6B" w:rsidRDefault="4107FA6B" w:rsidP="292255BF">
      <w:pPr>
        <w:pStyle w:val="Heading1"/>
      </w:pPr>
      <w:r w:rsidRPr="292255BF">
        <w:t>Supporting Arts &amp; Cultural Vitality Teams - FY26</w:t>
      </w:r>
    </w:p>
    <w:p w14:paraId="2230D7B8" w14:textId="5D093C58" w:rsidR="4107FA6B" w:rsidRDefault="4107FA6B" w:rsidP="292255BF">
      <w:pPr>
        <w:pStyle w:val="Heading1"/>
      </w:pPr>
      <w:r w:rsidRPr="292255BF">
        <w:t>Grant Questions and Answers</w:t>
      </w:r>
    </w:p>
    <w:p w14:paraId="31C710B3" w14:textId="4DF9305F" w:rsidR="292255BF" w:rsidRDefault="292255BF" w:rsidP="292255BF">
      <w:pPr>
        <w:spacing w:after="0"/>
        <w:rPr>
          <w:rFonts w:ascii="Arial" w:eastAsia="Arial" w:hAnsi="Arial" w:cs="Arial"/>
          <w:b/>
          <w:bCs/>
          <w:i/>
          <w:iCs/>
          <w:color w:val="000000" w:themeColor="text1"/>
        </w:rPr>
      </w:pPr>
    </w:p>
    <w:p w14:paraId="0505CFAB" w14:textId="4302FE0A" w:rsidR="00187A06" w:rsidRDefault="69BCD973" w:rsidP="292255BF">
      <w:pPr>
        <w:pStyle w:val="Heading2"/>
        <w:rPr>
          <w:rFonts w:ascii="Arial" w:eastAsia="Arial" w:hAnsi="Arial" w:cs="Arial"/>
          <w:b/>
          <w:bCs/>
          <w:color w:val="000000" w:themeColor="text1"/>
          <w:sz w:val="24"/>
          <w:szCs w:val="24"/>
        </w:rPr>
      </w:pPr>
      <w:r w:rsidRPr="292255BF">
        <w:t>Do you happen to have a recording of the information session that you could share?</w:t>
      </w:r>
    </w:p>
    <w:p w14:paraId="72CB24E8" w14:textId="659AE651" w:rsidR="00187A06" w:rsidRDefault="69BCD973" w:rsidP="292255BF">
      <w:pPr>
        <w:spacing w:after="0"/>
        <w:rPr>
          <w:rFonts w:ascii="Arial" w:eastAsia="Arial" w:hAnsi="Arial" w:cs="Arial"/>
          <w:color w:val="000000" w:themeColor="text1"/>
        </w:rPr>
      </w:pPr>
      <w:r w:rsidRPr="292255BF">
        <w:rPr>
          <w:rFonts w:ascii="Arial" w:eastAsia="Arial" w:hAnsi="Arial" w:cs="Arial"/>
          <w:color w:val="000000" w:themeColor="text1"/>
        </w:rPr>
        <w:t xml:space="preserve">While </w:t>
      </w:r>
      <w:r w:rsidR="594439A6" w:rsidRPr="292255BF">
        <w:rPr>
          <w:rFonts w:ascii="Arial" w:eastAsia="Arial" w:hAnsi="Arial" w:cs="Arial"/>
          <w:color w:val="000000" w:themeColor="text1"/>
        </w:rPr>
        <w:t xml:space="preserve">a </w:t>
      </w:r>
      <w:r w:rsidRPr="292255BF">
        <w:rPr>
          <w:rFonts w:ascii="Arial" w:eastAsia="Arial" w:hAnsi="Arial" w:cs="Arial"/>
          <w:color w:val="000000" w:themeColor="text1"/>
        </w:rPr>
        <w:t xml:space="preserve">recording </w:t>
      </w:r>
      <w:r w:rsidR="18B75A08" w:rsidRPr="292255BF">
        <w:rPr>
          <w:rFonts w:ascii="Arial" w:eastAsia="Arial" w:hAnsi="Arial" w:cs="Arial"/>
          <w:color w:val="000000" w:themeColor="text1"/>
        </w:rPr>
        <w:t>is not available</w:t>
      </w:r>
      <w:r w:rsidRPr="292255BF">
        <w:rPr>
          <w:rFonts w:ascii="Arial" w:eastAsia="Arial" w:hAnsi="Arial" w:cs="Arial"/>
          <w:color w:val="000000" w:themeColor="text1"/>
        </w:rPr>
        <w:t xml:space="preserve">, all information shared during the session comes directly from the </w:t>
      </w:r>
      <w:hyperlink r:id="rId10">
        <w:r w:rsidR="10E81E3A" w:rsidRPr="292255BF">
          <w:rPr>
            <w:rStyle w:val="Hyperlink"/>
            <w:rFonts w:ascii="Arial" w:eastAsia="Arial" w:hAnsi="Arial" w:cs="Arial"/>
          </w:rPr>
          <w:t xml:space="preserve">Supporting Arts and Cultural Vitality Teams </w:t>
        </w:r>
        <w:r w:rsidRPr="292255BF">
          <w:rPr>
            <w:rStyle w:val="Hyperlink"/>
            <w:rFonts w:ascii="Arial" w:eastAsia="Arial" w:hAnsi="Arial" w:cs="Arial"/>
          </w:rPr>
          <w:t>RFP</w:t>
        </w:r>
      </w:hyperlink>
      <w:r w:rsidRPr="292255BF">
        <w:rPr>
          <w:rFonts w:ascii="Arial" w:eastAsia="Arial" w:hAnsi="Arial" w:cs="Arial"/>
          <w:color w:val="000000" w:themeColor="text1"/>
        </w:rPr>
        <w:t xml:space="preserve">, and the </w:t>
      </w:r>
      <w:hyperlink r:id="rId11">
        <w:r w:rsidRPr="292255BF">
          <w:rPr>
            <w:rStyle w:val="Hyperlink"/>
            <w:rFonts w:ascii="Arial" w:eastAsia="Arial" w:hAnsi="Arial" w:cs="Arial"/>
          </w:rPr>
          <w:t>ACV Index webpage</w:t>
        </w:r>
      </w:hyperlink>
      <w:r w:rsidRPr="292255BF">
        <w:rPr>
          <w:rFonts w:ascii="Arial" w:eastAsia="Arial" w:hAnsi="Arial" w:cs="Arial"/>
          <w:color w:val="000000" w:themeColor="text1"/>
        </w:rPr>
        <w:t xml:space="preserve"> on the DESE website, and the slideshow used is also linked on the website. Any questions asked by participants during the sessions are posted with DESE’s answers within this document linked on the DESE website.</w:t>
      </w:r>
    </w:p>
    <w:p w14:paraId="633E8FFF" w14:textId="205C2C00" w:rsidR="00187A06" w:rsidRDefault="00187A06" w:rsidP="292255BF">
      <w:pPr>
        <w:spacing w:after="0"/>
        <w:rPr>
          <w:rFonts w:ascii="Arial" w:eastAsia="Arial" w:hAnsi="Arial" w:cs="Arial"/>
          <w:color w:val="000000" w:themeColor="text1"/>
        </w:rPr>
      </w:pPr>
    </w:p>
    <w:p w14:paraId="6D3CC892" w14:textId="5F28517F" w:rsidR="00187A06" w:rsidRDefault="69BCD973" w:rsidP="292255BF">
      <w:pPr>
        <w:pStyle w:val="Heading2"/>
        <w:rPr>
          <w:rFonts w:ascii="Arial" w:eastAsia="Arial" w:hAnsi="Arial" w:cs="Arial"/>
          <w:b/>
          <w:bCs/>
          <w:i/>
          <w:iCs/>
          <w:color w:val="000000" w:themeColor="text1"/>
          <w:sz w:val="24"/>
          <w:szCs w:val="24"/>
        </w:rPr>
      </w:pPr>
      <w:r w:rsidRPr="292255BF">
        <w:t xml:space="preserve">Can you explain how I should use the Fund Use tiers to determine the number of review team members </w:t>
      </w:r>
      <w:r w:rsidR="6E535412" w:rsidRPr="292255BF">
        <w:t>I need for my application</w:t>
      </w:r>
      <w:r w:rsidRPr="292255BF">
        <w:t>?</w:t>
      </w:r>
    </w:p>
    <w:p w14:paraId="70F2584A" w14:textId="56DE356B" w:rsidR="00187A06" w:rsidRDefault="79E0BB6D" w:rsidP="292255BF">
      <w:pPr>
        <w:spacing w:after="0"/>
        <w:rPr>
          <w:rFonts w:ascii="Arial" w:eastAsia="Arial" w:hAnsi="Arial" w:cs="Arial"/>
          <w:color w:val="000000" w:themeColor="text1"/>
        </w:rPr>
      </w:pPr>
      <w:r w:rsidRPr="292255BF">
        <w:rPr>
          <w:rFonts w:ascii="Arial" w:eastAsia="Arial" w:hAnsi="Arial" w:cs="Arial"/>
          <w:color w:val="000000" w:themeColor="text1"/>
        </w:rPr>
        <w:t xml:space="preserve">The Supporting Arts &amp; Cultural Vitality Teams FC718 </w:t>
      </w:r>
      <w:r w:rsidR="29DFFB17" w:rsidRPr="292255BF">
        <w:rPr>
          <w:rFonts w:ascii="Arial" w:eastAsia="Arial" w:hAnsi="Arial" w:cs="Arial"/>
          <w:color w:val="000000" w:themeColor="text1"/>
        </w:rPr>
        <w:t xml:space="preserve">RFP </w:t>
      </w:r>
      <w:r w:rsidRPr="292255BF">
        <w:rPr>
          <w:rFonts w:ascii="Arial" w:eastAsia="Arial" w:hAnsi="Arial" w:cs="Arial"/>
          <w:color w:val="000000" w:themeColor="text1"/>
        </w:rPr>
        <w:t>states:</w:t>
      </w:r>
    </w:p>
    <w:p w14:paraId="2853A942" w14:textId="1F2183AA" w:rsidR="292255BF" w:rsidRDefault="292255BF" w:rsidP="292255BF">
      <w:pPr>
        <w:shd w:val="clear" w:color="auto" w:fill="FFFFFF" w:themeFill="background1"/>
        <w:spacing w:after="240"/>
        <w:rPr>
          <w:rFonts w:ascii="Arial" w:eastAsia="Arial" w:hAnsi="Arial" w:cs="Arial"/>
          <w:i/>
          <w:iCs/>
          <w:color w:val="212529"/>
        </w:rPr>
      </w:pPr>
    </w:p>
    <w:p w14:paraId="02DFB639" w14:textId="6DD9E596" w:rsidR="00187A06" w:rsidRDefault="79E0BB6D" w:rsidP="292255BF">
      <w:pPr>
        <w:shd w:val="clear" w:color="auto" w:fill="FFFFFF" w:themeFill="background1"/>
        <w:spacing w:after="240"/>
        <w:rPr>
          <w:rFonts w:ascii="Arial" w:eastAsia="Arial" w:hAnsi="Arial" w:cs="Arial"/>
          <w:i/>
          <w:iCs/>
          <w:color w:val="212529"/>
        </w:rPr>
      </w:pPr>
      <w:r w:rsidRPr="292255BF">
        <w:rPr>
          <w:rFonts w:ascii="Arial" w:eastAsia="Arial" w:hAnsi="Arial" w:cs="Arial"/>
          <w:i/>
          <w:iCs/>
          <w:color w:val="212529"/>
        </w:rPr>
        <w:t>If schools are conducting individual, separate reviews:</w:t>
      </w:r>
    </w:p>
    <w:p w14:paraId="38D25459" w14:textId="2B7FFDE5" w:rsidR="00187A06" w:rsidRDefault="79E0BB6D" w:rsidP="292255BF">
      <w:pPr>
        <w:pStyle w:val="ListParagraph"/>
        <w:numPr>
          <w:ilvl w:val="0"/>
          <w:numId w:val="2"/>
        </w:numPr>
        <w:shd w:val="clear" w:color="auto" w:fill="FFFFFF" w:themeFill="background1"/>
        <w:spacing w:after="0"/>
        <w:rPr>
          <w:rFonts w:ascii="Arial" w:eastAsia="Arial" w:hAnsi="Arial" w:cs="Arial"/>
          <w:i/>
          <w:iCs/>
          <w:color w:val="212529"/>
        </w:rPr>
      </w:pPr>
      <w:r w:rsidRPr="292255BF">
        <w:rPr>
          <w:rFonts w:ascii="Arial" w:eastAsia="Arial" w:hAnsi="Arial" w:cs="Arial"/>
          <w:i/>
          <w:iCs/>
          <w:color w:val="212529"/>
        </w:rPr>
        <w:t>A minimum of 3 team members must participate</w:t>
      </w:r>
    </w:p>
    <w:p w14:paraId="0AFE3037" w14:textId="1E367E44" w:rsidR="00187A06" w:rsidRDefault="79E0BB6D" w:rsidP="292255BF">
      <w:pPr>
        <w:pStyle w:val="ListParagraph"/>
        <w:numPr>
          <w:ilvl w:val="0"/>
          <w:numId w:val="2"/>
        </w:numPr>
        <w:shd w:val="clear" w:color="auto" w:fill="FFFFFF" w:themeFill="background1"/>
        <w:spacing w:after="0"/>
        <w:rPr>
          <w:rFonts w:ascii="Arial" w:eastAsia="Arial" w:hAnsi="Arial" w:cs="Arial"/>
          <w:i/>
          <w:iCs/>
          <w:color w:val="212529"/>
        </w:rPr>
      </w:pPr>
      <w:r w:rsidRPr="292255BF">
        <w:rPr>
          <w:rFonts w:ascii="Arial" w:eastAsia="Arial" w:hAnsi="Arial" w:cs="Arial"/>
          <w:i/>
          <w:iCs/>
          <w:color w:val="212529"/>
        </w:rPr>
        <w:t>Up to 5 team members for any school with &lt;800 students</w:t>
      </w:r>
    </w:p>
    <w:p w14:paraId="0D19AF22" w14:textId="10BA8BB7" w:rsidR="00187A06" w:rsidRDefault="79E0BB6D" w:rsidP="292255BF">
      <w:pPr>
        <w:pStyle w:val="ListParagraph"/>
        <w:numPr>
          <w:ilvl w:val="0"/>
          <w:numId w:val="2"/>
        </w:numPr>
        <w:shd w:val="clear" w:color="auto" w:fill="FFFFFF" w:themeFill="background1"/>
        <w:spacing w:after="0"/>
        <w:rPr>
          <w:rFonts w:ascii="Arial" w:eastAsia="Arial" w:hAnsi="Arial" w:cs="Arial"/>
          <w:i/>
          <w:iCs/>
          <w:color w:val="212529"/>
        </w:rPr>
      </w:pPr>
      <w:r w:rsidRPr="292255BF">
        <w:rPr>
          <w:rFonts w:ascii="Arial" w:eastAsia="Arial" w:hAnsi="Arial" w:cs="Arial"/>
          <w:i/>
          <w:iCs/>
          <w:color w:val="212529"/>
        </w:rPr>
        <w:t>Up to 10 team members for any school with &gt;800 students</w:t>
      </w:r>
    </w:p>
    <w:p w14:paraId="6DEA85F9" w14:textId="208C42E7" w:rsidR="00187A06" w:rsidRDefault="79E0BB6D" w:rsidP="292255BF">
      <w:pPr>
        <w:pStyle w:val="ListParagraph"/>
        <w:numPr>
          <w:ilvl w:val="0"/>
          <w:numId w:val="2"/>
        </w:numPr>
        <w:shd w:val="clear" w:color="auto" w:fill="FFFFFF" w:themeFill="background1"/>
        <w:spacing w:after="0"/>
        <w:rPr>
          <w:rFonts w:ascii="Arial" w:eastAsia="Arial" w:hAnsi="Arial" w:cs="Arial"/>
          <w:i/>
          <w:iCs/>
          <w:color w:val="212529"/>
        </w:rPr>
      </w:pPr>
      <w:r w:rsidRPr="292255BF">
        <w:rPr>
          <w:rFonts w:ascii="Arial" w:eastAsia="Arial" w:hAnsi="Arial" w:cs="Arial"/>
          <w:i/>
          <w:iCs/>
          <w:color w:val="212529"/>
        </w:rPr>
        <w:t>Up to 10 schools in the district may participate</w:t>
      </w:r>
    </w:p>
    <w:p w14:paraId="03053A7F" w14:textId="1939B4C5" w:rsidR="292255BF" w:rsidRDefault="292255BF" w:rsidP="292255BF">
      <w:pPr>
        <w:shd w:val="clear" w:color="auto" w:fill="FFFFFF" w:themeFill="background1"/>
        <w:spacing w:after="240"/>
        <w:rPr>
          <w:rFonts w:ascii="Arial" w:eastAsia="Arial" w:hAnsi="Arial" w:cs="Arial"/>
          <w:i/>
          <w:iCs/>
          <w:color w:val="212529"/>
        </w:rPr>
      </w:pPr>
    </w:p>
    <w:p w14:paraId="65AB24AB" w14:textId="737B7120" w:rsidR="00187A06" w:rsidRDefault="79E0BB6D" w:rsidP="292255BF">
      <w:pPr>
        <w:shd w:val="clear" w:color="auto" w:fill="FFFFFF" w:themeFill="background1"/>
        <w:spacing w:after="240"/>
        <w:rPr>
          <w:rFonts w:ascii="Arial" w:eastAsia="Arial" w:hAnsi="Arial" w:cs="Arial"/>
          <w:i/>
          <w:iCs/>
          <w:color w:val="212529"/>
        </w:rPr>
      </w:pPr>
      <w:r w:rsidRPr="292255BF">
        <w:rPr>
          <w:rFonts w:ascii="Arial" w:eastAsia="Arial" w:hAnsi="Arial" w:cs="Arial"/>
          <w:i/>
          <w:iCs/>
          <w:color w:val="212529"/>
        </w:rPr>
        <w:t>If conducting a review at the district level:</w:t>
      </w:r>
    </w:p>
    <w:p w14:paraId="627FFDF9" w14:textId="6175EA6D" w:rsidR="00187A06" w:rsidRDefault="79E0BB6D" w:rsidP="292255BF">
      <w:pPr>
        <w:pStyle w:val="ListParagraph"/>
        <w:numPr>
          <w:ilvl w:val="0"/>
          <w:numId w:val="1"/>
        </w:numPr>
        <w:shd w:val="clear" w:color="auto" w:fill="FFFFFF" w:themeFill="background1"/>
        <w:spacing w:after="0"/>
        <w:rPr>
          <w:rFonts w:ascii="Arial" w:eastAsia="Arial" w:hAnsi="Arial" w:cs="Arial"/>
          <w:i/>
          <w:iCs/>
          <w:color w:val="212529"/>
        </w:rPr>
      </w:pPr>
      <w:r w:rsidRPr="292255BF">
        <w:rPr>
          <w:rFonts w:ascii="Arial" w:eastAsia="Arial" w:hAnsi="Arial" w:cs="Arial"/>
          <w:i/>
          <w:iCs/>
          <w:color w:val="212529"/>
        </w:rPr>
        <w:t>A minimum of 8 team members must participate</w:t>
      </w:r>
    </w:p>
    <w:p w14:paraId="6C7D603C" w14:textId="049C8453" w:rsidR="00187A06" w:rsidRDefault="79E0BB6D" w:rsidP="292255BF">
      <w:pPr>
        <w:pStyle w:val="ListParagraph"/>
        <w:numPr>
          <w:ilvl w:val="0"/>
          <w:numId w:val="1"/>
        </w:numPr>
        <w:shd w:val="clear" w:color="auto" w:fill="FFFFFF" w:themeFill="background1"/>
        <w:spacing w:after="0"/>
        <w:rPr>
          <w:rFonts w:ascii="Arial" w:eastAsia="Arial" w:hAnsi="Arial" w:cs="Arial"/>
          <w:i/>
          <w:iCs/>
          <w:color w:val="212529"/>
        </w:rPr>
      </w:pPr>
      <w:r w:rsidRPr="292255BF">
        <w:rPr>
          <w:rFonts w:ascii="Arial" w:eastAsia="Arial" w:hAnsi="Arial" w:cs="Arial"/>
          <w:i/>
          <w:iCs/>
          <w:color w:val="212529"/>
        </w:rPr>
        <w:t>Up to 20 team members for any district with &gt;6,000 students</w:t>
      </w:r>
    </w:p>
    <w:p w14:paraId="0BF6BB2B" w14:textId="7428ED97" w:rsidR="00187A06" w:rsidRDefault="79E0BB6D" w:rsidP="292255BF">
      <w:pPr>
        <w:pStyle w:val="ListParagraph"/>
        <w:numPr>
          <w:ilvl w:val="0"/>
          <w:numId w:val="1"/>
        </w:numPr>
        <w:shd w:val="clear" w:color="auto" w:fill="FFFFFF" w:themeFill="background1"/>
        <w:spacing w:after="0"/>
        <w:rPr>
          <w:rFonts w:ascii="Arial" w:eastAsia="Arial" w:hAnsi="Arial" w:cs="Arial"/>
          <w:i/>
          <w:iCs/>
          <w:color w:val="212529"/>
        </w:rPr>
      </w:pPr>
      <w:r w:rsidRPr="292255BF">
        <w:rPr>
          <w:rFonts w:ascii="Arial" w:eastAsia="Arial" w:hAnsi="Arial" w:cs="Arial"/>
          <w:i/>
          <w:iCs/>
          <w:color w:val="212529"/>
        </w:rPr>
        <w:t>Up to 15 team members for any district with 2500–5999 students</w:t>
      </w:r>
    </w:p>
    <w:p w14:paraId="7B17CFD1" w14:textId="3FB1513B" w:rsidR="00187A06" w:rsidRDefault="79E0BB6D" w:rsidP="292255BF">
      <w:pPr>
        <w:pStyle w:val="ListParagraph"/>
        <w:numPr>
          <w:ilvl w:val="0"/>
          <w:numId w:val="1"/>
        </w:numPr>
        <w:shd w:val="clear" w:color="auto" w:fill="FFFFFF" w:themeFill="background1"/>
        <w:spacing w:after="0"/>
        <w:rPr>
          <w:rFonts w:ascii="Arial" w:eastAsia="Arial" w:hAnsi="Arial" w:cs="Arial"/>
          <w:i/>
          <w:iCs/>
          <w:color w:val="212529"/>
        </w:rPr>
      </w:pPr>
      <w:r w:rsidRPr="292255BF">
        <w:rPr>
          <w:rFonts w:ascii="Arial" w:eastAsia="Arial" w:hAnsi="Arial" w:cs="Arial"/>
          <w:i/>
          <w:iCs/>
          <w:color w:val="212529"/>
        </w:rPr>
        <w:t>Up to 10 team members for any district with &lt;2500 students</w:t>
      </w:r>
    </w:p>
    <w:p w14:paraId="43328AAD" w14:textId="2D0C9E0A" w:rsidR="292255BF" w:rsidRDefault="292255BF" w:rsidP="292255BF">
      <w:pPr>
        <w:pStyle w:val="ListParagraph"/>
        <w:shd w:val="clear" w:color="auto" w:fill="FFFFFF" w:themeFill="background1"/>
        <w:spacing w:after="0"/>
        <w:rPr>
          <w:rFonts w:ascii="Arial" w:eastAsia="Arial" w:hAnsi="Arial" w:cs="Arial"/>
          <w:i/>
          <w:iCs/>
          <w:color w:val="212529"/>
        </w:rPr>
      </w:pPr>
    </w:p>
    <w:p w14:paraId="2C078E63" w14:textId="5AC6385B" w:rsidR="00187A06" w:rsidRDefault="79E0BB6D" w:rsidP="292255BF">
      <w:pPr>
        <w:rPr>
          <w:rFonts w:ascii="Arial" w:eastAsia="Arial" w:hAnsi="Arial" w:cs="Arial"/>
        </w:rPr>
      </w:pPr>
      <w:r w:rsidRPr="292255BF">
        <w:rPr>
          <w:rFonts w:ascii="Arial" w:eastAsia="Arial" w:hAnsi="Arial" w:cs="Arial"/>
        </w:rPr>
        <w:t xml:space="preserve">The number of review team members an applicant should </w:t>
      </w:r>
      <w:r w:rsidR="2FBDCE66" w:rsidRPr="292255BF">
        <w:rPr>
          <w:rFonts w:ascii="Arial" w:eastAsia="Arial" w:hAnsi="Arial" w:cs="Arial"/>
        </w:rPr>
        <w:t>list</w:t>
      </w:r>
      <w:r w:rsidRPr="292255BF">
        <w:rPr>
          <w:rFonts w:ascii="Arial" w:eastAsia="Arial" w:hAnsi="Arial" w:cs="Arial"/>
        </w:rPr>
        <w:t xml:space="preserve"> is based on the specifics of their grant proposal. For instance, a very large district may </w:t>
      </w:r>
      <w:r w:rsidR="11701212" w:rsidRPr="292255BF">
        <w:rPr>
          <w:rFonts w:ascii="Arial" w:eastAsia="Arial" w:hAnsi="Arial" w:cs="Arial"/>
        </w:rPr>
        <w:t xml:space="preserve">want to involve </w:t>
      </w:r>
      <w:r w:rsidRPr="292255BF">
        <w:rPr>
          <w:rFonts w:ascii="Arial" w:eastAsia="Arial" w:hAnsi="Arial" w:cs="Arial"/>
        </w:rPr>
        <w:t xml:space="preserve">more </w:t>
      </w:r>
      <w:r w:rsidRPr="292255BF">
        <w:rPr>
          <w:rFonts w:ascii="Arial" w:eastAsia="Arial" w:hAnsi="Arial" w:cs="Arial"/>
        </w:rPr>
        <w:lastRenderedPageBreak/>
        <w:t>review team members than a small one</w:t>
      </w:r>
      <w:r w:rsidR="4622C394" w:rsidRPr="292255BF">
        <w:rPr>
          <w:rFonts w:ascii="Arial" w:eastAsia="Arial" w:hAnsi="Arial" w:cs="Arial"/>
        </w:rPr>
        <w:t xml:space="preserve">. </w:t>
      </w:r>
      <w:r w:rsidR="047EFC04" w:rsidRPr="292255BF">
        <w:rPr>
          <w:rFonts w:ascii="Arial" w:eastAsia="Arial" w:hAnsi="Arial" w:cs="Arial"/>
        </w:rPr>
        <w:t>Or, f</w:t>
      </w:r>
      <w:r w:rsidR="17358C08" w:rsidRPr="292255BF">
        <w:rPr>
          <w:rFonts w:ascii="Arial" w:eastAsia="Arial" w:hAnsi="Arial" w:cs="Arial"/>
        </w:rPr>
        <w:t xml:space="preserve">or schools conducting </w:t>
      </w:r>
      <w:r w:rsidR="63149B4A" w:rsidRPr="292255BF">
        <w:rPr>
          <w:rFonts w:ascii="Arial" w:eastAsia="Arial" w:hAnsi="Arial" w:cs="Arial"/>
        </w:rPr>
        <w:t xml:space="preserve">individual </w:t>
      </w:r>
      <w:r w:rsidR="17358C08" w:rsidRPr="292255BF">
        <w:rPr>
          <w:rFonts w:ascii="Arial" w:eastAsia="Arial" w:hAnsi="Arial" w:cs="Arial"/>
        </w:rPr>
        <w:t xml:space="preserve">reviews, </w:t>
      </w:r>
      <w:r w:rsidR="61A88100" w:rsidRPr="292255BF">
        <w:rPr>
          <w:rFonts w:ascii="Arial" w:eastAsia="Arial" w:hAnsi="Arial" w:cs="Arial"/>
        </w:rPr>
        <w:t xml:space="preserve">the application </w:t>
      </w:r>
      <w:r w:rsidR="7CAB3743" w:rsidRPr="292255BF">
        <w:rPr>
          <w:rFonts w:ascii="Arial" w:eastAsia="Arial" w:hAnsi="Arial" w:cs="Arial"/>
        </w:rPr>
        <w:t xml:space="preserve">will </w:t>
      </w:r>
      <w:r w:rsidR="61A88100" w:rsidRPr="292255BF">
        <w:rPr>
          <w:rFonts w:ascii="Arial" w:eastAsia="Arial" w:hAnsi="Arial" w:cs="Arial"/>
        </w:rPr>
        <w:t>include an appropriate number of team members for each participating school and therefore</w:t>
      </w:r>
      <w:r w:rsidR="28A8FB55" w:rsidRPr="292255BF">
        <w:rPr>
          <w:rFonts w:ascii="Arial" w:eastAsia="Arial" w:hAnsi="Arial" w:cs="Arial"/>
        </w:rPr>
        <w:t xml:space="preserve"> will need a larger number of team members than a single school submitting </w:t>
      </w:r>
      <w:r w:rsidR="0CF94439" w:rsidRPr="292255BF">
        <w:rPr>
          <w:rFonts w:ascii="Arial" w:eastAsia="Arial" w:hAnsi="Arial" w:cs="Arial"/>
        </w:rPr>
        <w:t>a</w:t>
      </w:r>
      <w:r w:rsidR="28A8FB55" w:rsidRPr="292255BF">
        <w:rPr>
          <w:rFonts w:ascii="Arial" w:eastAsia="Arial" w:hAnsi="Arial" w:cs="Arial"/>
        </w:rPr>
        <w:t xml:space="preserve"> grant</w:t>
      </w:r>
      <w:r w:rsidR="3EDD2084" w:rsidRPr="292255BF">
        <w:rPr>
          <w:rFonts w:ascii="Arial" w:eastAsia="Arial" w:hAnsi="Arial" w:cs="Arial"/>
        </w:rPr>
        <w:t xml:space="preserve"> application.</w:t>
      </w:r>
    </w:p>
    <w:sectPr w:rsidR="00187A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566D" w14:textId="77777777" w:rsidR="007059B0" w:rsidRDefault="007059B0" w:rsidP="007059B0">
      <w:pPr>
        <w:spacing w:after="0" w:line="240" w:lineRule="auto"/>
      </w:pPr>
      <w:r>
        <w:separator/>
      </w:r>
    </w:p>
  </w:endnote>
  <w:endnote w:type="continuationSeparator" w:id="0">
    <w:p w14:paraId="73681760" w14:textId="77777777" w:rsidR="007059B0" w:rsidRDefault="007059B0" w:rsidP="0070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9BC1" w14:textId="77777777" w:rsidR="007059B0" w:rsidRDefault="007059B0" w:rsidP="007059B0">
      <w:pPr>
        <w:spacing w:after="0" w:line="240" w:lineRule="auto"/>
      </w:pPr>
      <w:r>
        <w:separator/>
      </w:r>
    </w:p>
  </w:footnote>
  <w:footnote w:type="continuationSeparator" w:id="0">
    <w:p w14:paraId="49CB1705" w14:textId="77777777" w:rsidR="007059B0" w:rsidRDefault="007059B0" w:rsidP="00705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CF1B"/>
    <w:multiLevelType w:val="hybridMultilevel"/>
    <w:tmpl w:val="BCA6AB52"/>
    <w:lvl w:ilvl="0" w:tplc="09AEDABC">
      <w:start w:val="1"/>
      <w:numFmt w:val="bullet"/>
      <w:lvlText w:val=""/>
      <w:lvlJc w:val="left"/>
      <w:pPr>
        <w:ind w:left="720" w:hanging="360"/>
      </w:pPr>
      <w:rPr>
        <w:rFonts w:ascii="Symbol" w:hAnsi="Symbol" w:hint="default"/>
      </w:rPr>
    </w:lvl>
    <w:lvl w:ilvl="1" w:tplc="FEEC626A">
      <w:start w:val="1"/>
      <w:numFmt w:val="bullet"/>
      <w:lvlText w:val="o"/>
      <w:lvlJc w:val="left"/>
      <w:pPr>
        <w:ind w:left="1440" w:hanging="360"/>
      </w:pPr>
      <w:rPr>
        <w:rFonts w:ascii="Courier New" w:hAnsi="Courier New" w:hint="default"/>
      </w:rPr>
    </w:lvl>
    <w:lvl w:ilvl="2" w:tplc="D69C9DE4">
      <w:start w:val="1"/>
      <w:numFmt w:val="bullet"/>
      <w:lvlText w:val=""/>
      <w:lvlJc w:val="left"/>
      <w:pPr>
        <w:ind w:left="2160" w:hanging="360"/>
      </w:pPr>
      <w:rPr>
        <w:rFonts w:ascii="Wingdings" w:hAnsi="Wingdings" w:hint="default"/>
      </w:rPr>
    </w:lvl>
    <w:lvl w:ilvl="3" w:tplc="BCE65BFC">
      <w:start w:val="1"/>
      <w:numFmt w:val="bullet"/>
      <w:lvlText w:val=""/>
      <w:lvlJc w:val="left"/>
      <w:pPr>
        <w:ind w:left="2880" w:hanging="360"/>
      </w:pPr>
      <w:rPr>
        <w:rFonts w:ascii="Symbol" w:hAnsi="Symbol" w:hint="default"/>
      </w:rPr>
    </w:lvl>
    <w:lvl w:ilvl="4" w:tplc="6EBA36FA">
      <w:start w:val="1"/>
      <w:numFmt w:val="bullet"/>
      <w:lvlText w:val="o"/>
      <w:lvlJc w:val="left"/>
      <w:pPr>
        <w:ind w:left="3600" w:hanging="360"/>
      </w:pPr>
      <w:rPr>
        <w:rFonts w:ascii="Courier New" w:hAnsi="Courier New" w:hint="default"/>
      </w:rPr>
    </w:lvl>
    <w:lvl w:ilvl="5" w:tplc="73E0D190">
      <w:start w:val="1"/>
      <w:numFmt w:val="bullet"/>
      <w:lvlText w:val=""/>
      <w:lvlJc w:val="left"/>
      <w:pPr>
        <w:ind w:left="4320" w:hanging="360"/>
      </w:pPr>
      <w:rPr>
        <w:rFonts w:ascii="Wingdings" w:hAnsi="Wingdings" w:hint="default"/>
      </w:rPr>
    </w:lvl>
    <w:lvl w:ilvl="6" w:tplc="FF3C23A4">
      <w:start w:val="1"/>
      <w:numFmt w:val="bullet"/>
      <w:lvlText w:val=""/>
      <w:lvlJc w:val="left"/>
      <w:pPr>
        <w:ind w:left="5040" w:hanging="360"/>
      </w:pPr>
      <w:rPr>
        <w:rFonts w:ascii="Symbol" w:hAnsi="Symbol" w:hint="default"/>
      </w:rPr>
    </w:lvl>
    <w:lvl w:ilvl="7" w:tplc="D21C0EA4">
      <w:start w:val="1"/>
      <w:numFmt w:val="bullet"/>
      <w:lvlText w:val="o"/>
      <w:lvlJc w:val="left"/>
      <w:pPr>
        <w:ind w:left="5760" w:hanging="360"/>
      </w:pPr>
      <w:rPr>
        <w:rFonts w:ascii="Courier New" w:hAnsi="Courier New" w:hint="default"/>
      </w:rPr>
    </w:lvl>
    <w:lvl w:ilvl="8" w:tplc="04F2376C">
      <w:start w:val="1"/>
      <w:numFmt w:val="bullet"/>
      <w:lvlText w:val=""/>
      <w:lvlJc w:val="left"/>
      <w:pPr>
        <w:ind w:left="6480" w:hanging="360"/>
      </w:pPr>
      <w:rPr>
        <w:rFonts w:ascii="Wingdings" w:hAnsi="Wingdings" w:hint="default"/>
      </w:rPr>
    </w:lvl>
  </w:abstractNum>
  <w:abstractNum w:abstractNumId="1" w15:restartNumberingAfterBreak="0">
    <w:nsid w:val="3AD60179"/>
    <w:multiLevelType w:val="hybridMultilevel"/>
    <w:tmpl w:val="09A2D262"/>
    <w:lvl w:ilvl="0" w:tplc="9FA032AA">
      <w:start w:val="1"/>
      <w:numFmt w:val="bullet"/>
      <w:lvlText w:val=""/>
      <w:lvlJc w:val="left"/>
      <w:pPr>
        <w:ind w:left="720" w:hanging="360"/>
      </w:pPr>
      <w:rPr>
        <w:rFonts w:ascii="Symbol" w:hAnsi="Symbol" w:hint="default"/>
      </w:rPr>
    </w:lvl>
    <w:lvl w:ilvl="1" w:tplc="0FB4CE30">
      <w:start w:val="1"/>
      <w:numFmt w:val="bullet"/>
      <w:lvlText w:val="o"/>
      <w:lvlJc w:val="left"/>
      <w:pPr>
        <w:ind w:left="1440" w:hanging="360"/>
      </w:pPr>
      <w:rPr>
        <w:rFonts w:ascii="Courier New" w:hAnsi="Courier New" w:hint="default"/>
      </w:rPr>
    </w:lvl>
    <w:lvl w:ilvl="2" w:tplc="860AD60A">
      <w:start w:val="1"/>
      <w:numFmt w:val="bullet"/>
      <w:lvlText w:val=""/>
      <w:lvlJc w:val="left"/>
      <w:pPr>
        <w:ind w:left="2160" w:hanging="360"/>
      </w:pPr>
      <w:rPr>
        <w:rFonts w:ascii="Wingdings" w:hAnsi="Wingdings" w:hint="default"/>
      </w:rPr>
    </w:lvl>
    <w:lvl w:ilvl="3" w:tplc="E16CB0DC">
      <w:start w:val="1"/>
      <w:numFmt w:val="bullet"/>
      <w:lvlText w:val=""/>
      <w:lvlJc w:val="left"/>
      <w:pPr>
        <w:ind w:left="2880" w:hanging="360"/>
      </w:pPr>
      <w:rPr>
        <w:rFonts w:ascii="Symbol" w:hAnsi="Symbol" w:hint="default"/>
      </w:rPr>
    </w:lvl>
    <w:lvl w:ilvl="4" w:tplc="5BF88CE2">
      <w:start w:val="1"/>
      <w:numFmt w:val="bullet"/>
      <w:lvlText w:val="o"/>
      <w:lvlJc w:val="left"/>
      <w:pPr>
        <w:ind w:left="3600" w:hanging="360"/>
      </w:pPr>
      <w:rPr>
        <w:rFonts w:ascii="Courier New" w:hAnsi="Courier New" w:hint="default"/>
      </w:rPr>
    </w:lvl>
    <w:lvl w:ilvl="5" w:tplc="656EA1DA">
      <w:start w:val="1"/>
      <w:numFmt w:val="bullet"/>
      <w:lvlText w:val=""/>
      <w:lvlJc w:val="left"/>
      <w:pPr>
        <w:ind w:left="4320" w:hanging="360"/>
      </w:pPr>
      <w:rPr>
        <w:rFonts w:ascii="Wingdings" w:hAnsi="Wingdings" w:hint="default"/>
      </w:rPr>
    </w:lvl>
    <w:lvl w:ilvl="6" w:tplc="C8F88F80">
      <w:start w:val="1"/>
      <w:numFmt w:val="bullet"/>
      <w:lvlText w:val=""/>
      <w:lvlJc w:val="left"/>
      <w:pPr>
        <w:ind w:left="5040" w:hanging="360"/>
      </w:pPr>
      <w:rPr>
        <w:rFonts w:ascii="Symbol" w:hAnsi="Symbol" w:hint="default"/>
      </w:rPr>
    </w:lvl>
    <w:lvl w:ilvl="7" w:tplc="BD8E6E24">
      <w:start w:val="1"/>
      <w:numFmt w:val="bullet"/>
      <w:lvlText w:val="o"/>
      <w:lvlJc w:val="left"/>
      <w:pPr>
        <w:ind w:left="5760" w:hanging="360"/>
      </w:pPr>
      <w:rPr>
        <w:rFonts w:ascii="Courier New" w:hAnsi="Courier New" w:hint="default"/>
      </w:rPr>
    </w:lvl>
    <w:lvl w:ilvl="8" w:tplc="DF28C038">
      <w:start w:val="1"/>
      <w:numFmt w:val="bullet"/>
      <w:lvlText w:val=""/>
      <w:lvlJc w:val="left"/>
      <w:pPr>
        <w:ind w:left="6480" w:hanging="360"/>
      </w:pPr>
      <w:rPr>
        <w:rFonts w:ascii="Wingdings" w:hAnsi="Wingdings" w:hint="default"/>
      </w:rPr>
    </w:lvl>
  </w:abstractNum>
  <w:num w:numId="1" w16cid:durableId="186261090">
    <w:abstractNumId w:val="0"/>
  </w:num>
  <w:num w:numId="2" w16cid:durableId="180415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96E97F7"/>
    <w:rsid w:val="00187A06"/>
    <w:rsid w:val="00302725"/>
    <w:rsid w:val="007059B0"/>
    <w:rsid w:val="00983C4B"/>
    <w:rsid w:val="0099675F"/>
    <w:rsid w:val="00C539BA"/>
    <w:rsid w:val="047EFC04"/>
    <w:rsid w:val="09B9E8D8"/>
    <w:rsid w:val="0B54D389"/>
    <w:rsid w:val="0CF94439"/>
    <w:rsid w:val="0E5C76E1"/>
    <w:rsid w:val="10E81E3A"/>
    <w:rsid w:val="11701212"/>
    <w:rsid w:val="17358C08"/>
    <w:rsid w:val="18B75A08"/>
    <w:rsid w:val="2292BF06"/>
    <w:rsid w:val="284291D7"/>
    <w:rsid w:val="28A8FB55"/>
    <w:rsid w:val="292255BF"/>
    <w:rsid w:val="29DFFB17"/>
    <w:rsid w:val="29E91E71"/>
    <w:rsid w:val="2BA65249"/>
    <w:rsid w:val="2BBCFC5B"/>
    <w:rsid w:val="2FBDCE66"/>
    <w:rsid w:val="355C42EF"/>
    <w:rsid w:val="3EDD2084"/>
    <w:rsid w:val="3FB26251"/>
    <w:rsid w:val="4107FA6B"/>
    <w:rsid w:val="451BA612"/>
    <w:rsid w:val="4622C394"/>
    <w:rsid w:val="4B85CEA1"/>
    <w:rsid w:val="4D1FD983"/>
    <w:rsid w:val="4F9C0CC1"/>
    <w:rsid w:val="594439A6"/>
    <w:rsid w:val="59ADBBA2"/>
    <w:rsid w:val="5F372E77"/>
    <w:rsid w:val="61A88100"/>
    <w:rsid w:val="63149B4A"/>
    <w:rsid w:val="6621D746"/>
    <w:rsid w:val="682B9ADF"/>
    <w:rsid w:val="693F62CA"/>
    <w:rsid w:val="69BCD973"/>
    <w:rsid w:val="6E535412"/>
    <w:rsid w:val="71009115"/>
    <w:rsid w:val="72DB9BB8"/>
    <w:rsid w:val="77C572F5"/>
    <w:rsid w:val="796E97F7"/>
    <w:rsid w:val="79E0BB6D"/>
    <w:rsid w:val="7A368493"/>
    <w:rsid w:val="7CAB374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E97F7"/>
  <w15:chartTrackingRefBased/>
  <w15:docId w15:val="{1302A957-A35C-49B3-AD79-D1C6ED9D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D1FD983"/>
    <w:rPr>
      <w:color w:val="467886"/>
      <w:u w:val="single"/>
    </w:rPr>
  </w:style>
  <w:style w:type="paragraph" w:styleId="ListParagraph">
    <w:name w:val="List Paragraph"/>
    <w:basedOn w:val="Normal"/>
    <w:uiPriority w:val="34"/>
    <w:qFormat/>
    <w:rsid w:val="4D1FD983"/>
    <w:pPr>
      <w:ind w:left="720"/>
      <w:contextualSpacing/>
    </w:pPr>
  </w:style>
  <w:style w:type="paragraph" w:styleId="Header">
    <w:name w:val="header"/>
    <w:basedOn w:val="Normal"/>
    <w:link w:val="HeaderChar"/>
    <w:uiPriority w:val="99"/>
    <w:unhideWhenUsed/>
    <w:rsid w:val="00705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9B0"/>
  </w:style>
  <w:style w:type="paragraph" w:styleId="Footer">
    <w:name w:val="footer"/>
    <w:basedOn w:val="Normal"/>
    <w:link w:val="FooterChar"/>
    <w:uiPriority w:val="99"/>
    <w:unhideWhenUsed/>
    <w:rsid w:val="00705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instruction/arts/acv-grant.html" TargetMode="External"/><Relationship Id="rId5" Type="http://schemas.openxmlformats.org/officeDocument/2006/relationships/styles" Target="styles.xml"/><Relationship Id="rId10" Type="http://schemas.openxmlformats.org/officeDocument/2006/relationships/hyperlink" Target="https://www.doe.mass.edu/grants/2026/0718/"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EC608-6AD5-4951-BD7F-3AA86FBB186F}">
  <ds:schemaRefs>
    <ds:schemaRef ds:uri="http://schemas.microsoft.com/sharepoint/v3/contenttype/forms"/>
  </ds:schemaRefs>
</ds:datastoreItem>
</file>

<file path=customXml/itemProps2.xml><?xml version="1.0" encoding="utf-8"?>
<ds:datastoreItem xmlns:ds="http://schemas.openxmlformats.org/officeDocument/2006/customXml" ds:itemID="{8276B304-1927-4E74-8CAF-A5F37475998A}">
  <ds:schemaRef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17634DE-D2BB-4D79-9E42-72E096730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1558</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ACV Grant Questions-Responses</dc:title>
  <dc:subject/>
  <dc:creator>DESE</dc:creator>
  <cp:keywords/>
  <dc:description/>
  <cp:lastModifiedBy>Zou, Dong (EOE)</cp:lastModifiedBy>
  <cp:revision>3</cp:revision>
  <dcterms:created xsi:type="dcterms:W3CDTF">2025-09-26T20:10:00Z</dcterms:created>
  <dcterms:modified xsi:type="dcterms:W3CDTF">2025-09-30T21:38:00Z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30 2025 12:00AM</vt:lpwstr>
  </property>
</Properties>
</file>