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0C273" w14:textId="3E8E9A92" w:rsidR="00BC5CAE" w:rsidRDefault="00BC5CAE" w:rsidP="00547529">
      <w:pPr>
        <w:jc w:val="center"/>
        <w:sectPr w:rsidR="00BC5CAE" w:rsidSect="00BC5CA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drawing>
          <wp:inline distT="0" distB="0" distL="0" distR="0" wp14:anchorId="7FCCA648" wp14:editId="4135CD2A">
            <wp:extent cx="4340155" cy="914400"/>
            <wp:effectExtent l="0" t="0" r="0" b="0"/>
            <wp:docPr id="389629533" name="Picture 15" descr="dese logo; Masshachusetts Department of Elementary and Secondary Edu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629533" name="Picture 15" descr="dese logo; Masshachusetts Department of Elementary and Secondary Educatio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015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E9732" w14:textId="68F289CC" w:rsidR="00167132" w:rsidRDefault="00BC5CAE" w:rsidP="00167132">
      <w:pPr>
        <w:pStyle w:val="Heading1"/>
        <w:spacing w:before="0" w:after="0" w:line="240" w:lineRule="auto"/>
      </w:pPr>
      <w:r>
        <w:t>DESE Arts Offerings At-A-Glance</w:t>
      </w:r>
    </w:p>
    <w:p w14:paraId="5E32868A" w14:textId="7BCDE34E" w:rsidR="00521754" w:rsidRDefault="00521754" w:rsidP="00521754">
      <w:pPr>
        <w:pStyle w:val="Heading2"/>
        <w:spacing w:before="0" w:after="0"/>
      </w:pPr>
      <w:r w:rsidRPr="00521754">
        <w:t>Useful Links</w:t>
      </w:r>
    </w:p>
    <w:p w14:paraId="639E9E7B" w14:textId="77777777" w:rsidR="00521754" w:rsidRPr="00167132" w:rsidRDefault="00521754" w:rsidP="0052175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Main DESE Arts Page</w:t>
      </w:r>
      <w:r w:rsidRPr="006E6F99">
        <w:rPr>
          <w:rFonts w:ascii="Arial" w:hAnsi="Arial" w:cs="Arial"/>
        </w:rPr>
        <w:t xml:space="preserve">: </w:t>
      </w:r>
      <w:hyperlink r:id="rId9" w:history="1">
        <w:r w:rsidRPr="00167132">
          <w:rPr>
            <w:rStyle w:val="Hyperlink"/>
            <w:rFonts w:ascii="Arial" w:hAnsi="Arial" w:cs="Arial"/>
            <w:color w:val="0B5E99"/>
          </w:rPr>
          <w:t>https://www.doe.mass.edu/instruction/arts/default.html</w:t>
        </w:r>
      </w:hyperlink>
    </w:p>
    <w:p w14:paraId="5732CEAA" w14:textId="77777777" w:rsidR="00521754" w:rsidRDefault="00521754" w:rsidP="00521754">
      <w:pPr>
        <w:pStyle w:val="Heading2"/>
        <w:spacing w:before="0" w:after="0"/>
        <w:rPr>
          <w:color w:val="auto"/>
          <w:sz w:val="24"/>
          <w:szCs w:val="24"/>
        </w:rPr>
      </w:pPr>
      <w:hyperlink r:id="rId10" w:history="1">
        <w:r w:rsidRPr="00167132">
          <w:rPr>
            <w:rStyle w:val="Hyperlink"/>
            <w:b w:val="0"/>
            <w:bCs w:val="0"/>
            <w:color w:val="0B5E99"/>
            <w:sz w:val="24"/>
            <w:szCs w:val="24"/>
          </w:rPr>
          <w:t>Literacy &amp; Humanities Newsletter</w:t>
        </w:r>
      </w:hyperlink>
      <w:r>
        <w:rPr>
          <w:color w:val="0B5E99"/>
          <w:sz w:val="24"/>
          <w:szCs w:val="24"/>
        </w:rPr>
        <w:t xml:space="preserve"> </w:t>
      </w:r>
      <w:r w:rsidRPr="00DC0DB6">
        <w:rPr>
          <w:b w:val="0"/>
          <w:bCs w:val="0"/>
          <w:color w:val="212121"/>
          <w:sz w:val="24"/>
          <w:szCs w:val="24"/>
        </w:rPr>
        <w:t>[Sign up for DESE Arts News]</w:t>
      </w:r>
    </w:p>
    <w:p w14:paraId="532F44DF" w14:textId="77777777" w:rsidR="00521754" w:rsidRDefault="00521754" w:rsidP="00521754">
      <w:pPr>
        <w:pStyle w:val="Heading2"/>
        <w:spacing w:before="0" w:after="0"/>
        <w:rPr>
          <w:color w:val="0B5E99"/>
          <w:sz w:val="24"/>
          <w:szCs w:val="24"/>
        </w:rPr>
      </w:pPr>
      <w:hyperlink r:id="rId11" w:history="1">
        <w:r>
          <w:rPr>
            <w:rStyle w:val="Hyperlink"/>
            <w:b w:val="0"/>
            <w:bCs w:val="0"/>
            <w:color w:val="0B5E99"/>
            <w:sz w:val="24"/>
            <w:szCs w:val="24"/>
          </w:rPr>
          <w:t>Review MA Arts Data Trends-  E2C Hub</w:t>
        </w:r>
      </w:hyperlink>
    </w:p>
    <w:p w14:paraId="308B1B2F" w14:textId="5771F52E" w:rsidR="00521754" w:rsidRDefault="00521754" w:rsidP="00521754">
      <w:pPr>
        <w:spacing w:after="0" w:line="240" w:lineRule="auto"/>
      </w:pPr>
      <w:hyperlink r:id="rId12" w:history="1">
        <w:r w:rsidRPr="00C07162">
          <w:rPr>
            <w:rStyle w:val="Hyperlink"/>
            <w:rFonts w:ascii="Arial" w:hAnsi="Arial" w:cs="Arial"/>
            <w:color w:val="0B5E99"/>
          </w:rPr>
          <w:t>MTEL Arts Revisions Information and Timelines</w:t>
        </w:r>
      </w:hyperlink>
    </w:p>
    <w:p w14:paraId="74359D64" w14:textId="30B517DC" w:rsidR="00521754" w:rsidRDefault="00521754" w:rsidP="00521754">
      <w:pPr>
        <w:pStyle w:val="Heading2"/>
        <w:spacing w:before="0" w:after="0"/>
      </w:pPr>
      <w:r w:rsidRPr="00547529">
        <w:t>Arts Framework Resources</w:t>
      </w:r>
    </w:p>
    <w:p w14:paraId="062D0ED0" w14:textId="77777777" w:rsidR="00521754" w:rsidRPr="00C8347F" w:rsidRDefault="00521754" w:rsidP="00521754">
      <w:pPr>
        <w:spacing w:after="0" w:line="240" w:lineRule="auto"/>
        <w:rPr>
          <w:rFonts w:ascii="Arial" w:hAnsi="Arial" w:cs="Arial"/>
          <w:color w:val="0B5E99"/>
        </w:rPr>
      </w:pPr>
      <w:hyperlink r:id="rId13" w:history="1">
        <w:r w:rsidRPr="00C8347F">
          <w:rPr>
            <w:rStyle w:val="Hyperlink"/>
            <w:rFonts w:ascii="Arial" w:hAnsi="Arial" w:cs="Arial"/>
            <w:color w:val="0B5E99"/>
          </w:rPr>
          <w:t>Massachusetts 2019 Arts Curriculum Framework</w:t>
        </w:r>
      </w:hyperlink>
      <w:r w:rsidRPr="00C8347F">
        <w:rPr>
          <w:rFonts w:ascii="Arial" w:hAnsi="Arial" w:cs="Arial"/>
          <w:color w:val="0B5E99"/>
        </w:rPr>
        <w:t xml:space="preserve"> [word download]</w:t>
      </w:r>
    </w:p>
    <w:p w14:paraId="099DF5CB" w14:textId="77777777" w:rsidR="00521754" w:rsidRPr="00C8347F" w:rsidRDefault="00521754" w:rsidP="00521754">
      <w:pPr>
        <w:spacing w:after="0" w:line="240" w:lineRule="auto"/>
        <w:rPr>
          <w:rFonts w:ascii="Arial" w:hAnsi="Arial" w:cs="Arial"/>
          <w:color w:val="0B5E99"/>
        </w:rPr>
      </w:pPr>
      <w:hyperlink r:id="rId14" w:history="1">
        <w:r w:rsidRPr="00C8347F">
          <w:rPr>
            <w:rStyle w:val="Hyperlink"/>
            <w:rFonts w:ascii="Arial" w:hAnsi="Arial" w:cs="Arial"/>
            <w:color w:val="0B5E99"/>
          </w:rPr>
          <w:t>Arts Framework FAQs</w:t>
        </w:r>
      </w:hyperlink>
    </w:p>
    <w:p w14:paraId="1F1C2321" w14:textId="0BEB1104" w:rsidR="00521754" w:rsidRDefault="00521754" w:rsidP="00521754">
      <w:pPr>
        <w:spacing w:after="0" w:line="240" w:lineRule="auto"/>
        <w:rPr>
          <w:rFonts w:ascii="Arial" w:hAnsi="Arial" w:cs="Arial"/>
        </w:rPr>
      </w:pPr>
      <w:hyperlink r:id="rId15" w:history="1">
        <w:r>
          <w:rPr>
            <w:rStyle w:val="Hyperlink"/>
            <w:rFonts w:ascii="Arial" w:hAnsi="Arial" w:cs="Arial"/>
            <w:color w:val="0B5E99"/>
          </w:rPr>
          <w:t>Arts Framework Implementation Study</w:t>
        </w:r>
      </w:hyperlink>
      <w:r w:rsidRPr="00C834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titled </w:t>
      </w:r>
      <w:r w:rsidRPr="00C8347F">
        <w:rPr>
          <w:rFonts w:ascii="Arial" w:hAnsi="Arial" w:cs="Arial"/>
        </w:rPr>
        <w:t>“The Arts Matter in Massachusetts”</w:t>
      </w:r>
    </w:p>
    <w:p w14:paraId="085C77A4" w14:textId="5E668859" w:rsidR="00521754" w:rsidRDefault="00521754" w:rsidP="00521754">
      <w:pPr>
        <w:pStyle w:val="Heading2"/>
        <w:spacing w:before="0" w:after="0"/>
      </w:pPr>
      <w:r w:rsidRPr="00547529">
        <w:t>Arts Curricular Guidance</w:t>
      </w:r>
    </w:p>
    <w:p w14:paraId="269D3D73" w14:textId="1C1F3A21" w:rsidR="00521754" w:rsidRDefault="00521754" w:rsidP="00521754">
      <w:pPr>
        <w:spacing w:after="0" w:line="240" w:lineRule="auto"/>
      </w:pPr>
      <w:hyperlink r:id="rId16" w:history="1">
        <w:r w:rsidRPr="008541A1">
          <w:rPr>
            <w:rStyle w:val="Hyperlink"/>
            <w:rFonts w:ascii="Arial" w:hAnsi="Arial" w:cs="Arial"/>
            <w:color w:val="0B5E99"/>
          </w:rPr>
          <w:t>DESE’s New Arts Curriculum Guide</w:t>
        </w:r>
      </w:hyperlink>
    </w:p>
    <w:p w14:paraId="4778A0C5" w14:textId="21EC7129" w:rsidR="00521754" w:rsidRDefault="00521754" w:rsidP="00521754">
      <w:pPr>
        <w:pStyle w:val="Heading2"/>
        <w:spacing w:before="0" w:after="0"/>
      </w:pPr>
      <w:r w:rsidRPr="00547529">
        <w:t>Foundational Skills</w:t>
      </w:r>
      <w:r>
        <w:t xml:space="preserve"> Progressions</w:t>
      </w:r>
      <w:r w:rsidRPr="00547529">
        <w:t xml:space="preserve"> in the Arts</w:t>
      </w:r>
    </w:p>
    <w:p w14:paraId="7C207F8B" w14:textId="77777777" w:rsidR="00521754" w:rsidRPr="008541A1" w:rsidRDefault="00521754" w:rsidP="00521754">
      <w:pPr>
        <w:spacing w:after="0" w:line="240" w:lineRule="auto"/>
        <w:rPr>
          <w:rFonts w:ascii="Arial" w:hAnsi="Arial" w:cs="Arial"/>
        </w:rPr>
      </w:pPr>
      <w:hyperlink r:id="rId17" w:history="1">
        <w:r w:rsidRPr="008541A1">
          <w:rPr>
            <w:rStyle w:val="Hyperlink"/>
            <w:rFonts w:ascii="Arial" w:hAnsi="Arial" w:cs="Arial"/>
            <w:color w:val="0B5E99"/>
          </w:rPr>
          <w:t>Foundational Skills in Dance</w:t>
        </w:r>
      </w:hyperlink>
      <w:r w:rsidRPr="008541A1">
        <w:rPr>
          <w:rFonts w:ascii="Arial" w:hAnsi="Arial" w:cs="Arial"/>
        </w:rPr>
        <w:t xml:space="preserve"> [word download]</w:t>
      </w:r>
    </w:p>
    <w:p w14:paraId="05C9F00F" w14:textId="77777777" w:rsidR="00521754" w:rsidRPr="008541A1" w:rsidRDefault="00521754" w:rsidP="00521754">
      <w:pPr>
        <w:spacing w:after="0" w:line="240" w:lineRule="auto"/>
        <w:rPr>
          <w:rFonts w:ascii="Arial" w:hAnsi="Arial" w:cs="Arial"/>
        </w:rPr>
      </w:pPr>
      <w:hyperlink r:id="rId18" w:history="1">
        <w:r w:rsidRPr="008541A1">
          <w:rPr>
            <w:rStyle w:val="Hyperlink"/>
            <w:rFonts w:ascii="Arial" w:hAnsi="Arial" w:cs="Arial"/>
            <w:color w:val="0B5E99"/>
          </w:rPr>
          <w:t>Foundational Skills in Media Arts</w:t>
        </w:r>
      </w:hyperlink>
      <w:r w:rsidRPr="008541A1">
        <w:rPr>
          <w:rFonts w:ascii="Arial" w:hAnsi="Arial" w:cs="Arial"/>
        </w:rPr>
        <w:t xml:space="preserve"> [word download]</w:t>
      </w:r>
    </w:p>
    <w:p w14:paraId="2F0B2CF7" w14:textId="77777777" w:rsidR="00521754" w:rsidRPr="008541A1" w:rsidRDefault="00521754" w:rsidP="00521754">
      <w:pPr>
        <w:spacing w:after="0" w:line="240" w:lineRule="auto"/>
        <w:rPr>
          <w:rFonts w:ascii="Arial" w:hAnsi="Arial" w:cs="Arial"/>
        </w:rPr>
      </w:pPr>
      <w:hyperlink r:id="rId19" w:history="1">
        <w:r w:rsidRPr="008541A1">
          <w:rPr>
            <w:rStyle w:val="Hyperlink"/>
            <w:rFonts w:ascii="Arial" w:hAnsi="Arial" w:cs="Arial"/>
            <w:color w:val="0B5E99"/>
          </w:rPr>
          <w:t>Foundational Skills in Music</w:t>
        </w:r>
      </w:hyperlink>
      <w:r w:rsidRPr="008541A1">
        <w:rPr>
          <w:rFonts w:ascii="Arial" w:hAnsi="Arial" w:cs="Arial"/>
        </w:rPr>
        <w:t xml:space="preserve"> [word download]</w:t>
      </w:r>
    </w:p>
    <w:p w14:paraId="5AC8DE70" w14:textId="77777777" w:rsidR="00521754" w:rsidRPr="008541A1" w:rsidRDefault="00521754" w:rsidP="00521754">
      <w:pPr>
        <w:spacing w:after="0" w:line="240" w:lineRule="auto"/>
        <w:rPr>
          <w:rFonts w:ascii="Arial" w:hAnsi="Arial" w:cs="Arial"/>
        </w:rPr>
      </w:pPr>
      <w:hyperlink r:id="rId20" w:history="1">
        <w:r w:rsidRPr="008541A1">
          <w:rPr>
            <w:rStyle w:val="Hyperlink"/>
            <w:rFonts w:ascii="Arial" w:hAnsi="Arial" w:cs="Arial"/>
            <w:color w:val="0B5E99"/>
          </w:rPr>
          <w:t>Foundational Skills in Theatre</w:t>
        </w:r>
      </w:hyperlink>
      <w:r w:rsidRPr="008541A1">
        <w:rPr>
          <w:rFonts w:ascii="Arial" w:hAnsi="Arial" w:cs="Arial"/>
        </w:rPr>
        <w:t xml:space="preserve"> [word download]</w:t>
      </w:r>
    </w:p>
    <w:p w14:paraId="670A5F4D" w14:textId="77777777" w:rsidR="00521754" w:rsidRPr="008541A1" w:rsidRDefault="00521754" w:rsidP="00521754">
      <w:pPr>
        <w:spacing w:after="0" w:line="240" w:lineRule="auto"/>
        <w:rPr>
          <w:rFonts w:ascii="Arial" w:hAnsi="Arial" w:cs="Arial"/>
        </w:rPr>
      </w:pPr>
      <w:hyperlink r:id="rId21" w:history="1">
        <w:r w:rsidRPr="008541A1">
          <w:rPr>
            <w:rStyle w:val="Hyperlink"/>
            <w:rFonts w:ascii="Arial" w:hAnsi="Arial" w:cs="Arial"/>
            <w:color w:val="0B5E99"/>
          </w:rPr>
          <w:t>Foundational Skills in Visual Arts</w:t>
        </w:r>
      </w:hyperlink>
      <w:r w:rsidRPr="008541A1">
        <w:rPr>
          <w:rFonts w:ascii="Arial" w:hAnsi="Arial" w:cs="Arial"/>
        </w:rPr>
        <w:t xml:space="preserve"> [word download]</w:t>
      </w:r>
    </w:p>
    <w:p w14:paraId="14D20EB7" w14:textId="13F70D67" w:rsidR="00521754" w:rsidRDefault="00521754" w:rsidP="00521754">
      <w:pPr>
        <w:spacing w:after="0" w:line="240" w:lineRule="auto"/>
        <w:rPr>
          <w:rFonts w:ascii="Arial" w:hAnsi="Arial" w:cs="Arial"/>
        </w:rPr>
      </w:pPr>
      <w:r w:rsidRPr="008541A1">
        <w:rPr>
          <w:rFonts w:ascii="Arial" w:hAnsi="Arial" w:cs="Arial"/>
        </w:rPr>
        <w:t>Foundational Skills Progressions Glossaries of Terms [coming soon]</w:t>
      </w:r>
    </w:p>
    <w:p w14:paraId="3D6EBFA6" w14:textId="5A263382" w:rsidR="00521754" w:rsidRDefault="00521754" w:rsidP="00521754">
      <w:pPr>
        <w:pStyle w:val="Heading2"/>
        <w:spacing w:before="0" w:after="0"/>
      </w:pPr>
      <w:r w:rsidRPr="00547529">
        <w:t>Equitable Arts Programming</w:t>
      </w:r>
    </w:p>
    <w:p w14:paraId="3F9F5F80" w14:textId="77777777" w:rsidR="00521754" w:rsidRDefault="00521754" w:rsidP="00521754">
      <w:pPr>
        <w:spacing w:after="0" w:line="240" w:lineRule="auto"/>
        <w:rPr>
          <w:rFonts w:ascii="Arial" w:hAnsi="Arial" w:cs="Arial"/>
        </w:rPr>
      </w:pPr>
      <w:hyperlink r:id="rId22" w:history="1">
        <w:r w:rsidRPr="008541A1">
          <w:rPr>
            <w:rStyle w:val="Hyperlink"/>
            <w:rFonts w:ascii="Arial" w:hAnsi="Arial" w:cs="Arial"/>
            <w:color w:val="0B5E99"/>
          </w:rPr>
          <w:t>Arts &amp; Cultural Vitality (ACV) Index for School Communities</w:t>
        </w:r>
      </w:hyperlink>
      <w:r w:rsidRPr="008541A1">
        <w:rPr>
          <w:rFonts w:ascii="Arial" w:hAnsi="Arial" w:cs="Arial"/>
        </w:rPr>
        <w:t xml:space="preserve"> [word download]</w:t>
      </w:r>
    </w:p>
    <w:p w14:paraId="601F7529" w14:textId="77777777" w:rsidR="00521754" w:rsidRDefault="00521754" w:rsidP="00521754">
      <w:pPr>
        <w:spacing w:after="0" w:line="240" w:lineRule="auto"/>
        <w:rPr>
          <w:rFonts w:ascii="Arial" w:hAnsi="Arial" w:cs="Arial"/>
          <w:color w:val="0B5E99"/>
        </w:rPr>
      </w:pPr>
      <w:hyperlink r:id="rId23" w:history="1">
        <w:r w:rsidRPr="008541A1">
          <w:rPr>
            <w:rStyle w:val="Hyperlink"/>
            <w:rFonts w:ascii="Arial" w:hAnsi="Arial" w:cs="Arial"/>
            <w:color w:val="0B5E99"/>
          </w:rPr>
          <w:t>Information Page for the Arts &amp; Cultural Vitality (ACV) Index</w:t>
        </w:r>
      </w:hyperlink>
    </w:p>
    <w:p w14:paraId="23377896" w14:textId="31DE808F" w:rsidR="00521754" w:rsidRPr="00521754" w:rsidRDefault="00521754" w:rsidP="00521754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521754">
        <w:rPr>
          <w:rFonts w:ascii="Arial" w:hAnsi="Arial" w:cs="Arial"/>
        </w:rPr>
        <w:t>Learn about: Arts &amp; Cultural Vitality Professional Learning Community (PLC)</w:t>
      </w:r>
    </w:p>
    <w:p w14:paraId="781F3047" w14:textId="2DDA8114" w:rsidR="00521754" w:rsidRDefault="00521754" w:rsidP="00521754">
      <w:pPr>
        <w:pStyle w:val="Heading2"/>
        <w:spacing w:before="0" w:after="0"/>
      </w:pPr>
      <w:r w:rsidRPr="005C671C">
        <w:t>Culturally Sustaining Practices</w:t>
      </w:r>
    </w:p>
    <w:p w14:paraId="0B8D2D04" w14:textId="0AE6FDF5" w:rsidR="00521754" w:rsidRDefault="00521754" w:rsidP="00521754">
      <w:pPr>
        <w:spacing w:after="0" w:line="240" w:lineRule="auto"/>
        <w:rPr>
          <w:rFonts w:ascii="Arial" w:hAnsi="Arial" w:cs="Arial"/>
        </w:rPr>
      </w:pPr>
      <w:hyperlink r:id="rId24" w:history="1">
        <w:r w:rsidRPr="008541A1">
          <w:rPr>
            <w:rStyle w:val="Hyperlink"/>
            <w:rFonts w:ascii="Arial" w:hAnsi="Arial" w:cs="Arial"/>
            <w:color w:val="0B5E99"/>
          </w:rPr>
          <w:t>Guidebook for Culturally Diverse Artists &amp; Artworks</w:t>
        </w:r>
      </w:hyperlink>
      <w:r w:rsidRPr="008541A1">
        <w:rPr>
          <w:rFonts w:ascii="Arial" w:hAnsi="Arial" w:cs="Arial"/>
        </w:rPr>
        <w:t xml:space="preserve"> [word download]</w:t>
      </w:r>
    </w:p>
    <w:p w14:paraId="05F199C0" w14:textId="20A4180B" w:rsidR="00521754" w:rsidRDefault="00521754" w:rsidP="00521754">
      <w:pPr>
        <w:pStyle w:val="Heading2"/>
        <w:spacing w:before="0" w:after="0"/>
      </w:pPr>
      <w:r w:rsidRPr="00547529">
        <w:t>Quick Reference Guides</w:t>
      </w:r>
    </w:p>
    <w:p w14:paraId="69C93A8D" w14:textId="77777777" w:rsidR="00521754" w:rsidRPr="008541A1" w:rsidRDefault="00521754" w:rsidP="005217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B5E99"/>
          <w:kern w:val="0"/>
          <w14:ligatures w14:val="none"/>
        </w:rPr>
      </w:pPr>
      <w:hyperlink r:id="rId25" w:history="1">
        <w:r w:rsidRPr="008541A1">
          <w:rPr>
            <w:rFonts w:ascii="Arial" w:eastAsia="Times New Roman" w:hAnsi="Arial" w:cs="Arial"/>
            <w:color w:val="0B5E99"/>
            <w:kern w:val="0"/>
            <w:u w:val="single"/>
            <w14:ligatures w14:val="none"/>
          </w:rPr>
          <w:t>Quick Reference Guide for Artistic Intent</w:t>
        </w:r>
      </w:hyperlink>
    </w:p>
    <w:p w14:paraId="67D827F5" w14:textId="77777777" w:rsidR="00521754" w:rsidRPr="008541A1" w:rsidRDefault="00521754" w:rsidP="005217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B5E99"/>
          <w:kern w:val="0"/>
          <w14:ligatures w14:val="none"/>
        </w:rPr>
      </w:pPr>
      <w:hyperlink r:id="rId26" w:history="1">
        <w:r w:rsidRPr="008541A1">
          <w:rPr>
            <w:rFonts w:ascii="Arial" w:eastAsia="Times New Roman" w:hAnsi="Arial" w:cs="Arial"/>
            <w:color w:val="0B5E99"/>
            <w:kern w:val="0"/>
            <w:u w:val="single"/>
            <w14:ligatures w14:val="none"/>
          </w:rPr>
          <w:t>Quick Reference Guide for SEL in the Arts</w:t>
        </w:r>
      </w:hyperlink>
    </w:p>
    <w:p w14:paraId="6A81E20E" w14:textId="77777777" w:rsidR="00521754" w:rsidRPr="008541A1" w:rsidRDefault="00521754" w:rsidP="005217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B5E99"/>
          <w:kern w:val="0"/>
          <w14:ligatures w14:val="none"/>
        </w:rPr>
      </w:pPr>
      <w:hyperlink r:id="rId27" w:history="1">
        <w:r w:rsidRPr="008541A1">
          <w:rPr>
            <w:rFonts w:ascii="Arial" w:eastAsia="Times New Roman" w:hAnsi="Arial" w:cs="Arial"/>
            <w:color w:val="0B5E99"/>
            <w:kern w:val="0"/>
            <w:u w:val="single"/>
            <w14:ligatures w14:val="none"/>
          </w:rPr>
          <w:t>Quick Reference Guide for Media Arts Education</w:t>
        </w:r>
      </w:hyperlink>
    </w:p>
    <w:p w14:paraId="13CA1D30" w14:textId="77777777" w:rsidR="00521754" w:rsidRPr="008541A1" w:rsidRDefault="00521754" w:rsidP="005217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B5E99"/>
          <w:kern w:val="0"/>
          <w14:ligatures w14:val="none"/>
        </w:rPr>
      </w:pPr>
      <w:hyperlink r:id="rId28" w:history="1">
        <w:r w:rsidRPr="008541A1">
          <w:rPr>
            <w:rFonts w:ascii="Arial" w:eastAsia="Times New Roman" w:hAnsi="Arial" w:cs="Arial"/>
            <w:color w:val="0B5E99"/>
            <w:kern w:val="0"/>
            <w:u w:val="single"/>
            <w14:ligatures w14:val="none"/>
          </w:rPr>
          <w:t>Quick Reference Guide for Framework in Practice (Visual/Media Arts)</w:t>
        </w:r>
      </w:hyperlink>
    </w:p>
    <w:p w14:paraId="12BB838B" w14:textId="4BCE75B5" w:rsidR="00521754" w:rsidRDefault="00521754" w:rsidP="00521754">
      <w:pPr>
        <w:spacing w:after="0" w:line="240" w:lineRule="auto"/>
      </w:pPr>
      <w:hyperlink r:id="rId29" w:history="1">
        <w:r w:rsidRPr="008541A1">
          <w:rPr>
            <w:rFonts w:ascii="Arial" w:eastAsia="Times New Roman" w:hAnsi="Arial" w:cs="Arial"/>
            <w:color w:val="0B5E99"/>
            <w:kern w:val="0"/>
            <w:u w:val="single"/>
            <w14:ligatures w14:val="none"/>
          </w:rPr>
          <w:t>Quick Reference Guide for Framework in Practice (Performing Arts)</w:t>
        </w:r>
      </w:hyperlink>
    </w:p>
    <w:p w14:paraId="223FA03B" w14:textId="01302922" w:rsidR="00521754" w:rsidRDefault="00521754" w:rsidP="00521754">
      <w:pPr>
        <w:pStyle w:val="Heading2"/>
        <w:spacing w:before="0" w:after="0"/>
      </w:pPr>
      <w:r>
        <w:t xml:space="preserve">Offerings </w:t>
      </w:r>
      <w:r w:rsidRPr="00547529">
        <w:t>for Arts Educators</w:t>
      </w:r>
      <w:r>
        <w:t xml:space="preserve"> &amp; Leaders</w:t>
      </w:r>
    </w:p>
    <w:p w14:paraId="024CEC72" w14:textId="77777777" w:rsidR="00521754" w:rsidRPr="00733FD9" w:rsidRDefault="00521754" w:rsidP="00521754">
      <w:pPr>
        <w:spacing w:after="0" w:line="240" w:lineRule="auto"/>
        <w:rPr>
          <w:rFonts w:ascii="Arial" w:hAnsi="Arial" w:cs="Arial"/>
        </w:rPr>
      </w:pPr>
      <w:hyperlink r:id="rId30" w:history="1">
        <w:r w:rsidRPr="00AB0F7A">
          <w:rPr>
            <w:rStyle w:val="Hyperlink"/>
            <w:rFonts w:ascii="Arial" w:hAnsi="Arial" w:cs="Arial"/>
            <w:color w:val="0B5E99"/>
          </w:rPr>
          <w:t>Arts Curriculum Professional Learning Community (PLC- virtual)</w:t>
        </w:r>
      </w:hyperlink>
      <w:r w:rsidRPr="00733FD9">
        <w:rPr>
          <w:rFonts w:ascii="Arial" w:hAnsi="Arial" w:cs="Arial"/>
        </w:rPr>
        <w:t xml:space="preserve"> [Registration Link]</w:t>
      </w:r>
    </w:p>
    <w:p w14:paraId="6501673C" w14:textId="5C1778C0" w:rsidR="00521754" w:rsidRDefault="00521754" w:rsidP="00521754">
      <w:pPr>
        <w:spacing w:after="0" w:line="240" w:lineRule="auto"/>
      </w:pPr>
      <w:hyperlink r:id="rId31" w:history="1">
        <w:r>
          <w:rPr>
            <w:rStyle w:val="Hyperlink"/>
            <w:rFonts w:ascii="Arial" w:hAnsi="Arial" w:cs="Arial"/>
            <w:color w:val="0B5E99"/>
          </w:rPr>
          <w:t>MTEL Committee Application</w:t>
        </w:r>
      </w:hyperlink>
      <w:r w:rsidRPr="00733FD9">
        <w:rPr>
          <w:rFonts w:ascii="Arial" w:hAnsi="Arial" w:cs="Arial"/>
        </w:rPr>
        <w:t xml:space="preserve"> (Dance, Music, Theatre, Visual Arts)</w:t>
      </w:r>
      <w:r>
        <w:rPr>
          <w:rFonts w:ascii="Arial" w:hAnsi="Arial" w:cs="Arial"/>
        </w:rPr>
        <w:t xml:space="preserve">; </w:t>
      </w:r>
      <w:hyperlink r:id="rId32" w:history="1">
        <w:r w:rsidRPr="009937F7">
          <w:rPr>
            <w:rStyle w:val="Hyperlink"/>
            <w:rFonts w:ascii="Arial" w:hAnsi="Arial" w:cs="Arial"/>
            <w:color w:val="0B5E99"/>
          </w:rPr>
          <w:t>Ask Questions</w:t>
        </w:r>
      </w:hyperlink>
    </w:p>
    <w:p w14:paraId="52F54C9B" w14:textId="104CEFC6" w:rsidR="00521754" w:rsidRDefault="00521754" w:rsidP="00521754">
      <w:pPr>
        <w:pStyle w:val="Heading2"/>
        <w:spacing w:before="0" w:after="0"/>
      </w:pPr>
      <w:r>
        <w:t>Opportunities</w:t>
      </w:r>
      <w:r w:rsidRPr="00547529">
        <w:t xml:space="preserve"> for Arts Leaders</w:t>
      </w:r>
    </w:p>
    <w:p w14:paraId="4E576307" w14:textId="77777777" w:rsidR="00521754" w:rsidRDefault="00521754" w:rsidP="00521754">
      <w:pPr>
        <w:spacing w:after="0" w:line="240" w:lineRule="auto"/>
        <w:rPr>
          <w:rFonts w:ascii="Arial" w:hAnsi="Arial" w:cs="Arial"/>
        </w:rPr>
      </w:pPr>
      <w:hyperlink r:id="rId33" w:history="1">
        <w:r w:rsidRPr="00733FD9">
          <w:rPr>
            <w:rStyle w:val="Hyperlink"/>
            <w:rFonts w:ascii="Arial" w:hAnsi="Arial" w:cs="Arial"/>
            <w:color w:val="0B5E99"/>
          </w:rPr>
          <w:t>PD Pack- Implementing the Arts Framework</w:t>
        </w:r>
      </w:hyperlink>
      <w:r w:rsidRPr="00733FD9">
        <w:rPr>
          <w:rFonts w:ascii="Arial" w:hAnsi="Arial" w:cs="Arial"/>
        </w:rPr>
        <w:t xml:space="preserve"> [facilitator’s toolkit]</w:t>
      </w:r>
    </w:p>
    <w:p w14:paraId="5579584D" w14:textId="08656867" w:rsidR="00BC5CAE" w:rsidRDefault="00521754" w:rsidP="00521754">
      <w:pPr>
        <w:spacing w:after="0" w:line="240" w:lineRule="auto"/>
      </w:pPr>
      <w:hyperlink r:id="rId34" w:history="1">
        <w:r w:rsidRPr="009937F7">
          <w:rPr>
            <w:rStyle w:val="Hyperlink"/>
            <w:rFonts w:ascii="Arial" w:hAnsi="Arial" w:cs="Arial"/>
            <w:color w:val="0B5E99"/>
          </w:rPr>
          <w:t>Arts Leaders Network (virtual)</w:t>
        </w:r>
      </w:hyperlink>
      <w:r>
        <w:rPr>
          <w:rFonts w:ascii="Arial" w:hAnsi="Arial" w:cs="Arial"/>
        </w:rPr>
        <w:t xml:space="preserve"> [Registration Link]</w:t>
      </w:r>
    </w:p>
    <w:sectPr w:rsidR="00BC5CAE" w:rsidSect="00BC5CA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66A0D"/>
    <w:multiLevelType w:val="hybridMultilevel"/>
    <w:tmpl w:val="A2DC7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D1399"/>
    <w:multiLevelType w:val="hybridMultilevel"/>
    <w:tmpl w:val="ED42A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0B1A5D"/>
    <w:multiLevelType w:val="multilevel"/>
    <w:tmpl w:val="2D5ED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0700709">
    <w:abstractNumId w:val="2"/>
  </w:num>
  <w:num w:numId="2" w16cid:durableId="444622592">
    <w:abstractNumId w:val="1"/>
  </w:num>
  <w:num w:numId="3" w16cid:durableId="1368606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097"/>
    <w:rsid w:val="00105538"/>
    <w:rsid w:val="00167132"/>
    <w:rsid w:val="001B1601"/>
    <w:rsid w:val="001B78C0"/>
    <w:rsid w:val="002A4262"/>
    <w:rsid w:val="002D1DA9"/>
    <w:rsid w:val="00341CB9"/>
    <w:rsid w:val="003C126D"/>
    <w:rsid w:val="00443146"/>
    <w:rsid w:val="00521754"/>
    <w:rsid w:val="00547529"/>
    <w:rsid w:val="005C671C"/>
    <w:rsid w:val="006E6F99"/>
    <w:rsid w:val="00733FD9"/>
    <w:rsid w:val="007C6936"/>
    <w:rsid w:val="008541A1"/>
    <w:rsid w:val="0090571E"/>
    <w:rsid w:val="009776AB"/>
    <w:rsid w:val="009937F7"/>
    <w:rsid w:val="00A401F7"/>
    <w:rsid w:val="00A926D1"/>
    <w:rsid w:val="00AB0F7A"/>
    <w:rsid w:val="00B174F5"/>
    <w:rsid w:val="00B70BE5"/>
    <w:rsid w:val="00BC5CAE"/>
    <w:rsid w:val="00BD22A0"/>
    <w:rsid w:val="00BF7097"/>
    <w:rsid w:val="00C07162"/>
    <w:rsid w:val="00C434F2"/>
    <w:rsid w:val="00C63284"/>
    <w:rsid w:val="00C8347F"/>
    <w:rsid w:val="00D20F6B"/>
    <w:rsid w:val="00D7432A"/>
    <w:rsid w:val="00D80EFD"/>
    <w:rsid w:val="00D97983"/>
    <w:rsid w:val="00DC0DB6"/>
    <w:rsid w:val="00E2610D"/>
    <w:rsid w:val="00EF4C12"/>
    <w:rsid w:val="00FB5908"/>
    <w:rsid w:val="00FD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5F1D7"/>
  <w15:chartTrackingRefBased/>
  <w15:docId w15:val="{D01BD2D5-7FA3-44A6-8719-17DC5986D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DA9"/>
  </w:style>
  <w:style w:type="paragraph" w:styleId="Heading1">
    <w:name w:val="heading 1"/>
    <w:basedOn w:val="Normal"/>
    <w:next w:val="Normal"/>
    <w:link w:val="Heading1Char"/>
    <w:uiPriority w:val="9"/>
    <w:qFormat/>
    <w:rsid w:val="00341CB9"/>
    <w:pPr>
      <w:keepNext/>
      <w:keepLines/>
      <w:spacing w:before="360" w:after="80"/>
      <w:jc w:val="center"/>
      <w:outlineLvl w:val="0"/>
    </w:pPr>
    <w:rPr>
      <w:rFonts w:ascii="Arial" w:eastAsiaTheme="majorEastAsia" w:hAnsi="Arial" w:cs="Arial"/>
      <w:b/>
      <w:bCs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1754"/>
    <w:pPr>
      <w:keepNext/>
      <w:keepLines/>
      <w:spacing w:before="160" w:after="80" w:line="240" w:lineRule="auto"/>
      <w:outlineLvl w:val="1"/>
    </w:pPr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F70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0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0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0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0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0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0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CB9"/>
    <w:rPr>
      <w:rFonts w:ascii="Arial" w:eastAsiaTheme="majorEastAsia" w:hAnsi="Arial" w:cs="Arial"/>
      <w:b/>
      <w:bCs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21754"/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F70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0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0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0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0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0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0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0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7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0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70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0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70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0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70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0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0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0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D1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E6F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6F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doe.mass.edu/frameworks/arts/2019-08.docx" TargetMode="External"/><Relationship Id="rId18" Type="http://schemas.openxmlformats.org/officeDocument/2006/relationships/hyperlink" Target="https://www.doe.mass.edu/instruction/arts/media-arts-foundational-skills.docx" TargetMode="External"/><Relationship Id="rId26" Type="http://schemas.openxmlformats.org/officeDocument/2006/relationships/hyperlink" Target="https://www.doe.mass.edu/instruction/arts/qrg-sel-arts.pptx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doe.mass.edu/instruction/arts/visual-arts.docx" TargetMode="External"/><Relationship Id="rId34" Type="http://schemas.openxmlformats.org/officeDocument/2006/relationships/hyperlink" Target="https://survey.alchemer.com/s3/8844296/Arts-Leaders-Network-Registration-2026-2027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doe.mass.edu/news/news.aspx?id=27570" TargetMode="External"/><Relationship Id="rId17" Type="http://schemas.openxmlformats.org/officeDocument/2006/relationships/hyperlink" Target="https://www.doe.mass.edu/instruction/arts/dance.docx" TargetMode="External"/><Relationship Id="rId25" Type="http://schemas.openxmlformats.org/officeDocument/2006/relationships/hyperlink" Target="https://www.doe.mass.edu/instruction/arts/qrg-artistic-intent.pptx" TargetMode="External"/><Relationship Id="rId33" Type="http://schemas.openxmlformats.org/officeDocument/2006/relationships/hyperlink" Target="https://www.doe.mass.edu/rlo/instruction/arts-framework/index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doe.mass.edu/instruction/arts/arts-curriculum-guide.pdf" TargetMode="External"/><Relationship Id="rId20" Type="http://schemas.openxmlformats.org/officeDocument/2006/relationships/hyperlink" Target="https://www.doe.mass.edu/instruction/arts/theatre.docx" TargetMode="External"/><Relationship Id="rId29" Type="http://schemas.openxmlformats.org/officeDocument/2006/relationships/hyperlink" Target="https://www.doe.mass.edu/instruction/arts/qrg-performing-arts.ppt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ducationtocareer.data.mass.gov/stories/s/Arts-Course-Taking-Trends-By-Grade/69cv-eeg5" TargetMode="External"/><Relationship Id="rId24" Type="http://schemas.openxmlformats.org/officeDocument/2006/relationships/hyperlink" Target="https://www.doe.mass.edu/instruction/arts/diverse-arts-guidebook.docx" TargetMode="External"/><Relationship Id="rId32" Type="http://schemas.openxmlformats.org/officeDocument/2006/relationships/hyperlink" Target="mailto:evaluationsystemscrg@pearson.com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doe.mass.edu/instruction/arts/arts-matter.pdf" TargetMode="External"/><Relationship Id="rId23" Type="http://schemas.openxmlformats.org/officeDocument/2006/relationships/hyperlink" Target="https://www.doe.mass.edu/instruction/arts/acv-grant.html" TargetMode="External"/><Relationship Id="rId28" Type="http://schemas.openxmlformats.org/officeDocument/2006/relationships/hyperlink" Target="https://www.doe.mass.edu/instruction/arts/qrg-visual-media-arts.pptx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mass.us14.list-manage.com/subscribe?u=d8f37d1a90dacd97f207f0b4a&amp;id=90092109c5" TargetMode="External"/><Relationship Id="rId19" Type="http://schemas.openxmlformats.org/officeDocument/2006/relationships/hyperlink" Target="https://www.doe.mass.edu/instruction/arts/music.docx" TargetMode="External"/><Relationship Id="rId31" Type="http://schemas.openxmlformats.org/officeDocument/2006/relationships/hyperlink" Target="https://web.cvent.com/survey/789bc311-407c-4af8-b4f8-2cb53099f09e/welcom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doe.mass.edu/instruction/arts/default.html" TargetMode="External"/><Relationship Id="rId14" Type="http://schemas.openxmlformats.org/officeDocument/2006/relationships/hyperlink" Target="https://www.doe.mass.edu/instruction/arts/framework-faqs.docx" TargetMode="External"/><Relationship Id="rId22" Type="http://schemas.openxmlformats.org/officeDocument/2006/relationships/hyperlink" Target="https://www.doe.mass.edu/instruction/arts/acv/acv-index.docx" TargetMode="External"/><Relationship Id="rId27" Type="http://schemas.openxmlformats.org/officeDocument/2006/relationships/hyperlink" Target="https://www.doe.mass.edu/instruction/arts/qrg-media-arts.pptx" TargetMode="External"/><Relationship Id="rId30" Type="http://schemas.openxmlformats.org/officeDocument/2006/relationships/hyperlink" Target="https://survey.alchemer.com/s3/8880446/PK12-Arts-Curriculum-PLC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701472-B926-48D6-9DA8-9B6FADDEBC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0E5BAF-477F-4230-84CB-C6F795E8E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1F05E59-4171-4367-A83C-8E8DA0313E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Arts Offerings at a glance</vt:lpstr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Arts Offerings at a glance</dc:title>
  <dc:subject/>
  <dc:creator>DESE</dc:creator>
  <cp:keywords/>
  <dc:description/>
  <cp:lastModifiedBy>Zou, Dong (EOE)</cp:lastModifiedBy>
  <cp:revision>3</cp:revision>
  <dcterms:created xsi:type="dcterms:W3CDTF">2026-10-21T13:27:00Z</dcterms:created>
  <dcterms:modified xsi:type="dcterms:W3CDTF">2026-10-21T15:39:00Z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21 2026 12:00AM</vt:lpwstr>
  </property>
</Properties>
</file>