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0016" w14:textId="560A21F6" w:rsidR="000835B0" w:rsidRPr="00C5063A" w:rsidRDefault="000835B0" w:rsidP="00C5063A">
      <w:pPr>
        <w:pStyle w:val="Heading1"/>
        <w:jc w:val="center"/>
        <w:rPr>
          <w:b/>
          <w:bCs/>
        </w:rPr>
      </w:pPr>
      <w:r w:rsidRPr="00C5063A">
        <w:rPr>
          <w:b/>
          <w:bCs/>
        </w:rPr>
        <w:t>Approved Early Literacy Universal Screening</w:t>
      </w:r>
      <w:r w:rsidR="3AB70C55" w:rsidRPr="00C5063A">
        <w:rPr>
          <w:b/>
          <w:bCs/>
        </w:rPr>
        <w:t xml:space="preserve"> </w:t>
      </w:r>
      <w:r w:rsidRPr="00C5063A">
        <w:rPr>
          <w:b/>
          <w:bCs/>
        </w:rPr>
        <w:t>Assessments</w:t>
      </w:r>
    </w:p>
    <w:p w14:paraId="7ECDD35C" w14:textId="3738BD6B" w:rsidR="00B14790" w:rsidRPr="00C5063A" w:rsidRDefault="07A509B6" w:rsidP="00C5063A">
      <w:pPr>
        <w:pStyle w:val="Heading1"/>
        <w:jc w:val="center"/>
        <w:rPr>
          <w:b/>
          <w:bCs/>
        </w:rPr>
      </w:pPr>
      <w:r w:rsidRPr="00C5063A">
        <w:rPr>
          <w:b/>
          <w:bCs/>
        </w:rPr>
        <w:t>At-a-Glance</w:t>
      </w:r>
    </w:p>
    <w:p w14:paraId="19FDC095" w14:textId="7111BDF4" w:rsidR="4DDC06B0" w:rsidRDefault="4DDC06B0" w:rsidP="4DDC06B0"/>
    <w:tbl>
      <w:tblPr>
        <w:tblStyle w:val="TableGrid"/>
        <w:tblW w:w="0" w:type="auto"/>
        <w:tblLayout w:type="fixed"/>
        <w:tblLook w:val="06A0" w:firstRow="1" w:lastRow="0" w:firstColumn="1" w:lastColumn="0" w:noHBand="1" w:noVBand="1"/>
      </w:tblPr>
      <w:tblGrid>
        <w:gridCol w:w="4680"/>
        <w:gridCol w:w="4680"/>
      </w:tblGrid>
      <w:tr w:rsidR="4DDC06B0" w14:paraId="45C323A6" w14:textId="77777777" w:rsidTr="00B67B74">
        <w:tc>
          <w:tcPr>
            <w:tcW w:w="9360" w:type="dxa"/>
            <w:gridSpan w:val="2"/>
            <w:tcBorders>
              <w:bottom w:val="none" w:sz="4" w:space="0" w:color="000000" w:themeColor="text1"/>
            </w:tcBorders>
            <w:shd w:val="clear" w:color="auto" w:fill="318B98" w:themeFill="accent5" w:themeFillShade="BF"/>
          </w:tcPr>
          <w:p w14:paraId="79A5209A" w14:textId="52F3A21F" w:rsidR="4DDC06B0" w:rsidRPr="006C7033" w:rsidRDefault="4DDC06B0" w:rsidP="4DDC06B0">
            <w:pPr>
              <w:jc w:val="center"/>
              <w:rPr>
                <w:b/>
                <w:bCs/>
                <w:color w:val="FFFFFF" w:themeColor="background1"/>
              </w:rPr>
            </w:pPr>
            <w:r w:rsidRPr="006C7033">
              <w:rPr>
                <w:b/>
                <w:bCs/>
                <w:color w:val="FFFFFF" w:themeColor="background1"/>
              </w:rPr>
              <w:t>Approved: Meets Expectations</w:t>
            </w:r>
          </w:p>
        </w:tc>
      </w:tr>
      <w:tr w:rsidR="4DDC06B0" w14:paraId="7B499BB0"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02D717F" w14:textId="2750696A" w:rsidR="4DDC06B0" w:rsidRDefault="4DDC06B0" w:rsidP="4DDC06B0"/>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16499B3" w14:textId="2750696A" w:rsidR="4DDC06B0" w:rsidRDefault="4DDC06B0" w:rsidP="4DDC06B0"/>
        </w:tc>
      </w:tr>
      <w:tr w:rsidR="4DDC06B0" w14:paraId="057EB253"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34BB993" w14:textId="6E3CD79F" w:rsidR="003D0817" w:rsidRDefault="003D0817" w:rsidP="4DDC06B0">
            <w:r>
              <w:t>Amira, from Amira Learning</w:t>
            </w:r>
          </w:p>
          <w:p w14:paraId="331E0029" w14:textId="77777777" w:rsidR="003D0817" w:rsidRDefault="003D0817" w:rsidP="4DDC06B0"/>
          <w:p w14:paraId="0FBA261E" w14:textId="5B1AEDB4" w:rsidR="4DDC06B0" w:rsidRDefault="4DDC06B0" w:rsidP="4DDC06B0">
            <w:r>
              <w:t>DIBELS 8</w:t>
            </w:r>
            <w:r w:rsidRPr="4DDC06B0">
              <w:rPr>
                <w:vertAlign w:val="superscript"/>
              </w:rPr>
              <w:t>th</w:t>
            </w:r>
            <w:r>
              <w:t xml:space="preserve"> Edition, from University of Oregon</w:t>
            </w:r>
          </w:p>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0BE99D1E" w14:textId="12675461" w:rsidR="003D0817" w:rsidRDefault="003D0817" w:rsidP="4DDC06B0">
            <w:r>
              <w:t>Page 2</w:t>
            </w:r>
          </w:p>
          <w:p w14:paraId="75CDB004" w14:textId="77777777" w:rsidR="003D0817" w:rsidRDefault="003D0817" w:rsidP="4DDC06B0"/>
          <w:p w14:paraId="155373B7" w14:textId="65C6CD69" w:rsidR="4DDC06B0" w:rsidRDefault="4DDC06B0" w:rsidP="4DDC06B0">
            <w:r>
              <w:t xml:space="preserve">page </w:t>
            </w:r>
            <w:r w:rsidR="003D0817">
              <w:t>3</w:t>
            </w:r>
          </w:p>
        </w:tc>
      </w:tr>
      <w:tr w:rsidR="4DDC06B0" w14:paraId="1102A06C"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2494E57D" w14:textId="2750696A" w:rsidR="4DDC06B0" w:rsidRDefault="4DDC06B0" w:rsidP="4DDC06B0"/>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FA6AC1D" w14:textId="2750696A" w:rsidR="4DDC06B0" w:rsidRDefault="4DDC06B0" w:rsidP="4DDC06B0"/>
        </w:tc>
      </w:tr>
      <w:tr w:rsidR="4DDC06B0" w14:paraId="0E5CEE35"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2C55354" w14:textId="432DF2E4" w:rsidR="4DDC06B0" w:rsidRDefault="4DDC06B0" w:rsidP="4DDC06B0">
            <w:proofErr w:type="spellStart"/>
            <w:r>
              <w:t>Early</w:t>
            </w:r>
            <w:r w:rsidR="006F50CA">
              <w:t>B</w:t>
            </w:r>
            <w:r>
              <w:t>ird</w:t>
            </w:r>
            <w:proofErr w:type="spellEnd"/>
            <w:r>
              <w:t xml:space="preserve">, from </w:t>
            </w:r>
            <w:proofErr w:type="spellStart"/>
            <w:r>
              <w:t>Early</w:t>
            </w:r>
            <w:r w:rsidR="009F5DDD">
              <w:t>B</w:t>
            </w:r>
            <w:r>
              <w:t>ird</w:t>
            </w:r>
            <w:proofErr w:type="spellEnd"/>
            <w:r>
              <w:t xml:space="preserve"> Education</w:t>
            </w:r>
          </w:p>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13B3A99" w14:textId="57F3FF3F" w:rsidR="4DDC06B0" w:rsidRDefault="4DDC06B0" w:rsidP="4DDC06B0">
            <w:r>
              <w:t xml:space="preserve">page </w:t>
            </w:r>
            <w:r w:rsidR="003D0817">
              <w:t>4</w:t>
            </w:r>
          </w:p>
        </w:tc>
      </w:tr>
      <w:tr w:rsidR="4DDC06B0" w14:paraId="3ADD7B4B"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28A10AB7" w14:textId="2750696A" w:rsidR="4DDC06B0" w:rsidRDefault="4DDC06B0" w:rsidP="4DDC06B0"/>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6EE8060F" w14:textId="2750696A" w:rsidR="4DDC06B0" w:rsidRDefault="4DDC06B0" w:rsidP="4DDC06B0"/>
        </w:tc>
      </w:tr>
      <w:tr w:rsidR="4DDC06B0" w14:paraId="5879DB82"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CA4BD58" w14:textId="6343B1F5" w:rsidR="4DDC06B0" w:rsidRDefault="4DDC06B0" w:rsidP="4DDC06B0">
            <w:proofErr w:type="spellStart"/>
            <w:r>
              <w:t>mCLASS</w:t>
            </w:r>
            <w:proofErr w:type="spellEnd"/>
            <w:r>
              <w:t>, from Amplify</w:t>
            </w:r>
          </w:p>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D5FBDC0" w14:textId="36BFEB77" w:rsidR="4DDC06B0" w:rsidRDefault="4DDC06B0" w:rsidP="4DDC06B0">
            <w:r>
              <w:t xml:space="preserve">page </w:t>
            </w:r>
            <w:r w:rsidR="003D0817">
              <w:t>5</w:t>
            </w:r>
          </w:p>
        </w:tc>
      </w:tr>
    </w:tbl>
    <w:p w14:paraId="44D44A8E" w14:textId="4C0DF23A" w:rsidR="4DDC06B0" w:rsidRDefault="4DDC06B0" w:rsidP="4DDC06B0"/>
    <w:tbl>
      <w:tblPr>
        <w:tblStyle w:val="TableGrid"/>
        <w:tblW w:w="0" w:type="auto"/>
        <w:tblLayout w:type="fixed"/>
        <w:tblLook w:val="06A0" w:firstRow="1" w:lastRow="0" w:firstColumn="1" w:lastColumn="0" w:noHBand="1" w:noVBand="1"/>
      </w:tblPr>
      <w:tblGrid>
        <w:gridCol w:w="4680"/>
        <w:gridCol w:w="4680"/>
      </w:tblGrid>
      <w:tr w:rsidR="4DDC06B0" w14:paraId="536BDB1C" w14:textId="77777777" w:rsidTr="4DDC06B0">
        <w:tc>
          <w:tcPr>
            <w:tcW w:w="9360" w:type="dxa"/>
            <w:gridSpan w:val="2"/>
            <w:tcBorders>
              <w:bottom w:val="none" w:sz="4" w:space="0" w:color="000000" w:themeColor="text1"/>
            </w:tcBorders>
            <w:shd w:val="clear" w:color="auto" w:fill="066684" w:themeFill="accent6" w:themeFillShade="BF"/>
          </w:tcPr>
          <w:p w14:paraId="210ACDFB" w14:textId="2E845866" w:rsidR="4DDC06B0" w:rsidRPr="006C7033" w:rsidRDefault="4DDC06B0" w:rsidP="4DDC06B0">
            <w:pPr>
              <w:jc w:val="center"/>
              <w:rPr>
                <w:b/>
                <w:bCs/>
                <w:color w:val="FFFFFF" w:themeColor="background1"/>
              </w:rPr>
            </w:pPr>
            <w:r w:rsidRPr="006C7033">
              <w:rPr>
                <w:b/>
                <w:bCs/>
                <w:color w:val="FFFFFF" w:themeColor="background1"/>
              </w:rPr>
              <w:t>Approved: Partially Meets Expectations</w:t>
            </w:r>
          </w:p>
        </w:tc>
      </w:tr>
      <w:tr w:rsidR="4DDC06B0" w14:paraId="7FAD4762"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F193C25" w14:textId="2750696A" w:rsidR="4DDC06B0" w:rsidRDefault="4DDC06B0" w:rsidP="4DDC06B0"/>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424A47C" w14:textId="2750696A" w:rsidR="4DDC06B0" w:rsidRDefault="4DDC06B0" w:rsidP="4DDC06B0"/>
        </w:tc>
      </w:tr>
      <w:tr w:rsidR="4DDC06B0" w14:paraId="7B8C1624"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F27F466" w14:textId="355F633B" w:rsidR="4DDC06B0" w:rsidRDefault="4DDC06B0" w:rsidP="4DDC06B0">
            <w:pPr>
              <w:spacing w:line="259" w:lineRule="auto"/>
            </w:pPr>
            <w:proofErr w:type="spellStart"/>
            <w:r>
              <w:t>Acadience</w:t>
            </w:r>
            <w:proofErr w:type="spellEnd"/>
            <w:r>
              <w:t xml:space="preserve">, from Voyager </w:t>
            </w:r>
            <w:proofErr w:type="spellStart"/>
            <w:r>
              <w:t>Sopris</w:t>
            </w:r>
            <w:proofErr w:type="spellEnd"/>
          </w:p>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6B9A066" w14:textId="74276898" w:rsidR="4DDC06B0" w:rsidRDefault="4DDC06B0" w:rsidP="4DDC06B0">
            <w:r>
              <w:t xml:space="preserve">page </w:t>
            </w:r>
            <w:r w:rsidR="00E63EC9">
              <w:t>6</w:t>
            </w:r>
          </w:p>
        </w:tc>
      </w:tr>
      <w:tr w:rsidR="4DDC06B0" w14:paraId="2A894DD8"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68FE64D9" w14:textId="2750696A" w:rsidR="4DDC06B0" w:rsidRDefault="4DDC06B0" w:rsidP="4DDC06B0"/>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869B73A" w14:textId="2750696A" w:rsidR="4DDC06B0" w:rsidRDefault="4DDC06B0" w:rsidP="4DDC06B0"/>
        </w:tc>
      </w:tr>
      <w:tr w:rsidR="4DDC06B0" w14:paraId="547A3994"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2B42E6C3" w14:textId="094974E4" w:rsidR="4DDC06B0" w:rsidRDefault="00427065" w:rsidP="4DDC06B0">
            <w:pPr>
              <w:spacing w:line="259" w:lineRule="auto"/>
            </w:pPr>
            <w:proofErr w:type="spellStart"/>
            <w:r>
              <w:t>Fastbridge</w:t>
            </w:r>
            <w:proofErr w:type="spellEnd"/>
            <w:r w:rsidR="4DDC06B0">
              <w:t xml:space="preserve">, from </w:t>
            </w:r>
            <w:r w:rsidR="00D5239C">
              <w:t>Renai</w:t>
            </w:r>
            <w:r w:rsidR="00DE68C8">
              <w:t xml:space="preserve">ssance </w:t>
            </w:r>
          </w:p>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5AC27FD" w14:textId="2725CD97" w:rsidR="4DDC06B0" w:rsidRDefault="4DDC06B0" w:rsidP="4DDC06B0">
            <w:r>
              <w:t xml:space="preserve">page </w:t>
            </w:r>
            <w:r w:rsidR="00E63EC9">
              <w:t>7</w:t>
            </w:r>
          </w:p>
        </w:tc>
      </w:tr>
      <w:tr w:rsidR="4DDC06B0" w14:paraId="2A950BE0"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71853BC0" w14:textId="2750696A" w:rsidR="4DDC06B0" w:rsidRDefault="4DDC06B0" w:rsidP="4DDC06B0"/>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018FF7F3" w14:textId="2750696A" w:rsidR="4DDC06B0" w:rsidRDefault="4DDC06B0" w:rsidP="4DDC06B0"/>
        </w:tc>
      </w:tr>
      <w:tr w:rsidR="4DDC06B0" w14:paraId="10CE6D4F"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52CC065" w14:textId="198EF00D" w:rsidR="4DDC06B0" w:rsidRDefault="008C646A" w:rsidP="4DDC06B0">
            <w:pPr>
              <w:spacing w:line="259" w:lineRule="auto"/>
            </w:pPr>
            <w:r>
              <w:t>i-</w:t>
            </w:r>
            <w:r w:rsidR="005072B5">
              <w:t xml:space="preserve">Ready, from </w:t>
            </w:r>
            <w:r>
              <w:t>Curriculum Associates</w:t>
            </w:r>
          </w:p>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7F98C65" w14:textId="4FF4CA74" w:rsidR="4DDC06B0" w:rsidRDefault="4DDC06B0" w:rsidP="4DDC06B0">
            <w:r>
              <w:t xml:space="preserve">page </w:t>
            </w:r>
            <w:r w:rsidR="00E63EC9">
              <w:t>8</w:t>
            </w:r>
          </w:p>
        </w:tc>
      </w:tr>
      <w:tr w:rsidR="4DDC06B0" w14:paraId="2FB0350F"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7A1BFA64" w14:textId="60B5596A" w:rsidR="4DDC06B0" w:rsidRDefault="4DDC06B0" w:rsidP="4DDC06B0"/>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D30F1CC" w14:textId="600EFBCA" w:rsidR="4DDC06B0" w:rsidRDefault="4DDC06B0" w:rsidP="4DDC06B0"/>
        </w:tc>
      </w:tr>
      <w:tr w:rsidR="4DDC06B0" w14:paraId="3B8AB96E" w14:textId="77777777" w:rsidTr="4DDC06B0">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2F479554" w14:textId="77777777" w:rsidR="4DDC06B0" w:rsidRDefault="008C646A" w:rsidP="4DDC06B0">
            <w:r>
              <w:t>MAP Reading Fluency</w:t>
            </w:r>
            <w:r w:rsidR="0043239B">
              <w:t xml:space="preserve">, from </w:t>
            </w:r>
            <w:r>
              <w:t>NWEA</w:t>
            </w:r>
          </w:p>
          <w:p w14:paraId="59CBF428" w14:textId="77777777" w:rsidR="002F4926" w:rsidRDefault="002F4926" w:rsidP="4DDC06B0"/>
          <w:p w14:paraId="1CE0F68C" w14:textId="30F60FB2" w:rsidR="002F4926" w:rsidRDefault="002F4926" w:rsidP="4DDC06B0">
            <w:r>
              <w:t>STAR, from Renaissance</w:t>
            </w:r>
          </w:p>
        </w:tc>
        <w:tc>
          <w:tcPr>
            <w:tcW w:w="468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B448AAB" w14:textId="273C03C1" w:rsidR="4DDC06B0" w:rsidRDefault="4DDC06B0" w:rsidP="4DDC06B0">
            <w:r>
              <w:t xml:space="preserve">page </w:t>
            </w:r>
            <w:r w:rsidR="00E63EC9">
              <w:t>9</w:t>
            </w:r>
          </w:p>
          <w:p w14:paraId="22421E2E" w14:textId="77777777" w:rsidR="008C646A" w:rsidRDefault="008C646A" w:rsidP="4DDC06B0"/>
          <w:p w14:paraId="20A5562D" w14:textId="03BBB374" w:rsidR="008C646A" w:rsidRDefault="002F4926" w:rsidP="4DDC06B0">
            <w:r>
              <w:t xml:space="preserve">page </w:t>
            </w:r>
            <w:r w:rsidR="00E63EC9">
              <w:t>10</w:t>
            </w:r>
          </w:p>
        </w:tc>
      </w:tr>
    </w:tbl>
    <w:p w14:paraId="25CF54E9" w14:textId="73870DE3" w:rsidR="4DDC06B0" w:rsidRDefault="4DDC06B0" w:rsidP="4DDC06B0"/>
    <w:p w14:paraId="6CF3B2A0" w14:textId="379AA9FB" w:rsidR="4DDC06B0" w:rsidRDefault="4DDC06B0" w:rsidP="4DDC06B0"/>
    <w:p w14:paraId="1EAE48BF" w14:textId="77777777" w:rsidR="00A41D91" w:rsidRDefault="00A41D91"/>
    <w:p w14:paraId="1951F44F" w14:textId="77777777" w:rsidR="00A41D91" w:rsidRDefault="00A41D91"/>
    <w:p w14:paraId="065AE17F" w14:textId="77777777" w:rsidR="00A41D91" w:rsidRDefault="00A41D91"/>
    <w:p w14:paraId="21382173" w14:textId="77777777" w:rsidR="00A41D91" w:rsidRDefault="00A41D91"/>
    <w:p w14:paraId="0CAB3699" w14:textId="77777777" w:rsidR="00A41D91" w:rsidRDefault="00A41D91"/>
    <w:p w14:paraId="630CCCD0" w14:textId="77777777" w:rsidR="00A41D91" w:rsidRDefault="00A41D91"/>
    <w:p w14:paraId="7061B876" w14:textId="77777777" w:rsidR="00A41D91" w:rsidRDefault="00A41D91"/>
    <w:p w14:paraId="0A9901A3" w14:textId="77777777" w:rsidR="00A41D91" w:rsidRDefault="00A41D91"/>
    <w:tbl>
      <w:tblPr>
        <w:tblStyle w:val="TableGrid"/>
        <w:tblW w:w="9861" w:type="dxa"/>
        <w:tblLook w:val="04A0" w:firstRow="1" w:lastRow="0" w:firstColumn="1" w:lastColumn="0" w:noHBand="0" w:noVBand="1"/>
      </w:tblPr>
      <w:tblGrid>
        <w:gridCol w:w="2245"/>
        <w:gridCol w:w="3957"/>
        <w:gridCol w:w="3659"/>
      </w:tblGrid>
      <w:tr w:rsidR="00A41D91" w:rsidRPr="00B054ED" w14:paraId="7D5936EB" w14:textId="77777777" w:rsidTr="0060486E">
        <w:trPr>
          <w:trHeight w:val="68"/>
        </w:trPr>
        <w:tc>
          <w:tcPr>
            <w:tcW w:w="9861" w:type="dxa"/>
            <w:gridSpan w:val="3"/>
            <w:tcBorders>
              <w:top w:val="nil"/>
              <w:left w:val="nil"/>
              <w:bottom w:val="nil"/>
              <w:right w:val="nil"/>
            </w:tcBorders>
            <w:shd w:val="clear" w:color="auto" w:fill="455F51" w:themeFill="text2"/>
          </w:tcPr>
          <w:p w14:paraId="4D9F8FB7" w14:textId="4A98A28C" w:rsidR="00A41D91" w:rsidRPr="00B054ED" w:rsidRDefault="00A41D91" w:rsidP="0060486E">
            <w:pPr>
              <w:jc w:val="center"/>
              <w:rPr>
                <w:b/>
                <w:bCs/>
                <w:color w:val="FFFFFF" w:themeColor="background1"/>
                <w:sz w:val="28"/>
                <w:szCs w:val="28"/>
              </w:rPr>
            </w:pPr>
            <w:r>
              <w:rPr>
                <w:b/>
                <w:bCs/>
                <w:color w:val="FFFFFF" w:themeColor="background1"/>
                <w:sz w:val="28"/>
                <w:szCs w:val="28"/>
              </w:rPr>
              <w:lastRenderedPageBreak/>
              <w:t>A</w:t>
            </w:r>
            <w:r w:rsidR="00203FC1">
              <w:rPr>
                <w:b/>
                <w:bCs/>
                <w:color w:val="FFFFFF" w:themeColor="background1"/>
                <w:sz w:val="28"/>
                <w:szCs w:val="28"/>
              </w:rPr>
              <w:t>mira</w:t>
            </w:r>
            <w:r>
              <w:rPr>
                <w:b/>
                <w:bCs/>
                <w:color w:val="FFFFFF" w:themeColor="background1"/>
                <w:sz w:val="28"/>
                <w:szCs w:val="28"/>
              </w:rPr>
              <w:t xml:space="preserve">, from </w:t>
            </w:r>
            <w:r w:rsidR="00203FC1">
              <w:rPr>
                <w:b/>
                <w:bCs/>
                <w:color w:val="FFFFFF" w:themeColor="background1"/>
                <w:sz w:val="28"/>
                <w:szCs w:val="28"/>
              </w:rPr>
              <w:t>Amira Learning</w:t>
            </w:r>
          </w:p>
        </w:tc>
      </w:tr>
      <w:tr w:rsidR="00A41D91" w14:paraId="2AC52375" w14:textId="77777777" w:rsidTr="0060486E">
        <w:tc>
          <w:tcPr>
            <w:tcW w:w="2245" w:type="dxa"/>
            <w:tcBorders>
              <w:top w:val="nil"/>
              <w:left w:val="nil"/>
              <w:bottom w:val="nil"/>
              <w:right w:val="nil"/>
            </w:tcBorders>
            <w:shd w:val="clear" w:color="auto" w:fill="FFFFFF" w:themeFill="background1"/>
          </w:tcPr>
          <w:p w14:paraId="629CD499" w14:textId="77777777" w:rsidR="00A41D91" w:rsidRDefault="00A41D91" w:rsidP="0060486E"/>
        </w:tc>
        <w:tc>
          <w:tcPr>
            <w:tcW w:w="7616" w:type="dxa"/>
            <w:gridSpan w:val="2"/>
            <w:tcBorders>
              <w:top w:val="nil"/>
              <w:left w:val="nil"/>
              <w:bottom w:val="nil"/>
              <w:right w:val="nil"/>
            </w:tcBorders>
          </w:tcPr>
          <w:p w14:paraId="3594DBE8" w14:textId="77777777" w:rsidR="00A41D91" w:rsidRDefault="00A41D91" w:rsidP="0060486E"/>
        </w:tc>
      </w:tr>
      <w:tr w:rsidR="00A41D91" w:rsidRPr="00256E9B" w14:paraId="309A8152" w14:textId="77777777" w:rsidTr="0060486E">
        <w:tc>
          <w:tcPr>
            <w:tcW w:w="9861" w:type="dxa"/>
            <w:gridSpan w:val="3"/>
            <w:tcBorders>
              <w:top w:val="nil"/>
              <w:left w:val="nil"/>
              <w:bottom w:val="nil"/>
              <w:right w:val="nil"/>
            </w:tcBorders>
            <w:shd w:val="clear" w:color="auto" w:fill="066684" w:themeFill="accent6" w:themeFillShade="BF"/>
          </w:tcPr>
          <w:p w14:paraId="67EE009D" w14:textId="78151F2F" w:rsidR="00A41D91" w:rsidRPr="00256E9B" w:rsidRDefault="00A41D91" w:rsidP="0060486E">
            <w:pPr>
              <w:jc w:val="center"/>
              <w:rPr>
                <w:b/>
                <w:bCs/>
                <w:color w:val="FFFFFF" w:themeColor="background1"/>
                <w:sz w:val="28"/>
                <w:szCs w:val="28"/>
              </w:rPr>
            </w:pPr>
            <w:r w:rsidRPr="00256E9B">
              <w:rPr>
                <w:b/>
                <w:bCs/>
                <w:color w:val="FFFFFF" w:themeColor="background1"/>
                <w:sz w:val="28"/>
                <w:szCs w:val="28"/>
              </w:rPr>
              <w:t>Approved: Meets Expectations</w:t>
            </w:r>
          </w:p>
        </w:tc>
      </w:tr>
      <w:tr w:rsidR="00A41D91" w14:paraId="5193C7C6" w14:textId="77777777" w:rsidTr="0060486E">
        <w:tc>
          <w:tcPr>
            <w:tcW w:w="2245" w:type="dxa"/>
            <w:tcBorders>
              <w:top w:val="nil"/>
              <w:left w:val="nil"/>
              <w:bottom w:val="nil"/>
              <w:right w:val="nil"/>
            </w:tcBorders>
            <w:shd w:val="clear" w:color="auto" w:fill="FFFFFF" w:themeFill="background1"/>
          </w:tcPr>
          <w:p w14:paraId="325FEB0D" w14:textId="77777777" w:rsidR="00A41D91" w:rsidRDefault="00A41D91" w:rsidP="0060486E"/>
        </w:tc>
        <w:tc>
          <w:tcPr>
            <w:tcW w:w="7616" w:type="dxa"/>
            <w:gridSpan w:val="2"/>
            <w:tcBorders>
              <w:top w:val="nil"/>
              <w:left w:val="nil"/>
              <w:bottom w:val="nil"/>
              <w:right w:val="nil"/>
            </w:tcBorders>
          </w:tcPr>
          <w:p w14:paraId="24C91768" w14:textId="77777777" w:rsidR="00A41D91" w:rsidRDefault="00A41D91" w:rsidP="0060486E"/>
        </w:tc>
      </w:tr>
      <w:tr w:rsidR="00A41D91" w14:paraId="5C158100" w14:textId="77777777" w:rsidTr="0060486E">
        <w:tc>
          <w:tcPr>
            <w:tcW w:w="2245" w:type="dxa"/>
            <w:tcBorders>
              <w:top w:val="nil"/>
              <w:left w:val="nil"/>
              <w:bottom w:val="nil"/>
              <w:right w:val="nil"/>
            </w:tcBorders>
            <w:shd w:val="clear" w:color="auto" w:fill="C1EDFC" w:themeFill="accent6" w:themeFillTint="33"/>
          </w:tcPr>
          <w:p w14:paraId="2D63CC59" w14:textId="77777777" w:rsidR="00A41D91" w:rsidRDefault="00A41D91" w:rsidP="0060486E">
            <w:r>
              <w:t>Grades covered</w:t>
            </w:r>
          </w:p>
        </w:tc>
        <w:tc>
          <w:tcPr>
            <w:tcW w:w="7616" w:type="dxa"/>
            <w:gridSpan w:val="2"/>
            <w:tcBorders>
              <w:top w:val="nil"/>
              <w:left w:val="nil"/>
              <w:bottom w:val="nil"/>
              <w:right w:val="nil"/>
            </w:tcBorders>
          </w:tcPr>
          <w:p w14:paraId="68A34EDE" w14:textId="27956E81" w:rsidR="00A41D91" w:rsidRDefault="00A41D91" w:rsidP="0060486E">
            <w:r w:rsidRPr="00EB07D9">
              <w:t>K-</w:t>
            </w:r>
            <w:r w:rsidR="00C545F2" w:rsidRPr="00EB07D9">
              <w:t>5</w:t>
            </w:r>
          </w:p>
        </w:tc>
      </w:tr>
      <w:tr w:rsidR="00A41D91" w14:paraId="6B697BE7" w14:textId="77777777" w:rsidTr="0060486E">
        <w:tc>
          <w:tcPr>
            <w:tcW w:w="2245" w:type="dxa"/>
            <w:tcBorders>
              <w:top w:val="nil"/>
              <w:left w:val="nil"/>
              <w:bottom w:val="nil"/>
              <w:right w:val="nil"/>
            </w:tcBorders>
          </w:tcPr>
          <w:p w14:paraId="4002BB7C" w14:textId="77777777" w:rsidR="00A41D91" w:rsidRDefault="00A41D91" w:rsidP="0060486E"/>
        </w:tc>
        <w:tc>
          <w:tcPr>
            <w:tcW w:w="7616" w:type="dxa"/>
            <w:gridSpan w:val="2"/>
            <w:tcBorders>
              <w:top w:val="nil"/>
              <w:left w:val="nil"/>
              <w:bottom w:val="nil"/>
              <w:right w:val="nil"/>
            </w:tcBorders>
          </w:tcPr>
          <w:p w14:paraId="43DF5FC2" w14:textId="77777777" w:rsidR="00A41D91" w:rsidRDefault="00A41D91" w:rsidP="0060486E"/>
        </w:tc>
      </w:tr>
      <w:tr w:rsidR="00A41D91" w14:paraId="041111FE" w14:textId="77777777" w:rsidTr="0060486E">
        <w:trPr>
          <w:trHeight w:val="648"/>
        </w:trPr>
        <w:tc>
          <w:tcPr>
            <w:tcW w:w="2245" w:type="dxa"/>
            <w:tcBorders>
              <w:top w:val="nil"/>
              <w:left w:val="nil"/>
              <w:bottom w:val="nil"/>
              <w:right w:val="nil"/>
            </w:tcBorders>
            <w:shd w:val="clear" w:color="auto" w:fill="71FDDE" w:themeFill="accent4" w:themeFillTint="66"/>
          </w:tcPr>
          <w:p w14:paraId="48C3325F" w14:textId="77777777" w:rsidR="00A41D91" w:rsidRDefault="00A41D91" w:rsidP="0060486E">
            <w:r>
              <w:t>Description</w:t>
            </w:r>
          </w:p>
        </w:tc>
        <w:tc>
          <w:tcPr>
            <w:tcW w:w="7616" w:type="dxa"/>
            <w:gridSpan w:val="2"/>
            <w:tcBorders>
              <w:top w:val="nil"/>
              <w:left w:val="nil"/>
              <w:bottom w:val="nil"/>
              <w:right w:val="nil"/>
            </w:tcBorders>
          </w:tcPr>
          <w:p w14:paraId="03703E42" w14:textId="4636ABA9" w:rsidR="00A41D91" w:rsidRDefault="003D578B" w:rsidP="0060486E">
            <w:r>
              <w:t xml:space="preserve">Computer adaptive assessment that utilizes </w:t>
            </w:r>
            <w:r w:rsidR="00B37F31">
              <w:t>Artificial</w:t>
            </w:r>
            <w:r>
              <w:t xml:space="preserve"> Intelligence (AI) and </w:t>
            </w:r>
            <w:r w:rsidR="00B37F31">
              <w:t>s</w:t>
            </w:r>
            <w:r>
              <w:t xml:space="preserve">peech </w:t>
            </w:r>
            <w:r w:rsidR="00B37F31">
              <w:t>r</w:t>
            </w:r>
            <w:r>
              <w:t>ecognition s</w:t>
            </w:r>
            <w:r w:rsidR="00A102E6">
              <w:t>oftware</w:t>
            </w:r>
            <w:r w:rsidR="00B37F31">
              <w:t xml:space="preserve"> for universal screening and benchmarking. Hand scoring is possible as student recordings are available for playback. (*</w:t>
            </w:r>
            <w:r w:rsidR="00B37F31" w:rsidRPr="523801DD">
              <w:rPr>
                <w:i/>
                <w:iCs/>
              </w:rPr>
              <w:t xml:space="preserve">A computer </w:t>
            </w:r>
            <w:r w:rsidR="00B37F31" w:rsidRPr="130CDA7A">
              <w:rPr>
                <w:i/>
                <w:iCs/>
              </w:rPr>
              <w:t xml:space="preserve">adaptive assessment </w:t>
            </w:r>
            <w:r w:rsidR="00B37F31" w:rsidRPr="59B10688">
              <w:rPr>
                <w:i/>
                <w:iCs/>
              </w:rPr>
              <w:t xml:space="preserve">adjusts to the </w:t>
            </w:r>
            <w:r w:rsidR="00B37F31" w:rsidRPr="0A906B9C">
              <w:rPr>
                <w:i/>
                <w:iCs/>
              </w:rPr>
              <w:t xml:space="preserve">student’s </w:t>
            </w:r>
            <w:r w:rsidR="00B37F31">
              <w:rPr>
                <w:i/>
                <w:iCs/>
              </w:rPr>
              <w:t>performance.)</w:t>
            </w:r>
          </w:p>
        </w:tc>
      </w:tr>
      <w:tr w:rsidR="00A41D91" w14:paraId="07857FD9" w14:textId="77777777" w:rsidTr="0060486E">
        <w:tc>
          <w:tcPr>
            <w:tcW w:w="2245" w:type="dxa"/>
            <w:tcBorders>
              <w:top w:val="nil"/>
              <w:left w:val="nil"/>
              <w:bottom w:val="nil"/>
              <w:right w:val="nil"/>
            </w:tcBorders>
          </w:tcPr>
          <w:p w14:paraId="1DEBF09A" w14:textId="77777777" w:rsidR="00A41D91" w:rsidRDefault="00A41D91" w:rsidP="0060486E"/>
        </w:tc>
        <w:tc>
          <w:tcPr>
            <w:tcW w:w="7616" w:type="dxa"/>
            <w:gridSpan w:val="2"/>
            <w:tcBorders>
              <w:top w:val="nil"/>
              <w:left w:val="nil"/>
              <w:bottom w:val="nil"/>
              <w:right w:val="nil"/>
            </w:tcBorders>
          </w:tcPr>
          <w:p w14:paraId="7F7A07AD" w14:textId="77777777" w:rsidR="00A41D91" w:rsidRDefault="00A41D91" w:rsidP="0060486E"/>
        </w:tc>
      </w:tr>
      <w:tr w:rsidR="00A41D91" w14:paraId="1590BAD6" w14:textId="77777777" w:rsidTr="0060486E">
        <w:tc>
          <w:tcPr>
            <w:tcW w:w="2245" w:type="dxa"/>
            <w:tcBorders>
              <w:top w:val="nil"/>
              <w:left w:val="nil"/>
              <w:bottom w:val="nil"/>
              <w:right w:val="nil"/>
            </w:tcBorders>
            <w:shd w:val="clear" w:color="auto" w:fill="DAF0F3" w:themeFill="accent5" w:themeFillTint="33"/>
          </w:tcPr>
          <w:p w14:paraId="27864F05" w14:textId="77777777" w:rsidR="00A41D91" w:rsidRDefault="00A41D91" w:rsidP="0060486E">
            <w:r>
              <w:t>Administration time</w:t>
            </w:r>
          </w:p>
        </w:tc>
        <w:tc>
          <w:tcPr>
            <w:tcW w:w="7616" w:type="dxa"/>
            <w:gridSpan w:val="2"/>
            <w:tcBorders>
              <w:top w:val="nil"/>
              <w:left w:val="nil"/>
              <w:bottom w:val="nil"/>
              <w:right w:val="nil"/>
            </w:tcBorders>
          </w:tcPr>
          <w:p w14:paraId="66924C94" w14:textId="2AA5DF16" w:rsidR="00A41D91" w:rsidRDefault="00617403" w:rsidP="0060486E">
            <w:r w:rsidRPr="00EB07D9">
              <w:t>Up to 15 minutes per student</w:t>
            </w:r>
            <w:r w:rsidR="00A41D91">
              <w:t xml:space="preserve">    </w:t>
            </w:r>
          </w:p>
        </w:tc>
      </w:tr>
      <w:tr w:rsidR="00A41D91" w14:paraId="5CFBA48F" w14:textId="77777777" w:rsidTr="0060486E">
        <w:tc>
          <w:tcPr>
            <w:tcW w:w="2245" w:type="dxa"/>
            <w:tcBorders>
              <w:top w:val="nil"/>
              <w:left w:val="nil"/>
              <w:bottom w:val="nil"/>
              <w:right w:val="nil"/>
            </w:tcBorders>
          </w:tcPr>
          <w:p w14:paraId="6C5C5AE3" w14:textId="77777777" w:rsidR="00A41D91" w:rsidRDefault="00A41D91" w:rsidP="0060486E"/>
        </w:tc>
        <w:tc>
          <w:tcPr>
            <w:tcW w:w="7616" w:type="dxa"/>
            <w:gridSpan w:val="2"/>
            <w:tcBorders>
              <w:top w:val="nil"/>
              <w:left w:val="nil"/>
              <w:bottom w:val="nil"/>
              <w:right w:val="nil"/>
            </w:tcBorders>
          </w:tcPr>
          <w:p w14:paraId="2E17AAAE" w14:textId="77777777" w:rsidR="00A41D91" w:rsidRDefault="00A41D91" w:rsidP="0060486E"/>
        </w:tc>
      </w:tr>
      <w:tr w:rsidR="00A41D91" w14:paraId="5DD4F277" w14:textId="77777777" w:rsidTr="0060486E">
        <w:tc>
          <w:tcPr>
            <w:tcW w:w="2245" w:type="dxa"/>
            <w:tcBorders>
              <w:top w:val="nil"/>
              <w:left w:val="nil"/>
              <w:bottom w:val="nil"/>
              <w:right w:val="nil"/>
            </w:tcBorders>
            <w:shd w:val="clear" w:color="auto" w:fill="B8FEEE" w:themeFill="accent4" w:themeFillTint="33"/>
          </w:tcPr>
          <w:p w14:paraId="3CE4E980" w14:textId="77777777" w:rsidR="00A41D91" w:rsidRDefault="00A41D91" w:rsidP="0060486E">
            <w:r>
              <w:t>Paper or Digital</w:t>
            </w:r>
          </w:p>
        </w:tc>
        <w:tc>
          <w:tcPr>
            <w:tcW w:w="7616" w:type="dxa"/>
            <w:gridSpan w:val="2"/>
            <w:tcBorders>
              <w:top w:val="nil"/>
              <w:left w:val="nil"/>
              <w:bottom w:val="nil"/>
              <w:right w:val="nil"/>
            </w:tcBorders>
          </w:tcPr>
          <w:p w14:paraId="34DEAE64" w14:textId="1FC85447" w:rsidR="00A41D91" w:rsidRDefault="00A41D91" w:rsidP="0060486E">
            <w:r w:rsidRPr="00EB07D9">
              <w:t>Digital</w:t>
            </w:r>
          </w:p>
        </w:tc>
      </w:tr>
      <w:tr w:rsidR="00A41D91" w14:paraId="3D099AE4" w14:textId="77777777" w:rsidTr="0060486E">
        <w:tc>
          <w:tcPr>
            <w:tcW w:w="2245" w:type="dxa"/>
            <w:tcBorders>
              <w:top w:val="nil"/>
              <w:left w:val="nil"/>
              <w:bottom w:val="nil"/>
              <w:right w:val="nil"/>
            </w:tcBorders>
          </w:tcPr>
          <w:p w14:paraId="4D66ABA7" w14:textId="77777777" w:rsidR="00A41D91" w:rsidRDefault="00A41D91" w:rsidP="0060486E"/>
        </w:tc>
        <w:tc>
          <w:tcPr>
            <w:tcW w:w="7616" w:type="dxa"/>
            <w:gridSpan w:val="2"/>
            <w:tcBorders>
              <w:top w:val="nil"/>
              <w:left w:val="nil"/>
              <w:bottom w:val="nil"/>
              <w:right w:val="nil"/>
            </w:tcBorders>
          </w:tcPr>
          <w:p w14:paraId="76D3F923" w14:textId="77777777" w:rsidR="00A41D91" w:rsidRDefault="00A41D91" w:rsidP="0060486E"/>
        </w:tc>
      </w:tr>
      <w:tr w:rsidR="00A41D91" w14:paraId="0B541D5C" w14:textId="77777777" w:rsidTr="0060486E">
        <w:tc>
          <w:tcPr>
            <w:tcW w:w="2245" w:type="dxa"/>
            <w:tcBorders>
              <w:top w:val="nil"/>
              <w:left w:val="nil"/>
              <w:bottom w:val="nil"/>
              <w:right w:val="nil"/>
            </w:tcBorders>
            <w:shd w:val="clear" w:color="auto" w:fill="F2F5D7" w:themeFill="accent3" w:themeFillTint="33"/>
          </w:tcPr>
          <w:p w14:paraId="3487FB50" w14:textId="77777777" w:rsidR="00A41D91" w:rsidRDefault="00A41D91" w:rsidP="0060486E">
            <w:r>
              <w:t>Languages</w:t>
            </w:r>
          </w:p>
        </w:tc>
        <w:tc>
          <w:tcPr>
            <w:tcW w:w="7616" w:type="dxa"/>
            <w:gridSpan w:val="2"/>
            <w:tcBorders>
              <w:top w:val="nil"/>
              <w:left w:val="nil"/>
              <w:bottom w:val="nil"/>
              <w:right w:val="nil"/>
            </w:tcBorders>
          </w:tcPr>
          <w:p w14:paraId="5FC107C6" w14:textId="77777777" w:rsidR="00A41D91" w:rsidRDefault="00A41D91" w:rsidP="0060486E">
            <w:r w:rsidRPr="00EB07D9">
              <w:t>English and Spanish</w:t>
            </w:r>
          </w:p>
        </w:tc>
      </w:tr>
      <w:tr w:rsidR="00A41D91" w14:paraId="745F1982" w14:textId="77777777" w:rsidTr="0060486E">
        <w:tc>
          <w:tcPr>
            <w:tcW w:w="2245" w:type="dxa"/>
            <w:tcBorders>
              <w:top w:val="nil"/>
              <w:left w:val="nil"/>
              <w:bottom w:val="nil"/>
              <w:right w:val="nil"/>
            </w:tcBorders>
          </w:tcPr>
          <w:p w14:paraId="34F71183" w14:textId="77777777" w:rsidR="00A41D91" w:rsidRDefault="00A41D91" w:rsidP="0060486E"/>
        </w:tc>
        <w:tc>
          <w:tcPr>
            <w:tcW w:w="7616" w:type="dxa"/>
            <w:gridSpan w:val="2"/>
            <w:tcBorders>
              <w:top w:val="nil"/>
              <w:left w:val="nil"/>
              <w:bottom w:val="nil"/>
              <w:right w:val="nil"/>
            </w:tcBorders>
          </w:tcPr>
          <w:p w14:paraId="0567A62F" w14:textId="77777777" w:rsidR="00A41D91" w:rsidRDefault="00A41D91" w:rsidP="0060486E"/>
        </w:tc>
      </w:tr>
      <w:tr w:rsidR="00A41D91" w14:paraId="0CA2B562" w14:textId="77777777" w:rsidTr="0060486E">
        <w:tc>
          <w:tcPr>
            <w:tcW w:w="2245" w:type="dxa"/>
            <w:vMerge w:val="restart"/>
            <w:tcBorders>
              <w:top w:val="nil"/>
              <w:left w:val="nil"/>
              <w:bottom w:val="nil"/>
              <w:right w:val="nil"/>
            </w:tcBorders>
            <w:shd w:val="clear" w:color="auto" w:fill="E8F3D3" w:themeFill="accent2" w:themeFillTint="33"/>
          </w:tcPr>
          <w:p w14:paraId="7F629885" w14:textId="77777777" w:rsidR="00A41D91" w:rsidRDefault="00A41D91" w:rsidP="0060486E">
            <w:r>
              <w:t>Skills Assessed in K-2</w:t>
            </w:r>
          </w:p>
        </w:tc>
        <w:tc>
          <w:tcPr>
            <w:tcW w:w="7616" w:type="dxa"/>
            <w:gridSpan w:val="2"/>
            <w:tcBorders>
              <w:top w:val="nil"/>
              <w:left w:val="nil"/>
              <w:bottom w:val="nil"/>
              <w:right w:val="nil"/>
            </w:tcBorders>
          </w:tcPr>
          <w:p w14:paraId="04820FBF" w14:textId="68725680" w:rsidR="00A41D91" w:rsidRDefault="00000000" w:rsidP="0060486E">
            <w:pPr>
              <w:tabs>
                <w:tab w:val="left" w:pos="964"/>
              </w:tabs>
              <w:spacing w:line="276" w:lineRule="auto"/>
            </w:pPr>
            <w:sdt>
              <w:sdtPr>
                <w:id w:val="1438648377"/>
                <w14:checkbox>
                  <w14:checked w14:val="0"/>
                  <w14:checkedState w14:val="2612" w14:font="MS Gothic"/>
                  <w14:uncheckedState w14:val="2610" w14:font="MS Gothic"/>
                </w14:checkbox>
              </w:sdtPr>
              <w:sdtContent>
                <w:r w:rsidR="00BD2579">
                  <w:rPr>
                    <w:rFonts w:ascii="MS Gothic" w:eastAsia="MS Gothic" w:hAnsi="MS Gothic" w:hint="eastAsia"/>
                  </w:rPr>
                  <w:t>☐</w:t>
                </w:r>
              </w:sdtContent>
            </w:sdt>
            <w:r w:rsidR="00A41D91">
              <w:t xml:space="preserve"> Phonological awareness (rhyme, syllable, onset rime)</w:t>
            </w:r>
          </w:p>
        </w:tc>
      </w:tr>
      <w:tr w:rsidR="00A41D91" w14:paraId="1EBAADF2" w14:textId="77777777" w:rsidTr="0060486E">
        <w:tc>
          <w:tcPr>
            <w:tcW w:w="2245" w:type="dxa"/>
            <w:vMerge/>
            <w:tcBorders>
              <w:top w:val="nil"/>
              <w:left w:val="nil"/>
              <w:bottom w:val="nil"/>
              <w:right w:val="nil"/>
            </w:tcBorders>
          </w:tcPr>
          <w:p w14:paraId="59151D68" w14:textId="77777777" w:rsidR="00A41D91" w:rsidRDefault="00A41D91" w:rsidP="0060486E"/>
        </w:tc>
        <w:tc>
          <w:tcPr>
            <w:tcW w:w="7616" w:type="dxa"/>
            <w:gridSpan w:val="2"/>
            <w:tcBorders>
              <w:top w:val="nil"/>
              <w:left w:val="nil"/>
              <w:bottom w:val="nil"/>
              <w:right w:val="nil"/>
            </w:tcBorders>
          </w:tcPr>
          <w:p w14:paraId="1A161073" w14:textId="0DA433F3" w:rsidR="00A41D91" w:rsidRDefault="00000000" w:rsidP="0060486E">
            <w:pPr>
              <w:tabs>
                <w:tab w:val="left" w:pos="964"/>
              </w:tabs>
              <w:spacing w:line="276" w:lineRule="auto"/>
            </w:pPr>
            <w:sdt>
              <w:sdtPr>
                <w:id w:val="-979537224"/>
                <w14:checkbox>
                  <w14:checked w14:val="1"/>
                  <w14:checkedState w14:val="2612" w14:font="MS Gothic"/>
                  <w14:uncheckedState w14:val="2610" w14:font="MS Gothic"/>
                </w14:checkbox>
              </w:sdtPr>
              <w:sdtContent>
                <w:r w:rsidR="00C171DB">
                  <w:rPr>
                    <w:rFonts w:ascii="MS Gothic" w:eastAsia="MS Gothic" w:hAnsi="MS Gothic" w:hint="eastAsia"/>
                  </w:rPr>
                  <w:t>☒</w:t>
                </w:r>
              </w:sdtContent>
            </w:sdt>
            <w:r w:rsidR="00A41D91">
              <w:t xml:space="preserve"> Phonemic awareness (phoneme isolation, phoneme segmentation)</w:t>
            </w:r>
          </w:p>
          <w:p w14:paraId="5B81D44E" w14:textId="0CA924B4" w:rsidR="00A41D91" w:rsidRDefault="00000000" w:rsidP="0060486E">
            <w:pPr>
              <w:tabs>
                <w:tab w:val="left" w:pos="964"/>
              </w:tabs>
              <w:spacing w:line="276" w:lineRule="auto"/>
            </w:pPr>
            <w:sdt>
              <w:sdtPr>
                <w:id w:val="1556430981"/>
                <w14:checkbox>
                  <w14:checked w14:val="1"/>
                  <w14:checkedState w14:val="2612" w14:font="MS Gothic"/>
                  <w14:uncheckedState w14:val="2610" w14:font="MS Gothic"/>
                </w14:checkbox>
              </w:sdtPr>
              <w:sdtContent>
                <w:r w:rsidR="00CC5C56">
                  <w:rPr>
                    <w:rFonts w:ascii="MS Gothic" w:eastAsia="MS Gothic" w:hAnsi="MS Gothic" w:hint="eastAsia"/>
                  </w:rPr>
                  <w:t>☒</w:t>
                </w:r>
              </w:sdtContent>
            </w:sdt>
            <w:r w:rsidR="00A41D91">
              <w:t xml:space="preserve"> Word Reading/Word Identification            </w:t>
            </w:r>
            <w:sdt>
              <w:sdtPr>
                <w:id w:val="1926602850"/>
                <w14:checkbox>
                  <w14:checked w14:val="1"/>
                  <w14:checkedState w14:val="2612" w14:font="MS Gothic"/>
                  <w14:uncheckedState w14:val="2610" w14:font="MS Gothic"/>
                </w14:checkbox>
              </w:sdtPr>
              <w:sdtContent>
                <w:r w:rsidR="00673897">
                  <w:rPr>
                    <w:rFonts w:ascii="MS Gothic" w:eastAsia="MS Gothic" w:hAnsi="MS Gothic" w:hint="eastAsia"/>
                  </w:rPr>
                  <w:t>☒</w:t>
                </w:r>
              </w:sdtContent>
            </w:sdt>
            <w:r w:rsidR="00A41D91">
              <w:t xml:space="preserve"> Letter Sound Correspondence       </w:t>
            </w:r>
          </w:p>
        </w:tc>
      </w:tr>
      <w:tr w:rsidR="00A41D91" w:rsidRPr="00BC39E4" w14:paraId="59EF69D2" w14:textId="77777777" w:rsidTr="00EE7BDE">
        <w:trPr>
          <w:trHeight w:val="1593"/>
        </w:trPr>
        <w:tc>
          <w:tcPr>
            <w:tcW w:w="2245" w:type="dxa"/>
            <w:vMerge/>
            <w:tcBorders>
              <w:top w:val="nil"/>
              <w:left w:val="nil"/>
              <w:bottom w:val="nil"/>
              <w:right w:val="nil"/>
            </w:tcBorders>
          </w:tcPr>
          <w:p w14:paraId="7AAFEF2F" w14:textId="77777777" w:rsidR="00A41D91" w:rsidRDefault="00A41D91" w:rsidP="0060486E"/>
        </w:tc>
        <w:tc>
          <w:tcPr>
            <w:tcW w:w="3957" w:type="dxa"/>
            <w:tcBorders>
              <w:top w:val="nil"/>
              <w:left w:val="nil"/>
              <w:bottom w:val="nil"/>
              <w:right w:val="nil"/>
            </w:tcBorders>
          </w:tcPr>
          <w:p w14:paraId="4A77C8D9" w14:textId="6EBB6652" w:rsidR="00A41D91" w:rsidRDefault="00000000" w:rsidP="0060486E">
            <w:pPr>
              <w:tabs>
                <w:tab w:val="left" w:pos="964"/>
              </w:tabs>
              <w:spacing w:line="276" w:lineRule="auto"/>
            </w:pPr>
            <w:sdt>
              <w:sdtPr>
                <w:id w:val="972562841"/>
                <w14:checkbox>
                  <w14:checked w14:val="1"/>
                  <w14:checkedState w14:val="2612" w14:font="MS Gothic"/>
                  <w14:uncheckedState w14:val="2610" w14:font="MS Gothic"/>
                </w14:checkbox>
              </w:sdtPr>
              <w:sdtContent>
                <w:r w:rsidR="00CA3018">
                  <w:rPr>
                    <w:rFonts w:ascii="MS Gothic" w:eastAsia="MS Gothic" w:hAnsi="MS Gothic" w:hint="eastAsia"/>
                  </w:rPr>
                  <w:t>☒</w:t>
                </w:r>
              </w:sdtContent>
            </w:sdt>
            <w:r w:rsidR="00A41D91">
              <w:t xml:space="preserve"> Letter identification</w:t>
            </w:r>
          </w:p>
          <w:p w14:paraId="70610086" w14:textId="1ED2546A" w:rsidR="00A41D91" w:rsidRDefault="00000000" w:rsidP="0060486E">
            <w:pPr>
              <w:tabs>
                <w:tab w:val="left" w:pos="964"/>
              </w:tabs>
              <w:spacing w:line="276" w:lineRule="auto"/>
            </w:pPr>
            <w:sdt>
              <w:sdtPr>
                <w:id w:val="773899419"/>
                <w14:checkbox>
                  <w14:checked w14:val="1"/>
                  <w14:checkedState w14:val="2612" w14:font="MS Gothic"/>
                  <w14:uncheckedState w14:val="2610" w14:font="MS Gothic"/>
                </w14:checkbox>
              </w:sdtPr>
              <w:sdtContent>
                <w:r w:rsidR="00FB72E0">
                  <w:rPr>
                    <w:rFonts w:ascii="MS Gothic" w:eastAsia="MS Gothic" w:hAnsi="MS Gothic" w:hint="eastAsia"/>
                  </w:rPr>
                  <w:t>☒</w:t>
                </w:r>
              </w:sdtContent>
            </w:sdt>
            <w:r w:rsidR="00A41D91">
              <w:t xml:space="preserve"> Decoding Nonsense Words </w:t>
            </w:r>
          </w:p>
          <w:p w14:paraId="545E10C3" w14:textId="1EBCD43F" w:rsidR="00A41D91" w:rsidRDefault="00000000" w:rsidP="0060486E">
            <w:pPr>
              <w:tabs>
                <w:tab w:val="left" w:pos="964"/>
              </w:tabs>
              <w:spacing w:line="276" w:lineRule="auto"/>
            </w:pPr>
            <w:sdt>
              <w:sdtPr>
                <w:id w:val="-573665460"/>
                <w14:checkbox>
                  <w14:checked w14:val="1"/>
                  <w14:checkedState w14:val="2612" w14:font="MS Gothic"/>
                  <w14:uncheckedState w14:val="2610" w14:font="MS Gothic"/>
                </w14:checkbox>
              </w:sdtPr>
              <w:sdtContent>
                <w:r w:rsidR="00CC5C56">
                  <w:rPr>
                    <w:rFonts w:ascii="MS Gothic" w:eastAsia="MS Gothic" w:hAnsi="MS Gothic" w:hint="eastAsia"/>
                  </w:rPr>
                  <w:t>☒</w:t>
                </w:r>
              </w:sdtContent>
            </w:sdt>
            <w:r w:rsidR="00A41D91">
              <w:t xml:space="preserve"> Passage Reading Fluency</w:t>
            </w:r>
          </w:p>
          <w:p w14:paraId="37B5DAE3" w14:textId="15A2FD8D" w:rsidR="00A41D91" w:rsidRDefault="00000000" w:rsidP="0060486E">
            <w:pPr>
              <w:tabs>
                <w:tab w:val="left" w:pos="964"/>
              </w:tabs>
              <w:spacing w:line="276" w:lineRule="auto"/>
            </w:pPr>
            <w:sdt>
              <w:sdtPr>
                <w:id w:val="-997348993"/>
                <w14:checkbox>
                  <w14:checked w14:val="1"/>
                  <w14:checkedState w14:val="2612" w14:font="MS Gothic"/>
                  <w14:uncheckedState w14:val="2610" w14:font="MS Gothic"/>
                </w14:checkbox>
              </w:sdtPr>
              <w:sdtContent>
                <w:r w:rsidR="00CC5C56">
                  <w:rPr>
                    <w:rFonts w:ascii="MS Gothic" w:eastAsia="MS Gothic" w:hAnsi="MS Gothic" w:hint="eastAsia"/>
                  </w:rPr>
                  <w:t>☒</w:t>
                </w:r>
              </w:sdtContent>
            </w:sdt>
            <w:r w:rsidR="00A41D91">
              <w:t xml:space="preserve"> Reading Comprehension</w:t>
            </w:r>
          </w:p>
          <w:p w14:paraId="569B0C55" w14:textId="77777777" w:rsidR="00A41D91" w:rsidRDefault="00000000" w:rsidP="0060486E">
            <w:pPr>
              <w:tabs>
                <w:tab w:val="left" w:pos="964"/>
              </w:tabs>
              <w:spacing w:line="276" w:lineRule="auto"/>
            </w:pPr>
            <w:sdt>
              <w:sdtPr>
                <w:id w:val="-1063867209"/>
                <w:placeholder>
                  <w:docPart w:val="B2A52F53DE38420DBB94A8DC6407687B"/>
                </w:placeholder>
                <w:showingPlcHdr/>
                <w14:checkbox>
                  <w14:checked w14:val="1"/>
                  <w14:checkedState w14:val="2612" w14:font="MS Gothic"/>
                  <w14:uncheckedState w14:val="2610" w14:font="MS Gothic"/>
                </w14:checkbox>
              </w:sdtPr>
              <w:sdtContent>
                <w:r w:rsidR="00A41D91">
                  <w:rPr>
                    <w:rFonts w:ascii="MS Gothic" w:eastAsia="MS Gothic" w:hAnsi="MS Gothic" w:hint="eastAsia"/>
                  </w:rPr>
                  <w:t>☒</w:t>
                </w:r>
              </w:sdtContent>
            </w:sdt>
            <w:r w:rsidR="00A41D91">
              <w:t xml:space="preserve"> RAN: </w:t>
            </w:r>
            <w:r w:rsidR="00A41D91" w:rsidRPr="004963AE">
              <w:rPr>
                <w:i/>
                <w:iCs/>
              </w:rPr>
              <w:t>Objects, letters, numbers</w:t>
            </w:r>
            <w:r w:rsidR="00A41D91">
              <w:t xml:space="preserve"> </w:t>
            </w:r>
          </w:p>
        </w:tc>
        <w:tc>
          <w:tcPr>
            <w:tcW w:w="3659" w:type="dxa"/>
            <w:tcBorders>
              <w:top w:val="nil"/>
              <w:left w:val="nil"/>
              <w:bottom w:val="nil"/>
              <w:right w:val="nil"/>
            </w:tcBorders>
          </w:tcPr>
          <w:p w14:paraId="403F604B" w14:textId="305F029C" w:rsidR="00EE7BDE" w:rsidRDefault="00000000" w:rsidP="00BD2579">
            <w:pPr>
              <w:tabs>
                <w:tab w:val="left" w:pos="964"/>
              </w:tabs>
              <w:spacing w:line="276" w:lineRule="auto"/>
              <w:rPr>
                <w:i/>
                <w:iCs/>
              </w:rPr>
            </w:pPr>
            <w:sdt>
              <w:sdtPr>
                <w:id w:val="1554344700"/>
                <w14:checkbox>
                  <w14:checked w14:val="1"/>
                  <w14:checkedState w14:val="2612" w14:font="MS Gothic"/>
                  <w14:uncheckedState w14:val="2610" w14:font="MS Gothic"/>
                </w14:checkbox>
              </w:sdtPr>
              <w:sdtContent>
                <w:r w:rsidR="00A0038C">
                  <w:rPr>
                    <w:rFonts w:ascii="MS Gothic" w:eastAsia="MS Gothic" w:hAnsi="MS Gothic" w:hint="eastAsia"/>
                  </w:rPr>
                  <w:t>☒</w:t>
                </w:r>
              </w:sdtContent>
            </w:sdt>
            <w:r w:rsidR="00A41D91">
              <w:t xml:space="preserve"> Vocabulary </w:t>
            </w:r>
          </w:p>
          <w:p w14:paraId="156EE261" w14:textId="175258D1" w:rsidR="00A41D91" w:rsidRPr="00BC39E4" w:rsidRDefault="00000000" w:rsidP="00BD2579">
            <w:pPr>
              <w:tabs>
                <w:tab w:val="left" w:pos="964"/>
              </w:tabs>
              <w:spacing w:line="276" w:lineRule="auto"/>
              <w:rPr>
                <w:i/>
                <w:iCs/>
              </w:rPr>
            </w:pPr>
            <w:sdt>
              <w:sdtPr>
                <w:id w:val="-1615597702"/>
                <w14:checkbox>
                  <w14:checked w14:val="1"/>
                  <w14:checkedState w14:val="2612" w14:font="MS Gothic"/>
                  <w14:uncheckedState w14:val="2610" w14:font="MS Gothic"/>
                </w14:checkbox>
              </w:sdtPr>
              <w:sdtContent>
                <w:r w:rsidR="0055503E">
                  <w:rPr>
                    <w:rFonts w:ascii="MS Gothic" w:eastAsia="MS Gothic" w:hAnsi="MS Gothic" w:hint="eastAsia"/>
                  </w:rPr>
                  <w:t>☒</w:t>
                </w:r>
              </w:sdtContent>
            </w:sdt>
            <w:r w:rsidR="00A41D91">
              <w:t xml:space="preserve"> Listening Comprehension/ Oral Language</w:t>
            </w:r>
          </w:p>
        </w:tc>
      </w:tr>
      <w:tr w:rsidR="00A41D91" w14:paraId="4D344232" w14:textId="77777777" w:rsidTr="0060486E">
        <w:tc>
          <w:tcPr>
            <w:tcW w:w="2245" w:type="dxa"/>
            <w:tcBorders>
              <w:top w:val="nil"/>
              <w:left w:val="nil"/>
              <w:bottom w:val="nil"/>
              <w:right w:val="nil"/>
            </w:tcBorders>
          </w:tcPr>
          <w:p w14:paraId="50BB7B2C" w14:textId="77777777" w:rsidR="00A41D91" w:rsidRDefault="00A41D91" w:rsidP="0060486E"/>
        </w:tc>
        <w:tc>
          <w:tcPr>
            <w:tcW w:w="3957" w:type="dxa"/>
            <w:tcBorders>
              <w:top w:val="nil"/>
              <w:left w:val="nil"/>
              <w:bottom w:val="nil"/>
              <w:right w:val="nil"/>
            </w:tcBorders>
          </w:tcPr>
          <w:p w14:paraId="437137AD" w14:textId="77777777" w:rsidR="00A41D91" w:rsidRDefault="00A41D91" w:rsidP="0060486E">
            <w:pPr>
              <w:tabs>
                <w:tab w:val="left" w:pos="964"/>
              </w:tabs>
            </w:pPr>
          </w:p>
        </w:tc>
        <w:tc>
          <w:tcPr>
            <w:tcW w:w="3659" w:type="dxa"/>
            <w:tcBorders>
              <w:top w:val="nil"/>
              <w:left w:val="nil"/>
              <w:bottom w:val="nil"/>
              <w:right w:val="nil"/>
            </w:tcBorders>
          </w:tcPr>
          <w:p w14:paraId="6971C8E1" w14:textId="77777777" w:rsidR="00A41D91" w:rsidRDefault="00A41D91" w:rsidP="0060486E">
            <w:pPr>
              <w:tabs>
                <w:tab w:val="left" w:pos="964"/>
              </w:tabs>
            </w:pPr>
          </w:p>
        </w:tc>
      </w:tr>
      <w:tr w:rsidR="00A41D91" w14:paraId="057202D0" w14:textId="77777777" w:rsidTr="0060486E">
        <w:tc>
          <w:tcPr>
            <w:tcW w:w="2245" w:type="dxa"/>
            <w:tcBorders>
              <w:top w:val="nil"/>
              <w:left w:val="nil"/>
              <w:bottom w:val="nil"/>
              <w:right w:val="nil"/>
            </w:tcBorders>
            <w:shd w:val="clear" w:color="auto" w:fill="D1E7A8" w:themeFill="accent2" w:themeFillTint="66"/>
          </w:tcPr>
          <w:p w14:paraId="68DC4590" w14:textId="77777777" w:rsidR="00A41D91" w:rsidRDefault="00A41D91" w:rsidP="0060486E">
            <w:r>
              <w:t>Progress Monitoring</w:t>
            </w:r>
          </w:p>
        </w:tc>
        <w:tc>
          <w:tcPr>
            <w:tcW w:w="7616" w:type="dxa"/>
            <w:gridSpan w:val="2"/>
            <w:tcBorders>
              <w:top w:val="nil"/>
              <w:left w:val="nil"/>
              <w:bottom w:val="nil"/>
              <w:right w:val="nil"/>
            </w:tcBorders>
          </w:tcPr>
          <w:p w14:paraId="65659780" w14:textId="77777777" w:rsidR="00A41D91" w:rsidRPr="00EB07D9" w:rsidRDefault="00A41D91" w:rsidP="0060486E">
            <w:pPr>
              <w:tabs>
                <w:tab w:val="left" w:pos="964"/>
              </w:tabs>
            </w:pPr>
            <w:r w:rsidRPr="00EB07D9">
              <w:t>Progress monitoring tools and scoring included</w:t>
            </w:r>
          </w:p>
        </w:tc>
      </w:tr>
      <w:tr w:rsidR="00A41D91" w14:paraId="030857C9" w14:textId="77777777" w:rsidTr="0060486E">
        <w:tc>
          <w:tcPr>
            <w:tcW w:w="2245" w:type="dxa"/>
            <w:tcBorders>
              <w:top w:val="nil"/>
              <w:left w:val="nil"/>
              <w:bottom w:val="nil"/>
              <w:right w:val="nil"/>
            </w:tcBorders>
          </w:tcPr>
          <w:p w14:paraId="01E29BF7" w14:textId="77777777" w:rsidR="00A41D91" w:rsidRDefault="00A41D91" w:rsidP="0060486E"/>
        </w:tc>
        <w:tc>
          <w:tcPr>
            <w:tcW w:w="3957" w:type="dxa"/>
            <w:tcBorders>
              <w:top w:val="nil"/>
              <w:left w:val="nil"/>
              <w:bottom w:val="nil"/>
              <w:right w:val="nil"/>
            </w:tcBorders>
          </w:tcPr>
          <w:p w14:paraId="6D860142" w14:textId="77777777" w:rsidR="00A41D91" w:rsidRDefault="00A41D91" w:rsidP="0060486E">
            <w:pPr>
              <w:tabs>
                <w:tab w:val="left" w:pos="964"/>
              </w:tabs>
            </w:pPr>
          </w:p>
        </w:tc>
        <w:tc>
          <w:tcPr>
            <w:tcW w:w="3659" w:type="dxa"/>
            <w:tcBorders>
              <w:top w:val="nil"/>
              <w:left w:val="nil"/>
              <w:bottom w:val="nil"/>
              <w:right w:val="nil"/>
            </w:tcBorders>
          </w:tcPr>
          <w:p w14:paraId="48EB3977" w14:textId="77777777" w:rsidR="00A41D91" w:rsidRDefault="00A41D91" w:rsidP="0060486E">
            <w:pPr>
              <w:tabs>
                <w:tab w:val="left" w:pos="964"/>
              </w:tabs>
            </w:pPr>
          </w:p>
        </w:tc>
      </w:tr>
      <w:tr w:rsidR="00A41D91" w14:paraId="7A19BF2C" w14:textId="77777777" w:rsidTr="0060486E">
        <w:tc>
          <w:tcPr>
            <w:tcW w:w="2245" w:type="dxa"/>
            <w:tcBorders>
              <w:top w:val="nil"/>
              <w:left w:val="none" w:sz="4" w:space="0" w:color="000000" w:themeColor="text1"/>
              <w:bottom w:val="none" w:sz="4" w:space="0" w:color="000000" w:themeColor="text1"/>
              <w:right w:val="none" w:sz="4" w:space="0" w:color="000000" w:themeColor="text1"/>
            </w:tcBorders>
            <w:shd w:val="clear" w:color="auto" w:fill="DAEFD3" w:themeFill="accent1" w:themeFillTint="33"/>
          </w:tcPr>
          <w:p w14:paraId="721C6D6B" w14:textId="77777777" w:rsidR="00A41D91" w:rsidRDefault="00A41D91" w:rsidP="0060486E">
            <w:r>
              <w:t>Assessment Costs</w:t>
            </w:r>
          </w:p>
        </w:tc>
        <w:tc>
          <w:tcPr>
            <w:tcW w:w="7616" w:type="dxa"/>
            <w:gridSpan w:val="2"/>
            <w:tcBorders>
              <w:top w:val="nil"/>
              <w:left w:val="none" w:sz="4" w:space="0" w:color="000000" w:themeColor="text1"/>
              <w:bottom w:val="nil"/>
              <w:right w:val="nil"/>
            </w:tcBorders>
          </w:tcPr>
          <w:p w14:paraId="2977F5B4" w14:textId="2D19611B" w:rsidR="00A41D91" w:rsidRDefault="0085241A" w:rsidP="0060486E">
            <w:proofErr w:type="gramStart"/>
            <w:r>
              <w:t>Annual</w:t>
            </w:r>
            <w:proofErr w:type="gramEnd"/>
            <w:r>
              <w:t xml:space="preserve"> subscription</w:t>
            </w:r>
            <w:r w:rsidR="00CD65F1">
              <w:t xml:space="preserve"> for Amira Assessment is $8 per student. </w:t>
            </w:r>
            <w:r w:rsidR="004D7CA8">
              <w:t>Amira Suite which includes</w:t>
            </w:r>
            <w:r w:rsidR="004D238E">
              <w:t xml:space="preserve"> a</w:t>
            </w:r>
            <w:r w:rsidR="004D7CA8">
              <w:t xml:space="preserve"> tutoring program is $20 per student</w:t>
            </w:r>
            <w:r w:rsidR="004D238E">
              <w:t>.</w:t>
            </w:r>
          </w:p>
        </w:tc>
      </w:tr>
      <w:tr w:rsidR="00A41D91" w14:paraId="785C4FA5" w14:textId="77777777" w:rsidTr="0060486E">
        <w:tc>
          <w:tcPr>
            <w:tcW w:w="2245" w:type="dxa"/>
            <w:tcBorders>
              <w:top w:val="none" w:sz="4" w:space="0" w:color="000000" w:themeColor="text1"/>
              <w:left w:val="nil"/>
              <w:bottom w:val="nil"/>
              <w:right w:val="nil"/>
            </w:tcBorders>
          </w:tcPr>
          <w:p w14:paraId="48C7F172" w14:textId="77777777" w:rsidR="00A41D91" w:rsidRDefault="00A41D91" w:rsidP="0060486E"/>
        </w:tc>
        <w:tc>
          <w:tcPr>
            <w:tcW w:w="7616" w:type="dxa"/>
            <w:gridSpan w:val="2"/>
            <w:tcBorders>
              <w:top w:val="nil"/>
              <w:left w:val="nil"/>
              <w:bottom w:val="nil"/>
              <w:right w:val="nil"/>
            </w:tcBorders>
          </w:tcPr>
          <w:p w14:paraId="398682FF" w14:textId="77777777" w:rsidR="00A41D91" w:rsidRDefault="00A41D91" w:rsidP="0060486E"/>
        </w:tc>
      </w:tr>
      <w:tr w:rsidR="00A41D91" w14:paraId="3984A8A7" w14:textId="77777777" w:rsidTr="0060486E">
        <w:trPr>
          <w:trHeight w:val="792"/>
        </w:trPr>
        <w:tc>
          <w:tcPr>
            <w:tcW w:w="2245" w:type="dxa"/>
            <w:tcBorders>
              <w:top w:val="nil"/>
              <w:left w:val="nil"/>
              <w:bottom w:val="nil"/>
              <w:right w:val="nil"/>
            </w:tcBorders>
            <w:shd w:val="clear" w:color="auto" w:fill="D6E1DB" w:themeFill="text2" w:themeFillTint="33"/>
          </w:tcPr>
          <w:p w14:paraId="08685313" w14:textId="77777777" w:rsidR="00A41D91" w:rsidRDefault="00A41D91" w:rsidP="0060486E">
            <w:r>
              <w:t xml:space="preserve">Initial </w:t>
            </w:r>
            <w:proofErr w:type="gramStart"/>
            <w:r>
              <w:t>implementation</w:t>
            </w:r>
            <w:proofErr w:type="gramEnd"/>
            <w:r>
              <w:t xml:space="preserve"> support available</w:t>
            </w:r>
          </w:p>
        </w:tc>
        <w:tc>
          <w:tcPr>
            <w:tcW w:w="7616" w:type="dxa"/>
            <w:gridSpan w:val="2"/>
            <w:tcBorders>
              <w:top w:val="nil"/>
              <w:left w:val="nil"/>
              <w:bottom w:val="nil"/>
              <w:right w:val="nil"/>
            </w:tcBorders>
          </w:tcPr>
          <w:p w14:paraId="484C7DD8" w14:textId="162F084F" w:rsidR="00A41D91" w:rsidRDefault="0077271B" w:rsidP="0060486E">
            <w:r>
              <w:t>As part of the</w:t>
            </w:r>
            <w:r w:rsidR="004D238E">
              <w:t xml:space="preserve"> subscription for Amira Assessment ($8)</w:t>
            </w:r>
            <w:r w:rsidR="00DA2DEF">
              <w:t>, a</w:t>
            </w:r>
            <w:r w:rsidR="009D4304">
              <w:t xml:space="preserve"> “Getting Started Session” which is a half day of training</w:t>
            </w:r>
            <w:r w:rsidR="00DA2DEF">
              <w:t xml:space="preserve"> </w:t>
            </w:r>
            <w:r w:rsidR="009D4304">
              <w:t>is included in the “Software as a Service” model. A range of professional development and workshops are available online</w:t>
            </w:r>
            <w:r w:rsidR="00DA2DEF">
              <w:t xml:space="preserve"> at no cost</w:t>
            </w:r>
            <w:r w:rsidR="002266CF">
              <w:t>.</w:t>
            </w:r>
            <w:r w:rsidR="009D4304">
              <w:t xml:space="preserve"> Continuous coaching is available through a subscription at a cost of </w:t>
            </w:r>
            <w:r w:rsidR="007560B0">
              <w:t>$4200</w:t>
            </w:r>
            <w:r w:rsidR="00EB0379">
              <w:t>.</w:t>
            </w:r>
          </w:p>
        </w:tc>
      </w:tr>
      <w:tr w:rsidR="00A41D91" w14:paraId="7F1DCE03" w14:textId="77777777" w:rsidTr="0060486E">
        <w:tc>
          <w:tcPr>
            <w:tcW w:w="2245" w:type="dxa"/>
            <w:tcBorders>
              <w:top w:val="nil"/>
              <w:left w:val="nil"/>
              <w:bottom w:val="nil"/>
              <w:right w:val="nil"/>
            </w:tcBorders>
          </w:tcPr>
          <w:p w14:paraId="3146D8B3" w14:textId="77777777" w:rsidR="00A41D91" w:rsidRDefault="00A41D91" w:rsidP="0060486E"/>
        </w:tc>
        <w:tc>
          <w:tcPr>
            <w:tcW w:w="7616" w:type="dxa"/>
            <w:gridSpan w:val="2"/>
            <w:tcBorders>
              <w:top w:val="nil"/>
              <w:left w:val="nil"/>
              <w:bottom w:val="nil"/>
              <w:right w:val="nil"/>
            </w:tcBorders>
          </w:tcPr>
          <w:p w14:paraId="05F41031" w14:textId="77777777" w:rsidR="00A41D91" w:rsidRDefault="00A41D91" w:rsidP="0060486E"/>
        </w:tc>
      </w:tr>
      <w:tr w:rsidR="00A41D91" w:rsidRPr="00A176E4" w14:paraId="7EE22792" w14:textId="77777777" w:rsidTr="0060486E">
        <w:tc>
          <w:tcPr>
            <w:tcW w:w="2245" w:type="dxa"/>
            <w:tcBorders>
              <w:top w:val="nil"/>
              <w:left w:val="nil"/>
              <w:bottom w:val="nil"/>
              <w:right w:val="nil"/>
            </w:tcBorders>
            <w:shd w:val="clear" w:color="auto" w:fill="D2CAB6" w:themeFill="background2" w:themeFillShade="E6"/>
          </w:tcPr>
          <w:p w14:paraId="35753B5B" w14:textId="77777777" w:rsidR="00A41D91" w:rsidRDefault="00A41D91" w:rsidP="0060486E">
            <w:r>
              <w:t>For more information</w:t>
            </w:r>
          </w:p>
        </w:tc>
        <w:tc>
          <w:tcPr>
            <w:tcW w:w="7616" w:type="dxa"/>
            <w:gridSpan w:val="2"/>
            <w:tcBorders>
              <w:top w:val="nil"/>
              <w:left w:val="nil"/>
              <w:bottom w:val="nil"/>
              <w:right w:val="nil"/>
            </w:tcBorders>
          </w:tcPr>
          <w:p w14:paraId="66320095" w14:textId="06AC7F9B" w:rsidR="00A41D91" w:rsidRPr="00F97C9E" w:rsidRDefault="00000000" w:rsidP="0060486E">
            <w:hyperlink r:id="rId9" w:history="1">
              <w:r w:rsidR="00EC6EBB" w:rsidRPr="005C1C2A">
                <w:rPr>
                  <w:rStyle w:val="Hyperlink"/>
                </w:rPr>
                <w:t>https://amiralearning.com</w:t>
              </w:r>
            </w:hyperlink>
          </w:p>
          <w:p w14:paraId="184DF2B9" w14:textId="31E159EE" w:rsidR="00935403" w:rsidRPr="00EC6EBB" w:rsidRDefault="00EC6EBB" w:rsidP="0060486E">
            <w:r>
              <w:t>Bryan M</w:t>
            </w:r>
            <w:r w:rsidR="009E23FC">
              <w:t>c</w:t>
            </w:r>
            <w:r>
              <w:t>Corkle</w:t>
            </w:r>
          </w:p>
          <w:p w14:paraId="785F663D" w14:textId="0FDA943C" w:rsidR="00935403" w:rsidRPr="00A176E4" w:rsidRDefault="00000000" w:rsidP="0060486E">
            <w:hyperlink r:id="rId10" w:history="1">
              <w:r w:rsidR="002A51CF" w:rsidRPr="005C1C2A">
                <w:rPr>
                  <w:rStyle w:val="Hyperlink"/>
                </w:rPr>
                <w:t>Bryan.mccorkle@amiralearning.com</w:t>
              </w:r>
            </w:hyperlink>
          </w:p>
        </w:tc>
      </w:tr>
      <w:tr w:rsidR="00F97C9E" w:rsidRPr="00A176E4" w14:paraId="749FC560" w14:textId="77777777" w:rsidTr="0060486E">
        <w:tc>
          <w:tcPr>
            <w:tcW w:w="2245" w:type="dxa"/>
            <w:tcBorders>
              <w:top w:val="nil"/>
              <w:left w:val="nil"/>
              <w:bottom w:val="nil"/>
              <w:right w:val="nil"/>
            </w:tcBorders>
            <w:shd w:val="clear" w:color="auto" w:fill="D2CAB6" w:themeFill="background2" w:themeFillShade="E6"/>
          </w:tcPr>
          <w:p w14:paraId="396445CB" w14:textId="77777777" w:rsidR="00F97C9E" w:rsidRDefault="00F97C9E" w:rsidP="0060486E"/>
        </w:tc>
        <w:tc>
          <w:tcPr>
            <w:tcW w:w="7616" w:type="dxa"/>
            <w:gridSpan w:val="2"/>
            <w:tcBorders>
              <w:top w:val="nil"/>
              <w:left w:val="nil"/>
              <w:bottom w:val="nil"/>
              <w:right w:val="nil"/>
            </w:tcBorders>
          </w:tcPr>
          <w:p w14:paraId="56D6419B" w14:textId="0F794D07" w:rsidR="00F97C9E" w:rsidRPr="007560B0" w:rsidRDefault="002A51CF" w:rsidP="0060486E">
            <w:r w:rsidRPr="007560B0">
              <w:t>516-</w:t>
            </w:r>
            <w:r w:rsidR="007560B0" w:rsidRPr="007560B0">
              <w:t>521-7692</w:t>
            </w:r>
          </w:p>
        </w:tc>
      </w:tr>
    </w:tbl>
    <w:p w14:paraId="1B522D32" w14:textId="3CBF13E0" w:rsidR="4DDC06B0" w:rsidRDefault="4DDC06B0"/>
    <w:tbl>
      <w:tblPr>
        <w:tblStyle w:val="TableGrid"/>
        <w:tblW w:w="9625" w:type="dxa"/>
        <w:tblLook w:val="04A0" w:firstRow="1" w:lastRow="0" w:firstColumn="1" w:lastColumn="0" w:noHBand="0" w:noVBand="1"/>
      </w:tblPr>
      <w:tblGrid>
        <w:gridCol w:w="2245"/>
        <w:gridCol w:w="3957"/>
        <w:gridCol w:w="3423"/>
      </w:tblGrid>
      <w:tr w:rsidR="00304A37" w:rsidRPr="00B054ED" w14:paraId="1F089387" w14:textId="77777777" w:rsidTr="5486D43C">
        <w:tc>
          <w:tcPr>
            <w:tcW w:w="9625" w:type="dxa"/>
            <w:gridSpan w:val="3"/>
            <w:tcBorders>
              <w:top w:val="nil"/>
              <w:left w:val="nil"/>
              <w:bottom w:val="nil"/>
              <w:right w:val="nil"/>
            </w:tcBorders>
            <w:shd w:val="clear" w:color="auto" w:fill="455F51" w:themeFill="text2"/>
          </w:tcPr>
          <w:p w14:paraId="1144FF73" w14:textId="5CB56181" w:rsidR="00304A37" w:rsidRPr="00B054ED" w:rsidRDefault="0069687E" w:rsidP="00A757F5">
            <w:pPr>
              <w:jc w:val="center"/>
              <w:rPr>
                <w:b/>
                <w:bCs/>
                <w:color w:val="FFFFFF" w:themeColor="background1"/>
                <w:sz w:val="28"/>
                <w:szCs w:val="28"/>
              </w:rPr>
            </w:pPr>
            <w:r>
              <w:rPr>
                <w:b/>
                <w:bCs/>
                <w:color w:val="FFFFFF" w:themeColor="background1"/>
                <w:sz w:val="28"/>
                <w:szCs w:val="28"/>
              </w:rPr>
              <w:t>DIBELS 8</w:t>
            </w:r>
            <w:r w:rsidRPr="0069687E">
              <w:rPr>
                <w:b/>
                <w:bCs/>
                <w:color w:val="FFFFFF" w:themeColor="background1"/>
                <w:sz w:val="28"/>
                <w:szCs w:val="28"/>
                <w:vertAlign w:val="superscript"/>
              </w:rPr>
              <w:t>th</w:t>
            </w:r>
            <w:r>
              <w:rPr>
                <w:b/>
                <w:bCs/>
                <w:color w:val="FFFFFF" w:themeColor="background1"/>
                <w:sz w:val="28"/>
                <w:szCs w:val="28"/>
              </w:rPr>
              <w:t xml:space="preserve"> Edition</w:t>
            </w:r>
            <w:r w:rsidR="00304A37">
              <w:rPr>
                <w:b/>
                <w:bCs/>
                <w:color w:val="FFFFFF" w:themeColor="background1"/>
                <w:sz w:val="28"/>
                <w:szCs w:val="28"/>
              </w:rPr>
              <w:t xml:space="preserve">, from </w:t>
            </w:r>
            <w:r>
              <w:rPr>
                <w:b/>
                <w:bCs/>
                <w:color w:val="FFFFFF" w:themeColor="background1"/>
                <w:sz w:val="28"/>
                <w:szCs w:val="28"/>
              </w:rPr>
              <w:t>University of Oregon</w:t>
            </w:r>
          </w:p>
        </w:tc>
      </w:tr>
      <w:tr w:rsidR="3AB70C55" w14:paraId="4EE49ED1" w14:textId="77777777" w:rsidTr="5486D43C">
        <w:tc>
          <w:tcPr>
            <w:tcW w:w="9625" w:type="dxa"/>
            <w:gridSpan w:val="3"/>
            <w:tcBorders>
              <w:top w:val="nil"/>
              <w:left w:val="nil"/>
              <w:bottom w:val="nil"/>
              <w:right w:val="nil"/>
            </w:tcBorders>
            <w:shd w:val="clear" w:color="auto" w:fill="FFFFFF" w:themeFill="background1"/>
          </w:tcPr>
          <w:p w14:paraId="70A06975" w14:textId="6523BDB7" w:rsidR="3AB70C55" w:rsidRDefault="3AB70C55" w:rsidP="3AB70C55">
            <w:pPr>
              <w:jc w:val="center"/>
              <w:rPr>
                <w:b/>
                <w:bCs/>
                <w:color w:val="FFFFFF" w:themeColor="background1"/>
                <w:sz w:val="28"/>
                <w:szCs w:val="28"/>
              </w:rPr>
            </w:pPr>
          </w:p>
        </w:tc>
      </w:tr>
      <w:tr w:rsidR="3AB70C55" w14:paraId="65ED4AFB" w14:textId="77777777" w:rsidTr="5486D43C">
        <w:tc>
          <w:tcPr>
            <w:tcW w:w="9625" w:type="dxa"/>
            <w:gridSpan w:val="3"/>
            <w:tcBorders>
              <w:top w:val="nil"/>
              <w:left w:val="nil"/>
              <w:bottom w:val="nil"/>
              <w:right w:val="nil"/>
            </w:tcBorders>
            <w:shd w:val="clear" w:color="auto" w:fill="318B98" w:themeFill="accent5" w:themeFillShade="BF"/>
          </w:tcPr>
          <w:p w14:paraId="38BD8241" w14:textId="584C1B1F" w:rsidR="3AB70C55" w:rsidRDefault="3AB70C55" w:rsidP="3AB70C55">
            <w:pPr>
              <w:jc w:val="center"/>
              <w:rPr>
                <w:b/>
                <w:bCs/>
                <w:color w:val="FFFFFF" w:themeColor="background1"/>
                <w:sz w:val="28"/>
                <w:szCs w:val="28"/>
              </w:rPr>
            </w:pPr>
            <w:r w:rsidRPr="76C85308">
              <w:rPr>
                <w:b/>
                <w:bCs/>
                <w:color w:val="FFFFFF" w:themeColor="background1"/>
                <w:sz w:val="28"/>
                <w:szCs w:val="28"/>
              </w:rPr>
              <w:t>Approved: Meets Expectations</w:t>
            </w:r>
          </w:p>
        </w:tc>
      </w:tr>
      <w:tr w:rsidR="00304A37" w14:paraId="733F3250" w14:textId="77777777" w:rsidTr="5486D43C">
        <w:tc>
          <w:tcPr>
            <w:tcW w:w="2245" w:type="dxa"/>
            <w:tcBorders>
              <w:top w:val="nil"/>
              <w:left w:val="nil"/>
              <w:bottom w:val="nil"/>
              <w:right w:val="nil"/>
            </w:tcBorders>
            <w:shd w:val="clear" w:color="auto" w:fill="FFFFFF" w:themeFill="background1"/>
          </w:tcPr>
          <w:p w14:paraId="27107717" w14:textId="77777777" w:rsidR="00304A37" w:rsidRDefault="00304A37" w:rsidP="00A757F5"/>
        </w:tc>
        <w:tc>
          <w:tcPr>
            <w:tcW w:w="7380" w:type="dxa"/>
            <w:gridSpan w:val="2"/>
            <w:tcBorders>
              <w:top w:val="nil"/>
              <w:left w:val="nil"/>
              <w:bottom w:val="nil"/>
              <w:right w:val="nil"/>
            </w:tcBorders>
          </w:tcPr>
          <w:p w14:paraId="3DB5670D" w14:textId="77777777" w:rsidR="00304A37" w:rsidRDefault="00304A37" w:rsidP="00A757F5"/>
        </w:tc>
      </w:tr>
      <w:tr w:rsidR="00304A37" w14:paraId="1EA3E339" w14:textId="77777777" w:rsidTr="5486D43C">
        <w:tc>
          <w:tcPr>
            <w:tcW w:w="2245" w:type="dxa"/>
            <w:tcBorders>
              <w:top w:val="nil"/>
              <w:left w:val="nil"/>
              <w:bottom w:val="nil"/>
              <w:right w:val="nil"/>
            </w:tcBorders>
            <w:shd w:val="clear" w:color="auto" w:fill="C1EDFC" w:themeFill="accent6" w:themeFillTint="33"/>
          </w:tcPr>
          <w:p w14:paraId="5A7A2A09" w14:textId="77777777" w:rsidR="00304A37" w:rsidRDefault="00304A37" w:rsidP="00A757F5">
            <w:r>
              <w:t>Grades covered</w:t>
            </w:r>
          </w:p>
        </w:tc>
        <w:tc>
          <w:tcPr>
            <w:tcW w:w="7380" w:type="dxa"/>
            <w:gridSpan w:val="2"/>
            <w:tcBorders>
              <w:top w:val="nil"/>
              <w:left w:val="nil"/>
              <w:bottom w:val="nil"/>
              <w:right w:val="nil"/>
            </w:tcBorders>
          </w:tcPr>
          <w:p w14:paraId="1BAB8898" w14:textId="0A56DD19" w:rsidR="00304A37" w:rsidRDefault="00304A37" w:rsidP="00A757F5">
            <w:r>
              <w:t>K-</w:t>
            </w:r>
            <w:r w:rsidR="00AB0A64">
              <w:t>8</w:t>
            </w:r>
          </w:p>
        </w:tc>
      </w:tr>
      <w:tr w:rsidR="007252C4" w14:paraId="05BB40DB" w14:textId="77777777" w:rsidTr="5486D43C">
        <w:tc>
          <w:tcPr>
            <w:tcW w:w="2245" w:type="dxa"/>
            <w:tcBorders>
              <w:top w:val="nil"/>
              <w:left w:val="nil"/>
              <w:bottom w:val="nil"/>
              <w:right w:val="nil"/>
            </w:tcBorders>
          </w:tcPr>
          <w:p w14:paraId="4BD92284" w14:textId="77777777" w:rsidR="007252C4" w:rsidRDefault="007252C4" w:rsidP="00A757F5"/>
        </w:tc>
        <w:tc>
          <w:tcPr>
            <w:tcW w:w="7380" w:type="dxa"/>
            <w:gridSpan w:val="2"/>
            <w:tcBorders>
              <w:top w:val="nil"/>
              <w:left w:val="nil"/>
              <w:bottom w:val="nil"/>
              <w:right w:val="nil"/>
            </w:tcBorders>
          </w:tcPr>
          <w:p w14:paraId="640DEFF4" w14:textId="77777777" w:rsidR="007252C4" w:rsidRDefault="007252C4" w:rsidP="00A757F5"/>
        </w:tc>
      </w:tr>
      <w:tr w:rsidR="007252C4" w14:paraId="47FACA72" w14:textId="77777777" w:rsidTr="5486D43C">
        <w:tc>
          <w:tcPr>
            <w:tcW w:w="2245" w:type="dxa"/>
            <w:tcBorders>
              <w:top w:val="nil"/>
              <w:left w:val="nil"/>
              <w:bottom w:val="nil"/>
              <w:right w:val="nil"/>
            </w:tcBorders>
            <w:shd w:val="clear" w:color="auto" w:fill="71FDDE" w:themeFill="accent4" w:themeFillTint="66"/>
          </w:tcPr>
          <w:p w14:paraId="3FA8A047" w14:textId="4CD596C1" w:rsidR="007252C4" w:rsidRDefault="007252C4" w:rsidP="00A757F5">
            <w:r>
              <w:t>Description</w:t>
            </w:r>
          </w:p>
        </w:tc>
        <w:tc>
          <w:tcPr>
            <w:tcW w:w="7380" w:type="dxa"/>
            <w:gridSpan w:val="2"/>
            <w:tcBorders>
              <w:top w:val="nil"/>
              <w:left w:val="nil"/>
              <w:bottom w:val="nil"/>
              <w:right w:val="nil"/>
            </w:tcBorders>
          </w:tcPr>
          <w:p w14:paraId="43199876" w14:textId="0E0D5808" w:rsidR="007252C4" w:rsidRDefault="00915982" w:rsidP="00A757F5">
            <w:r>
              <w:t xml:space="preserve">A set of one-minute fluency measures </w:t>
            </w:r>
            <w:r w:rsidR="00C205AD">
              <w:t xml:space="preserve">that can be </w:t>
            </w:r>
            <w:r w:rsidR="008F6280">
              <w:t>used</w:t>
            </w:r>
            <w:r w:rsidR="00C205AD">
              <w:t xml:space="preserve"> for </w:t>
            </w:r>
            <w:r w:rsidR="0092738A">
              <w:t xml:space="preserve">universal screening, </w:t>
            </w:r>
            <w:proofErr w:type="gramStart"/>
            <w:r w:rsidR="0092738A">
              <w:t>benchmarking</w:t>
            </w:r>
            <w:proofErr w:type="gramEnd"/>
            <w:r w:rsidR="0092738A">
              <w:t xml:space="preserve"> and progress monitoring</w:t>
            </w:r>
          </w:p>
        </w:tc>
      </w:tr>
      <w:tr w:rsidR="00304A37" w14:paraId="4047EA7F" w14:textId="77777777" w:rsidTr="5486D43C">
        <w:tc>
          <w:tcPr>
            <w:tcW w:w="2245" w:type="dxa"/>
            <w:tcBorders>
              <w:top w:val="nil"/>
              <w:left w:val="nil"/>
              <w:bottom w:val="nil"/>
              <w:right w:val="nil"/>
            </w:tcBorders>
          </w:tcPr>
          <w:p w14:paraId="1050B76F" w14:textId="77777777" w:rsidR="00304A37" w:rsidRDefault="00304A37" w:rsidP="00A757F5"/>
        </w:tc>
        <w:tc>
          <w:tcPr>
            <w:tcW w:w="7380" w:type="dxa"/>
            <w:gridSpan w:val="2"/>
            <w:tcBorders>
              <w:top w:val="nil"/>
              <w:left w:val="nil"/>
              <w:bottom w:val="nil"/>
              <w:right w:val="nil"/>
            </w:tcBorders>
          </w:tcPr>
          <w:p w14:paraId="0399D9DF" w14:textId="77777777" w:rsidR="00304A37" w:rsidRDefault="00304A37" w:rsidP="00A757F5"/>
        </w:tc>
      </w:tr>
      <w:tr w:rsidR="00304A37" w14:paraId="4E100CB6" w14:textId="77777777" w:rsidTr="5486D43C">
        <w:tc>
          <w:tcPr>
            <w:tcW w:w="2245" w:type="dxa"/>
            <w:tcBorders>
              <w:top w:val="nil"/>
              <w:left w:val="nil"/>
              <w:bottom w:val="nil"/>
              <w:right w:val="nil"/>
            </w:tcBorders>
            <w:shd w:val="clear" w:color="auto" w:fill="DAF0F3" w:themeFill="accent5" w:themeFillTint="33"/>
          </w:tcPr>
          <w:p w14:paraId="21FBE39A" w14:textId="510702CD" w:rsidR="00304A37" w:rsidRDefault="00304A37" w:rsidP="00A757F5">
            <w:r>
              <w:t>Administration time</w:t>
            </w:r>
            <w:r w:rsidR="00BE28D5">
              <w:t xml:space="preserve"> </w:t>
            </w:r>
          </w:p>
        </w:tc>
        <w:tc>
          <w:tcPr>
            <w:tcW w:w="7380" w:type="dxa"/>
            <w:gridSpan w:val="2"/>
            <w:tcBorders>
              <w:top w:val="nil"/>
              <w:left w:val="nil"/>
              <w:bottom w:val="nil"/>
              <w:right w:val="nil"/>
            </w:tcBorders>
          </w:tcPr>
          <w:p w14:paraId="57576023" w14:textId="05DB4086" w:rsidR="00304A37" w:rsidRDefault="00AB0A64" w:rsidP="00A757F5">
            <w:r>
              <w:t>5-8</w:t>
            </w:r>
            <w:r w:rsidR="00304A37">
              <w:t xml:space="preserve"> minutes</w:t>
            </w:r>
            <w:r>
              <w:t xml:space="preserve"> per student; individually </w:t>
            </w:r>
            <w:r w:rsidR="00BE28D5">
              <w:t>administered</w:t>
            </w:r>
            <w:r w:rsidR="00304A37">
              <w:t xml:space="preserve">   </w:t>
            </w:r>
          </w:p>
        </w:tc>
      </w:tr>
      <w:tr w:rsidR="00304A37" w14:paraId="52E64CEB" w14:textId="77777777" w:rsidTr="5486D43C">
        <w:tc>
          <w:tcPr>
            <w:tcW w:w="2245" w:type="dxa"/>
            <w:tcBorders>
              <w:top w:val="nil"/>
              <w:left w:val="nil"/>
              <w:bottom w:val="nil"/>
              <w:right w:val="nil"/>
            </w:tcBorders>
          </w:tcPr>
          <w:p w14:paraId="58C46E78" w14:textId="77777777" w:rsidR="00304A37" w:rsidRDefault="00304A37" w:rsidP="00A757F5"/>
        </w:tc>
        <w:tc>
          <w:tcPr>
            <w:tcW w:w="7380" w:type="dxa"/>
            <w:gridSpan w:val="2"/>
            <w:tcBorders>
              <w:top w:val="nil"/>
              <w:left w:val="nil"/>
              <w:bottom w:val="nil"/>
              <w:right w:val="nil"/>
            </w:tcBorders>
          </w:tcPr>
          <w:p w14:paraId="02CECEF5" w14:textId="77777777" w:rsidR="00304A37" w:rsidRDefault="00304A37" w:rsidP="00A757F5"/>
        </w:tc>
      </w:tr>
      <w:tr w:rsidR="00304A37" w14:paraId="675C0FF5" w14:textId="77777777" w:rsidTr="5486D43C">
        <w:tc>
          <w:tcPr>
            <w:tcW w:w="2245" w:type="dxa"/>
            <w:tcBorders>
              <w:top w:val="nil"/>
              <w:left w:val="nil"/>
              <w:bottom w:val="nil"/>
              <w:right w:val="nil"/>
            </w:tcBorders>
            <w:shd w:val="clear" w:color="auto" w:fill="B8FEEE" w:themeFill="accent4" w:themeFillTint="33"/>
          </w:tcPr>
          <w:p w14:paraId="6821AAE3" w14:textId="77777777" w:rsidR="00304A37" w:rsidRDefault="00304A37" w:rsidP="00A757F5">
            <w:r>
              <w:t>Paper or Digital</w:t>
            </w:r>
          </w:p>
        </w:tc>
        <w:tc>
          <w:tcPr>
            <w:tcW w:w="7380" w:type="dxa"/>
            <w:gridSpan w:val="2"/>
            <w:tcBorders>
              <w:top w:val="nil"/>
              <w:left w:val="nil"/>
              <w:bottom w:val="nil"/>
              <w:right w:val="nil"/>
            </w:tcBorders>
          </w:tcPr>
          <w:p w14:paraId="6EA5BD4C" w14:textId="6E68A49F" w:rsidR="00304A37" w:rsidRDefault="00BE28D5" w:rsidP="00A757F5">
            <w:proofErr w:type="gramStart"/>
            <w:r>
              <w:t>Paper</w:t>
            </w:r>
            <w:r w:rsidR="000B37D6">
              <w:t>;</w:t>
            </w:r>
            <w:proofErr w:type="gramEnd"/>
            <w:r w:rsidR="000B37D6">
              <w:t xml:space="preserve"> Digital Data Services (DDS) available through Amplify</w:t>
            </w:r>
          </w:p>
        </w:tc>
      </w:tr>
      <w:tr w:rsidR="00304A37" w14:paraId="0D378E13" w14:textId="77777777" w:rsidTr="5486D43C">
        <w:tc>
          <w:tcPr>
            <w:tcW w:w="2245" w:type="dxa"/>
            <w:tcBorders>
              <w:top w:val="nil"/>
              <w:left w:val="nil"/>
              <w:bottom w:val="nil"/>
              <w:right w:val="nil"/>
            </w:tcBorders>
          </w:tcPr>
          <w:p w14:paraId="51DD13E0" w14:textId="77777777" w:rsidR="00304A37" w:rsidRDefault="00304A37" w:rsidP="00A757F5"/>
        </w:tc>
        <w:tc>
          <w:tcPr>
            <w:tcW w:w="7380" w:type="dxa"/>
            <w:gridSpan w:val="2"/>
            <w:tcBorders>
              <w:top w:val="nil"/>
              <w:left w:val="nil"/>
              <w:bottom w:val="nil"/>
              <w:right w:val="nil"/>
            </w:tcBorders>
          </w:tcPr>
          <w:p w14:paraId="29506B77" w14:textId="77777777" w:rsidR="00304A37" w:rsidRDefault="00304A37" w:rsidP="00A757F5"/>
        </w:tc>
      </w:tr>
      <w:tr w:rsidR="00304A37" w14:paraId="701711F3" w14:textId="77777777" w:rsidTr="5486D43C">
        <w:tc>
          <w:tcPr>
            <w:tcW w:w="2245" w:type="dxa"/>
            <w:tcBorders>
              <w:top w:val="nil"/>
              <w:left w:val="nil"/>
              <w:bottom w:val="nil"/>
              <w:right w:val="nil"/>
            </w:tcBorders>
            <w:shd w:val="clear" w:color="auto" w:fill="F2F5D7" w:themeFill="accent3" w:themeFillTint="33"/>
          </w:tcPr>
          <w:p w14:paraId="27521A36" w14:textId="77777777" w:rsidR="00304A37" w:rsidRDefault="00304A37" w:rsidP="00A757F5">
            <w:r>
              <w:t>Languages</w:t>
            </w:r>
          </w:p>
        </w:tc>
        <w:tc>
          <w:tcPr>
            <w:tcW w:w="7380" w:type="dxa"/>
            <w:gridSpan w:val="2"/>
            <w:tcBorders>
              <w:top w:val="nil"/>
              <w:left w:val="nil"/>
              <w:bottom w:val="nil"/>
              <w:right w:val="nil"/>
            </w:tcBorders>
          </w:tcPr>
          <w:p w14:paraId="13C46302" w14:textId="160EC89B" w:rsidR="00304A37" w:rsidRDefault="00304A37" w:rsidP="00A757F5">
            <w:r>
              <w:t xml:space="preserve">English and Spanish </w:t>
            </w:r>
          </w:p>
        </w:tc>
      </w:tr>
      <w:tr w:rsidR="00304A37" w14:paraId="410B67E0" w14:textId="77777777" w:rsidTr="00452285">
        <w:tc>
          <w:tcPr>
            <w:tcW w:w="2245" w:type="dxa"/>
            <w:tcBorders>
              <w:top w:val="nil"/>
              <w:left w:val="nil"/>
              <w:bottom w:val="nil"/>
              <w:right w:val="nil"/>
            </w:tcBorders>
          </w:tcPr>
          <w:p w14:paraId="40188965" w14:textId="77777777" w:rsidR="00304A37" w:rsidRDefault="00304A37" w:rsidP="00A757F5"/>
        </w:tc>
        <w:tc>
          <w:tcPr>
            <w:tcW w:w="7380" w:type="dxa"/>
            <w:gridSpan w:val="2"/>
            <w:tcBorders>
              <w:top w:val="nil"/>
              <w:left w:val="nil"/>
              <w:bottom w:val="nil"/>
              <w:right w:val="nil"/>
            </w:tcBorders>
          </w:tcPr>
          <w:p w14:paraId="085BB3BF" w14:textId="77777777" w:rsidR="00304A37" w:rsidRDefault="00304A37" w:rsidP="00A757F5"/>
        </w:tc>
      </w:tr>
      <w:tr w:rsidR="00304A37" w14:paraId="4F803AD5" w14:textId="77777777" w:rsidTr="5486D43C">
        <w:tc>
          <w:tcPr>
            <w:tcW w:w="2245" w:type="dxa"/>
            <w:vMerge w:val="restart"/>
            <w:tcBorders>
              <w:top w:val="nil"/>
              <w:left w:val="nil"/>
              <w:bottom w:val="nil"/>
              <w:right w:val="nil"/>
            </w:tcBorders>
            <w:shd w:val="clear" w:color="auto" w:fill="E8F3D3" w:themeFill="accent2" w:themeFillTint="33"/>
          </w:tcPr>
          <w:p w14:paraId="6D9CCCC5" w14:textId="26274E6A" w:rsidR="00304A37" w:rsidRDefault="00304A37" w:rsidP="00A757F5">
            <w:r>
              <w:t>Skills Assessed in K-2</w:t>
            </w:r>
            <w:r w:rsidR="00BE28D5">
              <w:t xml:space="preserve"> </w:t>
            </w:r>
          </w:p>
        </w:tc>
        <w:tc>
          <w:tcPr>
            <w:tcW w:w="7380" w:type="dxa"/>
            <w:gridSpan w:val="2"/>
            <w:tcBorders>
              <w:top w:val="nil"/>
              <w:left w:val="nil"/>
              <w:bottom w:val="nil"/>
              <w:right w:val="nil"/>
            </w:tcBorders>
          </w:tcPr>
          <w:p w14:paraId="33689DF3" w14:textId="5391D21F" w:rsidR="00304A37" w:rsidRDefault="00000000" w:rsidP="00A757F5">
            <w:pPr>
              <w:tabs>
                <w:tab w:val="left" w:pos="964"/>
              </w:tabs>
              <w:spacing w:line="276" w:lineRule="auto"/>
            </w:pPr>
            <w:sdt>
              <w:sdtPr>
                <w:id w:val="-1692144631"/>
                <w14:checkbox>
                  <w14:checked w14:val="0"/>
                  <w14:checkedState w14:val="2612" w14:font="MS Gothic"/>
                  <w14:uncheckedState w14:val="2610" w14:font="MS Gothic"/>
                </w14:checkbox>
              </w:sdtPr>
              <w:sdtContent>
                <w:r w:rsidR="00776EA7">
                  <w:rPr>
                    <w:rFonts w:ascii="MS Gothic" w:eastAsia="MS Gothic" w:hAnsi="MS Gothic" w:hint="eastAsia"/>
                  </w:rPr>
                  <w:t>☐</w:t>
                </w:r>
              </w:sdtContent>
            </w:sdt>
            <w:r w:rsidR="00304A37">
              <w:t xml:space="preserve"> Phonological awareness (rhyme, syllable, onset rime)</w:t>
            </w:r>
          </w:p>
        </w:tc>
      </w:tr>
      <w:tr w:rsidR="00304A37" w14:paraId="588D1027" w14:textId="77777777" w:rsidTr="00452285">
        <w:tc>
          <w:tcPr>
            <w:tcW w:w="2245" w:type="dxa"/>
            <w:vMerge/>
            <w:tcBorders>
              <w:top w:val="nil"/>
              <w:left w:val="nil"/>
              <w:bottom w:val="nil"/>
              <w:right w:val="nil"/>
            </w:tcBorders>
          </w:tcPr>
          <w:p w14:paraId="055DE921" w14:textId="77777777" w:rsidR="00304A37" w:rsidRDefault="00304A37" w:rsidP="00A757F5"/>
        </w:tc>
        <w:tc>
          <w:tcPr>
            <w:tcW w:w="7380" w:type="dxa"/>
            <w:gridSpan w:val="2"/>
            <w:tcBorders>
              <w:top w:val="nil"/>
              <w:left w:val="nil"/>
              <w:bottom w:val="nil"/>
              <w:right w:val="nil"/>
            </w:tcBorders>
          </w:tcPr>
          <w:p w14:paraId="7EC5521A" w14:textId="77777777" w:rsidR="00304A37" w:rsidRDefault="00000000" w:rsidP="00A757F5">
            <w:pPr>
              <w:tabs>
                <w:tab w:val="left" w:pos="964"/>
              </w:tabs>
              <w:spacing w:line="276" w:lineRule="auto"/>
            </w:pPr>
            <w:sdt>
              <w:sdtPr>
                <w:id w:val="-1991322291"/>
                <w14:checkbox>
                  <w14:checked w14:val="1"/>
                  <w14:checkedState w14:val="2612" w14:font="MS Gothic"/>
                  <w14:uncheckedState w14:val="2610" w14:font="MS Gothic"/>
                </w14:checkbox>
              </w:sdtPr>
              <w:sdtContent>
                <w:r w:rsidR="00304A37">
                  <w:rPr>
                    <w:rFonts w:ascii="MS Gothic" w:eastAsia="MS Gothic" w:hAnsi="MS Gothic" w:hint="eastAsia"/>
                  </w:rPr>
                  <w:t>☒</w:t>
                </w:r>
              </w:sdtContent>
            </w:sdt>
            <w:r w:rsidR="00304A37">
              <w:t xml:space="preserve"> Phonemic awareness (phoneme isolation, phoneme segmentation)</w:t>
            </w:r>
          </w:p>
          <w:p w14:paraId="72EBBBB5" w14:textId="701C0C88" w:rsidR="00304A37" w:rsidRDefault="00000000" w:rsidP="00A757F5">
            <w:pPr>
              <w:tabs>
                <w:tab w:val="left" w:pos="964"/>
              </w:tabs>
              <w:spacing w:line="276" w:lineRule="auto"/>
            </w:pPr>
            <w:sdt>
              <w:sdtPr>
                <w:id w:val="1479341625"/>
                <w14:checkbox>
                  <w14:checked w14:val="1"/>
                  <w14:checkedState w14:val="2612" w14:font="MS Gothic"/>
                  <w14:uncheckedState w14:val="2610" w14:font="MS Gothic"/>
                </w14:checkbox>
              </w:sdtPr>
              <w:sdtContent>
                <w:r w:rsidR="00B27BD5">
                  <w:rPr>
                    <w:rFonts w:ascii="MS Gothic" w:eastAsia="MS Gothic" w:hAnsi="MS Gothic" w:hint="eastAsia"/>
                  </w:rPr>
                  <w:t>☒</w:t>
                </w:r>
              </w:sdtContent>
            </w:sdt>
            <w:r w:rsidR="00304A37">
              <w:t xml:space="preserve"> Word Reading/Word Identification</w:t>
            </w:r>
          </w:p>
        </w:tc>
      </w:tr>
      <w:tr w:rsidR="00304A37" w14:paraId="4C42589D" w14:textId="77777777" w:rsidTr="00BD2579">
        <w:trPr>
          <w:trHeight w:val="1809"/>
        </w:trPr>
        <w:tc>
          <w:tcPr>
            <w:tcW w:w="2245" w:type="dxa"/>
            <w:vMerge/>
            <w:tcBorders>
              <w:top w:val="nil"/>
              <w:left w:val="nil"/>
              <w:bottom w:val="nil"/>
              <w:right w:val="nil"/>
            </w:tcBorders>
          </w:tcPr>
          <w:p w14:paraId="36B19CAF" w14:textId="77777777" w:rsidR="00304A37" w:rsidRDefault="00304A37" w:rsidP="00A757F5"/>
        </w:tc>
        <w:tc>
          <w:tcPr>
            <w:tcW w:w="3957" w:type="dxa"/>
            <w:tcBorders>
              <w:top w:val="nil"/>
              <w:left w:val="nil"/>
              <w:bottom w:val="nil"/>
              <w:right w:val="nil"/>
            </w:tcBorders>
          </w:tcPr>
          <w:p w14:paraId="56D4AA5B" w14:textId="77777777" w:rsidR="00304A37" w:rsidRDefault="00000000" w:rsidP="00A757F5">
            <w:pPr>
              <w:tabs>
                <w:tab w:val="left" w:pos="964"/>
              </w:tabs>
              <w:spacing w:line="276" w:lineRule="auto"/>
            </w:pPr>
            <w:sdt>
              <w:sdtPr>
                <w:id w:val="1254467959"/>
                <w14:checkbox>
                  <w14:checked w14:val="1"/>
                  <w14:checkedState w14:val="2612" w14:font="MS Gothic"/>
                  <w14:uncheckedState w14:val="2610" w14:font="MS Gothic"/>
                </w14:checkbox>
              </w:sdtPr>
              <w:sdtContent>
                <w:r w:rsidR="00304A37">
                  <w:rPr>
                    <w:rFonts w:ascii="MS Gothic" w:eastAsia="MS Gothic" w:hAnsi="MS Gothic" w:hint="eastAsia"/>
                  </w:rPr>
                  <w:t>☒</w:t>
                </w:r>
              </w:sdtContent>
            </w:sdt>
            <w:r w:rsidR="00304A37">
              <w:t xml:space="preserve"> Letter identification</w:t>
            </w:r>
          </w:p>
          <w:p w14:paraId="37985B85" w14:textId="27BD79F4" w:rsidR="00304A37" w:rsidRDefault="00000000" w:rsidP="00A757F5">
            <w:pPr>
              <w:tabs>
                <w:tab w:val="left" w:pos="964"/>
              </w:tabs>
              <w:spacing w:line="276" w:lineRule="auto"/>
            </w:pPr>
            <w:sdt>
              <w:sdtPr>
                <w:id w:val="-1706552783"/>
                <w14:checkbox>
                  <w14:checked w14:val="1"/>
                  <w14:checkedState w14:val="2612" w14:font="MS Gothic"/>
                  <w14:uncheckedState w14:val="2610" w14:font="MS Gothic"/>
                </w14:checkbox>
              </w:sdtPr>
              <w:sdtContent>
                <w:r w:rsidR="000410C5">
                  <w:rPr>
                    <w:rFonts w:ascii="MS Gothic" w:eastAsia="MS Gothic" w:hAnsi="MS Gothic" w:hint="eastAsia"/>
                  </w:rPr>
                  <w:t>☒</w:t>
                </w:r>
              </w:sdtContent>
            </w:sdt>
            <w:r w:rsidR="00304A37">
              <w:t xml:space="preserve"> Decoding </w:t>
            </w:r>
            <w:r w:rsidR="004963AE">
              <w:t>Nonsense Words</w:t>
            </w:r>
          </w:p>
          <w:p w14:paraId="6AFBDDD2" w14:textId="77777777" w:rsidR="00304A37" w:rsidRDefault="00000000" w:rsidP="00A757F5">
            <w:pPr>
              <w:tabs>
                <w:tab w:val="left" w:pos="964"/>
              </w:tabs>
              <w:spacing w:line="276" w:lineRule="auto"/>
            </w:pPr>
            <w:sdt>
              <w:sdtPr>
                <w:id w:val="771282139"/>
                <w14:checkbox>
                  <w14:checked w14:val="1"/>
                  <w14:checkedState w14:val="2612" w14:font="MS Gothic"/>
                  <w14:uncheckedState w14:val="2610" w14:font="MS Gothic"/>
                </w14:checkbox>
              </w:sdtPr>
              <w:sdtContent>
                <w:r w:rsidR="00304A37">
                  <w:rPr>
                    <w:rFonts w:ascii="MS Gothic" w:eastAsia="MS Gothic" w:hAnsi="MS Gothic" w:hint="eastAsia"/>
                  </w:rPr>
                  <w:t>☒</w:t>
                </w:r>
              </w:sdtContent>
            </w:sdt>
            <w:r w:rsidR="00304A37">
              <w:t xml:space="preserve"> Passage Reading Fluency</w:t>
            </w:r>
          </w:p>
          <w:p w14:paraId="17363967" w14:textId="77777777" w:rsidR="00304A37" w:rsidRDefault="00000000" w:rsidP="00A757F5">
            <w:pPr>
              <w:tabs>
                <w:tab w:val="left" w:pos="964"/>
              </w:tabs>
              <w:spacing w:line="276" w:lineRule="auto"/>
            </w:pPr>
            <w:sdt>
              <w:sdtPr>
                <w:id w:val="1214779263"/>
                <w14:checkbox>
                  <w14:checked w14:val="1"/>
                  <w14:checkedState w14:val="2612" w14:font="MS Gothic"/>
                  <w14:uncheckedState w14:val="2610" w14:font="MS Gothic"/>
                </w14:checkbox>
              </w:sdtPr>
              <w:sdtContent>
                <w:r w:rsidR="00304A37">
                  <w:rPr>
                    <w:rFonts w:ascii="MS Gothic" w:eastAsia="MS Gothic" w:hAnsi="MS Gothic" w:hint="eastAsia"/>
                  </w:rPr>
                  <w:t>☒</w:t>
                </w:r>
              </w:sdtContent>
            </w:sdt>
            <w:r w:rsidR="00304A37">
              <w:t xml:space="preserve"> Reading Comprehension</w:t>
            </w:r>
          </w:p>
          <w:p w14:paraId="68BBD39F" w14:textId="005987FC" w:rsidR="00795597" w:rsidRDefault="00000000" w:rsidP="00A757F5">
            <w:pPr>
              <w:tabs>
                <w:tab w:val="left" w:pos="964"/>
              </w:tabs>
              <w:spacing w:line="276" w:lineRule="auto"/>
            </w:pPr>
            <w:sdt>
              <w:sdtPr>
                <w:id w:val="1141077969"/>
                <w14:checkbox>
                  <w14:checked w14:val="1"/>
                  <w14:checkedState w14:val="2612" w14:font="MS Gothic"/>
                  <w14:uncheckedState w14:val="2610" w14:font="MS Gothic"/>
                </w14:checkbox>
              </w:sdtPr>
              <w:sdtContent>
                <w:r w:rsidR="00795597">
                  <w:rPr>
                    <w:rFonts w:ascii="MS Gothic" w:eastAsia="MS Gothic" w:hAnsi="MS Gothic" w:hint="eastAsia"/>
                  </w:rPr>
                  <w:t>☒</w:t>
                </w:r>
              </w:sdtContent>
            </w:sdt>
            <w:r w:rsidR="00795597">
              <w:t xml:space="preserve"> RAN: </w:t>
            </w:r>
            <w:r w:rsidR="004F4CAC" w:rsidRPr="004963AE">
              <w:rPr>
                <w:i/>
                <w:iCs/>
              </w:rPr>
              <w:t xml:space="preserve">Uses a Letter Naming Fluency task </w:t>
            </w:r>
            <w:r w:rsidR="00437BC6">
              <w:rPr>
                <w:i/>
                <w:iCs/>
              </w:rPr>
              <w:t>as an indicator</w:t>
            </w:r>
            <w:r w:rsidR="006865A1">
              <w:rPr>
                <w:i/>
                <w:iCs/>
              </w:rPr>
              <w:t xml:space="preserve"> </w:t>
            </w:r>
            <w:r w:rsidR="00437BC6">
              <w:rPr>
                <w:i/>
                <w:iCs/>
              </w:rPr>
              <w:t>of</w:t>
            </w:r>
            <w:r w:rsidR="004F4CAC" w:rsidRPr="004963AE">
              <w:rPr>
                <w:i/>
                <w:iCs/>
              </w:rPr>
              <w:t xml:space="preserve"> RAN</w:t>
            </w:r>
          </w:p>
        </w:tc>
        <w:tc>
          <w:tcPr>
            <w:tcW w:w="3423" w:type="dxa"/>
            <w:tcBorders>
              <w:top w:val="nil"/>
              <w:left w:val="nil"/>
              <w:bottom w:val="nil"/>
              <w:right w:val="nil"/>
            </w:tcBorders>
          </w:tcPr>
          <w:p w14:paraId="3058B9D6" w14:textId="1C4B8341" w:rsidR="00BD3F7F" w:rsidRPr="000A7E6E" w:rsidRDefault="00000000" w:rsidP="00BD3F7F">
            <w:pPr>
              <w:tabs>
                <w:tab w:val="left" w:pos="964"/>
              </w:tabs>
              <w:spacing w:line="276" w:lineRule="auto"/>
              <w:rPr>
                <w:i/>
                <w:iCs/>
              </w:rPr>
            </w:pPr>
            <w:sdt>
              <w:sdtPr>
                <w:id w:val="1408027494"/>
                <w14:checkbox>
                  <w14:checked w14:val="1"/>
                  <w14:checkedState w14:val="2612" w14:font="MS Gothic"/>
                  <w14:uncheckedState w14:val="2610" w14:font="MS Gothic"/>
                </w14:checkbox>
              </w:sdtPr>
              <w:sdtContent>
                <w:r w:rsidR="00BD3F7F">
                  <w:rPr>
                    <w:rFonts w:ascii="MS Gothic" w:eastAsia="MS Gothic" w:hAnsi="MS Gothic" w:hint="eastAsia"/>
                  </w:rPr>
                  <w:t>☒</w:t>
                </w:r>
              </w:sdtContent>
            </w:sdt>
            <w:r w:rsidR="00BD3F7F">
              <w:t xml:space="preserve"> Letter sound correspondence</w:t>
            </w:r>
            <w:r w:rsidR="00EF4610">
              <w:t>:</w:t>
            </w:r>
            <w:r w:rsidR="00BD3F7F">
              <w:t xml:space="preserve"> </w:t>
            </w:r>
            <w:r w:rsidR="00BD3F7F" w:rsidRPr="000A7E6E">
              <w:rPr>
                <w:i/>
                <w:iCs/>
              </w:rPr>
              <w:t xml:space="preserve">A </w:t>
            </w:r>
            <w:r w:rsidR="00BD3F7F">
              <w:rPr>
                <w:i/>
                <w:iCs/>
              </w:rPr>
              <w:t xml:space="preserve">separate </w:t>
            </w:r>
            <w:r w:rsidR="00BD3F7F" w:rsidRPr="000A7E6E">
              <w:rPr>
                <w:i/>
                <w:iCs/>
              </w:rPr>
              <w:t>score is included as part of Decoding Nonsense Words</w:t>
            </w:r>
            <w:r w:rsidR="00BD3F7F">
              <w:rPr>
                <w:i/>
                <w:iCs/>
              </w:rPr>
              <w:t xml:space="preserve"> </w:t>
            </w:r>
            <w:proofErr w:type="gramStart"/>
            <w:r w:rsidR="00BD3F7F">
              <w:rPr>
                <w:i/>
                <w:iCs/>
              </w:rPr>
              <w:t>task</w:t>
            </w:r>
            <w:proofErr w:type="gramEnd"/>
          </w:p>
          <w:p w14:paraId="40B15816" w14:textId="0C00ADCC" w:rsidR="00304A37" w:rsidRDefault="00000000" w:rsidP="00A757F5">
            <w:pPr>
              <w:tabs>
                <w:tab w:val="left" w:pos="964"/>
              </w:tabs>
              <w:spacing w:line="276" w:lineRule="auto"/>
            </w:pPr>
            <w:sdt>
              <w:sdtPr>
                <w:id w:val="1828387430"/>
                <w14:checkbox>
                  <w14:checked w14:val="0"/>
                  <w14:checkedState w14:val="2612" w14:font="MS Gothic"/>
                  <w14:uncheckedState w14:val="2610" w14:font="MS Gothic"/>
                </w14:checkbox>
              </w:sdtPr>
              <w:sdtContent>
                <w:r w:rsidR="001D2329">
                  <w:rPr>
                    <w:rFonts w:ascii="MS Gothic" w:eastAsia="MS Gothic" w:hAnsi="MS Gothic" w:hint="eastAsia"/>
                  </w:rPr>
                  <w:t>☐</w:t>
                </w:r>
              </w:sdtContent>
            </w:sdt>
            <w:r w:rsidR="001D2329">
              <w:t xml:space="preserve"> Vocabulary</w:t>
            </w:r>
          </w:p>
          <w:p w14:paraId="34D78CD3" w14:textId="02DE813E" w:rsidR="00304A37" w:rsidRDefault="00000000" w:rsidP="00A757F5">
            <w:pPr>
              <w:tabs>
                <w:tab w:val="left" w:pos="964"/>
              </w:tabs>
              <w:spacing w:line="276" w:lineRule="auto"/>
            </w:pPr>
            <w:sdt>
              <w:sdtPr>
                <w:id w:val="-374924715"/>
                <w14:checkbox>
                  <w14:checked w14:val="0"/>
                  <w14:checkedState w14:val="2612" w14:font="MS Gothic"/>
                  <w14:uncheckedState w14:val="2610" w14:font="MS Gothic"/>
                </w14:checkbox>
              </w:sdtPr>
              <w:sdtContent>
                <w:r w:rsidR="006C31E6">
                  <w:rPr>
                    <w:rFonts w:ascii="MS Gothic" w:eastAsia="MS Gothic" w:hAnsi="MS Gothic" w:hint="eastAsia"/>
                  </w:rPr>
                  <w:t>☐</w:t>
                </w:r>
              </w:sdtContent>
            </w:sdt>
            <w:r w:rsidR="00304A37">
              <w:t xml:space="preserve"> </w:t>
            </w:r>
            <w:r w:rsidR="00DA6F48">
              <w:t>Listening Comprehension/Oral Language</w:t>
            </w:r>
            <w:r w:rsidR="00E37B06">
              <w:t xml:space="preserve"> Comprehension</w:t>
            </w:r>
          </w:p>
        </w:tc>
      </w:tr>
      <w:tr w:rsidR="00304A37" w14:paraId="1DC840DD" w14:textId="77777777" w:rsidTr="00452285">
        <w:tc>
          <w:tcPr>
            <w:tcW w:w="2245" w:type="dxa"/>
            <w:tcBorders>
              <w:top w:val="nil"/>
              <w:left w:val="nil"/>
              <w:bottom w:val="nil"/>
              <w:right w:val="nil"/>
            </w:tcBorders>
          </w:tcPr>
          <w:p w14:paraId="284E5056" w14:textId="77777777" w:rsidR="00304A37" w:rsidRDefault="00304A37" w:rsidP="00A757F5"/>
        </w:tc>
        <w:tc>
          <w:tcPr>
            <w:tcW w:w="3957" w:type="dxa"/>
            <w:tcBorders>
              <w:top w:val="nil"/>
              <w:left w:val="nil"/>
              <w:bottom w:val="nil"/>
              <w:right w:val="nil"/>
            </w:tcBorders>
          </w:tcPr>
          <w:p w14:paraId="5F6CA9CA" w14:textId="77777777" w:rsidR="00304A37" w:rsidRDefault="00304A37" w:rsidP="00A757F5">
            <w:pPr>
              <w:tabs>
                <w:tab w:val="left" w:pos="964"/>
              </w:tabs>
            </w:pPr>
          </w:p>
        </w:tc>
        <w:tc>
          <w:tcPr>
            <w:tcW w:w="3423" w:type="dxa"/>
            <w:tcBorders>
              <w:top w:val="nil"/>
              <w:left w:val="nil"/>
              <w:bottom w:val="nil"/>
              <w:right w:val="nil"/>
            </w:tcBorders>
          </w:tcPr>
          <w:p w14:paraId="66BA8D36" w14:textId="77777777" w:rsidR="00304A37" w:rsidRDefault="00304A37" w:rsidP="00A757F5">
            <w:pPr>
              <w:tabs>
                <w:tab w:val="left" w:pos="964"/>
              </w:tabs>
            </w:pPr>
          </w:p>
        </w:tc>
      </w:tr>
      <w:tr w:rsidR="007E4E59" w14:paraId="14AAB3CF" w14:textId="77777777" w:rsidTr="5486D43C">
        <w:tc>
          <w:tcPr>
            <w:tcW w:w="2245" w:type="dxa"/>
            <w:tcBorders>
              <w:top w:val="nil"/>
              <w:left w:val="nil"/>
              <w:bottom w:val="nil"/>
              <w:right w:val="nil"/>
            </w:tcBorders>
            <w:shd w:val="clear" w:color="auto" w:fill="E5EBB0" w:themeFill="accent3" w:themeFillTint="66"/>
          </w:tcPr>
          <w:p w14:paraId="25382DF4" w14:textId="6DF06FB4" w:rsidR="007E4E59" w:rsidRDefault="007E4E59" w:rsidP="00A757F5">
            <w:r>
              <w:t>Progress Monitoring</w:t>
            </w:r>
          </w:p>
        </w:tc>
        <w:tc>
          <w:tcPr>
            <w:tcW w:w="7380" w:type="dxa"/>
            <w:gridSpan w:val="2"/>
            <w:tcBorders>
              <w:top w:val="nil"/>
              <w:left w:val="nil"/>
              <w:bottom w:val="nil"/>
              <w:right w:val="nil"/>
            </w:tcBorders>
          </w:tcPr>
          <w:p w14:paraId="7747B2FE" w14:textId="3145F584" w:rsidR="007E4E59" w:rsidRDefault="000A70AF" w:rsidP="00A757F5">
            <w:r>
              <w:t>P</w:t>
            </w:r>
            <w:r w:rsidR="00B16441">
              <w:t xml:space="preserve">rogress monitoring forms with scoring </w:t>
            </w:r>
            <w:r w:rsidR="00271317">
              <w:t>included</w:t>
            </w:r>
            <w:r>
              <w:t xml:space="preserve"> </w:t>
            </w:r>
          </w:p>
        </w:tc>
      </w:tr>
      <w:tr w:rsidR="007E4E59" w14:paraId="31939064" w14:textId="77777777" w:rsidTr="5486D43C">
        <w:tc>
          <w:tcPr>
            <w:tcW w:w="2245" w:type="dxa"/>
            <w:tcBorders>
              <w:top w:val="nil"/>
              <w:left w:val="none" w:sz="4" w:space="0" w:color="000000" w:themeColor="text1"/>
              <w:bottom w:val="none" w:sz="4" w:space="0" w:color="000000" w:themeColor="text1"/>
              <w:right w:val="none" w:sz="4" w:space="0" w:color="000000" w:themeColor="text1"/>
            </w:tcBorders>
            <w:shd w:val="clear" w:color="auto" w:fill="auto"/>
          </w:tcPr>
          <w:p w14:paraId="3034FFFB" w14:textId="77777777" w:rsidR="007E4E59" w:rsidRDefault="007E4E59" w:rsidP="00A757F5"/>
        </w:tc>
        <w:tc>
          <w:tcPr>
            <w:tcW w:w="7380" w:type="dxa"/>
            <w:gridSpan w:val="2"/>
            <w:tcBorders>
              <w:top w:val="nil"/>
              <w:left w:val="none" w:sz="4" w:space="0" w:color="000000" w:themeColor="text1"/>
              <w:bottom w:val="nil"/>
              <w:right w:val="nil"/>
            </w:tcBorders>
          </w:tcPr>
          <w:p w14:paraId="7C4D03B1" w14:textId="77777777" w:rsidR="007E4E59" w:rsidRDefault="007E4E59" w:rsidP="00A757F5"/>
        </w:tc>
      </w:tr>
      <w:tr w:rsidR="00304A37" w14:paraId="38CF968C" w14:textId="77777777" w:rsidTr="5486D43C">
        <w:tc>
          <w:tcPr>
            <w:tcW w:w="2245" w:type="dxa"/>
            <w:tcBorders>
              <w:top w:val="none" w:sz="4" w:space="0" w:color="000000" w:themeColor="text1"/>
              <w:left w:val="nil"/>
              <w:bottom w:val="nil"/>
              <w:right w:val="nil"/>
            </w:tcBorders>
            <w:shd w:val="clear" w:color="auto" w:fill="DAEFD3" w:themeFill="accent1" w:themeFillTint="33"/>
          </w:tcPr>
          <w:p w14:paraId="266D1582" w14:textId="77777777" w:rsidR="00304A37" w:rsidRDefault="00304A37" w:rsidP="00A757F5">
            <w:r>
              <w:t>Assessment Costs</w:t>
            </w:r>
          </w:p>
        </w:tc>
        <w:tc>
          <w:tcPr>
            <w:tcW w:w="7380" w:type="dxa"/>
            <w:gridSpan w:val="2"/>
            <w:tcBorders>
              <w:top w:val="nil"/>
              <w:left w:val="nil"/>
              <w:bottom w:val="nil"/>
              <w:right w:val="nil"/>
            </w:tcBorders>
          </w:tcPr>
          <w:p w14:paraId="20D22484" w14:textId="458348EA" w:rsidR="00304A37" w:rsidRDefault="008D14C1" w:rsidP="008D14C1">
            <w:r>
              <w:t>Materials can be downloaded for free.</w:t>
            </w:r>
            <w:r w:rsidR="00BD2579">
              <w:t xml:space="preserve"> </w:t>
            </w:r>
            <w:r>
              <w:t>DIBELS Data System (DDS) for data storage and reporting available through Amplify for a fee.</w:t>
            </w:r>
          </w:p>
        </w:tc>
      </w:tr>
      <w:tr w:rsidR="00304A37" w14:paraId="3344BC03" w14:textId="77777777" w:rsidTr="5486D43C">
        <w:tc>
          <w:tcPr>
            <w:tcW w:w="2245" w:type="dxa"/>
            <w:tcBorders>
              <w:top w:val="nil"/>
              <w:left w:val="nil"/>
              <w:bottom w:val="nil"/>
              <w:right w:val="nil"/>
            </w:tcBorders>
          </w:tcPr>
          <w:p w14:paraId="0ECF545A" w14:textId="77777777" w:rsidR="00304A37" w:rsidRDefault="00304A37" w:rsidP="00A757F5"/>
        </w:tc>
        <w:tc>
          <w:tcPr>
            <w:tcW w:w="7380" w:type="dxa"/>
            <w:gridSpan w:val="2"/>
            <w:tcBorders>
              <w:top w:val="nil"/>
              <w:left w:val="nil"/>
              <w:bottom w:val="nil"/>
              <w:right w:val="nil"/>
            </w:tcBorders>
          </w:tcPr>
          <w:p w14:paraId="42E3ABDB" w14:textId="77777777" w:rsidR="00304A37" w:rsidRDefault="00304A37" w:rsidP="00A757F5"/>
        </w:tc>
      </w:tr>
      <w:tr w:rsidR="00304A37" w14:paraId="400DEEFF" w14:textId="77777777" w:rsidTr="5486D43C">
        <w:trPr>
          <w:trHeight w:val="180"/>
        </w:trPr>
        <w:tc>
          <w:tcPr>
            <w:tcW w:w="2245" w:type="dxa"/>
            <w:tcBorders>
              <w:top w:val="nil"/>
              <w:left w:val="nil"/>
              <w:bottom w:val="nil"/>
              <w:right w:val="nil"/>
            </w:tcBorders>
            <w:shd w:val="clear" w:color="auto" w:fill="D6E1DB" w:themeFill="text2" w:themeFillTint="33"/>
          </w:tcPr>
          <w:p w14:paraId="6EED958E" w14:textId="77777777" w:rsidR="00304A37" w:rsidRDefault="00304A37" w:rsidP="00A757F5">
            <w:r>
              <w:t xml:space="preserve">Initial </w:t>
            </w:r>
            <w:proofErr w:type="gramStart"/>
            <w:r>
              <w:t>implementation</w:t>
            </w:r>
            <w:proofErr w:type="gramEnd"/>
            <w:r>
              <w:t xml:space="preserve"> support available</w:t>
            </w:r>
          </w:p>
        </w:tc>
        <w:tc>
          <w:tcPr>
            <w:tcW w:w="7380" w:type="dxa"/>
            <w:gridSpan w:val="2"/>
            <w:tcBorders>
              <w:top w:val="nil"/>
              <w:left w:val="nil"/>
              <w:bottom w:val="nil"/>
              <w:right w:val="nil"/>
            </w:tcBorders>
          </w:tcPr>
          <w:p w14:paraId="78064A18" w14:textId="0B7B6D84" w:rsidR="0049181E" w:rsidRDefault="00CD63FA" w:rsidP="00A757F5">
            <w:r>
              <w:t xml:space="preserve">Introduction: Free training </w:t>
            </w:r>
            <w:r w:rsidR="00FC5157">
              <w:t>resources</w:t>
            </w:r>
          </w:p>
          <w:p w14:paraId="357AB8BD" w14:textId="34F2A8BB" w:rsidR="00304A37" w:rsidRDefault="00FC5157" w:rsidP="00A757F5">
            <w:r>
              <w:t xml:space="preserve">Comprehensive Training: </w:t>
            </w:r>
            <w:hyperlink r:id="rId11" w:history="1">
              <w:r w:rsidR="00BD4D36" w:rsidRPr="008C31DB">
                <w:rPr>
                  <w:rStyle w:val="Hyperlink"/>
                </w:rPr>
                <w:t>DIBELS w</w:t>
              </w:r>
              <w:r w:rsidRPr="008C31DB">
                <w:rPr>
                  <w:rStyle w:val="Hyperlink"/>
                </w:rPr>
                <w:t>ebsite</w:t>
              </w:r>
            </w:hyperlink>
            <w:r>
              <w:t xml:space="preserve"> provides a list of certified trainers</w:t>
            </w:r>
            <w:r w:rsidR="00BD4D36">
              <w:t xml:space="preserve"> to provide in-person or virtual training (not </w:t>
            </w:r>
            <w:r w:rsidR="00B81BFD">
              <w:t>DESE approved or verified</w:t>
            </w:r>
            <w:r w:rsidR="00BD4D36">
              <w:t>).</w:t>
            </w:r>
            <w:r w:rsidR="00475D07">
              <w:t xml:space="preserve"> </w:t>
            </w:r>
          </w:p>
        </w:tc>
      </w:tr>
      <w:tr w:rsidR="00304A37" w14:paraId="0CE9680F" w14:textId="77777777" w:rsidTr="5486D43C">
        <w:tc>
          <w:tcPr>
            <w:tcW w:w="2245" w:type="dxa"/>
            <w:tcBorders>
              <w:top w:val="nil"/>
              <w:left w:val="nil"/>
              <w:bottom w:val="nil"/>
              <w:right w:val="nil"/>
            </w:tcBorders>
          </w:tcPr>
          <w:p w14:paraId="71967949" w14:textId="77777777" w:rsidR="00304A37" w:rsidRDefault="00304A37" w:rsidP="00A757F5"/>
        </w:tc>
        <w:tc>
          <w:tcPr>
            <w:tcW w:w="7380" w:type="dxa"/>
            <w:gridSpan w:val="2"/>
            <w:tcBorders>
              <w:top w:val="nil"/>
              <w:left w:val="nil"/>
              <w:bottom w:val="nil"/>
              <w:right w:val="nil"/>
            </w:tcBorders>
          </w:tcPr>
          <w:p w14:paraId="34B7DEC1" w14:textId="77777777" w:rsidR="00304A37" w:rsidRDefault="00304A37" w:rsidP="00A757F5"/>
        </w:tc>
      </w:tr>
      <w:tr w:rsidR="00304A37" w:rsidRPr="00A176E4" w14:paraId="1F2E1B3F" w14:textId="77777777" w:rsidTr="5486D43C">
        <w:trPr>
          <w:trHeight w:val="930"/>
        </w:trPr>
        <w:tc>
          <w:tcPr>
            <w:tcW w:w="2245" w:type="dxa"/>
            <w:tcBorders>
              <w:top w:val="nil"/>
              <w:left w:val="nil"/>
              <w:bottom w:val="nil"/>
              <w:right w:val="nil"/>
            </w:tcBorders>
            <w:shd w:val="clear" w:color="auto" w:fill="D2CAB6" w:themeFill="background2" w:themeFillShade="E6"/>
          </w:tcPr>
          <w:p w14:paraId="7149C809" w14:textId="13D66384" w:rsidR="00161720" w:rsidRDefault="00304A37" w:rsidP="00A757F5">
            <w:r>
              <w:t>For more</w:t>
            </w:r>
            <w:r w:rsidR="0068175E">
              <w:t xml:space="preserve"> DIBELS 8</w:t>
            </w:r>
            <w:r>
              <w:t xml:space="preserve"> information</w:t>
            </w:r>
          </w:p>
        </w:tc>
        <w:tc>
          <w:tcPr>
            <w:tcW w:w="7380" w:type="dxa"/>
            <w:gridSpan w:val="2"/>
            <w:tcBorders>
              <w:top w:val="nil"/>
              <w:left w:val="nil"/>
              <w:bottom w:val="nil"/>
              <w:right w:val="nil"/>
            </w:tcBorders>
          </w:tcPr>
          <w:p w14:paraId="721DA01E" w14:textId="63416F46" w:rsidR="00304A37" w:rsidRDefault="00000000" w:rsidP="00A757F5">
            <w:hyperlink r:id="rId12">
              <w:r w:rsidR="56BCF01E" w:rsidRPr="118361D2">
                <w:rPr>
                  <w:rStyle w:val="Hyperlink"/>
                </w:rPr>
                <w:t>https://dibels.uoregon.edu/</w:t>
              </w:r>
            </w:hyperlink>
          </w:p>
          <w:p w14:paraId="13E31C17" w14:textId="6CABEA59" w:rsidR="00F01E93" w:rsidRPr="00A176E4" w:rsidRDefault="6A682C1F" w:rsidP="348CF902">
            <w:r w:rsidRPr="348CF902">
              <w:t>University of Oregon</w:t>
            </w:r>
          </w:p>
          <w:p w14:paraId="678C5FCE" w14:textId="77777777" w:rsidR="00BC2602" w:rsidRDefault="4427245E" w:rsidP="00BC2602">
            <w:pPr>
              <w:rPr>
                <w:rStyle w:val="Hyperlink"/>
              </w:rPr>
            </w:pPr>
            <w:r>
              <w:t xml:space="preserve">DIBELS Data System (DDS) through Amplify: </w:t>
            </w:r>
            <w:hyperlink r:id="rId13">
              <w:r w:rsidRPr="5486D43C">
                <w:rPr>
                  <w:rStyle w:val="Hyperlink"/>
                </w:rPr>
                <w:t>https://dibels.amplify.com</w:t>
              </w:r>
            </w:hyperlink>
          </w:p>
          <w:p w14:paraId="4A14E8A7" w14:textId="6874E544" w:rsidR="000E3992" w:rsidRPr="00BC2602" w:rsidRDefault="005277E7" w:rsidP="00BC2602">
            <w:pPr>
              <w:rPr>
                <w:color w:val="6B9F25" w:themeColor="hyperlink"/>
                <w:u w:val="single"/>
              </w:rPr>
            </w:pPr>
            <w:r>
              <w:tab/>
            </w:r>
          </w:p>
        </w:tc>
      </w:tr>
    </w:tbl>
    <w:tbl>
      <w:tblPr>
        <w:tblStyle w:val="TableGridLight"/>
        <w:tblW w:w="9535" w:type="dxa"/>
        <w:tblLook w:val="04A0" w:firstRow="1" w:lastRow="0" w:firstColumn="1" w:lastColumn="0" w:noHBand="0" w:noVBand="1"/>
      </w:tblPr>
      <w:tblGrid>
        <w:gridCol w:w="2155"/>
        <w:gridCol w:w="3957"/>
        <w:gridCol w:w="3423"/>
      </w:tblGrid>
      <w:tr w:rsidR="003454CE" w:rsidRPr="00B054ED" w14:paraId="5B8E0533" w14:textId="77777777" w:rsidTr="436B382A">
        <w:tc>
          <w:tcPr>
            <w:tcW w:w="9535" w:type="dxa"/>
            <w:gridSpan w:val="3"/>
            <w:tcBorders>
              <w:top w:val="nil"/>
              <w:left w:val="nil"/>
              <w:bottom w:val="nil"/>
              <w:right w:val="nil"/>
            </w:tcBorders>
            <w:shd w:val="clear" w:color="auto" w:fill="455F51" w:themeFill="text2"/>
          </w:tcPr>
          <w:p w14:paraId="281F8069" w14:textId="49F346F3" w:rsidR="003454CE" w:rsidRPr="00BE1637" w:rsidRDefault="003454CE" w:rsidP="00BE1637">
            <w:pPr>
              <w:jc w:val="center"/>
              <w:rPr>
                <w:noProof/>
              </w:rPr>
            </w:pPr>
            <w:r>
              <w:rPr>
                <w:noProof/>
              </w:rPr>
              <w:lastRenderedPageBreak/>
              <w:br w:type="page"/>
            </w:r>
            <w:r w:rsidR="00FF3EBD" w:rsidRPr="00210E4C">
              <w:rPr>
                <w:b/>
                <w:bCs/>
                <w:noProof/>
                <w:color w:val="FFFFFF" w:themeColor="background1"/>
                <w:sz w:val="28"/>
                <w:szCs w:val="28"/>
              </w:rPr>
              <w:t>EarlyBird</w:t>
            </w:r>
            <w:r w:rsidR="00210E4C">
              <w:rPr>
                <w:b/>
                <w:bCs/>
                <w:noProof/>
                <w:color w:val="FFFFFF" w:themeColor="background1"/>
                <w:sz w:val="28"/>
                <w:szCs w:val="28"/>
              </w:rPr>
              <w:t>,</w:t>
            </w:r>
            <w:r w:rsidRPr="00210E4C">
              <w:rPr>
                <w:b/>
                <w:bCs/>
                <w:color w:val="FFFFFF" w:themeColor="background1"/>
                <w:sz w:val="28"/>
                <w:szCs w:val="28"/>
              </w:rPr>
              <w:t xml:space="preserve"> </w:t>
            </w:r>
            <w:r w:rsidRPr="00B054ED">
              <w:rPr>
                <w:b/>
                <w:bCs/>
                <w:color w:val="FFFFFF" w:themeColor="background1"/>
                <w:sz w:val="28"/>
                <w:szCs w:val="28"/>
              </w:rPr>
              <w:t xml:space="preserve">from </w:t>
            </w:r>
            <w:proofErr w:type="spellStart"/>
            <w:r w:rsidR="00210E4C">
              <w:rPr>
                <w:b/>
                <w:bCs/>
                <w:color w:val="FFFFFF" w:themeColor="background1"/>
                <w:sz w:val="28"/>
                <w:szCs w:val="28"/>
              </w:rPr>
              <w:t>EarlyBird</w:t>
            </w:r>
            <w:proofErr w:type="spellEnd"/>
            <w:r w:rsidR="00210E4C">
              <w:rPr>
                <w:b/>
                <w:bCs/>
                <w:color w:val="FFFFFF" w:themeColor="background1"/>
                <w:sz w:val="28"/>
                <w:szCs w:val="28"/>
              </w:rPr>
              <w:t xml:space="preserve"> Education</w:t>
            </w:r>
          </w:p>
        </w:tc>
      </w:tr>
      <w:tr w:rsidR="76C85308" w14:paraId="384FB826" w14:textId="77777777" w:rsidTr="436B382A">
        <w:tc>
          <w:tcPr>
            <w:tcW w:w="2155" w:type="dxa"/>
            <w:tcBorders>
              <w:top w:val="nil"/>
              <w:left w:val="nil"/>
              <w:bottom w:val="nil"/>
              <w:right w:val="nil"/>
            </w:tcBorders>
            <w:shd w:val="clear" w:color="auto" w:fill="FFFFFF" w:themeFill="background1"/>
          </w:tcPr>
          <w:p w14:paraId="3B681564" w14:textId="736C3F20" w:rsidR="76C85308" w:rsidRDefault="76C85308" w:rsidP="76C85308"/>
        </w:tc>
        <w:tc>
          <w:tcPr>
            <w:tcW w:w="7380" w:type="dxa"/>
            <w:gridSpan w:val="2"/>
            <w:tcBorders>
              <w:top w:val="nil"/>
              <w:left w:val="nil"/>
              <w:bottom w:val="nil"/>
              <w:right w:val="nil"/>
            </w:tcBorders>
            <w:shd w:val="clear" w:color="auto" w:fill="FFFFFF" w:themeFill="background1"/>
          </w:tcPr>
          <w:p w14:paraId="2507141B" w14:textId="4AD3676B" w:rsidR="76C85308" w:rsidRDefault="76C85308" w:rsidP="76C85308"/>
        </w:tc>
      </w:tr>
      <w:tr w:rsidR="00320CD0" w14:paraId="3020CFE7" w14:textId="77777777" w:rsidTr="436B382A">
        <w:tc>
          <w:tcPr>
            <w:tcW w:w="9535" w:type="dxa"/>
            <w:gridSpan w:val="3"/>
            <w:tcBorders>
              <w:top w:val="nil"/>
              <w:left w:val="nil"/>
              <w:bottom w:val="nil"/>
              <w:right w:val="nil"/>
            </w:tcBorders>
            <w:shd w:val="clear" w:color="auto" w:fill="318B98" w:themeFill="accent5" w:themeFillShade="BF"/>
          </w:tcPr>
          <w:p w14:paraId="012B3BAE" w14:textId="4FC87CD2" w:rsidR="00320CD0" w:rsidRPr="00320CD0" w:rsidRDefault="00320CD0" w:rsidP="00320CD0">
            <w:pPr>
              <w:jc w:val="center"/>
              <w:rPr>
                <w:b/>
                <w:bCs/>
                <w:color w:val="FFFFFF" w:themeColor="background1"/>
                <w:sz w:val="28"/>
                <w:szCs w:val="28"/>
              </w:rPr>
            </w:pPr>
            <w:r w:rsidRPr="00320CD0">
              <w:rPr>
                <w:b/>
                <w:bCs/>
                <w:color w:val="FFFFFF" w:themeColor="background1"/>
                <w:sz w:val="28"/>
                <w:szCs w:val="28"/>
              </w:rPr>
              <w:t>Approved: Meets Expectations</w:t>
            </w:r>
          </w:p>
        </w:tc>
      </w:tr>
      <w:tr w:rsidR="003454CE" w14:paraId="2D0E5C2E" w14:textId="77777777" w:rsidTr="436B382A">
        <w:tc>
          <w:tcPr>
            <w:tcW w:w="2155" w:type="dxa"/>
            <w:tcBorders>
              <w:top w:val="nil"/>
              <w:left w:val="nil"/>
              <w:bottom w:val="nil"/>
              <w:right w:val="nil"/>
            </w:tcBorders>
            <w:shd w:val="clear" w:color="auto" w:fill="FFFFFF" w:themeFill="background1"/>
          </w:tcPr>
          <w:p w14:paraId="726A532F" w14:textId="77777777" w:rsidR="003454CE" w:rsidRDefault="003454CE" w:rsidP="00951B2C"/>
        </w:tc>
        <w:tc>
          <w:tcPr>
            <w:tcW w:w="7380" w:type="dxa"/>
            <w:gridSpan w:val="2"/>
            <w:tcBorders>
              <w:top w:val="nil"/>
              <w:left w:val="nil"/>
              <w:bottom w:val="nil"/>
              <w:right w:val="nil"/>
            </w:tcBorders>
            <w:shd w:val="clear" w:color="auto" w:fill="FFFFFF" w:themeFill="background1"/>
          </w:tcPr>
          <w:p w14:paraId="74063439" w14:textId="77777777" w:rsidR="003454CE" w:rsidRDefault="003454CE" w:rsidP="00951B2C"/>
        </w:tc>
      </w:tr>
      <w:tr w:rsidR="003454CE" w14:paraId="09E6855B" w14:textId="77777777" w:rsidTr="436B382A">
        <w:tc>
          <w:tcPr>
            <w:tcW w:w="2155" w:type="dxa"/>
            <w:tcBorders>
              <w:top w:val="nil"/>
              <w:left w:val="nil"/>
              <w:bottom w:val="nil"/>
              <w:right w:val="nil"/>
            </w:tcBorders>
            <w:shd w:val="clear" w:color="auto" w:fill="C1EDFC" w:themeFill="accent6" w:themeFillTint="33"/>
          </w:tcPr>
          <w:p w14:paraId="1AF312BA" w14:textId="77777777" w:rsidR="003454CE" w:rsidRDefault="003454CE" w:rsidP="00951B2C">
            <w:r>
              <w:t>Grades covered</w:t>
            </w:r>
          </w:p>
        </w:tc>
        <w:tc>
          <w:tcPr>
            <w:tcW w:w="7380" w:type="dxa"/>
            <w:gridSpan w:val="2"/>
            <w:tcBorders>
              <w:top w:val="nil"/>
              <w:left w:val="nil"/>
              <w:bottom w:val="nil"/>
              <w:right w:val="nil"/>
            </w:tcBorders>
          </w:tcPr>
          <w:p w14:paraId="7A221E04" w14:textId="6A8561B1" w:rsidR="003454CE" w:rsidRDefault="00BC2602" w:rsidP="00951B2C">
            <w:r>
              <w:t>Approved for kindergarten only</w:t>
            </w:r>
          </w:p>
        </w:tc>
      </w:tr>
      <w:tr w:rsidR="002A7EC1" w14:paraId="0D2F59D7" w14:textId="77777777" w:rsidTr="436B382A">
        <w:tc>
          <w:tcPr>
            <w:tcW w:w="2155" w:type="dxa"/>
            <w:tcBorders>
              <w:top w:val="nil"/>
              <w:left w:val="nil"/>
              <w:bottom w:val="nil"/>
              <w:right w:val="nil"/>
            </w:tcBorders>
          </w:tcPr>
          <w:p w14:paraId="2F752474" w14:textId="77777777" w:rsidR="002A7EC1" w:rsidRDefault="002A7EC1" w:rsidP="00951B2C"/>
        </w:tc>
        <w:tc>
          <w:tcPr>
            <w:tcW w:w="7380" w:type="dxa"/>
            <w:gridSpan w:val="2"/>
            <w:tcBorders>
              <w:top w:val="nil"/>
              <w:left w:val="nil"/>
              <w:bottom w:val="nil"/>
              <w:right w:val="nil"/>
            </w:tcBorders>
          </w:tcPr>
          <w:p w14:paraId="3C0454A0" w14:textId="77777777" w:rsidR="002A7EC1" w:rsidRDefault="002A7EC1" w:rsidP="00951B2C"/>
        </w:tc>
      </w:tr>
      <w:tr w:rsidR="002A7EC1" w14:paraId="46352544" w14:textId="77777777" w:rsidTr="436B382A">
        <w:tc>
          <w:tcPr>
            <w:tcW w:w="2155" w:type="dxa"/>
            <w:tcBorders>
              <w:top w:val="nil"/>
              <w:left w:val="nil"/>
              <w:bottom w:val="nil"/>
              <w:right w:val="nil"/>
            </w:tcBorders>
            <w:shd w:val="clear" w:color="auto" w:fill="71FDDE" w:themeFill="accent4" w:themeFillTint="66"/>
          </w:tcPr>
          <w:p w14:paraId="7BDBC0A4" w14:textId="26A42AE3" w:rsidR="002A7EC1" w:rsidRDefault="002A7EC1" w:rsidP="00951B2C">
            <w:r>
              <w:t>Description</w:t>
            </w:r>
          </w:p>
        </w:tc>
        <w:tc>
          <w:tcPr>
            <w:tcW w:w="7380" w:type="dxa"/>
            <w:gridSpan w:val="2"/>
            <w:tcBorders>
              <w:top w:val="nil"/>
              <w:left w:val="nil"/>
              <w:bottom w:val="nil"/>
              <w:right w:val="nil"/>
            </w:tcBorders>
          </w:tcPr>
          <w:p w14:paraId="387A4851" w14:textId="198672A0" w:rsidR="002A7EC1" w:rsidRDefault="000331BE" w:rsidP="00951B2C">
            <w:r>
              <w:t xml:space="preserve">Tablet-based game </w:t>
            </w:r>
            <w:r w:rsidR="00703DED">
              <w:t>that assesses the student while they play, with</w:t>
            </w:r>
            <w:r w:rsidR="00AD2C9C">
              <w:t xml:space="preserve"> self-adminis</w:t>
            </w:r>
            <w:r w:rsidR="00A327C1">
              <w:t>tration</w:t>
            </w:r>
            <w:r w:rsidR="005B7A3D">
              <w:t xml:space="preserve"> and auto-scoring. </w:t>
            </w:r>
          </w:p>
        </w:tc>
      </w:tr>
      <w:tr w:rsidR="003454CE" w14:paraId="1BCF3356" w14:textId="77777777" w:rsidTr="436B382A">
        <w:tc>
          <w:tcPr>
            <w:tcW w:w="2155" w:type="dxa"/>
            <w:tcBorders>
              <w:top w:val="nil"/>
              <w:left w:val="nil"/>
              <w:bottom w:val="nil"/>
              <w:right w:val="nil"/>
            </w:tcBorders>
          </w:tcPr>
          <w:p w14:paraId="6B9697F2" w14:textId="77777777" w:rsidR="003454CE" w:rsidRDefault="003454CE" w:rsidP="00951B2C"/>
        </w:tc>
        <w:tc>
          <w:tcPr>
            <w:tcW w:w="7380" w:type="dxa"/>
            <w:gridSpan w:val="2"/>
            <w:tcBorders>
              <w:top w:val="nil"/>
              <w:left w:val="nil"/>
              <w:bottom w:val="nil"/>
              <w:right w:val="nil"/>
            </w:tcBorders>
          </w:tcPr>
          <w:p w14:paraId="0B501F58" w14:textId="77777777" w:rsidR="003454CE" w:rsidRDefault="003454CE" w:rsidP="00951B2C"/>
        </w:tc>
      </w:tr>
      <w:tr w:rsidR="003454CE" w14:paraId="767DEEC6" w14:textId="77777777" w:rsidTr="436B382A">
        <w:tc>
          <w:tcPr>
            <w:tcW w:w="2155" w:type="dxa"/>
            <w:tcBorders>
              <w:top w:val="nil"/>
              <w:left w:val="nil"/>
              <w:bottom w:val="nil"/>
              <w:right w:val="nil"/>
            </w:tcBorders>
            <w:shd w:val="clear" w:color="auto" w:fill="DAF0F3" w:themeFill="accent5" w:themeFillTint="33"/>
          </w:tcPr>
          <w:p w14:paraId="76F11ED7" w14:textId="30D260E1" w:rsidR="003454CE" w:rsidRDefault="003454CE" w:rsidP="00951B2C">
            <w:r>
              <w:t>Administration time</w:t>
            </w:r>
            <w:r w:rsidR="00776260">
              <w:t xml:space="preserve"> and setting</w:t>
            </w:r>
          </w:p>
        </w:tc>
        <w:tc>
          <w:tcPr>
            <w:tcW w:w="7380" w:type="dxa"/>
            <w:gridSpan w:val="2"/>
            <w:tcBorders>
              <w:top w:val="nil"/>
              <w:left w:val="nil"/>
              <w:bottom w:val="nil"/>
              <w:right w:val="nil"/>
            </w:tcBorders>
          </w:tcPr>
          <w:p w14:paraId="1B390B94" w14:textId="078B7131" w:rsidR="003454CE" w:rsidRDefault="0041525A" w:rsidP="00951B2C">
            <w:r>
              <w:t xml:space="preserve">Less than 15 minutes to administer and </w:t>
            </w:r>
            <w:r w:rsidR="009E2D14">
              <w:t xml:space="preserve">establish </w:t>
            </w:r>
            <w:r>
              <w:t>dyslexia ris</w:t>
            </w:r>
            <w:r w:rsidR="00D96E21">
              <w:t>k score</w:t>
            </w:r>
            <w:r w:rsidR="00776260">
              <w:t>;</w:t>
            </w:r>
            <w:r w:rsidR="003A4112">
              <w:t xml:space="preserve"> </w:t>
            </w:r>
            <w:r w:rsidR="00D96E21">
              <w:t xml:space="preserve">45 minutes to administer and score entire assessment; </w:t>
            </w:r>
            <w:r w:rsidR="003A4112">
              <w:t>small group or individually</w:t>
            </w:r>
            <w:r w:rsidR="007C481B">
              <w:t xml:space="preserve"> </w:t>
            </w:r>
            <w:r w:rsidR="003A4112">
              <w:t>administered</w:t>
            </w:r>
            <w:r w:rsidR="007C481B">
              <w:t xml:space="preserve"> with oversight from an adult</w:t>
            </w:r>
            <w:r w:rsidR="003454CE">
              <w:t xml:space="preserve"> </w:t>
            </w:r>
          </w:p>
        </w:tc>
      </w:tr>
      <w:tr w:rsidR="003454CE" w14:paraId="38C1D426" w14:textId="77777777" w:rsidTr="436B382A">
        <w:tc>
          <w:tcPr>
            <w:tcW w:w="2155" w:type="dxa"/>
            <w:tcBorders>
              <w:top w:val="nil"/>
              <w:left w:val="nil"/>
              <w:bottom w:val="nil"/>
              <w:right w:val="nil"/>
            </w:tcBorders>
          </w:tcPr>
          <w:p w14:paraId="583E231B" w14:textId="77777777" w:rsidR="003454CE" w:rsidRDefault="003454CE" w:rsidP="00951B2C"/>
        </w:tc>
        <w:tc>
          <w:tcPr>
            <w:tcW w:w="7380" w:type="dxa"/>
            <w:gridSpan w:val="2"/>
            <w:tcBorders>
              <w:top w:val="nil"/>
              <w:left w:val="nil"/>
              <w:bottom w:val="nil"/>
              <w:right w:val="nil"/>
            </w:tcBorders>
          </w:tcPr>
          <w:p w14:paraId="62D5A257" w14:textId="77777777" w:rsidR="003454CE" w:rsidRDefault="003454CE" w:rsidP="00951B2C"/>
        </w:tc>
      </w:tr>
      <w:tr w:rsidR="003454CE" w14:paraId="323FEC44" w14:textId="77777777" w:rsidTr="436B382A">
        <w:tc>
          <w:tcPr>
            <w:tcW w:w="2155" w:type="dxa"/>
            <w:tcBorders>
              <w:top w:val="nil"/>
              <w:left w:val="nil"/>
              <w:bottom w:val="nil"/>
              <w:right w:val="nil"/>
            </w:tcBorders>
            <w:shd w:val="clear" w:color="auto" w:fill="B8FEEE" w:themeFill="accent4" w:themeFillTint="33"/>
          </w:tcPr>
          <w:p w14:paraId="7EF488E6" w14:textId="77777777" w:rsidR="003454CE" w:rsidRDefault="003454CE" w:rsidP="00951B2C">
            <w:r>
              <w:t>Paper or Digital</w:t>
            </w:r>
          </w:p>
        </w:tc>
        <w:tc>
          <w:tcPr>
            <w:tcW w:w="7380" w:type="dxa"/>
            <w:gridSpan w:val="2"/>
            <w:tcBorders>
              <w:top w:val="nil"/>
              <w:left w:val="nil"/>
              <w:bottom w:val="nil"/>
              <w:right w:val="nil"/>
            </w:tcBorders>
          </w:tcPr>
          <w:p w14:paraId="0634CA42" w14:textId="239032EF" w:rsidR="003454CE" w:rsidRDefault="003A4112" w:rsidP="00951B2C">
            <w:r>
              <w:t>Digital; Computer</w:t>
            </w:r>
            <w:r w:rsidR="006A3D64">
              <w:t xml:space="preserve"> </w:t>
            </w:r>
            <w:r>
              <w:t>adaptive</w:t>
            </w:r>
          </w:p>
        </w:tc>
      </w:tr>
      <w:tr w:rsidR="003454CE" w14:paraId="1274972F" w14:textId="77777777" w:rsidTr="436B382A">
        <w:tc>
          <w:tcPr>
            <w:tcW w:w="2155" w:type="dxa"/>
            <w:tcBorders>
              <w:top w:val="nil"/>
              <w:left w:val="nil"/>
              <w:bottom w:val="nil"/>
              <w:right w:val="nil"/>
            </w:tcBorders>
          </w:tcPr>
          <w:p w14:paraId="5957BF93" w14:textId="77777777" w:rsidR="003454CE" w:rsidRDefault="003454CE" w:rsidP="00951B2C"/>
        </w:tc>
        <w:tc>
          <w:tcPr>
            <w:tcW w:w="7380" w:type="dxa"/>
            <w:gridSpan w:val="2"/>
            <w:tcBorders>
              <w:top w:val="nil"/>
              <w:left w:val="nil"/>
              <w:bottom w:val="nil"/>
              <w:right w:val="nil"/>
            </w:tcBorders>
          </w:tcPr>
          <w:p w14:paraId="165D4033" w14:textId="77777777" w:rsidR="003454CE" w:rsidRDefault="003454CE" w:rsidP="00951B2C"/>
        </w:tc>
      </w:tr>
      <w:tr w:rsidR="003454CE" w14:paraId="79C08963" w14:textId="77777777" w:rsidTr="436B382A">
        <w:tc>
          <w:tcPr>
            <w:tcW w:w="2155" w:type="dxa"/>
            <w:tcBorders>
              <w:top w:val="nil"/>
              <w:left w:val="nil"/>
              <w:bottom w:val="nil"/>
              <w:right w:val="nil"/>
            </w:tcBorders>
            <w:shd w:val="clear" w:color="auto" w:fill="F2F5D7" w:themeFill="accent3" w:themeFillTint="33"/>
          </w:tcPr>
          <w:p w14:paraId="1DD89176" w14:textId="77777777" w:rsidR="003454CE" w:rsidRDefault="003454CE" w:rsidP="00951B2C">
            <w:r>
              <w:t>Languages</w:t>
            </w:r>
          </w:p>
        </w:tc>
        <w:tc>
          <w:tcPr>
            <w:tcW w:w="7380" w:type="dxa"/>
            <w:gridSpan w:val="2"/>
            <w:tcBorders>
              <w:top w:val="nil"/>
              <w:left w:val="nil"/>
              <w:bottom w:val="nil"/>
              <w:right w:val="nil"/>
            </w:tcBorders>
          </w:tcPr>
          <w:p w14:paraId="185115DD" w14:textId="77777777" w:rsidR="003454CE" w:rsidRDefault="003454CE" w:rsidP="00951B2C">
            <w:r>
              <w:t>English only</w:t>
            </w:r>
          </w:p>
        </w:tc>
      </w:tr>
      <w:tr w:rsidR="003454CE" w14:paraId="2F576EA5" w14:textId="77777777" w:rsidTr="436B382A">
        <w:tc>
          <w:tcPr>
            <w:tcW w:w="2155" w:type="dxa"/>
            <w:tcBorders>
              <w:top w:val="nil"/>
              <w:left w:val="nil"/>
              <w:bottom w:val="nil"/>
              <w:right w:val="nil"/>
            </w:tcBorders>
          </w:tcPr>
          <w:p w14:paraId="6A638D74" w14:textId="77777777" w:rsidR="003454CE" w:rsidRDefault="003454CE" w:rsidP="00951B2C"/>
        </w:tc>
        <w:tc>
          <w:tcPr>
            <w:tcW w:w="7380" w:type="dxa"/>
            <w:gridSpan w:val="2"/>
            <w:tcBorders>
              <w:top w:val="nil"/>
              <w:left w:val="nil"/>
              <w:bottom w:val="nil"/>
              <w:right w:val="nil"/>
            </w:tcBorders>
          </w:tcPr>
          <w:p w14:paraId="083689F7" w14:textId="77777777" w:rsidR="003454CE" w:rsidRDefault="003454CE" w:rsidP="00951B2C"/>
        </w:tc>
      </w:tr>
      <w:tr w:rsidR="003454CE" w14:paraId="22A65BF0" w14:textId="77777777" w:rsidTr="436B382A">
        <w:tc>
          <w:tcPr>
            <w:tcW w:w="2155" w:type="dxa"/>
            <w:vMerge w:val="restart"/>
            <w:tcBorders>
              <w:top w:val="nil"/>
              <w:left w:val="nil"/>
              <w:bottom w:val="nil"/>
              <w:right w:val="nil"/>
            </w:tcBorders>
            <w:shd w:val="clear" w:color="auto" w:fill="E8F3D3" w:themeFill="accent2" w:themeFillTint="33"/>
          </w:tcPr>
          <w:p w14:paraId="5DDBCBAB" w14:textId="77777777" w:rsidR="003454CE" w:rsidRDefault="003454CE" w:rsidP="00951B2C">
            <w:r>
              <w:t>Skills Assessed in K-2</w:t>
            </w:r>
          </w:p>
          <w:p w14:paraId="483C8655" w14:textId="1823880E" w:rsidR="00363FDB" w:rsidRDefault="00363FDB" w:rsidP="00951B2C"/>
        </w:tc>
        <w:tc>
          <w:tcPr>
            <w:tcW w:w="7380" w:type="dxa"/>
            <w:gridSpan w:val="2"/>
            <w:tcBorders>
              <w:top w:val="nil"/>
              <w:left w:val="nil"/>
              <w:bottom w:val="nil"/>
              <w:right w:val="nil"/>
            </w:tcBorders>
          </w:tcPr>
          <w:p w14:paraId="54FA5547" w14:textId="77777777" w:rsidR="003454CE" w:rsidRDefault="00000000" w:rsidP="00951B2C">
            <w:pPr>
              <w:tabs>
                <w:tab w:val="left" w:pos="964"/>
              </w:tabs>
              <w:spacing w:line="276" w:lineRule="auto"/>
            </w:pPr>
            <w:sdt>
              <w:sdtPr>
                <w:id w:val="-342469464"/>
                <w14:checkbox>
                  <w14:checked w14:val="1"/>
                  <w14:checkedState w14:val="2612" w14:font="MS Gothic"/>
                  <w14:uncheckedState w14:val="2610" w14:font="MS Gothic"/>
                </w14:checkbox>
              </w:sdtPr>
              <w:sdtContent>
                <w:r w:rsidR="003454CE">
                  <w:rPr>
                    <w:rFonts w:ascii="MS Gothic" w:eastAsia="MS Gothic" w:hAnsi="MS Gothic" w:hint="eastAsia"/>
                  </w:rPr>
                  <w:t>☒</w:t>
                </w:r>
              </w:sdtContent>
            </w:sdt>
            <w:r w:rsidR="003454CE">
              <w:t xml:space="preserve"> Phonological awareness (rhyme, syllable, onset rime)</w:t>
            </w:r>
          </w:p>
        </w:tc>
      </w:tr>
      <w:tr w:rsidR="003454CE" w14:paraId="40DC75AC" w14:textId="77777777" w:rsidTr="436B382A">
        <w:tc>
          <w:tcPr>
            <w:tcW w:w="2155" w:type="dxa"/>
            <w:vMerge/>
          </w:tcPr>
          <w:p w14:paraId="6321C32D" w14:textId="77777777" w:rsidR="003454CE" w:rsidRDefault="003454CE" w:rsidP="00951B2C"/>
        </w:tc>
        <w:tc>
          <w:tcPr>
            <w:tcW w:w="7380" w:type="dxa"/>
            <w:gridSpan w:val="2"/>
            <w:tcBorders>
              <w:top w:val="nil"/>
              <w:left w:val="nil"/>
              <w:bottom w:val="nil"/>
              <w:right w:val="nil"/>
            </w:tcBorders>
          </w:tcPr>
          <w:p w14:paraId="21499002" w14:textId="69B62F53" w:rsidR="003454CE" w:rsidRDefault="00000000" w:rsidP="00951B2C">
            <w:pPr>
              <w:tabs>
                <w:tab w:val="left" w:pos="964"/>
              </w:tabs>
              <w:spacing w:line="276" w:lineRule="auto"/>
            </w:pPr>
            <w:sdt>
              <w:sdtPr>
                <w:id w:val="126291031"/>
                <w14:checkbox>
                  <w14:checked w14:val="1"/>
                  <w14:checkedState w14:val="2612" w14:font="MS Gothic"/>
                  <w14:uncheckedState w14:val="2610" w14:font="MS Gothic"/>
                </w14:checkbox>
              </w:sdtPr>
              <w:sdtContent>
                <w:r w:rsidR="00854C78">
                  <w:rPr>
                    <w:rFonts w:ascii="MS Gothic" w:eastAsia="MS Gothic" w:hAnsi="MS Gothic" w:hint="eastAsia"/>
                  </w:rPr>
                  <w:t>☒</w:t>
                </w:r>
              </w:sdtContent>
            </w:sdt>
            <w:r w:rsidR="003454CE">
              <w:t xml:space="preserve"> Phonemic awareness (phoneme isolation, phoneme segmentation)</w:t>
            </w:r>
          </w:p>
          <w:p w14:paraId="1E265D78" w14:textId="77777777" w:rsidR="003454CE" w:rsidRDefault="00000000" w:rsidP="00951B2C">
            <w:pPr>
              <w:tabs>
                <w:tab w:val="left" w:pos="964"/>
              </w:tabs>
              <w:spacing w:line="276" w:lineRule="auto"/>
            </w:pPr>
            <w:sdt>
              <w:sdtPr>
                <w:id w:val="-1156297193"/>
                <w14:checkbox>
                  <w14:checked w14:val="1"/>
                  <w14:checkedState w14:val="2612" w14:font="MS Gothic"/>
                  <w14:uncheckedState w14:val="2610" w14:font="MS Gothic"/>
                </w14:checkbox>
              </w:sdtPr>
              <w:sdtContent>
                <w:r w:rsidR="003454CE">
                  <w:rPr>
                    <w:rFonts w:ascii="MS Gothic" w:eastAsia="MS Gothic" w:hAnsi="MS Gothic" w:hint="eastAsia"/>
                  </w:rPr>
                  <w:t>☒</w:t>
                </w:r>
              </w:sdtContent>
            </w:sdt>
            <w:r w:rsidR="003454CE">
              <w:t xml:space="preserve"> Word Reading/Word Identification</w:t>
            </w:r>
          </w:p>
        </w:tc>
      </w:tr>
      <w:tr w:rsidR="003454CE" w14:paraId="0B7F6173" w14:textId="77777777" w:rsidTr="436B382A">
        <w:trPr>
          <w:trHeight w:val="1709"/>
        </w:trPr>
        <w:tc>
          <w:tcPr>
            <w:tcW w:w="2155" w:type="dxa"/>
            <w:vMerge/>
          </w:tcPr>
          <w:p w14:paraId="649B2059" w14:textId="77777777" w:rsidR="003454CE" w:rsidRDefault="003454CE" w:rsidP="00951B2C"/>
        </w:tc>
        <w:tc>
          <w:tcPr>
            <w:tcW w:w="3957" w:type="dxa"/>
            <w:tcBorders>
              <w:top w:val="nil"/>
              <w:left w:val="nil"/>
              <w:bottom w:val="nil"/>
              <w:right w:val="nil"/>
            </w:tcBorders>
          </w:tcPr>
          <w:p w14:paraId="2E34E082" w14:textId="77777777" w:rsidR="003454CE" w:rsidRDefault="00000000" w:rsidP="00951B2C">
            <w:pPr>
              <w:tabs>
                <w:tab w:val="left" w:pos="964"/>
              </w:tabs>
              <w:spacing w:line="276" w:lineRule="auto"/>
            </w:pPr>
            <w:sdt>
              <w:sdtPr>
                <w:id w:val="218796978"/>
                <w14:checkbox>
                  <w14:checked w14:val="1"/>
                  <w14:checkedState w14:val="2612" w14:font="MS Gothic"/>
                  <w14:uncheckedState w14:val="2610" w14:font="MS Gothic"/>
                </w14:checkbox>
              </w:sdtPr>
              <w:sdtContent>
                <w:r w:rsidR="003454CE">
                  <w:rPr>
                    <w:rFonts w:ascii="MS Gothic" w:eastAsia="MS Gothic" w:hAnsi="MS Gothic" w:hint="eastAsia"/>
                  </w:rPr>
                  <w:t>☒</w:t>
                </w:r>
              </w:sdtContent>
            </w:sdt>
            <w:r w:rsidR="003454CE">
              <w:t xml:space="preserve"> Letter identification</w:t>
            </w:r>
          </w:p>
          <w:p w14:paraId="3D959D77" w14:textId="48D3396F" w:rsidR="003454CE" w:rsidRDefault="00000000" w:rsidP="00951B2C">
            <w:pPr>
              <w:tabs>
                <w:tab w:val="left" w:pos="964"/>
              </w:tabs>
              <w:spacing w:line="276" w:lineRule="auto"/>
            </w:pPr>
            <w:sdt>
              <w:sdtPr>
                <w:id w:val="-2142103306"/>
                <w14:checkbox>
                  <w14:checked w14:val="1"/>
                  <w14:checkedState w14:val="2612" w14:font="MS Gothic"/>
                  <w14:uncheckedState w14:val="2610" w14:font="MS Gothic"/>
                </w14:checkbox>
              </w:sdtPr>
              <w:sdtContent>
                <w:r w:rsidR="003454CE">
                  <w:rPr>
                    <w:rFonts w:ascii="MS Gothic" w:eastAsia="MS Gothic" w:hAnsi="MS Gothic" w:hint="eastAsia"/>
                  </w:rPr>
                  <w:t>☒</w:t>
                </w:r>
              </w:sdtContent>
            </w:sdt>
            <w:r w:rsidR="003454CE">
              <w:t xml:space="preserve"> Decoding</w:t>
            </w:r>
            <w:r w:rsidR="004963AE">
              <w:t xml:space="preserve"> Nonsense Words</w:t>
            </w:r>
            <w:r w:rsidR="003454CE">
              <w:t xml:space="preserve"> </w:t>
            </w:r>
          </w:p>
          <w:p w14:paraId="2FC6A796" w14:textId="1AA17D3E" w:rsidR="003454CE" w:rsidRDefault="00000000" w:rsidP="00951B2C">
            <w:pPr>
              <w:tabs>
                <w:tab w:val="left" w:pos="964"/>
              </w:tabs>
              <w:spacing w:line="276" w:lineRule="auto"/>
            </w:pPr>
            <w:sdt>
              <w:sdtPr>
                <w:id w:val="-657854177"/>
                <w14:checkbox>
                  <w14:checked w14:val="0"/>
                  <w14:checkedState w14:val="2612" w14:font="MS Gothic"/>
                  <w14:uncheckedState w14:val="2610" w14:font="MS Gothic"/>
                </w14:checkbox>
              </w:sdtPr>
              <w:sdtContent>
                <w:r w:rsidR="00AA5D78">
                  <w:rPr>
                    <w:rFonts w:ascii="MS Gothic" w:eastAsia="MS Gothic" w:hAnsi="MS Gothic" w:hint="eastAsia"/>
                  </w:rPr>
                  <w:t>☐</w:t>
                </w:r>
              </w:sdtContent>
            </w:sdt>
            <w:r w:rsidR="003454CE">
              <w:t xml:space="preserve"> Passage Reading Fluency</w:t>
            </w:r>
          </w:p>
          <w:p w14:paraId="5A0ABFF3" w14:textId="32439AF2" w:rsidR="00532A37" w:rsidRDefault="00000000" w:rsidP="00951B2C">
            <w:pPr>
              <w:tabs>
                <w:tab w:val="left" w:pos="964"/>
              </w:tabs>
              <w:spacing w:line="276" w:lineRule="auto"/>
            </w:pPr>
            <w:sdt>
              <w:sdtPr>
                <w:id w:val="-1457722467"/>
                <w14:checkbox>
                  <w14:checked w14:val="1"/>
                  <w14:checkedState w14:val="2612" w14:font="MS Gothic"/>
                  <w14:uncheckedState w14:val="2610" w14:font="MS Gothic"/>
                </w14:checkbox>
              </w:sdtPr>
              <w:sdtContent>
                <w:r w:rsidR="003454CE">
                  <w:rPr>
                    <w:rFonts w:ascii="MS Gothic" w:eastAsia="MS Gothic" w:hAnsi="MS Gothic" w:hint="eastAsia"/>
                  </w:rPr>
                  <w:t>☒</w:t>
                </w:r>
              </w:sdtContent>
            </w:sdt>
            <w:r w:rsidR="003454CE">
              <w:t xml:space="preserve"> Reading Comprehension</w:t>
            </w:r>
          </w:p>
          <w:p w14:paraId="79AB5D0F" w14:textId="7E60DE74" w:rsidR="003454CE" w:rsidRDefault="00000000" w:rsidP="00951B2C">
            <w:pPr>
              <w:tabs>
                <w:tab w:val="left" w:pos="964"/>
              </w:tabs>
              <w:spacing w:line="276" w:lineRule="auto"/>
            </w:pPr>
            <w:sdt>
              <w:sdtPr>
                <w:id w:val="408431713"/>
                <w14:checkbox>
                  <w14:checked w14:val="1"/>
                  <w14:checkedState w14:val="2612" w14:font="MS Gothic"/>
                  <w14:uncheckedState w14:val="2610" w14:font="MS Gothic"/>
                </w14:checkbox>
              </w:sdtPr>
              <w:sdtContent>
                <w:r w:rsidR="00532A37">
                  <w:rPr>
                    <w:rFonts w:ascii="MS Gothic" w:eastAsia="MS Gothic" w:hAnsi="MS Gothic" w:hint="eastAsia"/>
                  </w:rPr>
                  <w:t>☒</w:t>
                </w:r>
              </w:sdtContent>
            </w:sdt>
            <w:r w:rsidR="00532A37">
              <w:t xml:space="preserve"> RAN: </w:t>
            </w:r>
            <w:r w:rsidR="00B03E9E" w:rsidRPr="004963AE">
              <w:rPr>
                <w:i/>
                <w:iCs/>
              </w:rPr>
              <w:t>Pictures</w:t>
            </w:r>
            <w:r w:rsidR="00E1564B">
              <w:rPr>
                <w:i/>
                <w:iCs/>
              </w:rPr>
              <w:t xml:space="preserve"> only</w:t>
            </w:r>
          </w:p>
        </w:tc>
        <w:tc>
          <w:tcPr>
            <w:tcW w:w="3423" w:type="dxa"/>
            <w:tcBorders>
              <w:top w:val="nil"/>
              <w:left w:val="nil"/>
              <w:bottom w:val="nil"/>
              <w:right w:val="nil"/>
            </w:tcBorders>
          </w:tcPr>
          <w:p w14:paraId="3E1DF76B" w14:textId="77777777" w:rsidR="003454CE" w:rsidRDefault="00000000" w:rsidP="00951B2C">
            <w:pPr>
              <w:tabs>
                <w:tab w:val="left" w:pos="964"/>
              </w:tabs>
              <w:spacing w:line="276" w:lineRule="auto"/>
            </w:pPr>
            <w:sdt>
              <w:sdtPr>
                <w:id w:val="1430235294"/>
                <w14:checkbox>
                  <w14:checked w14:val="1"/>
                  <w14:checkedState w14:val="2612" w14:font="MS Gothic"/>
                  <w14:uncheckedState w14:val="2610" w14:font="MS Gothic"/>
                </w14:checkbox>
              </w:sdtPr>
              <w:sdtContent>
                <w:r w:rsidR="003454CE">
                  <w:rPr>
                    <w:rFonts w:ascii="MS Gothic" w:eastAsia="MS Gothic" w:hAnsi="MS Gothic" w:hint="eastAsia"/>
                  </w:rPr>
                  <w:t>☒</w:t>
                </w:r>
              </w:sdtContent>
            </w:sdt>
            <w:r w:rsidR="003454CE">
              <w:t xml:space="preserve"> Letter sound correspondence</w:t>
            </w:r>
          </w:p>
          <w:p w14:paraId="1EA99E29" w14:textId="3FE1A56A" w:rsidR="003454CE" w:rsidRDefault="00000000" w:rsidP="00951B2C">
            <w:pPr>
              <w:tabs>
                <w:tab w:val="left" w:pos="964"/>
              </w:tabs>
              <w:spacing w:line="276" w:lineRule="auto"/>
            </w:pPr>
            <w:sdt>
              <w:sdtPr>
                <w:id w:val="272211365"/>
                <w14:checkbox>
                  <w14:checked w14:val="1"/>
                  <w14:checkedState w14:val="2612" w14:font="MS Gothic"/>
                  <w14:uncheckedState w14:val="2610" w14:font="MS Gothic"/>
                </w14:checkbox>
              </w:sdtPr>
              <w:sdtContent>
                <w:r w:rsidR="003454CE">
                  <w:rPr>
                    <w:rFonts w:ascii="MS Gothic" w:eastAsia="MS Gothic" w:hAnsi="MS Gothic" w:hint="eastAsia"/>
                  </w:rPr>
                  <w:t>☒</w:t>
                </w:r>
              </w:sdtContent>
            </w:sdt>
            <w:r w:rsidR="003454CE">
              <w:t xml:space="preserve"> </w:t>
            </w:r>
            <w:r w:rsidR="004A2D79">
              <w:t>Vocabulary</w:t>
            </w:r>
          </w:p>
          <w:p w14:paraId="6C256003" w14:textId="0BA215A7" w:rsidR="003454CE" w:rsidRDefault="00000000" w:rsidP="00951B2C">
            <w:pPr>
              <w:tabs>
                <w:tab w:val="left" w:pos="964"/>
              </w:tabs>
              <w:spacing w:line="276" w:lineRule="auto"/>
            </w:pPr>
            <w:sdt>
              <w:sdtPr>
                <w:id w:val="408585603"/>
                <w14:checkbox>
                  <w14:checked w14:val="1"/>
                  <w14:checkedState w14:val="2612" w14:font="MS Gothic"/>
                  <w14:uncheckedState w14:val="2610" w14:font="MS Gothic"/>
                </w14:checkbox>
              </w:sdtPr>
              <w:sdtContent>
                <w:r w:rsidR="003454CE">
                  <w:rPr>
                    <w:rFonts w:ascii="MS Gothic" w:eastAsia="MS Gothic" w:hAnsi="MS Gothic" w:hint="eastAsia"/>
                  </w:rPr>
                  <w:t>☒</w:t>
                </w:r>
              </w:sdtContent>
            </w:sdt>
            <w:r w:rsidR="00532A37">
              <w:t xml:space="preserve"> Listening Comprehension/Oral Language</w:t>
            </w:r>
            <w:r w:rsidR="00E37B06">
              <w:t xml:space="preserve"> Comprehension</w:t>
            </w:r>
          </w:p>
          <w:p w14:paraId="70E13A1D" w14:textId="3A38ED53" w:rsidR="003454CE" w:rsidRDefault="003454CE" w:rsidP="00951B2C">
            <w:pPr>
              <w:tabs>
                <w:tab w:val="left" w:pos="964"/>
              </w:tabs>
              <w:spacing w:line="276" w:lineRule="auto"/>
            </w:pPr>
          </w:p>
        </w:tc>
      </w:tr>
      <w:tr w:rsidR="00B203E8" w14:paraId="4C250B4E" w14:textId="77777777" w:rsidTr="436B382A">
        <w:tc>
          <w:tcPr>
            <w:tcW w:w="2155" w:type="dxa"/>
            <w:tcBorders>
              <w:top w:val="nil"/>
              <w:left w:val="nil"/>
              <w:bottom w:val="nil"/>
              <w:right w:val="nil"/>
            </w:tcBorders>
          </w:tcPr>
          <w:p w14:paraId="742186FB" w14:textId="77777777" w:rsidR="00B203E8" w:rsidRDefault="00B203E8" w:rsidP="00951B2C"/>
        </w:tc>
        <w:tc>
          <w:tcPr>
            <w:tcW w:w="3957" w:type="dxa"/>
            <w:tcBorders>
              <w:top w:val="nil"/>
              <w:left w:val="nil"/>
              <w:bottom w:val="nil"/>
              <w:right w:val="nil"/>
            </w:tcBorders>
          </w:tcPr>
          <w:p w14:paraId="4544482A" w14:textId="77777777" w:rsidR="00B203E8" w:rsidRDefault="00B203E8" w:rsidP="00951B2C">
            <w:pPr>
              <w:tabs>
                <w:tab w:val="left" w:pos="964"/>
              </w:tabs>
            </w:pPr>
          </w:p>
        </w:tc>
        <w:tc>
          <w:tcPr>
            <w:tcW w:w="3423" w:type="dxa"/>
            <w:tcBorders>
              <w:top w:val="nil"/>
              <w:left w:val="nil"/>
              <w:bottom w:val="nil"/>
              <w:right w:val="nil"/>
            </w:tcBorders>
          </w:tcPr>
          <w:p w14:paraId="67914C32" w14:textId="77777777" w:rsidR="00B203E8" w:rsidRDefault="00B203E8" w:rsidP="00951B2C">
            <w:pPr>
              <w:tabs>
                <w:tab w:val="left" w:pos="964"/>
              </w:tabs>
            </w:pPr>
          </w:p>
        </w:tc>
      </w:tr>
      <w:tr w:rsidR="00CD7551" w14:paraId="02D07C73" w14:textId="77777777" w:rsidTr="436B382A">
        <w:tc>
          <w:tcPr>
            <w:tcW w:w="2155" w:type="dxa"/>
            <w:tcBorders>
              <w:top w:val="nil"/>
              <w:left w:val="nil"/>
              <w:bottom w:val="nil"/>
              <w:right w:val="nil"/>
            </w:tcBorders>
            <w:shd w:val="clear" w:color="auto" w:fill="D1E7A8" w:themeFill="accent2" w:themeFillTint="66"/>
          </w:tcPr>
          <w:p w14:paraId="30CA3672" w14:textId="62C3FBE4" w:rsidR="00CD7551" w:rsidRDefault="00CD7551" w:rsidP="00951B2C">
            <w:r>
              <w:t>Progress Monitoring</w:t>
            </w:r>
          </w:p>
        </w:tc>
        <w:tc>
          <w:tcPr>
            <w:tcW w:w="7380" w:type="dxa"/>
            <w:gridSpan w:val="2"/>
            <w:tcBorders>
              <w:top w:val="nil"/>
              <w:left w:val="nil"/>
              <w:bottom w:val="nil"/>
              <w:right w:val="nil"/>
            </w:tcBorders>
          </w:tcPr>
          <w:p w14:paraId="46248A0A" w14:textId="59E9391F" w:rsidR="00CD7551" w:rsidRDefault="00CD7551" w:rsidP="00951B2C">
            <w:pPr>
              <w:tabs>
                <w:tab w:val="left" w:pos="964"/>
              </w:tabs>
            </w:pPr>
            <w:r>
              <w:t>Currently, there are no progress monitoring tools.</w:t>
            </w:r>
          </w:p>
        </w:tc>
      </w:tr>
      <w:tr w:rsidR="00B203E8" w14:paraId="5D1BE3C6" w14:textId="77777777" w:rsidTr="436B382A">
        <w:tc>
          <w:tcPr>
            <w:tcW w:w="2155" w:type="dxa"/>
            <w:tcBorders>
              <w:top w:val="nil"/>
              <w:left w:val="nil"/>
              <w:bottom w:val="nil"/>
              <w:right w:val="nil"/>
            </w:tcBorders>
          </w:tcPr>
          <w:p w14:paraId="4EB18E59" w14:textId="77777777" w:rsidR="00B203E8" w:rsidRDefault="00B203E8" w:rsidP="00951B2C"/>
        </w:tc>
        <w:tc>
          <w:tcPr>
            <w:tcW w:w="3957" w:type="dxa"/>
            <w:tcBorders>
              <w:top w:val="nil"/>
              <w:left w:val="nil"/>
              <w:bottom w:val="nil"/>
              <w:right w:val="nil"/>
            </w:tcBorders>
          </w:tcPr>
          <w:p w14:paraId="0CAEBDB5" w14:textId="77777777" w:rsidR="00B203E8" w:rsidRDefault="00B203E8" w:rsidP="00951B2C">
            <w:pPr>
              <w:tabs>
                <w:tab w:val="left" w:pos="964"/>
              </w:tabs>
            </w:pPr>
          </w:p>
        </w:tc>
        <w:tc>
          <w:tcPr>
            <w:tcW w:w="3423" w:type="dxa"/>
            <w:tcBorders>
              <w:top w:val="nil"/>
              <w:left w:val="nil"/>
              <w:bottom w:val="nil"/>
              <w:right w:val="nil"/>
            </w:tcBorders>
          </w:tcPr>
          <w:p w14:paraId="26B08646" w14:textId="77777777" w:rsidR="00B203E8" w:rsidRDefault="00B203E8" w:rsidP="00951B2C">
            <w:pPr>
              <w:tabs>
                <w:tab w:val="left" w:pos="964"/>
              </w:tabs>
            </w:pPr>
          </w:p>
        </w:tc>
      </w:tr>
      <w:tr w:rsidR="003454CE" w14:paraId="6051569A" w14:textId="77777777" w:rsidTr="436B382A">
        <w:tc>
          <w:tcPr>
            <w:tcW w:w="2155" w:type="dxa"/>
            <w:tcBorders>
              <w:top w:val="nil"/>
              <w:left w:val="nil"/>
              <w:bottom w:val="nil"/>
              <w:right w:val="nil"/>
            </w:tcBorders>
            <w:shd w:val="clear" w:color="auto" w:fill="DAEFD3" w:themeFill="accent1" w:themeFillTint="33"/>
          </w:tcPr>
          <w:p w14:paraId="134300F3" w14:textId="77777777" w:rsidR="003454CE" w:rsidRDefault="003454CE" w:rsidP="00951B2C">
            <w:r>
              <w:t>Assessment Costs</w:t>
            </w:r>
          </w:p>
        </w:tc>
        <w:tc>
          <w:tcPr>
            <w:tcW w:w="7380" w:type="dxa"/>
            <w:gridSpan w:val="2"/>
            <w:tcBorders>
              <w:top w:val="nil"/>
              <w:left w:val="nil"/>
              <w:bottom w:val="nil"/>
              <w:right w:val="nil"/>
            </w:tcBorders>
          </w:tcPr>
          <w:p w14:paraId="0C883476" w14:textId="3A0586F5" w:rsidR="001964D5" w:rsidRDefault="00B71FCC" w:rsidP="00951B2C">
            <w:r>
              <w:t xml:space="preserve">Annual per student </w:t>
            </w:r>
            <w:r w:rsidR="00FD3F16">
              <w:t>l</w:t>
            </w:r>
            <w:r>
              <w:t>icense</w:t>
            </w:r>
            <w:r w:rsidR="00442C3A">
              <w:t xml:space="preserve"> $8.00</w:t>
            </w:r>
          </w:p>
        </w:tc>
      </w:tr>
      <w:tr w:rsidR="003454CE" w14:paraId="1CF05752" w14:textId="77777777" w:rsidTr="436B382A">
        <w:tc>
          <w:tcPr>
            <w:tcW w:w="2155" w:type="dxa"/>
            <w:tcBorders>
              <w:top w:val="nil"/>
              <w:left w:val="nil"/>
              <w:bottom w:val="nil"/>
              <w:right w:val="nil"/>
            </w:tcBorders>
          </w:tcPr>
          <w:p w14:paraId="2B743394" w14:textId="77777777" w:rsidR="003454CE" w:rsidRDefault="003454CE" w:rsidP="00951B2C"/>
        </w:tc>
        <w:tc>
          <w:tcPr>
            <w:tcW w:w="7380" w:type="dxa"/>
            <w:gridSpan w:val="2"/>
            <w:tcBorders>
              <w:top w:val="nil"/>
              <w:left w:val="nil"/>
              <w:bottom w:val="nil"/>
              <w:right w:val="nil"/>
            </w:tcBorders>
          </w:tcPr>
          <w:p w14:paraId="23EB823E" w14:textId="77777777" w:rsidR="003454CE" w:rsidRDefault="003454CE" w:rsidP="00951B2C"/>
        </w:tc>
      </w:tr>
      <w:tr w:rsidR="003454CE" w14:paraId="57D90BE5" w14:textId="77777777" w:rsidTr="436B382A">
        <w:tc>
          <w:tcPr>
            <w:tcW w:w="2155" w:type="dxa"/>
            <w:tcBorders>
              <w:top w:val="nil"/>
              <w:left w:val="nil"/>
              <w:bottom w:val="nil"/>
              <w:right w:val="nil"/>
            </w:tcBorders>
            <w:shd w:val="clear" w:color="auto" w:fill="D6E1DB" w:themeFill="text2" w:themeFillTint="33"/>
          </w:tcPr>
          <w:p w14:paraId="4B52B39D" w14:textId="77777777" w:rsidR="003454CE" w:rsidRDefault="003454CE" w:rsidP="00951B2C">
            <w:r>
              <w:t xml:space="preserve">Initial </w:t>
            </w:r>
            <w:proofErr w:type="gramStart"/>
            <w:r>
              <w:t>implementation</w:t>
            </w:r>
            <w:proofErr w:type="gramEnd"/>
            <w:r>
              <w:t xml:space="preserve"> support available</w:t>
            </w:r>
          </w:p>
        </w:tc>
        <w:tc>
          <w:tcPr>
            <w:tcW w:w="7380" w:type="dxa"/>
            <w:gridSpan w:val="2"/>
            <w:tcBorders>
              <w:top w:val="nil"/>
              <w:left w:val="nil"/>
              <w:bottom w:val="nil"/>
              <w:right w:val="nil"/>
            </w:tcBorders>
          </w:tcPr>
          <w:p w14:paraId="3999AEF0" w14:textId="1311C0B5" w:rsidR="00EA29BE" w:rsidRDefault="00AF1794" w:rsidP="00951B2C">
            <w:r>
              <w:t>Annual platform access and support services $700 per participating cohort (typically organized by elementary school); includes implementation planning, kick-off training, access to data dashboard and Next Steps Resource Library</w:t>
            </w:r>
          </w:p>
        </w:tc>
      </w:tr>
      <w:tr w:rsidR="003454CE" w14:paraId="100D33EC" w14:textId="77777777" w:rsidTr="436B382A">
        <w:tc>
          <w:tcPr>
            <w:tcW w:w="2155" w:type="dxa"/>
            <w:tcBorders>
              <w:top w:val="nil"/>
              <w:left w:val="nil"/>
              <w:bottom w:val="nil"/>
              <w:right w:val="nil"/>
            </w:tcBorders>
          </w:tcPr>
          <w:p w14:paraId="3CAA40CF" w14:textId="77777777" w:rsidR="003454CE" w:rsidRDefault="003454CE" w:rsidP="00951B2C"/>
        </w:tc>
        <w:tc>
          <w:tcPr>
            <w:tcW w:w="7380" w:type="dxa"/>
            <w:gridSpan w:val="2"/>
            <w:tcBorders>
              <w:top w:val="nil"/>
              <w:left w:val="nil"/>
              <w:bottom w:val="nil"/>
              <w:right w:val="nil"/>
            </w:tcBorders>
          </w:tcPr>
          <w:p w14:paraId="6A851F43" w14:textId="77777777" w:rsidR="003454CE" w:rsidRDefault="003454CE" w:rsidP="00951B2C"/>
        </w:tc>
      </w:tr>
      <w:tr w:rsidR="003454CE" w:rsidRPr="00A176E4" w14:paraId="2F114E4B" w14:textId="77777777" w:rsidTr="436B382A">
        <w:trPr>
          <w:trHeight w:val="1233"/>
        </w:trPr>
        <w:tc>
          <w:tcPr>
            <w:tcW w:w="2155" w:type="dxa"/>
            <w:tcBorders>
              <w:top w:val="nil"/>
              <w:left w:val="nil"/>
              <w:bottom w:val="nil"/>
              <w:right w:val="nil"/>
            </w:tcBorders>
            <w:shd w:val="clear" w:color="auto" w:fill="D2CAB6" w:themeFill="background2" w:themeFillShade="E6"/>
          </w:tcPr>
          <w:p w14:paraId="658D8B65" w14:textId="154A618E" w:rsidR="003454CE" w:rsidRDefault="003454CE" w:rsidP="00951B2C">
            <w:r>
              <w:t>For more information</w:t>
            </w:r>
          </w:p>
        </w:tc>
        <w:tc>
          <w:tcPr>
            <w:tcW w:w="7380" w:type="dxa"/>
            <w:gridSpan w:val="2"/>
            <w:tcBorders>
              <w:top w:val="nil"/>
              <w:left w:val="nil"/>
              <w:bottom w:val="nil"/>
              <w:right w:val="nil"/>
            </w:tcBorders>
          </w:tcPr>
          <w:p w14:paraId="0EBB9233" w14:textId="77777777" w:rsidR="00437BC6" w:rsidRDefault="00000000" w:rsidP="00437BC6">
            <w:pPr>
              <w:rPr>
                <w:rFonts w:cstheme="minorHAnsi"/>
              </w:rPr>
            </w:pPr>
            <w:hyperlink r:id="rId14" w:history="1">
              <w:r w:rsidR="00437BC6" w:rsidRPr="006A18B2">
                <w:rPr>
                  <w:rStyle w:val="Hyperlink"/>
                  <w:rFonts w:cstheme="minorHAnsi"/>
                  <w:color w:val="0000FF"/>
                </w:rPr>
                <w:t>www.earlybirdeducation.com</w:t>
              </w:r>
            </w:hyperlink>
          </w:p>
          <w:p w14:paraId="4CE45723" w14:textId="77777777" w:rsidR="00437BC6" w:rsidRDefault="00437BC6" w:rsidP="00437BC6">
            <w:pPr>
              <w:rPr>
                <w:rFonts w:cstheme="minorHAnsi"/>
              </w:rPr>
            </w:pPr>
            <w:r w:rsidRPr="00DB310A">
              <w:rPr>
                <w:rFonts w:cstheme="minorHAnsi"/>
              </w:rPr>
              <w:t>Steve Sandak</w:t>
            </w:r>
          </w:p>
          <w:p w14:paraId="6EEFC4C9" w14:textId="77777777" w:rsidR="00437BC6" w:rsidRDefault="00000000" w:rsidP="00437BC6">
            <w:pPr>
              <w:rPr>
                <w:rFonts w:cstheme="minorHAnsi"/>
              </w:rPr>
            </w:pPr>
            <w:hyperlink r:id="rId15" w:history="1">
              <w:r w:rsidR="00437BC6">
                <w:rPr>
                  <w:rStyle w:val="Hyperlink"/>
                  <w:rFonts w:cstheme="minorHAnsi"/>
                  <w:color w:val="0000FF"/>
                </w:rPr>
                <w:t>steve.sandak@earlybirdeducation.com</w:t>
              </w:r>
            </w:hyperlink>
          </w:p>
          <w:p w14:paraId="457B87B0" w14:textId="7F5D4282" w:rsidR="00414444" w:rsidRPr="00A176E4" w:rsidRDefault="00437BC6" w:rsidP="00437BC6">
            <w:pPr>
              <w:rPr>
                <w:rFonts w:cstheme="minorHAnsi"/>
              </w:rPr>
            </w:pPr>
            <w:r>
              <w:rPr>
                <w:rFonts w:cstheme="minorHAnsi"/>
              </w:rPr>
              <w:t>617-462-4779</w:t>
            </w:r>
          </w:p>
        </w:tc>
      </w:tr>
    </w:tbl>
    <w:p w14:paraId="2DE50AEA" w14:textId="77777777" w:rsidR="00414444" w:rsidRDefault="00414444" w:rsidP="006A1F15">
      <w:pPr>
        <w:rPr>
          <w:b/>
          <w:bCs/>
          <w:noProof/>
          <w:sz w:val="28"/>
          <w:szCs w:val="28"/>
        </w:rPr>
      </w:pPr>
    </w:p>
    <w:p w14:paraId="16A7D248" w14:textId="77777777" w:rsidR="000E3992" w:rsidRDefault="000E3992" w:rsidP="006A1F15">
      <w:pPr>
        <w:rPr>
          <w:b/>
          <w:bCs/>
          <w:noProof/>
          <w:sz w:val="28"/>
          <w:szCs w:val="28"/>
        </w:rPr>
      </w:pPr>
    </w:p>
    <w:tbl>
      <w:tblPr>
        <w:tblStyle w:val="TableGrid"/>
        <w:tblW w:w="9861" w:type="dxa"/>
        <w:tblLook w:val="04A0" w:firstRow="1" w:lastRow="0" w:firstColumn="1" w:lastColumn="0" w:noHBand="0" w:noVBand="1"/>
      </w:tblPr>
      <w:tblGrid>
        <w:gridCol w:w="2245"/>
        <w:gridCol w:w="3957"/>
        <w:gridCol w:w="3423"/>
        <w:gridCol w:w="236"/>
      </w:tblGrid>
      <w:tr w:rsidR="00414444" w:rsidRPr="002629CF" w14:paraId="25E42DE4" w14:textId="77777777" w:rsidTr="00D55FBE">
        <w:tc>
          <w:tcPr>
            <w:tcW w:w="9861" w:type="dxa"/>
            <w:gridSpan w:val="4"/>
            <w:tcBorders>
              <w:top w:val="nil"/>
              <w:left w:val="nil"/>
              <w:bottom w:val="nil"/>
              <w:right w:val="nil"/>
            </w:tcBorders>
            <w:shd w:val="clear" w:color="auto" w:fill="455F51" w:themeFill="text2"/>
          </w:tcPr>
          <w:p w14:paraId="4D969BCF" w14:textId="196537D7" w:rsidR="00414444" w:rsidRPr="002629CF" w:rsidRDefault="00414444" w:rsidP="00414444">
            <w:pPr>
              <w:jc w:val="center"/>
              <w:rPr>
                <w:b/>
                <w:bCs/>
                <w:color w:val="FFFFFF" w:themeColor="background1"/>
                <w:sz w:val="28"/>
                <w:szCs w:val="28"/>
              </w:rPr>
            </w:pPr>
            <w:r>
              <w:rPr>
                <w:b/>
                <w:bCs/>
                <w:noProof/>
                <w:sz w:val="28"/>
                <w:szCs w:val="28"/>
              </w:rPr>
              <w:br w:type="page"/>
            </w:r>
            <w:proofErr w:type="spellStart"/>
            <w:r>
              <w:rPr>
                <w:b/>
                <w:bCs/>
                <w:color w:val="FFFFFF" w:themeColor="background1"/>
                <w:sz w:val="28"/>
                <w:szCs w:val="28"/>
              </w:rPr>
              <w:t>mCLASS</w:t>
            </w:r>
            <w:proofErr w:type="spellEnd"/>
            <w:r>
              <w:rPr>
                <w:b/>
                <w:bCs/>
                <w:color w:val="FFFFFF" w:themeColor="background1"/>
                <w:sz w:val="28"/>
                <w:szCs w:val="28"/>
              </w:rPr>
              <w:t>, from Amplify</w:t>
            </w:r>
          </w:p>
        </w:tc>
      </w:tr>
      <w:tr w:rsidR="00414444" w14:paraId="3B3F5164" w14:textId="77777777" w:rsidTr="00D55FBE">
        <w:tc>
          <w:tcPr>
            <w:tcW w:w="2245" w:type="dxa"/>
            <w:tcBorders>
              <w:top w:val="nil"/>
              <w:left w:val="nil"/>
              <w:bottom w:val="nil"/>
              <w:right w:val="nil"/>
            </w:tcBorders>
            <w:shd w:val="clear" w:color="auto" w:fill="FFFFFF" w:themeFill="background1"/>
          </w:tcPr>
          <w:p w14:paraId="3DC14790" w14:textId="77777777" w:rsidR="00414444" w:rsidRDefault="00414444" w:rsidP="0043239B"/>
        </w:tc>
        <w:tc>
          <w:tcPr>
            <w:tcW w:w="7616" w:type="dxa"/>
            <w:gridSpan w:val="3"/>
            <w:tcBorders>
              <w:top w:val="nil"/>
              <w:left w:val="nil"/>
              <w:bottom w:val="nil"/>
              <w:right w:val="nil"/>
            </w:tcBorders>
          </w:tcPr>
          <w:p w14:paraId="3AE340F2" w14:textId="77777777" w:rsidR="00414444" w:rsidRDefault="00414444" w:rsidP="0043239B"/>
        </w:tc>
      </w:tr>
      <w:tr w:rsidR="00414444" w:rsidRPr="00256E9B" w14:paraId="47696673" w14:textId="77777777" w:rsidTr="00D55FBE">
        <w:tc>
          <w:tcPr>
            <w:tcW w:w="9861" w:type="dxa"/>
            <w:gridSpan w:val="4"/>
            <w:tcBorders>
              <w:top w:val="nil"/>
              <w:left w:val="nil"/>
              <w:bottom w:val="nil"/>
              <w:right w:val="nil"/>
            </w:tcBorders>
            <w:shd w:val="clear" w:color="auto" w:fill="318B98" w:themeFill="accent5" w:themeFillShade="BF"/>
          </w:tcPr>
          <w:p w14:paraId="07223C21" w14:textId="77777777" w:rsidR="00414444" w:rsidRPr="00256E9B" w:rsidRDefault="00414444" w:rsidP="0043239B">
            <w:pPr>
              <w:jc w:val="center"/>
              <w:rPr>
                <w:b/>
                <w:bCs/>
                <w:sz w:val="28"/>
                <w:szCs w:val="28"/>
              </w:rPr>
            </w:pPr>
            <w:r w:rsidRPr="00256E9B">
              <w:rPr>
                <w:b/>
                <w:bCs/>
                <w:color w:val="FFFFFF" w:themeColor="background1"/>
                <w:sz w:val="28"/>
                <w:szCs w:val="28"/>
              </w:rPr>
              <w:t>Approved: Meets Expectations</w:t>
            </w:r>
          </w:p>
        </w:tc>
      </w:tr>
      <w:tr w:rsidR="00414444" w14:paraId="50245D1E" w14:textId="77777777" w:rsidTr="00D55FBE">
        <w:tc>
          <w:tcPr>
            <w:tcW w:w="2245" w:type="dxa"/>
            <w:tcBorders>
              <w:top w:val="nil"/>
              <w:left w:val="nil"/>
              <w:bottom w:val="nil"/>
              <w:right w:val="nil"/>
            </w:tcBorders>
            <w:shd w:val="clear" w:color="auto" w:fill="FFFFFF" w:themeFill="background1"/>
          </w:tcPr>
          <w:p w14:paraId="318C26EA" w14:textId="77777777" w:rsidR="00414444" w:rsidRDefault="00414444" w:rsidP="0043239B"/>
        </w:tc>
        <w:tc>
          <w:tcPr>
            <w:tcW w:w="7616" w:type="dxa"/>
            <w:gridSpan w:val="3"/>
            <w:tcBorders>
              <w:top w:val="nil"/>
              <w:left w:val="nil"/>
              <w:bottom w:val="nil"/>
              <w:right w:val="nil"/>
            </w:tcBorders>
          </w:tcPr>
          <w:p w14:paraId="68BDB061" w14:textId="77777777" w:rsidR="00414444" w:rsidRDefault="00414444" w:rsidP="0043239B"/>
        </w:tc>
      </w:tr>
      <w:tr w:rsidR="00414444" w14:paraId="6B387629" w14:textId="77777777" w:rsidTr="00D55FBE">
        <w:tc>
          <w:tcPr>
            <w:tcW w:w="2245" w:type="dxa"/>
            <w:tcBorders>
              <w:top w:val="nil"/>
              <w:left w:val="nil"/>
              <w:bottom w:val="nil"/>
              <w:right w:val="nil"/>
            </w:tcBorders>
            <w:shd w:val="clear" w:color="auto" w:fill="C1EDFC" w:themeFill="accent6" w:themeFillTint="33"/>
          </w:tcPr>
          <w:p w14:paraId="1E15269C" w14:textId="77777777" w:rsidR="00414444" w:rsidRDefault="00414444" w:rsidP="0043239B">
            <w:r>
              <w:t>Grades covered</w:t>
            </w:r>
          </w:p>
        </w:tc>
        <w:tc>
          <w:tcPr>
            <w:tcW w:w="7616" w:type="dxa"/>
            <w:gridSpan w:val="3"/>
            <w:tcBorders>
              <w:top w:val="nil"/>
              <w:left w:val="nil"/>
              <w:bottom w:val="nil"/>
              <w:right w:val="nil"/>
            </w:tcBorders>
          </w:tcPr>
          <w:p w14:paraId="2C76F8ED" w14:textId="77777777" w:rsidR="00414444" w:rsidRDefault="00414444" w:rsidP="0043239B">
            <w:r>
              <w:t>K-6</w:t>
            </w:r>
          </w:p>
        </w:tc>
      </w:tr>
      <w:tr w:rsidR="00414444" w14:paraId="0922D9D8" w14:textId="77777777" w:rsidTr="00D55FBE">
        <w:tc>
          <w:tcPr>
            <w:tcW w:w="2245" w:type="dxa"/>
            <w:tcBorders>
              <w:top w:val="nil"/>
              <w:left w:val="nil"/>
              <w:bottom w:val="nil"/>
              <w:right w:val="nil"/>
            </w:tcBorders>
          </w:tcPr>
          <w:p w14:paraId="7019E978" w14:textId="77777777" w:rsidR="00414444" w:rsidRDefault="00414444" w:rsidP="0043239B">
            <w:pPr>
              <w:jc w:val="center"/>
            </w:pPr>
          </w:p>
        </w:tc>
        <w:tc>
          <w:tcPr>
            <w:tcW w:w="7616" w:type="dxa"/>
            <w:gridSpan w:val="3"/>
            <w:tcBorders>
              <w:top w:val="nil"/>
              <w:left w:val="nil"/>
              <w:bottom w:val="nil"/>
              <w:right w:val="nil"/>
            </w:tcBorders>
          </w:tcPr>
          <w:p w14:paraId="2D1E940F" w14:textId="77777777" w:rsidR="00414444" w:rsidRDefault="00414444" w:rsidP="0043239B"/>
        </w:tc>
      </w:tr>
      <w:tr w:rsidR="00414444" w14:paraId="0504F4B9" w14:textId="77777777" w:rsidTr="00D55FBE">
        <w:tc>
          <w:tcPr>
            <w:tcW w:w="2245" w:type="dxa"/>
            <w:tcBorders>
              <w:top w:val="nil"/>
              <w:left w:val="nil"/>
              <w:bottom w:val="nil"/>
              <w:right w:val="nil"/>
            </w:tcBorders>
            <w:shd w:val="clear" w:color="auto" w:fill="71FDDE" w:themeFill="accent4" w:themeFillTint="66"/>
          </w:tcPr>
          <w:p w14:paraId="190BF782" w14:textId="77777777" w:rsidR="00414444" w:rsidRDefault="00414444" w:rsidP="0043239B">
            <w:r>
              <w:t>Description</w:t>
            </w:r>
          </w:p>
        </w:tc>
        <w:tc>
          <w:tcPr>
            <w:tcW w:w="7616" w:type="dxa"/>
            <w:gridSpan w:val="3"/>
            <w:tcBorders>
              <w:top w:val="nil"/>
              <w:left w:val="nil"/>
              <w:bottom w:val="nil"/>
              <w:right w:val="nil"/>
            </w:tcBorders>
          </w:tcPr>
          <w:p w14:paraId="7B22E700" w14:textId="3EA605CB" w:rsidR="00414444" w:rsidRDefault="00414444" w:rsidP="0043239B">
            <w:r>
              <w:t>Digital administration of DIBELS 8</w:t>
            </w:r>
            <w:r w:rsidRPr="00C52178">
              <w:rPr>
                <w:vertAlign w:val="superscript"/>
              </w:rPr>
              <w:t>th</w:t>
            </w:r>
            <w:r>
              <w:t xml:space="preserve"> edition</w:t>
            </w:r>
            <w:r w:rsidR="00E0594A">
              <w:t xml:space="preserve">, one-minute fluency measures that can be used for universal screening, </w:t>
            </w:r>
            <w:proofErr w:type="gramStart"/>
            <w:r w:rsidR="00E0594A">
              <w:t>benchmarking</w:t>
            </w:r>
            <w:proofErr w:type="gramEnd"/>
            <w:r w:rsidR="00E0594A">
              <w:t xml:space="preserve"> and progress monitoring</w:t>
            </w:r>
          </w:p>
        </w:tc>
      </w:tr>
      <w:tr w:rsidR="00414444" w14:paraId="124B1127" w14:textId="77777777" w:rsidTr="00D55FBE">
        <w:tc>
          <w:tcPr>
            <w:tcW w:w="2245" w:type="dxa"/>
            <w:tcBorders>
              <w:top w:val="nil"/>
              <w:left w:val="nil"/>
              <w:bottom w:val="nil"/>
              <w:right w:val="nil"/>
            </w:tcBorders>
          </w:tcPr>
          <w:p w14:paraId="2A2D0B4A" w14:textId="77777777" w:rsidR="00414444" w:rsidRDefault="00414444" w:rsidP="0043239B"/>
        </w:tc>
        <w:tc>
          <w:tcPr>
            <w:tcW w:w="7616" w:type="dxa"/>
            <w:gridSpan w:val="3"/>
            <w:tcBorders>
              <w:top w:val="nil"/>
              <w:left w:val="nil"/>
              <w:bottom w:val="nil"/>
              <w:right w:val="nil"/>
            </w:tcBorders>
          </w:tcPr>
          <w:p w14:paraId="1D16E48F" w14:textId="77777777" w:rsidR="00414444" w:rsidRDefault="00414444" w:rsidP="0043239B"/>
        </w:tc>
      </w:tr>
      <w:tr w:rsidR="00414444" w14:paraId="6A8419C0" w14:textId="77777777" w:rsidTr="00D55FBE">
        <w:tc>
          <w:tcPr>
            <w:tcW w:w="2245" w:type="dxa"/>
            <w:tcBorders>
              <w:top w:val="nil"/>
              <w:left w:val="nil"/>
              <w:bottom w:val="nil"/>
              <w:right w:val="nil"/>
            </w:tcBorders>
            <w:shd w:val="clear" w:color="auto" w:fill="DAF0F3" w:themeFill="accent5" w:themeFillTint="33"/>
          </w:tcPr>
          <w:p w14:paraId="64DDB86B" w14:textId="77777777" w:rsidR="00414444" w:rsidRDefault="00414444" w:rsidP="0043239B">
            <w:r>
              <w:t>Administration time</w:t>
            </w:r>
          </w:p>
        </w:tc>
        <w:tc>
          <w:tcPr>
            <w:tcW w:w="7616" w:type="dxa"/>
            <w:gridSpan w:val="3"/>
            <w:tcBorders>
              <w:top w:val="nil"/>
              <w:left w:val="nil"/>
              <w:bottom w:val="nil"/>
              <w:right w:val="nil"/>
            </w:tcBorders>
          </w:tcPr>
          <w:p w14:paraId="28F8C401" w14:textId="77777777" w:rsidR="00414444" w:rsidRDefault="00414444" w:rsidP="0043239B">
            <w:r>
              <w:t>3-6 minutes per student</w:t>
            </w:r>
          </w:p>
        </w:tc>
      </w:tr>
      <w:tr w:rsidR="00414444" w14:paraId="1E2C490B" w14:textId="77777777" w:rsidTr="00D55FBE">
        <w:tc>
          <w:tcPr>
            <w:tcW w:w="2245" w:type="dxa"/>
            <w:tcBorders>
              <w:top w:val="nil"/>
              <w:left w:val="nil"/>
              <w:bottom w:val="nil"/>
              <w:right w:val="nil"/>
            </w:tcBorders>
          </w:tcPr>
          <w:p w14:paraId="68DCCE36" w14:textId="77777777" w:rsidR="00414444" w:rsidRDefault="00414444" w:rsidP="0043239B"/>
        </w:tc>
        <w:tc>
          <w:tcPr>
            <w:tcW w:w="7616" w:type="dxa"/>
            <w:gridSpan w:val="3"/>
            <w:tcBorders>
              <w:top w:val="nil"/>
              <w:left w:val="nil"/>
              <w:bottom w:val="nil"/>
              <w:right w:val="nil"/>
            </w:tcBorders>
          </w:tcPr>
          <w:p w14:paraId="79DFEA4B" w14:textId="77777777" w:rsidR="00414444" w:rsidRDefault="00414444" w:rsidP="0043239B"/>
        </w:tc>
      </w:tr>
      <w:tr w:rsidR="00414444" w14:paraId="42D3D4B1" w14:textId="77777777" w:rsidTr="00D55FBE">
        <w:tc>
          <w:tcPr>
            <w:tcW w:w="2245" w:type="dxa"/>
            <w:tcBorders>
              <w:top w:val="nil"/>
              <w:left w:val="nil"/>
              <w:bottom w:val="nil"/>
              <w:right w:val="nil"/>
            </w:tcBorders>
            <w:shd w:val="clear" w:color="auto" w:fill="B8FEEE" w:themeFill="accent4" w:themeFillTint="33"/>
          </w:tcPr>
          <w:p w14:paraId="23FADFF9" w14:textId="77777777" w:rsidR="00414444" w:rsidRDefault="00414444" w:rsidP="0043239B">
            <w:r>
              <w:t>Paper or Digital</w:t>
            </w:r>
          </w:p>
        </w:tc>
        <w:tc>
          <w:tcPr>
            <w:tcW w:w="7616" w:type="dxa"/>
            <w:gridSpan w:val="3"/>
            <w:tcBorders>
              <w:top w:val="nil"/>
              <w:left w:val="nil"/>
              <w:bottom w:val="nil"/>
              <w:right w:val="nil"/>
            </w:tcBorders>
          </w:tcPr>
          <w:p w14:paraId="6A6F170A" w14:textId="7DFEF139" w:rsidR="00414444" w:rsidRDefault="00414444" w:rsidP="0043239B">
            <w:r>
              <w:t>Digital</w:t>
            </w:r>
          </w:p>
        </w:tc>
      </w:tr>
      <w:tr w:rsidR="00414444" w14:paraId="7F380126" w14:textId="77777777" w:rsidTr="00D55FBE">
        <w:tc>
          <w:tcPr>
            <w:tcW w:w="2245" w:type="dxa"/>
            <w:tcBorders>
              <w:top w:val="nil"/>
              <w:left w:val="nil"/>
              <w:bottom w:val="nil"/>
              <w:right w:val="nil"/>
            </w:tcBorders>
          </w:tcPr>
          <w:p w14:paraId="53936005" w14:textId="77777777" w:rsidR="00414444" w:rsidRDefault="00414444" w:rsidP="0043239B"/>
        </w:tc>
        <w:tc>
          <w:tcPr>
            <w:tcW w:w="7616" w:type="dxa"/>
            <w:gridSpan w:val="3"/>
            <w:tcBorders>
              <w:top w:val="nil"/>
              <w:left w:val="nil"/>
              <w:bottom w:val="nil"/>
              <w:right w:val="nil"/>
            </w:tcBorders>
          </w:tcPr>
          <w:p w14:paraId="57D771DD" w14:textId="77777777" w:rsidR="00414444" w:rsidRDefault="00414444" w:rsidP="0043239B"/>
        </w:tc>
      </w:tr>
      <w:tr w:rsidR="00414444" w14:paraId="20DC9A5A" w14:textId="77777777" w:rsidTr="00D55FBE">
        <w:tc>
          <w:tcPr>
            <w:tcW w:w="2245" w:type="dxa"/>
            <w:tcBorders>
              <w:top w:val="nil"/>
              <w:left w:val="nil"/>
              <w:bottom w:val="nil"/>
              <w:right w:val="nil"/>
            </w:tcBorders>
            <w:shd w:val="clear" w:color="auto" w:fill="F2F5D7" w:themeFill="accent3" w:themeFillTint="33"/>
          </w:tcPr>
          <w:p w14:paraId="22911527" w14:textId="77777777" w:rsidR="00414444" w:rsidRDefault="00414444" w:rsidP="0043239B">
            <w:r>
              <w:t>Languages</w:t>
            </w:r>
          </w:p>
        </w:tc>
        <w:tc>
          <w:tcPr>
            <w:tcW w:w="7616" w:type="dxa"/>
            <w:gridSpan w:val="3"/>
            <w:tcBorders>
              <w:top w:val="nil"/>
              <w:left w:val="nil"/>
              <w:bottom w:val="nil"/>
              <w:right w:val="nil"/>
            </w:tcBorders>
          </w:tcPr>
          <w:p w14:paraId="32E546DF" w14:textId="77777777" w:rsidR="00414444" w:rsidRDefault="00414444" w:rsidP="0043239B">
            <w:r>
              <w:t>English and Spanish</w:t>
            </w:r>
          </w:p>
        </w:tc>
      </w:tr>
      <w:tr w:rsidR="00414444" w14:paraId="516A978D" w14:textId="77777777" w:rsidTr="00D55FBE">
        <w:tc>
          <w:tcPr>
            <w:tcW w:w="2245" w:type="dxa"/>
            <w:tcBorders>
              <w:top w:val="nil"/>
              <w:left w:val="nil"/>
              <w:bottom w:val="nil"/>
              <w:right w:val="nil"/>
            </w:tcBorders>
          </w:tcPr>
          <w:p w14:paraId="4A1A3128" w14:textId="77777777" w:rsidR="00414444" w:rsidRDefault="00414444" w:rsidP="0043239B"/>
        </w:tc>
        <w:tc>
          <w:tcPr>
            <w:tcW w:w="7616" w:type="dxa"/>
            <w:gridSpan w:val="3"/>
            <w:tcBorders>
              <w:top w:val="nil"/>
              <w:left w:val="nil"/>
              <w:bottom w:val="nil"/>
              <w:right w:val="nil"/>
            </w:tcBorders>
          </w:tcPr>
          <w:p w14:paraId="69DCA9CA" w14:textId="77777777" w:rsidR="00414444" w:rsidRDefault="00414444" w:rsidP="0043239B"/>
        </w:tc>
      </w:tr>
      <w:tr w:rsidR="00414444" w14:paraId="1E722D08" w14:textId="77777777" w:rsidTr="00D55FBE">
        <w:tc>
          <w:tcPr>
            <w:tcW w:w="2245" w:type="dxa"/>
            <w:vMerge w:val="restart"/>
            <w:tcBorders>
              <w:top w:val="nil"/>
              <w:left w:val="nil"/>
              <w:bottom w:val="nil"/>
              <w:right w:val="nil"/>
            </w:tcBorders>
            <w:shd w:val="clear" w:color="auto" w:fill="E8F3D3" w:themeFill="accent2" w:themeFillTint="33"/>
          </w:tcPr>
          <w:p w14:paraId="0144EF04" w14:textId="77777777" w:rsidR="00414444" w:rsidRDefault="00414444" w:rsidP="0043239B">
            <w:r>
              <w:t>Skills Assessed in K-2</w:t>
            </w:r>
          </w:p>
        </w:tc>
        <w:tc>
          <w:tcPr>
            <w:tcW w:w="7616" w:type="dxa"/>
            <w:gridSpan w:val="3"/>
            <w:tcBorders>
              <w:top w:val="nil"/>
              <w:left w:val="nil"/>
              <w:bottom w:val="nil"/>
              <w:right w:val="nil"/>
            </w:tcBorders>
          </w:tcPr>
          <w:p w14:paraId="4C922A6B" w14:textId="598718B4" w:rsidR="00414444" w:rsidRDefault="00000000" w:rsidP="0043239B">
            <w:pPr>
              <w:tabs>
                <w:tab w:val="left" w:pos="964"/>
              </w:tabs>
              <w:spacing w:line="276" w:lineRule="auto"/>
            </w:pPr>
            <w:sdt>
              <w:sdtPr>
                <w:id w:val="-1472669364"/>
                <w14:checkbox>
                  <w14:checked w14:val="0"/>
                  <w14:checkedState w14:val="2612" w14:font="MS Gothic"/>
                  <w14:uncheckedState w14:val="2610" w14:font="MS Gothic"/>
                </w14:checkbox>
              </w:sdtPr>
              <w:sdtContent>
                <w:r w:rsidR="00776EA7">
                  <w:rPr>
                    <w:rFonts w:ascii="MS Gothic" w:eastAsia="MS Gothic" w:hAnsi="MS Gothic" w:hint="eastAsia"/>
                  </w:rPr>
                  <w:t>☐</w:t>
                </w:r>
              </w:sdtContent>
            </w:sdt>
            <w:r w:rsidR="00414444">
              <w:t xml:space="preserve"> Phonological awareness (rhyme, syllable, onset rime)</w:t>
            </w:r>
          </w:p>
        </w:tc>
      </w:tr>
      <w:tr w:rsidR="00414444" w14:paraId="4262D244" w14:textId="77777777" w:rsidTr="00D55FBE">
        <w:tc>
          <w:tcPr>
            <w:tcW w:w="2245" w:type="dxa"/>
            <w:vMerge/>
            <w:tcBorders>
              <w:top w:val="nil"/>
              <w:left w:val="nil"/>
              <w:bottom w:val="nil"/>
              <w:right w:val="nil"/>
            </w:tcBorders>
          </w:tcPr>
          <w:p w14:paraId="1D3648E6" w14:textId="77777777" w:rsidR="00414444" w:rsidRDefault="00414444" w:rsidP="0043239B"/>
        </w:tc>
        <w:tc>
          <w:tcPr>
            <w:tcW w:w="7616" w:type="dxa"/>
            <w:gridSpan w:val="3"/>
            <w:tcBorders>
              <w:top w:val="nil"/>
              <w:left w:val="nil"/>
              <w:bottom w:val="nil"/>
              <w:right w:val="nil"/>
            </w:tcBorders>
          </w:tcPr>
          <w:p w14:paraId="469773D9" w14:textId="77777777" w:rsidR="00414444" w:rsidRDefault="00000000" w:rsidP="0043239B">
            <w:pPr>
              <w:tabs>
                <w:tab w:val="left" w:pos="964"/>
              </w:tabs>
              <w:spacing w:line="276" w:lineRule="auto"/>
            </w:pPr>
            <w:sdt>
              <w:sdtPr>
                <w:id w:val="-1826970231"/>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Phonemic awareness (phoneme isolation, phoneme segmentation)</w:t>
            </w:r>
          </w:p>
          <w:p w14:paraId="3B4432EF" w14:textId="77777777" w:rsidR="00414444" w:rsidRDefault="00000000" w:rsidP="0043239B">
            <w:pPr>
              <w:tabs>
                <w:tab w:val="left" w:pos="964"/>
              </w:tabs>
              <w:spacing w:line="276" w:lineRule="auto"/>
            </w:pPr>
            <w:sdt>
              <w:sdtPr>
                <w:id w:val="-537583335"/>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Word Reading/Word Identification</w:t>
            </w:r>
          </w:p>
        </w:tc>
      </w:tr>
      <w:tr w:rsidR="00414444" w14:paraId="2D09CDA9" w14:textId="77777777" w:rsidTr="00D55FBE">
        <w:trPr>
          <w:trHeight w:val="1277"/>
        </w:trPr>
        <w:tc>
          <w:tcPr>
            <w:tcW w:w="2245" w:type="dxa"/>
            <w:vMerge/>
            <w:tcBorders>
              <w:top w:val="nil"/>
              <w:left w:val="nil"/>
              <w:bottom w:val="nil"/>
              <w:right w:val="nil"/>
            </w:tcBorders>
          </w:tcPr>
          <w:p w14:paraId="64295391" w14:textId="77777777" w:rsidR="00414444" w:rsidRDefault="00414444" w:rsidP="0043239B"/>
        </w:tc>
        <w:tc>
          <w:tcPr>
            <w:tcW w:w="3957" w:type="dxa"/>
            <w:tcBorders>
              <w:top w:val="nil"/>
              <w:left w:val="nil"/>
              <w:bottom w:val="nil"/>
              <w:right w:val="nil"/>
            </w:tcBorders>
          </w:tcPr>
          <w:p w14:paraId="2077CBDA" w14:textId="77777777" w:rsidR="00414444" w:rsidRDefault="00000000" w:rsidP="0043239B">
            <w:pPr>
              <w:tabs>
                <w:tab w:val="left" w:pos="964"/>
              </w:tabs>
              <w:spacing w:line="276" w:lineRule="auto"/>
            </w:pPr>
            <w:sdt>
              <w:sdtPr>
                <w:id w:val="34866569"/>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Letter identification</w:t>
            </w:r>
          </w:p>
          <w:p w14:paraId="2ED42C6F" w14:textId="77777777" w:rsidR="00414444" w:rsidRDefault="00000000" w:rsidP="0043239B">
            <w:pPr>
              <w:tabs>
                <w:tab w:val="left" w:pos="964"/>
              </w:tabs>
              <w:spacing w:line="276" w:lineRule="auto"/>
            </w:pPr>
            <w:sdt>
              <w:sdtPr>
                <w:id w:val="-1477455473"/>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Decoding Nonsense Words </w:t>
            </w:r>
          </w:p>
          <w:p w14:paraId="1CB967AE" w14:textId="77777777" w:rsidR="00414444" w:rsidRDefault="00000000" w:rsidP="0043239B">
            <w:pPr>
              <w:tabs>
                <w:tab w:val="left" w:pos="964"/>
              </w:tabs>
              <w:spacing w:line="276" w:lineRule="auto"/>
            </w:pPr>
            <w:sdt>
              <w:sdtPr>
                <w:id w:val="-1278099748"/>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Passage Reading Fluency</w:t>
            </w:r>
          </w:p>
          <w:p w14:paraId="0FCB5162" w14:textId="77777777" w:rsidR="00414444" w:rsidRDefault="00000000" w:rsidP="0043239B">
            <w:pPr>
              <w:tabs>
                <w:tab w:val="left" w:pos="964"/>
              </w:tabs>
              <w:spacing w:line="276" w:lineRule="auto"/>
            </w:pPr>
            <w:sdt>
              <w:sdtPr>
                <w:id w:val="1494068649"/>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Reading Comprehension</w:t>
            </w:r>
          </w:p>
          <w:p w14:paraId="05FDE7E9" w14:textId="3AFC0E3C" w:rsidR="00414444" w:rsidRDefault="00000000" w:rsidP="0043239B">
            <w:pPr>
              <w:tabs>
                <w:tab w:val="left" w:pos="964"/>
              </w:tabs>
              <w:spacing w:line="276" w:lineRule="auto"/>
            </w:pPr>
            <w:sdt>
              <w:sdtPr>
                <w:id w:val="1071857822"/>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RAN: </w:t>
            </w:r>
            <w:r w:rsidR="00414444" w:rsidRPr="004963AE">
              <w:rPr>
                <w:i/>
                <w:iCs/>
              </w:rPr>
              <w:t xml:space="preserve">Uses a Letter Naming Fluency task </w:t>
            </w:r>
            <w:r w:rsidR="00AE7E64">
              <w:rPr>
                <w:i/>
                <w:iCs/>
              </w:rPr>
              <w:t>as an indicator of</w:t>
            </w:r>
            <w:r w:rsidR="00414444" w:rsidRPr="004963AE">
              <w:rPr>
                <w:i/>
                <w:iCs/>
              </w:rPr>
              <w:t xml:space="preserve"> RAN</w:t>
            </w:r>
          </w:p>
        </w:tc>
        <w:tc>
          <w:tcPr>
            <w:tcW w:w="3659" w:type="dxa"/>
            <w:gridSpan w:val="2"/>
            <w:tcBorders>
              <w:top w:val="nil"/>
              <w:left w:val="nil"/>
              <w:bottom w:val="nil"/>
              <w:right w:val="nil"/>
            </w:tcBorders>
          </w:tcPr>
          <w:p w14:paraId="78B677CF" w14:textId="17F7070B" w:rsidR="00414444" w:rsidRPr="000A7E6E" w:rsidRDefault="00000000" w:rsidP="0043239B">
            <w:pPr>
              <w:tabs>
                <w:tab w:val="left" w:pos="964"/>
              </w:tabs>
              <w:spacing w:line="276" w:lineRule="auto"/>
              <w:rPr>
                <w:i/>
                <w:iCs/>
              </w:rPr>
            </w:pPr>
            <w:sdt>
              <w:sdtPr>
                <w:id w:val="-1925638363"/>
                <w14:checkbox>
                  <w14:checked w14:val="1"/>
                  <w14:checkedState w14:val="2612" w14:font="MS Gothic"/>
                  <w14:uncheckedState w14:val="2610" w14:font="MS Gothic"/>
                </w14:checkbox>
              </w:sdtPr>
              <w:sdtContent>
                <w:r w:rsidR="007B2A6A">
                  <w:rPr>
                    <w:rFonts w:ascii="MS Gothic" w:eastAsia="MS Gothic" w:hAnsi="MS Gothic" w:hint="eastAsia"/>
                  </w:rPr>
                  <w:t>☒</w:t>
                </w:r>
              </w:sdtContent>
            </w:sdt>
            <w:r w:rsidR="00414444">
              <w:t xml:space="preserve"> Letter sound correspondence</w:t>
            </w:r>
            <w:r w:rsidR="00EF4610">
              <w:t>:</w:t>
            </w:r>
            <w:r w:rsidR="004561FF">
              <w:t xml:space="preserve"> </w:t>
            </w:r>
            <w:r w:rsidR="000A7E6E" w:rsidRPr="000A7E6E">
              <w:rPr>
                <w:i/>
                <w:iCs/>
              </w:rPr>
              <w:t xml:space="preserve">A </w:t>
            </w:r>
            <w:r w:rsidR="000A7E6E">
              <w:rPr>
                <w:i/>
                <w:iCs/>
              </w:rPr>
              <w:t xml:space="preserve">separate </w:t>
            </w:r>
            <w:r w:rsidR="000A7E6E" w:rsidRPr="000A7E6E">
              <w:rPr>
                <w:i/>
                <w:iCs/>
              </w:rPr>
              <w:t>score is included</w:t>
            </w:r>
            <w:r w:rsidR="00FC16A6" w:rsidRPr="000A7E6E">
              <w:rPr>
                <w:i/>
                <w:iCs/>
              </w:rPr>
              <w:t xml:space="preserve"> as part of </w:t>
            </w:r>
            <w:r w:rsidR="00AC4529" w:rsidRPr="000A7E6E">
              <w:rPr>
                <w:i/>
                <w:iCs/>
              </w:rPr>
              <w:t>Decoding N</w:t>
            </w:r>
            <w:r w:rsidR="00D512E3" w:rsidRPr="000A7E6E">
              <w:rPr>
                <w:i/>
                <w:iCs/>
              </w:rPr>
              <w:t>onsense Words</w:t>
            </w:r>
            <w:r w:rsidR="000A7E6E">
              <w:rPr>
                <w:i/>
                <w:iCs/>
              </w:rPr>
              <w:t xml:space="preserve"> </w:t>
            </w:r>
            <w:proofErr w:type="gramStart"/>
            <w:r w:rsidR="000A7E6E">
              <w:rPr>
                <w:i/>
                <w:iCs/>
              </w:rPr>
              <w:t>task</w:t>
            </w:r>
            <w:proofErr w:type="gramEnd"/>
          </w:p>
          <w:p w14:paraId="0B1F39D0" w14:textId="77777777" w:rsidR="00414444" w:rsidRDefault="00000000" w:rsidP="0043239B">
            <w:pPr>
              <w:tabs>
                <w:tab w:val="left" w:pos="964"/>
              </w:tabs>
              <w:spacing w:line="276" w:lineRule="auto"/>
            </w:pPr>
            <w:sdt>
              <w:sdtPr>
                <w:id w:val="619886869"/>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Vocabulary</w:t>
            </w:r>
          </w:p>
          <w:p w14:paraId="4B91A23D" w14:textId="7D2A2A99" w:rsidR="00414444" w:rsidRDefault="00000000" w:rsidP="0043239B">
            <w:pPr>
              <w:tabs>
                <w:tab w:val="left" w:pos="964"/>
              </w:tabs>
              <w:spacing w:line="276" w:lineRule="auto"/>
            </w:pPr>
            <w:sdt>
              <w:sdtPr>
                <w:id w:val="-951622381"/>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Listening Comprehension/Oral Language Comprehension</w:t>
            </w:r>
            <w:r w:rsidR="0067380A">
              <w:t>s</w:t>
            </w:r>
          </w:p>
        </w:tc>
      </w:tr>
      <w:tr w:rsidR="00414444" w14:paraId="48946DA6" w14:textId="77777777" w:rsidTr="00D55FBE">
        <w:tc>
          <w:tcPr>
            <w:tcW w:w="2245" w:type="dxa"/>
            <w:tcBorders>
              <w:top w:val="nil"/>
              <w:left w:val="nil"/>
              <w:bottom w:val="nil"/>
              <w:right w:val="nil"/>
            </w:tcBorders>
          </w:tcPr>
          <w:p w14:paraId="6C239B84" w14:textId="77777777" w:rsidR="00414444" w:rsidRDefault="00414444" w:rsidP="0043239B"/>
        </w:tc>
        <w:tc>
          <w:tcPr>
            <w:tcW w:w="3957" w:type="dxa"/>
            <w:tcBorders>
              <w:top w:val="nil"/>
              <w:left w:val="nil"/>
              <w:bottom w:val="nil"/>
              <w:right w:val="nil"/>
            </w:tcBorders>
          </w:tcPr>
          <w:p w14:paraId="2D120FF7" w14:textId="77777777" w:rsidR="00414444" w:rsidRDefault="00414444" w:rsidP="0043239B">
            <w:pPr>
              <w:tabs>
                <w:tab w:val="left" w:pos="964"/>
              </w:tabs>
            </w:pPr>
          </w:p>
        </w:tc>
        <w:tc>
          <w:tcPr>
            <w:tcW w:w="3659" w:type="dxa"/>
            <w:gridSpan w:val="2"/>
            <w:tcBorders>
              <w:top w:val="nil"/>
              <w:left w:val="nil"/>
              <w:bottom w:val="nil"/>
              <w:right w:val="nil"/>
            </w:tcBorders>
          </w:tcPr>
          <w:p w14:paraId="28FB37B2" w14:textId="77777777" w:rsidR="00414444" w:rsidRDefault="00414444" w:rsidP="0043239B">
            <w:pPr>
              <w:tabs>
                <w:tab w:val="left" w:pos="964"/>
              </w:tabs>
            </w:pPr>
          </w:p>
        </w:tc>
      </w:tr>
      <w:tr w:rsidR="00414444" w14:paraId="25948564" w14:textId="77777777" w:rsidTr="00D55FBE">
        <w:tc>
          <w:tcPr>
            <w:tcW w:w="2245" w:type="dxa"/>
            <w:tcBorders>
              <w:top w:val="nil"/>
              <w:left w:val="nil"/>
              <w:bottom w:val="nil"/>
              <w:right w:val="nil"/>
            </w:tcBorders>
            <w:shd w:val="clear" w:color="auto" w:fill="D1E7A8" w:themeFill="accent2" w:themeFillTint="66"/>
          </w:tcPr>
          <w:p w14:paraId="013F45D0" w14:textId="77777777" w:rsidR="00414444" w:rsidRDefault="00414444" w:rsidP="0043239B">
            <w:r>
              <w:t>Progress Monitoring</w:t>
            </w:r>
          </w:p>
        </w:tc>
        <w:tc>
          <w:tcPr>
            <w:tcW w:w="7616" w:type="dxa"/>
            <w:gridSpan w:val="3"/>
            <w:tcBorders>
              <w:top w:val="nil"/>
              <w:left w:val="nil"/>
              <w:bottom w:val="nil"/>
              <w:right w:val="nil"/>
            </w:tcBorders>
          </w:tcPr>
          <w:p w14:paraId="7365DB21" w14:textId="77777777" w:rsidR="00414444" w:rsidRDefault="00414444" w:rsidP="0043239B">
            <w:pPr>
              <w:tabs>
                <w:tab w:val="left" w:pos="964"/>
              </w:tabs>
            </w:pPr>
            <w:r>
              <w:t>Progress monitoring tools and scoring included</w:t>
            </w:r>
          </w:p>
        </w:tc>
      </w:tr>
      <w:tr w:rsidR="00414444" w14:paraId="57902ADE" w14:textId="77777777" w:rsidTr="00D55FBE">
        <w:tc>
          <w:tcPr>
            <w:tcW w:w="2245" w:type="dxa"/>
            <w:tcBorders>
              <w:top w:val="nil"/>
              <w:left w:val="nil"/>
              <w:bottom w:val="nil"/>
              <w:right w:val="nil"/>
            </w:tcBorders>
          </w:tcPr>
          <w:p w14:paraId="4DCE0AD8" w14:textId="77777777" w:rsidR="00414444" w:rsidRDefault="00414444" w:rsidP="0043239B"/>
        </w:tc>
        <w:tc>
          <w:tcPr>
            <w:tcW w:w="3957" w:type="dxa"/>
            <w:tcBorders>
              <w:top w:val="nil"/>
              <w:left w:val="nil"/>
              <w:bottom w:val="nil"/>
              <w:right w:val="nil"/>
            </w:tcBorders>
          </w:tcPr>
          <w:p w14:paraId="7482DF2D" w14:textId="77777777" w:rsidR="00414444" w:rsidRDefault="00414444" w:rsidP="0043239B">
            <w:pPr>
              <w:tabs>
                <w:tab w:val="left" w:pos="964"/>
              </w:tabs>
            </w:pPr>
          </w:p>
        </w:tc>
        <w:tc>
          <w:tcPr>
            <w:tcW w:w="3659" w:type="dxa"/>
            <w:gridSpan w:val="2"/>
            <w:tcBorders>
              <w:top w:val="nil"/>
              <w:left w:val="nil"/>
              <w:bottom w:val="nil"/>
              <w:right w:val="nil"/>
            </w:tcBorders>
          </w:tcPr>
          <w:p w14:paraId="5BB8B1F7" w14:textId="77777777" w:rsidR="00414444" w:rsidRDefault="00414444" w:rsidP="0043239B">
            <w:pPr>
              <w:tabs>
                <w:tab w:val="left" w:pos="964"/>
              </w:tabs>
            </w:pPr>
          </w:p>
        </w:tc>
      </w:tr>
      <w:tr w:rsidR="00414444" w14:paraId="6FEBA1CB" w14:textId="77777777" w:rsidTr="00D55FBE">
        <w:tc>
          <w:tcPr>
            <w:tcW w:w="2245" w:type="dxa"/>
            <w:tcBorders>
              <w:top w:val="nil"/>
              <w:left w:val="nil"/>
              <w:bottom w:val="nil"/>
              <w:right w:val="nil"/>
            </w:tcBorders>
            <w:shd w:val="clear" w:color="auto" w:fill="DAEFD3" w:themeFill="accent1" w:themeFillTint="33"/>
          </w:tcPr>
          <w:p w14:paraId="50C97431" w14:textId="77777777" w:rsidR="00414444" w:rsidRDefault="00414444" w:rsidP="0043239B">
            <w:r>
              <w:t>Assessment Costs</w:t>
            </w:r>
          </w:p>
        </w:tc>
        <w:tc>
          <w:tcPr>
            <w:tcW w:w="7616" w:type="dxa"/>
            <w:gridSpan w:val="3"/>
            <w:tcBorders>
              <w:top w:val="nil"/>
              <w:left w:val="nil"/>
              <w:bottom w:val="nil"/>
              <w:right w:val="nil"/>
            </w:tcBorders>
          </w:tcPr>
          <w:p w14:paraId="5B7B6B11" w14:textId="77777777" w:rsidR="00414444" w:rsidRDefault="00414444" w:rsidP="0043239B">
            <w:r>
              <w:t xml:space="preserve">Annual per-student license $14.90, discounts may </w:t>
            </w:r>
            <w:proofErr w:type="gramStart"/>
            <w:r>
              <w:t>apply</w:t>
            </w:r>
            <w:proofErr w:type="gramEnd"/>
          </w:p>
          <w:p w14:paraId="28C76144" w14:textId="77777777" w:rsidR="00414444" w:rsidRDefault="00414444" w:rsidP="0043239B">
            <w:r>
              <w:t xml:space="preserve">K-2 class kit (optional) $47 per </w:t>
            </w:r>
            <w:proofErr w:type="gramStart"/>
            <w:r>
              <w:t>classroom</w:t>
            </w:r>
            <w:proofErr w:type="gramEnd"/>
          </w:p>
          <w:p w14:paraId="03EB2B60" w14:textId="31FAA4E4" w:rsidR="00414444" w:rsidRDefault="00B447B8" w:rsidP="0043239B">
            <w:r>
              <w:t>Add-on charge</w:t>
            </w:r>
            <w:r w:rsidR="00414444">
              <w:t xml:space="preserve"> </w:t>
            </w:r>
            <w:r>
              <w:t xml:space="preserve">for </w:t>
            </w:r>
            <w:r w:rsidR="00414444">
              <w:t xml:space="preserve">Lectura </w:t>
            </w:r>
            <w:r>
              <w:t>(</w:t>
            </w:r>
            <w:r w:rsidR="00414444">
              <w:t>Spanish</w:t>
            </w:r>
            <w:r>
              <w:t xml:space="preserve"> version)</w:t>
            </w:r>
            <w:r w:rsidR="00414444">
              <w:t xml:space="preserve"> and dual language reporting</w:t>
            </w:r>
          </w:p>
        </w:tc>
      </w:tr>
      <w:tr w:rsidR="00414444" w14:paraId="7FD9314E" w14:textId="77777777" w:rsidTr="00D55FBE">
        <w:tc>
          <w:tcPr>
            <w:tcW w:w="2245" w:type="dxa"/>
            <w:tcBorders>
              <w:top w:val="nil"/>
              <w:left w:val="nil"/>
              <w:bottom w:val="nil"/>
              <w:right w:val="nil"/>
            </w:tcBorders>
          </w:tcPr>
          <w:p w14:paraId="3DAAD11F" w14:textId="77777777" w:rsidR="00414444" w:rsidRDefault="00414444" w:rsidP="0043239B"/>
        </w:tc>
        <w:tc>
          <w:tcPr>
            <w:tcW w:w="7616" w:type="dxa"/>
            <w:gridSpan w:val="3"/>
            <w:tcBorders>
              <w:top w:val="nil"/>
              <w:left w:val="nil"/>
              <w:bottom w:val="nil"/>
              <w:right w:val="nil"/>
            </w:tcBorders>
          </w:tcPr>
          <w:p w14:paraId="5D256D26" w14:textId="77777777" w:rsidR="00414444" w:rsidRDefault="00414444" w:rsidP="0043239B"/>
        </w:tc>
      </w:tr>
      <w:tr w:rsidR="00414444" w14:paraId="0BEE33A9" w14:textId="77777777" w:rsidTr="00D55FBE">
        <w:tc>
          <w:tcPr>
            <w:tcW w:w="2245" w:type="dxa"/>
            <w:tcBorders>
              <w:top w:val="nil"/>
              <w:left w:val="nil"/>
              <w:bottom w:val="nil"/>
              <w:right w:val="nil"/>
            </w:tcBorders>
            <w:shd w:val="clear" w:color="auto" w:fill="D6E1DB" w:themeFill="text2" w:themeFillTint="33"/>
          </w:tcPr>
          <w:p w14:paraId="4A4569C2" w14:textId="77777777" w:rsidR="00414444" w:rsidRDefault="00414444" w:rsidP="0043239B">
            <w:r>
              <w:t xml:space="preserve">Initial </w:t>
            </w:r>
            <w:proofErr w:type="gramStart"/>
            <w:r>
              <w:t>implementation</w:t>
            </w:r>
            <w:proofErr w:type="gramEnd"/>
            <w:r>
              <w:t xml:space="preserve"> support available</w:t>
            </w:r>
          </w:p>
        </w:tc>
        <w:tc>
          <w:tcPr>
            <w:tcW w:w="7616" w:type="dxa"/>
            <w:gridSpan w:val="3"/>
            <w:tcBorders>
              <w:top w:val="nil"/>
              <w:left w:val="nil"/>
              <w:bottom w:val="nil"/>
              <w:right w:val="nil"/>
            </w:tcBorders>
          </w:tcPr>
          <w:p w14:paraId="63F70B05" w14:textId="5F35AC57" w:rsidR="00414444" w:rsidRDefault="00414444" w:rsidP="0043239B">
            <w:r>
              <w:t>Two half-day remote webinars: $1500; half-day: $750; 90-minutes: $500</w:t>
            </w:r>
          </w:p>
          <w:p w14:paraId="176EACF7" w14:textId="77777777" w:rsidR="00414444" w:rsidRDefault="00414444" w:rsidP="0043239B">
            <w:r>
              <w:t>Two days onsite (consecutive days): $4800; Full-day onsite workshop: $3200; half-day onsite: $2500</w:t>
            </w:r>
          </w:p>
        </w:tc>
      </w:tr>
      <w:tr w:rsidR="00414444" w14:paraId="6E4E84D9" w14:textId="77777777" w:rsidTr="00D55FBE">
        <w:tc>
          <w:tcPr>
            <w:tcW w:w="2245" w:type="dxa"/>
            <w:tcBorders>
              <w:top w:val="nil"/>
              <w:left w:val="nil"/>
              <w:bottom w:val="nil"/>
              <w:right w:val="nil"/>
            </w:tcBorders>
          </w:tcPr>
          <w:p w14:paraId="4C408926" w14:textId="77777777" w:rsidR="00414444" w:rsidRDefault="00414444" w:rsidP="0043239B"/>
        </w:tc>
        <w:tc>
          <w:tcPr>
            <w:tcW w:w="7616" w:type="dxa"/>
            <w:gridSpan w:val="3"/>
            <w:tcBorders>
              <w:top w:val="nil"/>
              <w:left w:val="nil"/>
              <w:bottom w:val="nil"/>
              <w:right w:val="nil"/>
            </w:tcBorders>
          </w:tcPr>
          <w:p w14:paraId="62DA5DD4" w14:textId="77777777" w:rsidR="00414444" w:rsidRDefault="00414444" w:rsidP="0043239B"/>
        </w:tc>
      </w:tr>
      <w:tr w:rsidR="00414444" w:rsidRPr="006E1257" w14:paraId="35A36FC7" w14:textId="77777777" w:rsidTr="00D55FBE">
        <w:tc>
          <w:tcPr>
            <w:tcW w:w="2245" w:type="dxa"/>
            <w:tcBorders>
              <w:top w:val="nil"/>
              <w:left w:val="nil"/>
              <w:bottom w:val="nil"/>
              <w:right w:val="nil"/>
            </w:tcBorders>
            <w:shd w:val="clear" w:color="auto" w:fill="D2CAB6" w:themeFill="background2" w:themeFillShade="E6"/>
          </w:tcPr>
          <w:p w14:paraId="554B7C2E" w14:textId="77777777" w:rsidR="00414444" w:rsidRDefault="00414444" w:rsidP="0043239B">
            <w:r>
              <w:t>For more information</w:t>
            </w:r>
          </w:p>
        </w:tc>
        <w:tc>
          <w:tcPr>
            <w:tcW w:w="7616" w:type="dxa"/>
            <w:gridSpan w:val="3"/>
            <w:tcBorders>
              <w:top w:val="nil"/>
              <w:left w:val="nil"/>
              <w:bottom w:val="nil"/>
              <w:right w:val="nil"/>
            </w:tcBorders>
          </w:tcPr>
          <w:p w14:paraId="4BE7DA96" w14:textId="77777777" w:rsidR="00414444" w:rsidRDefault="00000000" w:rsidP="0043239B">
            <w:pPr>
              <w:rPr>
                <w:rFonts w:cstheme="minorHAnsi"/>
              </w:rPr>
            </w:pPr>
            <w:hyperlink r:id="rId16" w:history="1">
              <w:r w:rsidR="00414444" w:rsidRPr="007131D9">
                <w:rPr>
                  <w:rStyle w:val="Hyperlink"/>
                  <w:rFonts w:cstheme="minorHAnsi"/>
                  <w:color w:val="996600"/>
                </w:rPr>
                <w:t>https://amplify.com/programs/mclass/</w:t>
              </w:r>
            </w:hyperlink>
          </w:p>
          <w:p w14:paraId="18B97939" w14:textId="0CEFDBD7" w:rsidR="00414444" w:rsidRPr="007C1573" w:rsidRDefault="00414444" w:rsidP="0043239B">
            <w:pPr>
              <w:rPr>
                <w:rFonts w:cstheme="minorHAnsi"/>
                <w:color w:val="6B9F25" w:themeColor="hyperlink"/>
                <w:u w:val="single"/>
                <w:lang w:val="pt-BR"/>
              </w:rPr>
            </w:pPr>
            <w:r w:rsidRPr="007131D9">
              <w:rPr>
                <w:rFonts w:cstheme="minorHAnsi"/>
                <w:lang w:val="pt-BR"/>
              </w:rPr>
              <w:t xml:space="preserve">Jesse </w:t>
            </w:r>
            <w:proofErr w:type="spellStart"/>
            <w:r w:rsidRPr="007131D9">
              <w:rPr>
                <w:rFonts w:cstheme="minorHAnsi"/>
                <w:lang w:val="pt-BR"/>
              </w:rPr>
              <w:t>Paprocki</w:t>
            </w:r>
            <w:proofErr w:type="spellEnd"/>
            <w:r w:rsidR="00E24CAF">
              <w:rPr>
                <w:rFonts w:cstheme="minorHAnsi"/>
                <w:lang w:val="pt-BR"/>
              </w:rPr>
              <w:t xml:space="preserve"> </w:t>
            </w:r>
            <w:r w:rsidR="00DF58C9">
              <w:rPr>
                <w:rFonts w:cstheme="minorHAnsi"/>
                <w:lang w:val="pt-BR"/>
              </w:rPr>
              <w:t xml:space="preserve"> </w:t>
            </w:r>
            <w:r w:rsidR="00000000">
              <w:fldChar w:fldCharType="begin"/>
            </w:r>
            <w:r w:rsidR="00000000" w:rsidRPr="006E1257">
              <w:rPr>
                <w:lang w:val="pt-BR"/>
              </w:rPr>
              <w:instrText>HYPERLINK "mailto:jpaprocki@amplify.com"</w:instrText>
            </w:r>
            <w:r w:rsidR="00000000">
              <w:fldChar w:fldCharType="separate"/>
            </w:r>
            <w:r w:rsidR="00DF58C9" w:rsidRPr="00D25769">
              <w:rPr>
                <w:rStyle w:val="Hyperlink"/>
                <w:rFonts w:cstheme="minorHAnsi"/>
                <w:lang w:val="pt-BR"/>
              </w:rPr>
              <w:t>jpaprocki@amplify.com</w:t>
            </w:r>
            <w:r w:rsidR="00000000">
              <w:rPr>
                <w:rStyle w:val="Hyperlink"/>
                <w:rFonts w:cstheme="minorHAnsi"/>
                <w:lang w:val="pt-BR"/>
              </w:rPr>
              <w:fldChar w:fldCharType="end"/>
            </w:r>
          </w:p>
          <w:p w14:paraId="37F463BF" w14:textId="064D679B" w:rsidR="00B447B8" w:rsidRPr="007131D9" w:rsidRDefault="00414444" w:rsidP="0043239B">
            <w:pPr>
              <w:rPr>
                <w:rFonts w:cstheme="minorHAnsi"/>
                <w:lang w:val="pt-BR"/>
              </w:rPr>
            </w:pPr>
            <w:r w:rsidRPr="007131D9">
              <w:rPr>
                <w:rFonts w:cstheme="minorHAnsi"/>
                <w:lang w:val="pt-BR"/>
              </w:rPr>
              <w:t>920-737-2727</w:t>
            </w:r>
          </w:p>
        </w:tc>
      </w:tr>
      <w:tr w:rsidR="00414444" w:rsidRPr="00B054ED" w14:paraId="5EEE633E" w14:textId="77777777" w:rsidTr="00D55FBE">
        <w:trPr>
          <w:trHeight w:val="68"/>
        </w:trPr>
        <w:tc>
          <w:tcPr>
            <w:tcW w:w="9861" w:type="dxa"/>
            <w:gridSpan w:val="4"/>
            <w:tcBorders>
              <w:top w:val="nil"/>
              <w:left w:val="nil"/>
              <w:bottom w:val="nil"/>
              <w:right w:val="nil"/>
            </w:tcBorders>
            <w:shd w:val="clear" w:color="auto" w:fill="455F51" w:themeFill="text2"/>
          </w:tcPr>
          <w:p w14:paraId="7A09A43B" w14:textId="77777777" w:rsidR="00414444" w:rsidRPr="00B054ED" w:rsidRDefault="00414444" w:rsidP="00414444">
            <w:pPr>
              <w:jc w:val="center"/>
              <w:rPr>
                <w:b/>
                <w:bCs/>
                <w:color w:val="FFFFFF" w:themeColor="background1"/>
                <w:sz w:val="28"/>
                <w:szCs w:val="28"/>
              </w:rPr>
            </w:pPr>
            <w:proofErr w:type="spellStart"/>
            <w:r>
              <w:rPr>
                <w:b/>
                <w:bCs/>
                <w:color w:val="FFFFFF" w:themeColor="background1"/>
                <w:sz w:val="28"/>
                <w:szCs w:val="28"/>
              </w:rPr>
              <w:lastRenderedPageBreak/>
              <w:t>Acadience</w:t>
            </w:r>
            <w:proofErr w:type="spellEnd"/>
            <w:r>
              <w:rPr>
                <w:b/>
                <w:bCs/>
                <w:color w:val="FFFFFF" w:themeColor="background1"/>
                <w:sz w:val="28"/>
                <w:szCs w:val="28"/>
              </w:rPr>
              <w:t xml:space="preserve"> Reading, from Voyager </w:t>
            </w:r>
            <w:proofErr w:type="spellStart"/>
            <w:r>
              <w:rPr>
                <w:b/>
                <w:bCs/>
                <w:color w:val="FFFFFF" w:themeColor="background1"/>
                <w:sz w:val="28"/>
                <w:szCs w:val="28"/>
              </w:rPr>
              <w:t>Sopris</w:t>
            </w:r>
            <w:proofErr w:type="spellEnd"/>
          </w:p>
        </w:tc>
      </w:tr>
      <w:tr w:rsidR="00414444" w14:paraId="4D29011D" w14:textId="77777777" w:rsidTr="00D55FBE">
        <w:tc>
          <w:tcPr>
            <w:tcW w:w="2245" w:type="dxa"/>
            <w:tcBorders>
              <w:top w:val="nil"/>
              <w:left w:val="nil"/>
              <w:bottom w:val="nil"/>
              <w:right w:val="nil"/>
            </w:tcBorders>
            <w:shd w:val="clear" w:color="auto" w:fill="FFFFFF" w:themeFill="background1"/>
          </w:tcPr>
          <w:p w14:paraId="7A622C71" w14:textId="77777777" w:rsidR="00414444" w:rsidRDefault="00414444" w:rsidP="0043239B"/>
        </w:tc>
        <w:tc>
          <w:tcPr>
            <w:tcW w:w="7616" w:type="dxa"/>
            <w:gridSpan w:val="3"/>
            <w:tcBorders>
              <w:top w:val="nil"/>
              <w:left w:val="nil"/>
              <w:bottom w:val="nil"/>
              <w:right w:val="nil"/>
            </w:tcBorders>
          </w:tcPr>
          <w:p w14:paraId="234FF2F9" w14:textId="77777777" w:rsidR="00414444" w:rsidRDefault="00414444" w:rsidP="0043239B"/>
        </w:tc>
      </w:tr>
      <w:tr w:rsidR="00414444" w:rsidRPr="00256E9B" w14:paraId="195BB48A" w14:textId="77777777" w:rsidTr="00D55FBE">
        <w:tc>
          <w:tcPr>
            <w:tcW w:w="9861" w:type="dxa"/>
            <w:gridSpan w:val="4"/>
            <w:tcBorders>
              <w:top w:val="nil"/>
              <w:left w:val="nil"/>
              <w:bottom w:val="nil"/>
              <w:right w:val="nil"/>
            </w:tcBorders>
            <w:shd w:val="clear" w:color="auto" w:fill="066684" w:themeFill="accent6" w:themeFillShade="BF"/>
          </w:tcPr>
          <w:p w14:paraId="391C9A64" w14:textId="77777777" w:rsidR="00414444" w:rsidRPr="00256E9B" w:rsidRDefault="00414444" w:rsidP="0043239B">
            <w:pPr>
              <w:jc w:val="center"/>
              <w:rPr>
                <w:b/>
                <w:bCs/>
                <w:color w:val="FFFFFF" w:themeColor="background1"/>
                <w:sz w:val="28"/>
                <w:szCs w:val="28"/>
              </w:rPr>
            </w:pPr>
            <w:r w:rsidRPr="00256E9B">
              <w:rPr>
                <w:b/>
                <w:bCs/>
                <w:color w:val="FFFFFF" w:themeColor="background1"/>
                <w:sz w:val="28"/>
                <w:szCs w:val="28"/>
              </w:rPr>
              <w:t>Approved: Partially Meets Expectations</w:t>
            </w:r>
          </w:p>
        </w:tc>
      </w:tr>
      <w:tr w:rsidR="00414444" w14:paraId="28B0A764" w14:textId="77777777" w:rsidTr="00D55FBE">
        <w:tc>
          <w:tcPr>
            <w:tcW w:w="2245" w:type="dxa"/>
            <w:tcBorders>
              <w:top w:val="nil"/>
              <w:left w:val="nil"/>
              <w:bottom w:val="nil"/>
              <w:right w:val="nil"/>
            </w:tcBorders>
            <w:shd w:val="clear" w:color="auto" w:fill="FFFFFF" w:themeFill="background1"/>
          </w:tcPr>
          <w:p w14:paraId="6E29CD2C" w14:textId="77777777" w:rsidR="00414444" w:rsidRDefault="00414444" w:rsidP="0043239B"/>
        </w:tc>
        <w:tc>
          <w:tcPr>
            <w:tcW w:w="7616" w:type="dxa"/>
            <w:gridSpan w:val="3"/>
            <w:tcBorders>
              <w:top w:val="nil"/>
              <w:left w:val="nil"/>
              <w:bottom w:val="nil"/>
              <w:right w:val="nil"/>
            </w:tcBorders>
          </w:tcPr>
          <w:p w14:paraId="54B11648" w14:textId="77777777" w:rsidR="00414444" w:rsidRDefault="00414444" w:rsidP="0043239B"/>
        </w:tc>
      </w:tr>
      <w:tr w:rsidR="00414444" w14:paraId="06D32C2F" w14:textId="77777777" w:rsidTr="00D55FBE">
        <w:tc>
          <w:tcPr>
            <w:tcW w:w="2245" w:type="dxa"/>
            <w:tcBorders>
              <w:top w:val="nil"/>
              <w:left w:val="nil"/>
              <w:bottom w:val="nil"/>
              <w:right w:val="nil"/>
            </w:tcBorders>
            <w:shd w:val="clear" w:color="auto" w:fill="C1EDFC" w:themeFill="accent6" w:themeFillTint="33"/>
          </w:tcPr>
          <w:p w14:paraId="1C127C00" w14:textId="77777777" w:rsidR="00414444" w:rsidRDefault="00414444" w:rsidP="0043239B">
            <w:r>
              <w:t>Grades covered</w:t>
            </w:r>
          </w:p>
        </w:tc>
        <w:tc>
          <w:tcPr>
            <w:tcW w:w="7616" w:type="dxa"/>
            <w:gridSpan w:val="3"/>
            <w:tcBorders>
              <w:top w:val="nil"/>
              <w:left w:val="nil"/>
              <w:bottom w:val="nil"/>
              <w:right w:val="nil"/>
            </w:tcBorders>
          </w:tcPr>
          <w:p w14:paraId="0C2BC938" w14:textId="77777777" w:rsidR="00414444" w:rsidRDefault="00414444" w:rsidP="0043239B">
            <w:r>
              <w:t>K-6</w:t>
            </w:r>
          </w:p>
        </w:tc>
      </w:tr>
      <w:tr w:rsidR="00414444" w14:paraId="2403156C" w14:textId="77777777" w:rsidTr="00D55FBE">
        <w:tc>
          <w:tcPr>
            <w:tcW w:w="2245" w:type="dxa"/>
            <w:tcBorders>
              <w:top w:val="nil"/>
              <w:left w:val="nil"/>
              <w:bottom w:val="nil"/>
              <w:right w:val="nil"/>
            </w:tcBorders>
          </w:tcPr>
          <w:p w14:paraId="6E52BB72" w14:textId="77777777" w:rsidR="00414444" w:rsidRDefault="00414444" w:rsidP="0043239B"/>
        </w:tc>
        <w:tc>
          <w:tcPr>
            <w:tcW w:w="7616" w:type="dxa"/>
            <w:gridSpan w:val="3"/>
            <w:tcBorders>
              <w:top w:val="nil"/>
              <w:left w:val="nil"/>
              <w:bottom w:val="nil"/>
              <w:right w:val="nil"/>
            </w:tcBorders>
          </w:tcPr>
          <w:p w14:paraId="76EE0357" w14:textId="77777777" w:rsidR="00414444" w:rsidRDefault="00414444" w:rsidP="0043239B"/>
        </w:tc>
      </w:tr>
      <w:tr w:rsidR="00414444" w14:paraId="337262B7" w14:textId="77777777" w:rsidTr="00D55FBE">
        <w:trPr>
          <w:trHeight w:val="648"/>
        </w:trPr>
        <w:tc>
          <w:tcPr>
            <w:tcW w:w="2245" w:type="dxa"/>
            <w:tcBorders>
              <w:top w:val="nil"/>
              <w:left w:val="nil"/>
              <w:bottom w:val="nil"/>
              <w:right w:val="nil"/>
            </w:tcBorders>
            <w:shd w:val="clear" w:color="auto" w:fill="71FDDE" w:themeFill="accent4" w:themeFillTint="66"/>
          </w:tcPr>
          <w:p w14:paraId="25598A9B" w14:textId="77777777" w:rsidR="00414444" w:rsidRDefault="00414444" w:rsidP="0043239B">
            <w:r>
              <w:t>Description</w:t>
            </w:r>
          </w:p>
        </w:tc>
        <w:tc>
          <w:tcPr>
            <w:tcW w:w="7616" w:type="dxa"/>
            <w:gridSpan w:val="3"/>
            <w:tcBorders>
              <w:top w:val="nil"/>
              <w:left w:val="nil"/>
              <w:bottom w:val="nil"/>
              <w:right w:val="nil"/>
            </w:tcBorders>
          </w:tcPr>
          <w:p w14:paraId="772722E3" w14:textId="77777777" w:rsidR="00414444" w:rsidRDefault="00414444" w:rsidP="0043239B">
            <w:r>
              <w:t xml:space="preserve">Previously known as </w:t>
            </w:r>
            <w:r w:rsidRPr="2D913629">
              <w:rPr>
                <w:i/>
                <w:iCs/>
              </w:rPr>
              <w:t>DIBELS Next</w:t>
            </w:r>
            <w:r>
              <w:t xml:space="preserve">, a set of one-minute fluency measures that can be used for universal screening, </w:t>
            </w:r>
            <w:proofErr w:type="gramStart"/>
            <w:r>
              <w:t>benchmarking</w:t>
            </w:r>
            <w:proofErr w:type="gramEnd"/>
            <w:r>
              <w:t xml:space="preserve"> and progress monitoring</w:t>
            </w:r>
          </w:p>
        </w:tc>
      </w:tr>
      <w:tr w:rsidR="00414444" w14:paraId="5CAF01C7" w14:textId="77777777" w:rsidTr="00D55FBE">
        <w:tc>
          <w:tcPr>
            <w:tcW w:w="2245" w:type="dxa"/>
            <w:tcBorders>
              <w:top w:val="nil"/>
              <w:left w:val="nil"/>
              <w:bottom w:val="nil"/>
              <w:right w:val="nil"/>
            </w:tcBorders>
          </w:tcPr>
          <w:p w14:paraId="4641D0E2" w14:textId="77777777" w:rsidR="00414444" w:rsidRDefault="00414444" w:rsidP="0043239B"/>
        </w:tc>
        <w:tc>
          <w:tcPr>
            <w:tcW w:w="7616" w:type="dxa"/>
            <w:gridSpan w:val="3"/>
            <w:tcBorders>
              <w:top w:val="nil"/>
              <w:left w:val="nil"/>
              <w:bottom w:val="nil"/>
              <w:right w:val="nil"/>
            </w:tcBorders>
          </w:tcPr>
          <w:p w14:paraId="65F7561A" w14:textId="77777777" w:rsidR="00414444" w:rsidRDefault="00414444" w:rsidP="0043239B"/>
        </w:tc>
      </w:tr>
      <w:tr w:rsidR="00414444" w14:paraId="50870231" w14:textId="77777777" w:rsidTr="00D55FBE">
        <w:tc>
          <w:tcPr>
            <w:tcW w:w="2245" w:type="dxa"/>
            <w:tcBorders>
              <w:top w:val="nil"/>
              <w:left w:val="nil"/>
              <w:bottom w:val="nil"/>
              <w:right w:val="nil"/>
            </w:tcBorders>
            <w:shd w:val="clear" w:color="auto" w:fill="DAF0F3" w:themeFill="accent5" w:themeFillTint="33"/>
          </w:tcPr>
          <w:p w14:paraId="40E4236F" w14:textId="77777777" w:rsidR="00414444" w:rsidRDefault="00414444" w:rsidP="0043239B">
            <w:r>
              <w:t>Administration time</w:t>
            </w:r>
          </w:p>
        </w:tc>
        <w:tc>
          <w:tcPr>
            <w:tcW w:w="7616" w:type="dxa"/>
            <w:gridSpan w:val="3"/>
            <w:tcBorders>
              <w:top w:val="nil"/>
              <w:left w:val="nil"/>
              <w:bottom w:val="nil"/>
              <w:right w:val="nil"/>
            </w:tcBorders>
          </w:tcPr>
          <w:p w14:paraId="0B3021A2" w14:textId="77777777" w:rsidR="00414444" w:rsidRDefault="00414444" w:rsidP="0043239B">
            <w:r>
              <w:t xml:space="preserve">3-8 minutes per student    </w:t>
            </w:r>
          </w:p>
        </w:tc>
      </w:tr>
      <w:tr w:rsidR="00414444" w14:paraId="027F1DA5" w14:textId="77777777" w:rsidTr="00D55FBE">
        <w:tc>
          <w:tcPr>
            <w:tcW w:w="2245" w:type="dxa"/>
            <w:tcBorders>
              <w:top w:val="nil"/>
              <w:left w:val="nil"/>
              <w:bottom w:val="nil"/>
              <w:right w:val="nil"/>
            </w:tcBorders>
          </w:tcPr>
          <w:p w14:paraId="666BF06F" w14:textId="77777777" w:rsidR="00414444" w:rsidRDefault="00414444" w:rsidP="0043239B"/>
        </w:tc>
        <w:tc>
          <w:tcPr>
            <w:tcW w:w="7616" w:type="dxa"/>
            <w:gridSpan w:val="3"/>
            <w:tcBorders>
              <w:top w:val="nil"/>
              <w:left w:val="nil"/>
              <w:bottom w:val="nil"/>
              <w:right w:val="nil"/>
            </w:tcBorders>
          </w:tcPr>
          <w:p w14:paraId="55F3BBF9" w14:textId="77777777" w:rsidR="00414444" w:rsidRDefault="00414444" w:rsidP="0043239B"/>
        </w:tc>
      </w:tr>
      <w:tr w:rsidR="00414444" w14:paraId="575A5CD9" w14:textId="77777777" w:rsidTr="00D55FBE">
        <w:tc>
          <w:tcPr>
            <w:tcW w:w="2245" w:type="dxa"/>
            <w:tcBorders>
              <w:top w:val="nil"/>
              <w:left w:val="nil"/>
              <w:bottom w:val="nil"/>
              <w:right w:val="nil"/>
            </w:tcBorders>
            <w:shd w:val="clear" w:color="auto" w:fill="B8FEEE" w:themeFill="accent4" w:themeFillTint="33"/>
          </w:tcPr>
          <w:p w14:paraId="61A102C7" w14:textId="77777777" w:rsidR="00414444" w:rsidRDefault="00414444" w:rsidP="0043239B">
            <w:r>
              <w:t>Paper or Digital</w:t>
            </w:r>
          </w:p>
        </w:tc>
        <w:tc>
          <w:tcPr>
            <w:tcW w:w="7616" w:type="dxa"/>
            <w:gridSpan w:val="3"/>
            <w:tcBorders>
              <w:top w:val="nil"/>
              <w:left w:val="nil"/>
              <w:bottom w:val="nil"/>
              <w:right w:val="nil"/>
            </w:tcBorders>
          </w:tcPr>
          <w:p w14:paraId="78F48334" w14:textId="77777777" w:rsidR="00414444" w:rsidRDefault="00414444" w:rsidP="0043239B">
            <w:r>
              <w:t>Paper and Digital</w:t>
            </w:r>
          </w:p>
        </w:tc>
      </w:tr>
      <w:tr w:rsidR="00414444" w14:paraId="28C461C5" w14:textId="77777777" w:rsidTr="00D55FBE">
        <w:tc>
          <w:tcPr>
            <w:tcW w:w="2245" w:type="dxa"/>
            <w:tcBorders>
              <w:top w:val="nil"/>
              <w:left w:val="nil"/>
              <w:bottom w:val="nil"/>
              <w:right w:val="nil"/>
            </w:tcBorders>
          </w:tcPr>
          <w:p w14:paraId="40A8CD85" w14:textId="77777777" w:rsidR="00414444" w:rsidRDefault="00414444" w:rsidP="0043239B"/>
        </w:tc>
        <w:tc>
          <w:tcPr>
            <w:tcW w:w="7616" w:type="dxa"/>
            <w:gridSpan w:val="3"/>
            <w:tcBorders>
              <w:top w:val="nil"/>
              <w:left w:val="nil"/>
              <w:bottom w:val="nil"/>
              <w:right w:val="nil"/>
            </w:tcBorders>
          </w:tcPr>
          <w:p w14:paraId="26E1353E" w14:textId="77777777" w:rsidR="00414444" w:rsidRDefault="00414444" w:rsidP="0043239B"/>
        </w:tc>
      </w:tr>
      <w:tr w:rsidR="00414444" w14:paraId="5A8BD4AF" w14:textId="77777777" w:rsidTr="00D55FBE">
        <w:tc>
          <w:tcPr>
            <w:tcW w:w="2245" w:type="dxa"/>
            <w:tcBorders>
              <w:top w:val="nil"/>
              <w:left w:val="nil"/>
              <w:bottom w:val="nil"/>
              <w:right w:val="nil"/>
            </w:tcBorders>
            <w:shd w:val="clear" w:color="auto" w:fill="F2F5D7" w:themeFill="accent3" w:themeFillTint="33"/>
          </w:tcPr>
          <w:p w14:paraId="10E778AB" w14:textId="77777777" w:rsidR="00414444" w:rsidRDefault="00414444" w:rsidP="0043239B">
            <w:r>
              <w:t>Languages</w:t>
            </w:r>
          </w:p>
        </w:tc>
        <w:tc>
          <w:tcPr>
            <w:tcW w:w="7616" w:type="dxa"/>
            <w:gridSpan w:val="3"/>
            <w:tcBorders>
              <w:top w:val="nil"/>
              <w:left w:val="nil"/>
              <w:bottom w:val="nil"/>
              <w:right w:val="nil"/>
            </w:tcBorders>
          </w:tcPr>
          <w:p w14:paraId="1B0CF125" w14:textId="1A7441ED" w:rsidR="00414444" w:rsidRDefault="00414444" w:rsidP="0043239B">
            <w:r>
              <w:t>English and Spanish</w:t>
            </w:r>
          </w:p>
        </w:tc>
      </w:tr>
      <w:tr w:rsidR="00414444" w14:paraId="6AC976E9" w14:textId="77777777" w:rsidTr="00D55FBE">
        <w:tc>
          <w:tcPr>
            <w:tcW w:w="2245" w:type="dxa"/>
            <w:tcBorders>
              <w:top w:val="nil"/>
              <w:left w:val="nil"/>
              <w:bottom w:val="nil"/>
              <w:right w:val="nil"/>
            </w:tcBorders>
          </w:tcPr>
          <w:p w14:paraId="416B18E9" w14:textId="77777777" w:rsidR="00414444" w:rsidRDefault="00414444" w:rsidP="0043239B"/>
        </w:tc>
        <w:tc>
          <w:tcPr>
            <w:tcW w:w="7616" w:type="dxa"/>
            <w:gridSpan w:val="3"/>
            <w:tcBorders>
              <w:top w:val="nil"/>
              <w:left w:val="nil"/>
              <w:bottom w:val="nil"/>
              <w:right w:val="nil"/>
            </w:tcBorders>
          </w:tcPr>
          <w:p w14:paraId="44A78C98" w14:textId="77777777" w:rsidR="00414444" w:rsidRDefault="00414444" w:rsidP="0043239B"/>
        </w:tc>
      </w:tr>
      <w:tr w:rsidR="00414444" w14:paraId="0EBBB445" w14:textId="77777777" w:rsidTr="00D55FBE">
        <w:tc>
          <w:tcPr>
            <w:tcW w:w="2245" w:type="dxa"/>
            <w:vMerge w:val="restart"/>
            <w:tcBorders>
              <w:top w:val="nil"/>
              <w:left w:val="nil"/>
              <w:bottom w:val="nil"/>
              <w:right w:val="nil"/>
            </w:tcBorders>
            <w:shd w:val="clear" w:color="auto" w:fill="E8F3D3" w:themeFill="accent2" w:themeFillTint="33"/>
          </w:tcPr>
          <w:p w14:paraId="4DE3C4BA" w14:textId="77777777" w:rsidR="00414444" w:rsidRDefault="00414444" w:rsidP="0043239B">
            <w:r>
              <w:t>Skills Assessed in K-2</w:t>
            </w:r>
          </w:p>
        </w:tc>
        <w:tc>
          <w:tcPr>
            <w:tcW w:w="7616" w:type="dxa"/>
            <w:gridSpan w:val="3"/>
            <w:tcBorders>
              <w:top w:val="nil"/>
              <w:left w:val="nil"/>
              <w:bottom w:val="nil"/>
              <w:right w:val="nil"/>
            </w:tcBorders>
          </w:tcPr>
          <w:p w14:paraId="35FEE59E" w14:textId="249EA755" w:rsidR="00414444" w:rsidRDefault="00000000" w:rsidP="0043239B">
            <w:pPr>
              <w:tabs>
                <w:tab w:val="left" w:pos="964"/>
              </w:tabs>
              <w:spacing w:line="276" w:lineRule="auto"/>
            </w:pPr>
            <w:sdt>
              <w:sdtPr>
                <w:id w:val="-1783332065"/>
                <w14:checkbox>
                  <w14:checked w14:val="0"/>
                  <w14:checkedState w14:val="2612" w14:font="MS Gothic"/>
                  <w14:uncheckedState w14:val="2610" w14:font="MS Gothic"/>
                </w14:checkbox>
              </w:sdtPr>
              <w:sdtContent>
                <w:r w:rsidR="00B00F1E">
                  <w:rPr>
                    <w:rFonts w:ascii="MS Gothic" w:eastAsia="MS Gothic" w:hAnsi="MS Gothic" w:hint="eastAsia"/>
                  </w:rPr>
                  <w:t>☐</w:t>
                </w:r>
              </w:sdtContent>
            </w:sdt>
            <w:r w:rsidR="00414444">
              <w:t xml:space="preserve"> Phonological awareness (rhyme, syllable, onset rime)</w:t>
            </w:r>
          </w:p>
        </w:tc>
      </w:tr>
      <w:tr w:rsidR="00414444" w14:paraId="2D89ACF1" w14:textId="77777777" w:rsidTr="00D55FBE">
        <w:tc>
          <w:tcPr>
            <w:tcW w:w="2245" w:type="dxa"/>
            <w:vMerge/>
            <w:tcBorders>
              <w:top w:val="nil"/>
              <w:left w:val="nil"/>
              <w:bottom w:val="nil"/>
              <w:right w:val="nil"/>
            </w:tcBorders>
          </w:tcPr>
          <w:p w14:paraId="51FF74AF" w14:textId="77777777" w:rsidR="00414444" w:rsidRDefault="00414444" w:rsidP="0043239B"/>
        </w:tc>
        <w:tc>
          <w:tcPr>
            <w:tcW w:w="7616" w:type="dxa"/>
            <w:gridSpan w:val="3"/>
            <w:tcBorders>
              <w:top w:val="nil"/>
              <w:left w:val="nil"/>
              <w:bottom w:val="nil"/>
              <w:right w:val="nil"/>
            </w:tcBorders>
          </w:tcPr>
          <w:p w14:paraId="502C5190" w14:textId="77777777" w:rsidR="00414444" w:rsidRDefault="00000000" w:rsidP="0043239B">
            <w:pPr>
              <w:tabs>
                <w:tab w:val="left" w:pos="964"/>
              </w:tabs>
              <w:spacing w:line="276" w:lineRule="auto"/>
            </w:pPr>
            <w:sdt>
              <w:sdtPr>
                <w:id w:val="-1642722822"/>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Phonemic awareness (phoneme isolation, phoneme segmentation)</w:t>
            </w:r>
          </w:p>
          <w:p w14:paraId="4F41E20B" w14:textId="72E3C7C5" w:rsidR="00414444" w:rsidRDefault="00000000" w:rsidP="0043239B">
            <w:pPr>
              <w:tabs>
                <w:tab w:val="left" w:pos="964"/>
              </w:tabs>
              <w:spacing w:line="276" w:lineRule="auto"/>
            </w:pPr>
            <w:sdt>
              <w:sdtPr>
                <w:id w:val="-148835160"/>
                <w14:checkbox>
                  <w14:checked w14:val="0"/>
                  <w14:checkedState w14:val="2612" w14:font="MS Gothic"/>
                  <w14:uncheckedState w14:val="2610" w14:font="MS Gothic"/>
                </w14:checkbox>
              </w:sdtPr>
              <w:sdtContent>
                <w:r w:rsidR="00DF2A9D">
                  <w:rPr>
                    <w:rFonts w:ascii="MS Gothic" w:eastAsia="MS Gothic" w:hAnsi="MS Gothic" w:hint="eastAsia"/>
                  </w:rPr>
                  <w:t>☐</w:t>
                </w:r>
              </w:sdtContent>
            </w:sdt>
            <w:r w:rsidR="00414444">
              <w:t xml:space="preserve"> Word Reading/Word Identification</w:t>
            </w:r>
            <w:r w:rsidR="00C76017">
              <w:t xml:space="preserve">   </w:t>
            </w:r>
            <w:r w:rsidR="000008AB">
              <w:t xml:space="preserve">         </w:t>
            </w:r>
            <w:sdt>
              <w:sdtPr>
                <w:id w:val="681631040"/>
                <w14:checkbox>
                  <w14:checked w14:val="1"/>
                  <w14:checkedState w14:val="2612" w14:font="MS Gothic"/>
                  <w14:uncheckedState w14:val="2610" w14:font="MS Gothic"/>
                </w14:checkbox>
              </w:sdtPr>
              <w:sdtContent>
                <w:r w:rsidR="000008AB">
                  <w:rPr>
                    <w:rFonts w:ascii="MS Gothic" w:eastAsia="MS Gothic" w:hAnsi="MS Gothic" w:hint="eastAsia"/>
                  </w:rPr>
                  <w:t>☒</w:t>
                </w:r>
              </w:sdtContent>
            </w:sdt>
            <w:r w:rsidR="000008AB">
              <w:t xml:space="preserve"> Letter Sound Correspondence       </w:t>
            </w:r>
          </w:p>
        </w:tc>
      </w:tr>
      <w:tr w:rsidR="00414444" w:rsidRPr="00BC39E4" w14:paraId="0CA59D12" w14:textId="77777777" w:rsidTr="00D55FBE">
        <w:trPr>
          <w:trHeight w:val="2115"/>
        </w:trPr>
        <w:tc>
          <w:tcPr>
            <w:tcW w:w="2245" w:type="dxa"/>
            <w:vMerge/>
            <w:tcBorders>
              <w:top w:val="nil"/>
              <w:left w:val="nil"/>
              <w:bottom w:val="nil"/>
              <w:right w:val="nil"/>
            </w:tcBorders>
          </w:tcPr>
          <w:p w14:paraId="15BC7770" w14:textId="77777777" w:rsidR="00414444" w:rsidRDefault="00414444" w:rsidP="0043239B"/>
        </w:tc>
        <w:tc>
          <w:tcPr>
            <w:tcW w:w="3957" w:type="dxa"/>
            <w:tcBorders>
              <w:top w:val="nil"/>
              <w:left w:val="nil"/>
              <w:bottom w:val="nil"/>
              <w:right w:val="nil"/>
            </w:tcBorders>
          </w:tcPr>
          <w:p w14:paraId="7A3ECE03" w14:textId="77777777" w:rsidR="00414444" w:rsidRDefault="00000000" w:rsidP="0043239B">
            <w:pPr>
              <w:tabs>
                <w:tab w:val="left" w:pos="964"/>
              </w:tabs>
              <w:spacing w:line="276" w:lineRule="auto"/>
            </w:pPr>
            <w:sdt>
              <w:sdtPr>
                <w:id w:val="1203135686"/>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Letter identification</w:t>
            </w:r>
          </w:p>
          <w:p w14:paraId="5672507C" w14:textId="77777777" w:rsidR="00414444" w:rsidRDefault="00000000" w:rsidP="0043239B">
            <w:pPr>
              <w:tabs>
                <w:tab w:val="left" w:pos="964"/>
              </w:tabs>
              <w:spacing w:line="276" w:lineRule="auto"/>
            </w:pPr>
            <w:sdt>
              <w:sdtPr>
                <w:id w:val="1383991990"/>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Decoding Nonsense Words </w:t>
            </w:r>
          </w:p>
          <w:p w14:paraId="7A868793" w14:textId="77777777" w:rsidR="00414444" w:rsidRDefault="00000000" w:rsidP="0043239B">
            <w:pPr>
              <w:tabs>
                <w:tab w:val="left" w:pos="964"/>
              </w:tabs>
              <w:spacing w:line="276" w:lineRule="auto"/>
            </w:pPr>
            <w:sdt>
              <w:sdtPr>
                <w:id w:val="1174139629"/>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Passage Reading Fluency</w:t>
            </w:r>
          </w:p>
          <w:p w14:paraId="160C0D23" w14:textId="77777777" w:rsidR="00414444" w:rsidRDefault="00000000" w:rsidP="0043239B">
            <w:pPr>
              <w:tabs>
                <w:tab w:val="left" w:pos="964"/>
              </w:tabs>
              <w:spacing w:line="276" w:lineRule="auto"/>
            </w:pPr>
            <w:sdt>
              <w:sdtPr>
                <w:id w:val="-632398852"/>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Reading Comprehension</w:t>
            </w:r>
          </w:p>
          <w:p w14:paraId="6760BF92" w14:textId="77777777" w:rsidR="00414444" w:rsidRDefault="00000000" w:rsidP="0043239B">
            <w:pPr>
              <w:tabs>
                <w:tab w:val="left" w:pos="964"/>
              </w:tabs>
              <w:spacing w:line="276" w:lineRule="auto"/>
            </w:pPr>
            <w:sdt>
              <w:sdtPr>
                <w:id w:val="1309827710"/>
                <w:placeholder>
                  <w:docPart w:val="9E365744EC68493983E65F8E838F6342"/>
                </w:placeholder>
                <w:showingPlcHdr/>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RAN: </w:t>
            </w:r>
            <w:r w:rsidR="00414444" w:rsidRPr="004963AE">
              <w:rPr>
                <w:i/>
                <w:iCs/>
              </w:rPr>
              <w:t>Objects, letters, numbers</w:t>
            </w:r>
            <w:r w:rsidR="00414444">
              <w:t xml:space="preserve"> </w:t>
            </w:r>
          </w:p>
        </w:tc>
        <w:tc>
          <w:tcPr>
            <w:tcW w:w="3659" w:type="dxa"/>
            <w:gridSpan w:val="2"/>
            <w:tcBorders>
              <w:top w:val="nil"/>
              <w:left w:val="nil"/>
              <w:bottom w:val="nil"/>
              <w:right w:val="nil"/>
            </w:tcBorders>
          </w:tcPr>
          <w:p w14:paraId="05088ABF" w14:textId="0361165E" w:rsidR="00A7609C" w:rsidRDefault="00165E00" w:rsidP="00401279">
            <w:pPr>
              <w:tabs>
                <w:tab w:val="left" w:pos="964"/>
              </w:tabs>
              <w:spacing w:line="276" w:lineRule="auto"/>
            </w:pPr>
            <w:r w:rsidRPr="00165E00">
              <w:rPr>
                <w:i/>
                <w:iCs/>
              </w:rPr>
              <w:t xml:space="preserve">A separate score is included as part of Decoding Nonsense Word </w:t>
            </w:r>
            <w:proofErr w:type="gramStart"/>
            <w:r w:rsidRPr="00165E00">
              <w:rPr>
                <w:i/>
                <w:iCs/>
              </w:rPr>
              <w:t>task</w:t>
            </w:r>
            <w:proofErr w:type="gramEnd"/>
          </w:p>
          <w:p w14:paraId="387DA59C" w14:textId="5FBF7A8C" w:rsidR="00414444" w:rsidRDefault="00000000" w:rsidP="3F3D92A1">
            <w:pPr>
              <w:tabs>
                <w:tab w:val="left" w:pos="964"/>
              </w:tabs>
              <w:spacing w:line="276" w:lineRule="auto"/>
              <w:rPr>
                <w:i/>
                <w:iCs/>
              </w:rPr>
            </w:pPr>
            <w:sdt>
              <w:sdtPr>
                <w:id w:val="383763340"/>
                <w14:checkbox>
                  <w14:checked w14:val="0"/>
                  <w14:checkedState w14:val="2612" w14:font="MS Gothic"/>
                  <w14:uncheckedState w14:val="2610" w14:font="MS Gothic"/>
                </w14:checkbox>
              </w:sdtPr>
              <w:sdtContent>
                <w:r w:rsidR="00D32BF1">
                  <w:rPr>
                    <w:rFonts w:ascii="MS Gothic" w:eastAsia="MS Gothic" w:hAnsi="MS Gothic" w:hint="eastAsia"/>
                  </w:rPr>
                  <w:t>☐</w:t>
                </w:r>
              </w:sdtContent>
            </w:sdt>
            <w:r w:rsidR="002839D6">
              <w:t xml:space="preserve"> </w:t>
            </w:r>
            <w:r w:rsidR="00414444">
              <w:t xml:space="preserve">Vocabulary: </w:t>
            </w:r>
            <w:r w:rsidR="00414444" w:rsidRPr="3F3D92A1">
              <w:rPr>
                <w:i/>
                <w:iCs/>
              </w:rPr>
              <w:t>Task is experimental and untimed</w:t>
            </w:r>
          </w:p>
          <w:p w14:paraId="474712B6" w14:textId="77777777" w:rsidR="00414444" w:rsidRPr="00BC39E4" w:rsidRDefault="00000000" w:rsidP="0043239B">
            <w:pPr>
              <w:tabs>
                <w:tab w:val="left" w:pos="964"/>
              </w:tabs>
              <w:spacing w:line="276" w:lineRule="auto"/>
              <w:rPr>
                <w:i/>
                <w:iCs/>
              </w:rPr>
            </w:pPr>
            <w:sdt>
              <w:sdtPr>
                <w:id w:val="-1200623725"/>
                <w14:checkbox>
                  <w14:checked w14:val="0"/>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Listening Comprehension/ Oral Language: </w:t>
            </w:r>
            <w:r w:rsidR="00414444" w:rsidRPr="004963AE">
              <w:rPr>
                <w:i/>
                <w:iCs/>
              </w:rPr>
              <w:t>Task is experimental and untimed</w:t>
            </w:r>
          </w:p>
        </w:tc>
      </w:tr>
      <w:tr w:rsidR="00414444" w14:paraId="5804EF40" w14:textId="77777777" w:rsidTr="00D55FBE">
        <w:tc>
          <w:tcPr>
            <w:tcW w:w="2245" w:type="dxa"/>
            <w:tcBorders>
              <w:top w:val="nil"/>
              <w:left w:val="nil"/>
              <w:bottom w:val="nil"/>
              <w:right w:val="nil"/>
            </w:tcBorders>
          </w:tcPr>
          <w:p w14:paraId="488783EB" w14:textId="77777777" w:rsidR="00414444" w:rsidRDefault="00414444" w:rsidP="0043239B"/>
        </w:tc>
        <w:tc>
          <w:tcPr>
            <w:tcW w:w="3957" w:type="dxa"/>
            <w:tcBorders>
              <w:top w:val="nil"/>
              <w:left w:val="nil"/>
              <w:bottom w:val="nil"/>
              <w:right w:val="nil"/>
            </w:tcBorders>
          </w:tcPr>
          <w:p w14:paraId="11DCBA0C" w14:textId="77777777" w:rsidR="00414444" w:rsidRDefault="00414444" w:rsidP="0043239B">
            <w:pPr>
              <w:tabs>
                <w:tab w:val="left" w:pos="964"/>
              </w:tabs>
            </w:pPr>
          </w:p>
        </w:tc>
        <w:tc>
          <w:tcPr>
            <w:tcW w:w="3659" w:type="dxa"/>
            <w:gridSpan w:val="2"/>
            <w:tcBorders>
              <w:top w:val="nil"/>
              <w:left w:val="nil"/>
              <w:bottom w:val="nil"/>
              <w:right w:val="nil"/>
            </w:tcBorders>
          </w:tcPr>
          <w:p w14:paraId="5BDA1282" w14:textId="77777777" w:rsidR="00414444" w:rsidRDefault="00414444" w:rsidP="0043239B">
            <w:pPr>
              <w:tabs>
                <w:tab w:val="left" w:pos="964"/>
              </w:tabs>
            </w:pPr>
          </w:p>
        </w:tc>
      </w:tr>
      <w:tr w:rsidR="00414444" w14:paraId="4BF18ABB" w14:textId="77777777" w:rsidTr="00D55FBE">
        <w:tc>
          <w:tcPr>
            <w:tcW w:w="2245" w:type="dxa"/>
            <w:tcBorders>
              <w:top w:val="nil"/>
              <w:left w:val="nil"/>
              <w:bottom w:val="nil"/>
              <w:right w:val="nil"/>
            </w:tcBorders>
            <w:shd w:val="clear" w:color="auto" w:fill="D1E7A8" w:themeFill="accent2" w:themeFillTint="66"/>
          </w:tcPr>
          <w:p w14:paraId="505B44EA" w14:textId="77777777" w:rsidR="00414444" w:rsidRDefault="00414444" w:rsidP="0043239B">
            <w:r>
              <w:t>Progress Monitoring</w:t>
            </w:r>
          </w:p>
        </w:tc>
        <w:tc>
          <w:tcPr>
            <w:tcW w:w="7616" w:type="dxa"/>
            <w:gridSpan w:val="3"/>
            <w:tcBorders>
              <w:top w:val="nil"/>
              <w:left w:val="nil"/>
              <w:bottom w:val="nil"/>
              <w:right w:val="nil"/>
            </w:tcBorders>
          </w:tcPr>
          <w:p w14:paraId="586F969B" w14:textId="77777777" w:rsidR="00414444" w:rsidRDefault="00414444" w:rsidP="0043239B">
            <w:pPr>
              <w:tabs>
                <w:tab w:val="left" w:pos="964"/>
              </w:tabs>
            </w:pPr>
            <w:r>
              <w:t>Progress monitoring tools and scoring included</w:t>
            </w:r>
          </w:p>
        </w:tc>
      </w:tr>
      <w:tr w:rsidR="00414444" w14:paraId="29E6A044" w14:textId="77777777" w:rsidTr="00D55FBE">
        <w:tc>
          <w:tcPr>
            <w:tcW w:w="2245" w:type="dxa"/>
            <w:tcBorders>
              <w:top w:val="nil"/>
              <w:left w:val="nil"/>
              <w:bottom w:val="nil"/>
              <w:right w:val="nil"/>
            </w:tcBorders>
          </w:tcPr>
          <w:p w14:paraId="0C63FA49" w14:textId="77777777" w:rsidR="00414444" w:rsidRDefault="00414444" w:rsidP="0043239B"/>
        </w:tc>
        <w:tc>
          <w:tcPr>
            <w:tcW w:w="3957" w:type="dxa"/>
            <w:tcBorders>
              <w:top w:val="nil"/>
              <w:left w:val="nil"/>
              <w:bottom w:val="nil"/>
              <w:right w:val="nil"/>
            </w:tcBorders>
          </w:tcPr>
          <w:p w14:paraId="72856788" w14:textId="77777777" w:rsidR="00414444" w:rsidRDefault="00414444" w:rsidP="0043239B">
            <w:pPr>
              <w:tabs>
                <w:tab w:val="left" w:pos="964"/>
              </w:tabs>
            </w:pPr>
          </w:p>
        </w:tc>
        <w:tc>
          <w:tcPr>
            <w:tcW w:w="3659" w:type="dxa"/>
            <w:gridSpan w:val="2"/>
            <w:tcBorders>
              <w:top w:val="nil"/>
              <w:left w:val="nil"/>
              <w:bottom w:val="nil"/>
              <w:right w:val="nil"/>
            </w:tcBorders>
          </w:tcPr>
          <w:p w14:paraId="02E1C246" w14:textId="77777777" w:rsidR="00414444" w:rsidRDefault="00414444" w:rsidP="0043239B">
            <w:pPr>
              <w:tabs>
                <w:tab w:val="left" w:pos="964"/>
              </w:tabs>
            </w:pPr>
          </w:p>
        </w:tc>
      </w:tr>
      <w:tr w:rsidR="00414444" w14:paraId="46A2B424" w14:textId="77777777" w:rsidTr="00D55FBE">
        <w:tc>
          <w:tcPr>
            <w:tcW w:w="2245" w:type="dxa"/>
            <w:tcBorders>
              <w:top w:val="nil"/>
              <w:left w:val="none" w:sz="4" w:space="0" w:color="000000" w:themeColor="text1"/>
              <w:bottom w:val="none" w:sz="4" w:space="0" w:color="000000" w:themeColor="text1"/>
              <w:right w:val="none" w:sz="4" w:space="0" w:color="000000" w:themeColor="text1"/>
            </w:tcBorders>
            <w:shd w:val="clear" w:color="auto" w:fill="DAEFD3" w:themeFill="accent1" w:themeFillTint="33"/>
          </w:tcPr>
          <w:p w14:paraId="0F9F2A53" w14:textId="77777777" w:rsidR="00414444" w:rsidRDefault="00414444" w:rsidP="0043239B">
            <w:r>
              <w:t>Assessment Costs</w:t>
            </w:r>
          </w:p>
        </w:tc>
        <w:tc>
          <w:tcPr>
            <w:tcW w:w="7616" w:type="dxa"/>
            <w:gridSpan w:val="3"/>
            <w:tcBorders>
              <w:top w:val="nil"/>
              <w:left w:val="none" w:sz="4" w:space="0" w:color="000000" w:themeColor="text1"/>
              <w:bottom w:val="nil"/>
              <w:right w:val="nil"/>
            </w:tcBorders>
          </w:tcPr>
          <w:p w14:paraId="382B1E68" w14:textId="5E32BDBE" w:rsidR="5486D43C" w:rsidRDefault="5486D43C" w:rsidP="5486D43C">
            <w:pPr>
              <w:tabs>
                <w:tab w:val="left" w:pos="964"/>
              </w:tabs>
            </w:pPr>
            <w:r>
              <w:t xml:space="preserve">Paper: Materials sold in bundles of 5, 6 or 25. </w:t>
            </w:r>
            <w:r w:rsidR="002079C6">
              <w:t>Contact DESE for cost details</w:t>
            </w:r>
            <w:r w:rsidR="00411982">
              <w:t>.</w:t>
            </w:r>
          </w:p>
          <w:p w14:paraId="4989CDA3" w14:textId="4D34621D" w:rsidR="00414444" w:rsidRDefault="00414444" w:rsidP="0043239B">
            <w:r>
              <w:t>Digital: per student $7.95 (</w:t>
            </w:r>
            <w:r w:rsidR="00E24CEC">
              <w:t>discounts may apply</w:t>
            </w:r>
            <w:r>
              <w:t>) includes digital administration, dashboard, reports</w:t>
            </w:r>
            <w:r w:rsidR="00E56353">
              <w:t xml:space="preserve"> </w:t>
            </w:r>
            <w:r>
              <w:t xml:space="preserve">using the </w:t>
            </w:r>
            <w:proofErr w:type="spellStart"/>
            <w:r>
              <w:t>Acadience</w:t>
            </w:r>
            <w:proofErr w:type="spellEnd"/>
            <w:r>
              <w:t xml:space="preserve"> Learning Online system</w:t>
            </w:r>
          </w:p>
        </w:tc>
      </w:tr>
      <w:tr w:rsidR="00414444" w14:paraId="448A1BC9" w14:textId="77777777" w:rsidTr="00D55FBE">
        <w:tc>
          <w:tcPr>
            <w:tcW w:w="2245" w:type="dxa"/>
            <w:tcBorders>
              <w:top w:val="none" w:sz="4" w:space="0" w:color="000000" w:themeColor="text1"/>
              <w:left w:val="nil"/>
              <w:bottom w:val="nil"/>
              <w:right w:val="nil"/>
            </w:tcBorders>
          </w:tcPr>
          <w:p w14:paraId="6AE59F51" w14:textId="77777777" w:rsidR="00414444" w:rsidRDefault="00414444" w:rsidP="0043239B"/>
        </w:tc>
        <w:tc>
          <w:tcPr>
            <w:tcW w:w="7616" w:type="dxa"/>
            <w:gridSpan w:val="3"/>
            <w:tcBorders>
              <w:top w:val="nil"/>
              <w:left w:val="nil"/>
              <w:bottom w:val="nil"/>
              <w:right w:val="nil"/>
            </w:tcBorders>
          </w:tcPr>
          <w:p w14:paraId="061DE941" w14:textId="77777777" w:rsidR="00414444" w:rsidRDefault="00414444" w:rsidP="0043239B"/>
        </w:tc>
      </w:tr>
      <w:tr w:rsidR="00414444" w14:paraId="121393FC" w14:textId="77777777" w:rsidTr="00D55FBE">
        <w:trPr>
          <w:trHeight w:val="792"/>
        </w:trPr>
        <w:tc>
          <w:tcPr>
            <w:tcW w:w="2245" w:type="dxa"/>
            <w:tcBorders>
              <w:top w:val="nil"/>
              <w:left w:val="nil"/>
              <w:bottom w:val="nil"/>
              <w:right w:val="nil"/>
            </w:tcBorders>
            <w:shd w:val="clear" w:color="auto" w:fill="D6E1DB" w:themeFill="text2" w:themeFillTint="33"/>
          </w:tcPr>
          <w:p w14:paraId="0158B834" w14:textId="77777777" w:rsidR="00414444" w:rsidRDefault="3C54681F" w:rsidP="0043239B">
            <w:r>
              <w:t xml:space="preserve">Initial </w:t>
            </w:r>
            <w:proofErr w:type="gramStart"/>
            <w:r>
              <w:t>implementation</w:t>
            </w:r>
            <w:proofErr w:type="gramEnd"/>
            <w:r>
              <w:t xml:space="preserve"> support available</w:t>
            </w:r>
          </w:p>
        </w:tc>
        <w:tc>
          <w:tcPr>
            <w:tcW w:w="7616" w:type="dxa"/>
            <w:gridSpan w:val="3"/>
            <w:tcBorders>
              <w:top w:val="nil"/>
              <w:left w:val="nil"/>
              <w:bottom w:val="nil"/>
              <w:right w:val="nil"/>
            </w:tcBorders>
          </w:tcPr>
          <w:p w14:paraId="439F4F9F" w14:textId="619D2154" w:rsidR="00414444" w:rsidRDefault="5486D43C" w:rsidP="0043239B">
            <w:r>
              <w:t>Two Full Days Onsite Professional Development: $8,000 for up to 65 participants, plus $17 per participant for training manual</w:t>
            </w:r>
          </w:p>
          <w:p w14:paraId="51BE7176" w14:textId="673F5B4E" w:rsidR="00414444" w:rsidRDefault="5486D43C" w:rsidP="5486D43C">
            <w:r>
              <w:t>Virtual P</w:t>
            </w:r>
            <w:r w:rsidR="00D009D8">
              <w:t>D</w:t>
            </w:r>
            <w:r>
              <w:t xml:space="preserve">: $129 for 12-hour online course </w:t>
            </w:r>
            <w:r w:rsidR="00C70639">
              <w:t>to</w:t>
            </w:r>
            <w:r>
              <w:t xml:space="preserve"> be completed within 30 days.</w:t>
            </w:r>
          </w:p>
        </w:tc>
      </w:tr>
      <w:tr w:rsidR="00414444" w14:paraId="11D85B7A" w14:textId="77777777" w:rsidTr="00D55FBE">
        <w:tc>
          <w:tcPr>
            <w:tcW w:w="2245" w:type="dxa"/>
            <w:tcBorders>
              <w:top w:val="nil"/>
              <w:left w:val="nil"/>
              <w:bottom w:val="nil"/>
              <w:right w:val="nil"/>
            </w:tcBorders>
          </w:tcPr>
          <w:p w14:paraId="1420F567" w14:textId="77777777" w:rsidR="00414444" w:rsidRDefault="00414444" w:rsidP="0043239B"/>
        </w:tc>
        <w:tc>
          <w:tcPr>
            <w:tcW w:w="7616" w:type="dxa"/>
            <w:gridSpan w:val="3"/>
            <w:tcBorders>
              <w:top w:val="nil"/>
              <w:left w:val="nil"/>
              <w:bottom w:val="nil"/>
              <w:right w:val="nil"/>
            </w:tcBorders>
          </w:tcPr>
          <w:p w14:paraId="4F733580" w14:textId="77777777" w:rsidR="00414444" w:rsidRDefault="00414444" w:rsidP="0043239B"/>
        </w:tc>
      </w:tr>
      <w:tr w:rsidR="00414444" w:rsidRPr="00A176E4" w14:paraId="6D59871E" w14:textId="77777777" w:rsidTr="00D55FBE">
        <w:tc>
          <w:tcPr>
            <w:tcW w:w="2245" w:type="dxa"/>
            <w:tcBorders>
              <w:top w:val="nil"/>
              <w:left w:val="nil"/>
              <w:bottom w:val="nil"/>
              <w:right w:val="nil"/>
            </w:tcBorders>
            <w:shd w:val="clear" w:color="auto" w:fill="D2CAB6" w:themeFill="background2" w:themeFillShade="E6"/>
          </w:tcPr>
          <w:p w14:paraId="343A00FB" w14:textId="77777777" w:rsidR="00414444" w:rsidRDefault="00414444" w:rsidP="0043239B">
            <w:r>
              <w:t>For more information</w:t>
            </w:r>
          </w:p>
        </w:tc>
        <w:tc>
          <w:tcPr>
            <w:tcW w:w="7616" w:type="dxa"/>
            <w:gridSpan w:val="3"/>
            <w:tcBorders>
              <w:top w:val="nil"/>
              <w:left w:val="nil"/>
              <w:bottom w:val="nil"/>
              <w:right w:val="nil"/>
            </w:tcBorders>
          </w:tcPr>
          <w:p w14:paraId="304476B9" w14:textId="77777777" w:rsidR="00414444" w:rsidRPr="007131D9" w:rsidRDefault="00000000" w:rsidP="0043239B">
            <w:pPr>
              <w:rPr>
                <w:rFonts w:cstheme="minorHAnsi"/>
                <w:color w:val="996600"/>
                <w:u w:val="single"/>
              </w:rPr>
            </w:pPr>
            <w:hyperlink r:id="rId17">
              <w:r w:rsidR="5F00D81A" w:rsidRPr="5486D43C">
                <w:rPr>
                  <w:rStyle w:val="Hyperlink"/>
                  <w:color w:val="996600"/>
                </w:rPr>
                <w:t>https://www.voyagersopris.com/product/assessment/acadience-reading/overview</w:t>
              </w:r>
            </w:hyperlink>
          </w:p>
          <w:p w14:paraId="213C5142" w14:textId="51ECB3E7" w:rsidR="5486D43C" w:rsidRPr="006E1257" w:rsidRDefault="5486D43C" w:rsidP="5486D43C">
            <w:pPr>
              <w:spacing w:line="259" w:lineRule="auto"/>
              <w:rPr>
                <w:lang w:val="fr-FR"/>
              </w:rPr>
            </w:pPr>
            <w:r w:rsidRPr="006E1257">
              <w:rPr>
                <w:lang w:val="fr-FR"/>
              </w:rPr>
              <w:t>Laurie Ca</w:t>
            </w:r>
            <w:r w:rsidR="0080586F" w:rsidRPr="006E1257">
              <w:rPr>
                <w:lang w:val="fr-FR"/>
              </w:rPr>
              <w:t>rm</w:t>
            </w:r>
            <w:r w:rsidRPr="006E1257">
              <w:rPr>
                <w:lang w:val="fr-FR"/>
              </w:rPr>
              <w:t>on</w:t>
            </w:r>
            <w:r w:rsidR="007C1573" w:rsidRPr="006E1257">
              <w:rPr>
                <w:lang w:val="fr-FR"/>
              </w:rPr>
              <w:t xml:space="preserve"> </w:t>
            </w:r>
            <w:hyperlink r:id="rId18">
              <w:r w:rsidR="007C1573" w:rsidRPr="006E1257">
                <w:rPr>
                  <w:rStyle w:val="Hyperlink"/>
                  <w:lang w:val="fr-FR"/>
                </w:rPr>
                <w:t>Laurie.carmon@voyagersopris.com</w:t>
              </w:r>
            </w:hyperlink>
          </w:p>
          <w:p w14:paraId="1940FDE9" w14:textId="4A6750A5" w:rsidR="00414444" w:rsidRPr="00A176E4" w:rsidRDefault="5486D43C" w:rsidP="5486D43C">
            <w:r w:rsidRPr="5486D43C">
              <w:t>214-932-9404</w:t>
            </w:r>
          </w:p>
        </w:tc>
      </w:tr>
      <w:tr w:rsidR="00C927FA" w:rsidRPr="00B054ED" w14:paraId="4E2BB49A" w14:textId="77777777" w:rsidTr="00D55FBE">
        <w:trPr>
          <w:trHeight w:val="68"/>
        </w:trPr>
        <w:tc>
          <w:tcPr>
            <w:tcW w:w="9861" w:type="dxa"/>
            <w:gridSpan w:val="4"/>
            <w:tcBorders>
              <w:top w:val="nil"/>
              <w:left w:val="nil"/>
              <w:bottom w:val="nil"/>
              <w:right w:val="nil"/>
            </w:tcBorders>
            <w:shd w:val="clear" w:color="auto" w:fill="455F51" w:themeFill="text2"/>
          </w:tcPr>
          <w:p w14:paraId="14A30CB8" w14:textId="74E0D2D7" w:rsidR="00C927FA" w:rsidRPr="00B054ED" w:rsidRDefault="00C927FA" w:rsidP="009E34F4">
            <w:pPr>
              <w:jc w:val="center"/>
              <w:rPr>
                <w:b/>
                <w:bCs/>
                <w:color w:val="FFFFFF" w:themeColor="background1"/>
                <w:sz w:val="28"/>
                <w:szCs w:val="28"/>
              </w:rPr>
            </w:pPr>
            <w:proofErr w:type="spellStart"/>
            <w:r>
              <w:rPr>
                <w:b/>
                <w:bCs/>
                <w:color w:val="FFFFFF" w:themeColor="background1"/>
                <w:sz w:val="28"/>
                <w:szCs w:val="28"/>
              </w:rPr>
              <w:lastRenderedPageBreak/>
              <w:t>Fastbridge</w:t>
            </w:r>
            <w:proofErr w:type="spellEnd"/>
            <w:r>
              <w:rPr>
                <w:b/>
                <w:bCs/>
                <w:color w:val="FFFFFF" w:themeColor="background1"/>
                <w:sz w:val="28"/>
                <w:szCs w:val="28"/>
              </w:rPr>
              <w:t>, from Illuminate Education</w:t>
            </w:r>
          </w:p>
        </w:tc>
      </w:tr>
      <w:tr w:rsidR="00C927FA" w14:paraId="3A29E8C1" w14:textId="77777777" w:rsidTr="00D55FBE">
        <w:tc>
          <w:tcPr>
            <w:tcW w:w="2245" w:type="dxa"/>
            <w:tcBorders>
              <w:top w:val="nil"/>
              <w:left w:val="nil"/>
              <w:bottom w:val="nil"/>
              <w:right w:val="nil"/>
            </w:tcBorders>
            <w:shd w:val="clear" w:color="auto" w:fill="FFFFFF" w:themeFill="background1"/>
          </w:tcPr>
          <w:p w14:paraId="7DBC55E7" w14:textId="77777777" w:rsidR="00C927FA" w:rsidRDefault="00C927FA" w:rsidP="009E34F4"/>
        </w:tc>
        <w:tc>
          <w:tcPr>
            <w:tcW w:w="7616" w:type="dxa"/>
            <w:gridSpan w:val="3"/>
            <w:tcBorders>
              <w:top w:val="nil"/>
              <w:left w:val="nil"/>
              <w:bottom w:val="nil"/>
              <w:right w:val="nil"/>
            </w:tcBorders>
          </w:tcPr>
          <w:p w14:paraId="3D387694" w14:textId="77777777" w:rsidR="00C927FA" w:rsidRDefault="00C927FA" w:rsidP="009E34F4"/>
        </w:tc>
      </w:tr>
      <w:tr w:rsidR="00C927FA" w:rsidRPr="00256E9B" w14:paraId="5C6FA1FB" w14:textId="77777777" w:rsidTr="00D55FBE">
        <w:tc>
          <w:tcPr>
            <w:tcW w:w="9861" w:type="dxa"/>
            <w:gridSpan w:val="4"/>
            <w:tcBorders>
              <w:top w:val="nil"/>
              <w:left w:val="nil"/>
              <w:bottom w:val="nil"/>
              <w:right w:val="nil"/>
            </w:tcBorders>
            <w:shd w:val="clear" w:color="auto" w:fill="066684" w:themeFill="accent6" w:themeFillShade="BF"/>
          </w:tcPr>
          <w:p w14:paraId="74D2F78C" w14:textId="77777777" w:rsidR="00C927FA" w:rsidRPr="00256E9B" w:rsidRDefault="00C927FA" w:rsidP="009E34F4">
            <w:pPr>
              <w:jc w:val="center"/>
              <w:rPr>
                <w:b/>
                <w:bCs/>
                <w:color w:val="FFFFFF" w:themeColor="background1"/>
                <w:sz w:val="28"/>
                <w:szCs w:val="28"/>
              </w:rPr>
            </w:pPr>
            <w:r w:rsidRPr="00256E9B">
              <w:rPr>
                <w:b/>
                <w:bCs/>
                <w:color w:val="FFFFFF" w:themeColor="background1"/>
                <w:sz w:val="28"/>
                <w:szCs w:val="28"/>
              </w:rPr>
              <w:t>Approved: Partially Meets Expectations</w:t>
            </w:r>
          </w:p>
        </w:tc>
      </w:tr>
      <w:tr w:rsidR="00C927FA" w14:paraId="342ABD77" w14:textId="77777777" w:rsidTr="00D55FBE">
        <w:tc>
          <w:tcPr>
            <w:tcW w:w="2245" w:type="dxa"/>
            <w:tcBorders>
              <w:top w:val="nil"/>
              <w:left w:val="nil"/>
              <w:bottom w:val="nil"/>
              <w:right w:val="nil"/>
            </w:tcBorders>
            <w:shd w:val="clear" w:color="auto" w:fill="FFFFFF" w:themeFill="background1"/>
          </w:tcPr>
          <w:p w14:paraId="41A5F838" w14:textId="77777777" w:rsidR="00C927FA" w:rsidRDefault="00C927FA" w:rsidP="009E34F4"/>
        </w:tc>
        <w:tc>
          <w:tcPr>
            <w:tcW w:w="7616" w:type="dxa"/>
            <w:gridSpan w:val="3"/>
            <w:tcBorders>
              <w:top w:val="nil"/>
              <w:left w:val="nil"/>
              <w:bottom w:val="nil"/>
              <w:right w:val="nil"/>
            </w:tcBorders>
          </w:tcPr>
          <w:p w14:paraId="1730549D" w14:textId="77777777" w:rsidR="00C927FA" w:rsidRDefault="00C927FA" w:rsidP="009E34F4"/>
        </w:tc>
      </w:tr>
      <w:tr w:rsidR="00C927FA" w14:paraId="3BA5E952" w14:textId="77777777" w:rsidTr="00D55FBE">
        <w:tc>
          <w:tcPr>
            <w:tcW w:w="2245" w:type="dxa"/>
            <w:tcBorders>
              <w:top w:val="nil"/>
              <w:left w:val="nil"/>
              <w:bottom w:val="nil"/>
              <w:right w:val="nil"/>
            </w:tcBorders>
            <w:shd w:val="clear" w:color="auto" w:fill="C1EDFC" w:themeFill="accent6" w:themeFillTint="33"/>
          </w:tcPr>
          <w:p w14:paraId="66B33B12" w14:textId="77777777" w:rsidR="00C927FA" w:rsidRDefault="00C927FA" w:rsidP="009E34F4">
            <w:r>
              <w:t>Grades covered</w:t>
            </w:r>
          </w:p>
        </w:tc>
        <w:tc>
          <w:tcPr>
            <w:tcW w:w="7616" w:type="dxa"/>
            <w:gridSpan w:val="3"/>
            <w:tcBorders>
              <w:top w:val="nil"/>
              <w:left w:val="nil"/>
              <w:bottom w:val="nil"/>
              <w:right w:val="nil"/>
            </w:tcBorders>
          </w:tcPr>
          <w:p w14:paraId="04EE0E44" w14:textId="61061E30" w:rsidR="00C927FA" w:rsidRDefault="00C927FA" w:rsidP="009E34F4">
            <w:r>
              <w:t>K-</w:t>
            </w:r>
            <w:r w:rsidR="00B4021E">
              <w:t>12</w:t>
            </w:r>
          </w:p>
        </w:tc>
      </w:tr>
      <w:tr w:rsidR="00C927FA" w14:paraId="21B690E1" w14:textId="77777777" w:rsidTr="00D55FBE">
        <w:tc>
          <w:tcPr>
            <w:tcW w:w="2245" w:type="dxa"/>
            <w:tcBorders>
              <w:top w:val="nil"/>
              <w:left w:val="nil"/>
              <w:bottom w:val="nil"/>
              <w:right w:val="nil"/>
            </w:tcBorders>
          </w:tcPr>
          <w:p w14:paraId="66F4C57B" w14:textId="77777777" w:rsidR="00C927FA" w:rsidRDefault="00C927FA" w:rsidP="009E34F4"/>
        </w:tc>
        <w:tc>
          <w:tcPr>
            <w:tcW w:w="7616" w:type="dxa"/>
            <w:gridSpan w:val="3"/>
            <w:tcBorders>
              <w:top w:val="nil"/>
              <w:left w:val="nil"/>
              <w:bottom w:val="nil"/>
              <w:right w:val="nil"/>
            </w:tcBorders>
          </w:tcPr>
          <w:p w14:paraId="5748DF97" w14:textId="77777777" w:rsidR="00C927FA" w:rsidRDefault="00C927FA" w:rsidP="009E34F4"/>
        </w:tc>
      </w:tr>
      <w:tr w:rsidR="00C927FA" w14:paraId="4EF6F40F" w14:textId="77777777" w:rsidTr="00D55FBE">
        <w:trPr>
          <w:trHeight w:val="648"/>
        </w:trPr>
        <w:tc>
          <w:tcPr>
            <w:tcW w:w="2245" w:type="dxa"/>
            <w:tcBorders>
              <w:top w:val="nil"/>
              <w:left w:val="nil"/>
              <w:bottom w:val="nil"/>
              <w:right w:val="nil"/>
            </w:tcBorders>
            <w:shd w:val="clear" w:color="auto" w:fill="71FDDE" w:themeFill="accent4" w:themeFillTint="66"/>
          </w:tcPr>
          <w:p w14:paraId="73E0C63A" w14:textId="77777777" w:rsidR="00C927FA" w:rsidRDefault="00C927FA" w:rsidP="009E34F4">
            <w:r>
              <w:t>Description</w:t>
            </w:r>
          </w:p>
        </w:tc>
        <w:tc>
          <w:tcPr>
            <w:tcW w:w="7616" w:type="dxa"/>
            <w:gridSpan w:val="3"/>
            <w:tcBorders>
              <w:top w:val="nil"/>
              <w:left w:val="nil"/>
              <w:bottom w:val="nil"/>
              <w:right w:val="nil"/>
            </w:tcBorders>
          </w:tcPr>
          <w:p w14:paraId="11218BA5" w14:textId="669CDC76" w:rsidR="00C927FA" w:rsidRDefault="00761630" w:rsidP="009E34F4">
            <w:r>
              <w:t xml:space="preserve">For screening, MA educators will use </w:t>
            </w:r>
            <w:proofErr w:type="spellStart"/>
            <w:r w:rsidR="00CF0337" w:rsidRPr="00E97E57">
              <w:rPr>
                <w:i/>
                <w:iCs/>
              </w:rPr>
              <w:t>aReadin</w:t>
            </w:r>
            <w:r w:rsidR="00CF0337">
              <w:t>g</w:t>
            </w:r>
            <w:proofErr w:type="spellEnd"/>
            <w:r w:rsidRPr="5486D43C">
              <w:rPr>
                <w:i/>
                <w:iCs/>
              </w:rPr>
              <w:t xml:space="preserve"> (</w:t>
            </w:r>
            <w:r>
              <w:t>a</w:t>
            </w:r>
            <w:r w:rsidRPr="5486D43C">
              <w:rPr>
                <w:i/>
                <w:iCs/>
              </w:rPr>
              <w:t xml:space="preserve"> </w:t>
            </w:r>
            <w:r>
              <w:t xml:space="preserve">computer adaptive assessment*) </w:t>
            </w:r>
            <w:r w:rsidR="0095202F">
              <w:t>for</w:t>
            </w:r>
            <w:r w:rsidR="00CF0337">
              <w:t xml:space="preserve"> grades two and above </w:t>
            </w:r>
            <w:r>
              <w:t>and</w:t>
            </w:r>
            <w:r w:rsidR="008626F5">
              <w:t xml:space="preserve"> use</w:t>
            </w:r>
            <w:r>
              <w:t xml:space="preserve"> </w:t>
            </w:r>
            <w:proofErr w:type="spellStart"/>
            <w:r w:rsidR="00CF0337">
              <w:rPr>
                <w:i/>
                <w:iCs/>
              </w:rPr>
              <w:t>earlyReading</w:t>
            </w:r>
            <w:proofErr w:type="spellEnd"/>
            <w:r w:rsidRPr="5486D43C">
              <w:rPr>
                <w:i/>
                <w:iCs/>
              </w:rPr>
              <w:t xml:space="preserve"> </w:t>
            </w:r>
            <w:r>
              <w:t>(brief, individually administered fluency probes)</w:t>
            </w:r>
            <w:r w:rsidR="00E97E57">
              <w:t xml:space="preserve"> for kinder</w:t>
            </w:r>
            <w:r w:rsidR="002A574B">
              <w:t>garten and grade one</w:t>
            </w:r>
            <w:r>
              <w:t>. Other assessments</w:t>
            </w:r>
            <w:r w:rsidR="00651D47">
              <w:t xml:space="preserve"> </w:t>
            </w:r>
            <w:r>
              <w:t>included in the suite</w:t>
            </w:r>
            <w:r w:rsidRPr="5486D43C">
              <w:rPr>
                <w:i/>
                <w:iCs/>
              </w:rPr>
              <w:t xml:space="preserve">. </w:t>
            </w:r>
            <w:r>
              <w:t>(*</w:t>
            </w:r>
            <w:r w:rsidR="006B28EA">
              <w:t>C</w:t>
            </w:r>
            <w:r w:rsidRPr="5486D43C">
              <w:rPr>
                <w:i/>
                <w:iCs/>
              </w:rPr>
              <w:t>omputer adaptive assessment adjusts to the student’s performance.)</w:t>
            </w:r>
          </w:p>
        </w:tc>
      </w:tr>
      <w:tr w:rsidR="00C927FA" w14:paraId="7A4C6672" w14:textId="77777777" w:rsidTr="00D55FBE">
        <w:tc>
          <w:tcPr>
            <w:tcW w:w="2245" w:type="dxa"/>
            <w:tcBorders>
              <w:top w:val="nil"/>
              <w:left w:val="nil"/>
              <w:bottom w:val="nil"/>
              <w:right w:val="nil"/>
            </w:tcBorders>
          </w:tcPr>
          <w:p w14:paraId="72FDC959" w14:textId="77777777" w:rsidR="00C927FA" w:rsidRDefault="00C927FA" w:rsidP="009E34F4"/>
        </w:tc>
        <w:tc>
          <w:tcPr>
            <w:tcW w:w="7616" w:type="dxa"/>
            <w:gridSpan w:val="3"/>
            <w:tcBorders>
              <w:top w:val="nil"/>
              <w:left w:val="nil"/>
              <w:bottom w:val="nil"/>
              <w:right w:val="nil"/>
            </w:tcBorders>
          </w:tcPr>
          <w:p w14:paraId="0D225CBD" w14:textId="77777777" w:rsidR="00C927FA" w:rsidRDefault="00C927FA" w:rsidP="009E34F4"/>
        </w:tc>
      </w:tr>
      <w:tr w:rsidR="00C927FA" w14:paraId="2734AE65" w14:textId="77777777" w:rsidTr="00D55FBE">
        <w:tc>
          <w:tcPr>
            <w:tcW w:w="2245" w:type="dxa"/>
            <w:tcBorders>
              <w:top w:val="nil"/>
              <w:left w:val="nil"/>
              <w:bottom w:val="nil"/>
              <w:right w:val="nil"/>
            </w:tcBorders>
            <w:shd w:val="clear" w:color="auto" w:fill="DAF0F3" w:themeFill="accent5" w:themeFillTint="33"/>
          </w:tcPr>
          <w:p w14:paraId="60030E8F" w14:textId="77777777" w:rsidR="00C927FA" w:rsidRDefault="00C927FA" w:rsidP="009E34F4">
            <w:r>
              <w:t>Administration time</w:t>
            </w:r>
          </w:p>
        </w:tc>
        <w:tc>
          <w:tcPr>
            <w:tcW w:w="7616" w:type="dxa"/>
            <w:gridSpan w:val="3"/>
            <w:tcBorders>
              <w:top w:val="nil"/>
              <w:left w:val="nil"/>
              <w:bottom w:val="nil"/>
              <w:right w:val="nil"/>
            </w:tcBorders>
          </w:tcPr>
          <w:p w14:paraId="2C8C5181" w14:textId="1A99F058" w:rsidR="00284BF5" w:rsidRDefault="00B5292A" w:rsidP="009E34F4">
            <w:proofErr w:type="spellStart"/>
            <w:r>
              <w:t>aReading</w:t>
            </w:r>
            <w:proofErr w:type="spellEnd"/>
            <w:r w:rsidR="00F14DBB">
              <w:t>: 30 minutes</w:t>
            </w:r>
            <w:r w:rsidR="002B7D9B">
              <w:t xml:space="preserve">; </w:t>
            </w:r>
            <w:r w:rsidR="006E064B">
              <w:t xml:space="preserve">adaptive, </w:t>
            </w:r>
            <w:r w:rsidR="00284BF5">
              <w:t>computer based</w:t>
            </w:r>
            <w:r w:rsidR="006A2F50">
              <w:t xml:space="preserve">; group or </w:t>
            </w:r>
            <w:proofErr w:type="gramStart"/>
            <w:r w:rsidR="006A2F50">
              <w:t>individual</w:t>
            </w:r>
            <w:proofErr w:type="gramEnd"/>
          </w:p>
          <w:p w14:paraId="70527A8F" w14:textId="456A194C" w:rsidR="00C927FA" w:rsidRDefault="00284BF5" w:rsidP="009E34F4">
            <w:proofErr w:type="spellStart"/>
            <w:r>
              <w:t>earlyReading</w:t>
            </w:r>
            <w:proofErr w:type="spellEnd"/>
            <w:r>
              <w:t>: 5 minutes</w:t>
            </w:r>
            <w:r w:rsidR="002B7D9B">
              <w:t xml:space="preserve">; </w:t>
            </w:r>
            <w:r w:rsidR="009813CC">
              <w:t>student response</w:t>
            </w:r>
            <w:r w:rsidR="00827D5D">
              <w:t>s recorded</w:t>
            </w:r>
            <w:r w:rsidR="009813CC">
              <w:t xml:space="preserve"> </w:t>
            </w:r>
            <w:r w:rsidR="00123523">
              <w:t>electronically; individual</w:t>
            </w:r>
          </w:p>
        </w:tc>
      </w:tr>
      <w:tr w:rsidR="00C927FA" w14:paraId="535F0816" w14:textId="77777777" w:rsidTr="00D55FBE">
        <w:tc>
          <w:tcPr>
            <w:tcW w:w="2245" w:type="dxa"/>
            <w:tcBorders>
              <w:top w:val="nil"/>
              <w:left w:val="nil"/>
              <w:bottom w:val="nil"/>
              <w:right w:val="nil"/>
            </w:tcBorders>
          </w:tcPr>
          <w:p w14:paraId="2B1328A4" w14:textId="77777777" w:rsidR="00C927FA" w:rsidRDefault="00C927FA" w:rsidP="009E34F4"/>
        </w:tc>
        <w:tc>
          <w:tcPr>
            <w:tcW w:w="7616" w:type="dxa"/>
            <w:gridSpan w:val="3"/>
            <w:tcBorders>
              <w:top w:val="nil"/>
              <w:left w:val="nil"/>
              <w:bottom w:val="nil"/>
              <w:right w:val="nil"/>
            </w:tcBorders>
          </w:tcPr>
          <w:p w14:paraId="190AEE27" w14:textId="77777777" w:rsidR="00C927FA" w:rsidRDefault="00C927FA" w:rsidP="009E34F4"/>
        </w:tc>
      </w:tr>
      <w:tr w:rsidR="00C927FA" w14:paraId="62F31D55" w14:textId="77777777" w:rsidTr="00D55FBE">
        <w:tc>
          <w:tcPr>
            <w:tcW w:w="2245" w:type="dxa"/>
            <w:tcBorders>
              <w:top w:val="nil"/>
              <w:left w:val="nil"/>
              <w:bottom w:val="nil"/>
              <w:right w:val="nil"/>
            </w:tcBorders>
            <w:shd w:val="clear" w:color="auto" w:fill="B8FEEE" w:themeFill="accent4" w:themeFillTint="33"/>
          </w:tcPr>
          <w:p w14:paraId="7FC61D7D" w14:textId="77777777" w:rsidR="00C927FA" w:rsidRDefault="00C927FA" w:rsidP="009E34F4">
            <w:r>
              <w:t>Paper or Digital</w:t>
            </w:r>
          </w:p>
        </w:tc>
        <w:tc>
          <w:tcPr>
            <w:tcW w:w="7616" w:type="dxa"/>
            <w:gridSpan w:val="3"/>
            <w:tcBorders>
              <w:top w:val="nil"/>
              <w:left w:val="nil"/>
              <w:bottom w:val="nil"/>
              <w:right w:val="nil"/>
            </w:tcBorders>
          </w:tcPr>
          <w:p w14:paraId="6E663B05" w14:textId="77777777" w:rsidR="00C927FA" w:rsidRDefault="00C927FA" w:rsidP="009E34F4">
            <w:r>
              <w:t>Paper and Digital</w:t>
            </w:r>
          </w:p>
        </w:tc>
      </w:tr>
      <w:tr w:rsidR="00C927FA" w14:paraId="22B488BD" w14:textId="77777777" w:rsidTr="00D55FBE">
        <w:tc>
          <w:tcPr>
            <w:tcW w:w="2245" w:type="dxa"/>
            <w:tcBorders>
              <w:top w:val="nil"/>
              <w:left w:val="nil"/>
              <w:bottom w:val="nil"/>
              <w:right w:val="nil"/>
            </w:tcBorders>
          </w:tcPr>
          <w:p w14:paraId="23B94316" w14:textId="77777777" w:rsidR="00C927FA" w:rsidRDefault="00C927FA" w:rsidP="009E34F4"/>
        </w:tc>
        <w:tc>
          <w:tcPr>
            <w:tcW w:w="7616" w:type="dxa"/>
            <w:gridSpan w:val="3"/>
            <w:tcBorders>
              <w:top w:val="nil"/>
              <w:left w:val="nil"/>
              <w:bottom w:val="nil"/>
              <w:right w:val="nil"/>
            </w:tcBorders>
          </w:tcPr>
          <w:p w14:paraId="154F6A7A" w14:textId="77777777" w:rsidR="00C927FA" w:rsidRDefault="00C927FA" w:rsidP="009E34F4"/>
        </w:tc>
      </w:tr>
      <w:tr w:rsidR="00C927FA" w14:paraId="26A4CE31" w14:textId="77777777" w:rsidTr="00D55FBE">
        <w:tc>
          <w:tcPr>
            <w:tcW w:w="2245" w:type="dxa"/>
            <w:tcBorders>
              <w:top w:val="nil"/>
              <w:left w:val="nil"/>
              <w:bottom w:val="nil"/>
              <w:right w:val="nil"/>
            </w:tcBorders>
            <w:shd w:val="clear" w:color="auto" w:fill="F2F5D7" w:themeFill="accent3" w:themeFillTint="33"/>
          </w:tcPr>
          <w:p w14:paraId="02EE79E7" w14:textId="77777777" w:rsidR="00C927FA" w:rsidRDefault="00C927FA" w:rsidP="009E34F4">
            <w:r>
              <w:t>Languages</w:t>
            </w:r>
          </w:p>
        </w:tc>
        <w:tc>
          <w:tcPr>
            <w:tcW w:w="7616" w:type="dxa"/>
            <w:gridSpan w:val="3"/>
            <w:tcBorders>
              <w:top w:val="nil"/>
              <w:left w:val="nil"/>
              <w:bottom w:val="nil"/>
              <w:right w:val="nil"/>
            </w:tcBorders>
          </w:tcPr>
          <w:p w14:paraId="11C75216" w14:textId="64E6863F" w:rsidR="00C927FA" w:rsidRDefault="00C927FA" w:rsidP="009E34F4">
            <w:r>
              <w:t>English and Spanish</w:t>
            </w:r>
            <w:r w:rsidR="009A012B">
              <w:t xml:space="preserve"> (some subtests available is Spanish)</w:t>
            </w:r>
          </w:p>
        </w:tc>
      </w:tr>
      <w:tr w:rsidR="00C927FA" w14:paraId="10EBA428" w14:textId="77777777" w:rsidTr="00D55FBE">
        <w:tc>
          <w:tcPr>
            <w:tcW w:w="2245" w:type="dxa"/>
            <w:tcBorders>
              <w:top w:val="nil"/>
              <w:left w:val="nil"/>
              <w:bottom w:val="nil"/>
              <w:right w:val="nil"/>
            </w:tcBorders>
          </w:tcPr>
          <w:p w14:paraId="1B870120" w14:textId="77777777" w:rsidR="00C927FA" w:rsidRDefault="00C927FA" w:rsidP="009E34F4"/>
        </w:tc>
        <w:tc>
          <w:tcPr>
            <w:tcW w:w="7616" w:type="dxa"/>
            <w:gridSpan w:val="3"/>
            <w:tcBorders>
              <w:top w:val="nil"/>
              <w:left w:val="nil"/>
              <w:bottom w:val="nil"/>
              <w:right w:val="nil"/>
            </w:tcBorders>
          </w:tcPr>
          <w:p w14:paraId="2542DB81" w14:textId="77777777" w:rsidR="00C927FA" w:rsidRDefault="00C927FA" w:rsidP="009E34F4"/>
        </w:tc>
      </w:tr>
      <w:tr w:rsidR="00C927FA" w14:paraId="3DB1BAF9" w14:textId="77777777" w:rsidTr="00D55FBE">
        <w:tc>
          <w:tcPr>
            <w:tcW w:w="2245" w:type="dxa"/>
            <w:vMerge w:val="restart"/>
            <w:tcBorders>
              <w:top w:val="nil"/>
              <w:left w:val="nil"/>
              <w:bottom w:val="nil"/>
              <w:right w:val="nil"/>
            </w:tcBorders>
            <w:shd w:val="clear" w:color="auto" w:fill="E8F3D3" w:themeFill="accent2" w:themeFillTint="33"/>
          </w:tcPr>
          <w:p w14:paraId="3B05402A" w14:textId="77777777" w:rsidR="00C927FA" w:rsidRDefault="00C927FA" w:rsidP="009E34F4">
            <w:r>
              <w:t>Skills Assessed in K-2</w:t>
            </w:r>
          </w:p>
        </w:tc>
        <w:tc>
          <w:tcPr>
            <w:tcW w:w="7616" w:type="dxa"/>
            <w:gridSpan w:val="3"/>
            <w:tcBorders>
              <w:top w:val="nil"/>
              <w:left w:val="nil"/>
              <w:bottom w:val="nil"/>
              <w:right w:val="nil"/>
            </w:tcBorders>
          </w:tcPr>
          <w:p w14:paraId="537B567C" w14:textId="77777777" w:rsidR="00C927FA" w:rsidRDefault="00000000" w:rsidP="009E34F4">
            <w:pPr>
              <w:tabs>
                <w:tab w:val="left" w:pos="964"/>
              </w:tabs>
              <w:spacing w:line="276" w:lineRule="auto"/>
            </w:pPr>
            <w:sdt>
              <w:sdtPr>
                <w:id w:val="2114399592"/>
                <w14:checkbox>
                  <w14:checked w14:val="1"/>
                  <w14:checkedState w14:val="2612" w14:font="MS Gothic"/>
                  <w14:uncheckedState w14:val="2610" w14:font="MS Gothic"/>
                </w14:checkbox>
              </w:sdtPr>
              <w:sdtContent>
                <w:r w:rsidR="00C927FA">
                  <w:rPr>
                    <w:rFonts w:ascii="MS Gothic" w:eastAsia="MS Gothic" w:hAnsi="MS Gothic" w:hint="eastAsia"/>
                  </w:rPr>
                  <w:t>☒</w:t>
                </w:r>
              </w:sdtContent>
            </w:sdt>
            <w:r w:rsidR="00C927FA">
              <w:t xml:space="preserve"> Phonological awareness (rhyme, syllable, onset rime)</w:t>
            </w:r>
          </w:p>
        </w:tc>
      </w:tr>
      <w:tr w:rsidR="00C927FA" w14:paraId="2EEFF265" w14:textId="77777777" w:rsidTr="00D55FBE">
        <w:tc>
          <w:tcPr>
            <w:tcW w:w="2245" w:type="dxa"/>
            <w:vMerge/>
            <w:tcBorders>
              <w:top w:val="nil"/>
              <w:left w:val="nil"/>
              <w:bottom w:val="nil"/>
              <w:right w:val="nil"/>
            </w:tcBorders>
          </w:tcPr>
          <w:p w14:paraId="665EB9D2" w14:textId="77777777" w:rsidR="00C927FA" w:rsidRDefault="00C927FA" w:rsidP="009E34F4"/>
        </w:tc>
        <w:tc>
          <w:tcPr>
            <w:tcW w:w="7616" w:type="dxa"/>
            <w:gridSpan w:val="3"/>
            <w:tcBorders>
              <w:top w:val="nil"/>
              <w:left w:val="nil"/>
              <w:bottom w:val="nil"/>
              <w:right w:val="nil"/>
            </w:tcBorders>
          </w:tcPr>
          <w:p w14:paraId="5B0BA58C" w14:textId="77777777" w:rsidR="00C927FA" w:rsidRDefault="00000000" w:rsidP="009E34F4">
            <w:pPr>
              <w:tabs>
                <w:tab w:val="left" w:pos="964"/>
              </w:tabs>
              <w:spacing w:line="276" w:lineRule="auto"/>
            </w:pPr>
            <w:sdt>
              <w:sdtPr>
                <w:id w:val="852683731"/>
                <w14:checkbox>
                  <w14:checked w14:val="1"/>
                  <w14:checkedState w14:val="2612" w14:font="MS Gothic"/>
                  <w14:uncheckedState w14:val="2610" w14:font="MS Gothic"/>
                </w14:checkbox>
              </w:sdtPr>
              <w:sdtContent>
                <w:r w:rsidR="00C927FA">
                  <w:rPr>
                    <w:rFonts w:ascii="MS Gothic" w:eastAsia="MS Gothic" w:hAnsi="MS Gothic" w:hint="eastAsia"/>
                  </w:rPr>
                  <w:t>☒</w:t>
                </w:r>
              </w:sdtContent>
            </w:sdt>
            <w:r w:rsidR="00C927FA">
              <w:t xml:space="preserve"> Phonemic awareness (phoneme isolation, phoneme segmentation)</w:t>
            </w:r>
          </w:p>
          <w:p w14:paraId="68DADA27" w14:textId="22FF400E" w:rsidR="00C927FA" w:rsidRDefault="00000000" w:rsidP="009E34F4">
            <w:pPr>
              <w:tabs>
                <w:tab w:val="left" w:pos="964"/>
              </w:tabs>
              <w:spacing w:line="276" w:lineRule="auto"/>
            </w:pPr>
            <w:sdt>
              <w:sdtPr>
                <w:id w:val="1833640407"/>
                <w14:checkbox>
                  <w14:checked w14:val="1"/>
                  <w14:checkedState w14:val="2612" w14:font="MS Gothic"/>
                  <w14:uncheckedState w14:val="2610" w14:font="MS Gothic"/>
                </w14:checkbox>
              </w:sdtPr>
              <w:sdtContent>
                <w:r w:rsidR="0089410F">
                  <w:rPr>
                    <w:rFonts w:ascii="MS Gothic" w:eastAsia="MS Gothic" w:hAnsi="MS Gothic" w:hint="eastAsia"/>
                  </w:rPr>
                  <w:t>☒</w:t>
                </w:r>
              </w:sdtContent>
            </w:sdt>
            <w:r w:rsidR="00C927FA">
              <w:t xml:space="preserve"> Word Reading/Word Identification            </w:t>
            </w:r>
            <w:sdt>
              <w:sdtPr>
                <w:id w:val="2022815422"/>
                <w14:checkbox>
                  <w14:checked w14:val="1"/>
                  <w14:checkedState w14:val="2612" w14:font="MS Gothic"/>
                  <w14:uncheckedState w14:val="2610" w14:font="MS Gothic"/>
                </w14:checkbox>
              </w:sdtPr>
              <w:sdtContent>
                <w:r w:rsidR="00C927FA">
                  <w:rPr>
                    <w:rFonts w:ascii="MS Gothic" w:eastAsia="MS Gothic" w:hAnsi="MS Gothic" w:hint="eastAsia"/>
                  </w:rPr>
                  <w:t>☒</w:t>
                </w:r>
              </w:sdtContent>
            </w:sdt>
            <w:r w:rsidR="00C927FA">
              <w:t xml:space="preserve"> Letter Sound Correspondence       </w:t>
            </w:r>
          </w:p>
        </w:tc>
      </w:tr>
      <w:tr w:rsidR="00C927FA" w:rsidRPr="00BC39E4" w14:paraId="082876D7" w14:textId="77777777" w:rsidTr="00D55FBE">
        <w:trPr>
          <w:trHeight w:val="1881"/>
        </w:trPr>
        <w:tc>
          <w:tcPr>
            <w:tcW w:w="2245" w:type="dxa"/>
            <w:vMerge/>
            <w:tcBorders>
              <w:top w:val="nil"/>
              <w:left w:val="nil"/>
              <w:bottom w:val="nil"/>
              <w:right w:val="nil"/>
            </w:tcBorders>
          </w:tcPr>
          <w:p w14:paraId="4632D991" w14:textId="77777777" w:rsidR="00C927FA" w:rsidRDefault="00C927FA" w:rsidP="009E34F4"/>
        </w:tc>
        <w:tc>
          <w:tcPr>
            <w:tcW w:w="3957" w:type="dxa"/>
            <w:tcBorders>
              <w:top w:val="nil"/>
              <w:left w:val="nil"/>
              <w:bottom w:val="nil"/>
              <w:right w:val="nil"/>
            </w:tcBorders>
          </w:tcPr>
          <w:p w14:paraId="27D17774" w14:textId="77777777" w:rsidR="00C927FA" w:rsidRDefault="00000000" w:rsidP="009E34F4">
            <w:pPr>
              <w:tabs>
                <w:tab w:val="left" w:pos="964"/>
              </w:tabs>
              <w:spacing w:line="276" w:lineRule="auto"/>
            </w:pPr>
            <w:sdt>
              <w:sdtPr>
                <w:id w:val="114184224"/>
                <w14:checkbox>
                  <w14:checked w14:val="1"/>
                  <w14:checkedState w14:val="2612" w14:font="MS Gothic"/>
                  <w14:uncheckedState w14:val="2610" w14:font="MS Gothic"/>
                </w14:checkbox>
              </w:sdtPr>
              <w:sdtContent>
                <w:r w:rsidR="00C927FA">
                  <w:rPr>
                    <w:rFonts w:ascii="MS Gothic" w:eastAsia="MS Gothic" w:hAnsi="MS Gothic" w:hint="eastAsia"/>
                  </w:rPr>
                  <w:t>☒</w:t>
                </w:r>
              </w:sdtContent>
            </w:sdt>
            <w:r w:rsidR="00C927FA">
              <w:t xml:space="preserve"> Letter identification</w:t>
            </w:r>
          </w:p>
          <w:p w14:paraId="29E06692" w14:textId="77777777" w:rsidR="00C927FA" w:rsidRDefault="00000000" w:rsidP="009E34F4">
            <w:pPr>
              <w:tabs>
                <w:tab w:val="left" w:pos="964"/>
              </w:tabs>
              <w:spacing w:line="276" w:lineRule="auto"/>
            </w:pPr>
            <w:sdt>
              <w:sdtPr>
                <w:id w:val="513352707"/>
                <w14:checkbox>
                  <w14:checked w14:val="1"/>
                  <w14:checkedState w14:val="2612" w14:font="MS Gothic"/>
                  <w14:uncheckedState w14:val="2610" w14:font="MS Gothic"/>
                </w14:checkbox>
              </w:sdtPr>
              <w:sdtContent>
                <w:r w:rsidR="00C927FA">
                  <w:rPr>
                    <w:rFonts w:ascii="MS Gothic" w:eastAsia="MS Gothic" w:hAnsi="MS Gothic" w:hint="eastAsia"/>
                  </w:rPr>
                  <w:t>☒</w:t>
                </w:r>
              </w:sdtContent>
            </w:sdt>
            <w:r w:rsidR="00C927FA">
              <w:t xml:space="preserve"> Decoding Nonsense Words </w:t>
            </w:r>
          </w:p>
          <w:p w14:paraId="20CBC92E" w14:textId="77777777" w:rsidR="00C927FA" w:rsidRDefault="00000000" w:rsidP="009E34F4">
            <w:pPr>
              <w:tabs>
                <w:tab w:val="left" w:pos="964"/>
              </w:tabs>
              <w:spacing w:line="276" w:lineRule="auto"/>
            </w:pPr>
            <w:sdt>
              <w:sdtPr>
                <w:id w:val="-389424947"/>
                <w14:checkbox>
                  <w14:checked w14:val="1"/>
                  <w14:checkedState w14:val="2612" w14:font="MS Gothic"/>
                  <w14:uncheckedState w14:val="2610" w14:font="MS Gothic"/>
                </w14:checkbox>
              </w:sdtPr>
              <w:sdtContent>
                <w:r w:rsidR="00C927FA">
                  <w:rPr>
                    <w:rFonts w:ascii="MS Gothic" w:eastAsia="MS Gothic" w:hAnsi="MS Gothic" w:hint="eastAsia"/>
                  </w:rPr>
                  <w:t>☒</w:t>
                </w:r>
              </w:sdtContent>
            </w:sdt>
            <w:r w:rsidR="00C927FA">
              <w:t xml:space="preserve"> Passage Reading Fluency</w:t>
            </w:r>
          </w:p>
          <w:p w14:paraId="44F1B0E5" w14:textId="77777777" w:rsidR="00C927FA" w:rsidRDefault="00000000" w:rsidP="009E34F4">
            <w:pPr>
              <w:tabs>
                <w:tab w:val="left" w:pos="964"/>
              </w:tabs>
              <w:spacing w:line="276" w:lineRule="auto"/>
            </w:pPr>
            <w:sdt>
              <w:sdtPr>
                <w:id w:val="-1812850736"/>
                <w14:checkbox>
                  <w14:checked w14:val="1"/>
                  <w14:checkedState w14:val="2612" w14:font="MS Gothic"/>
                  <w14:uncheckedState w14:val="2610" w14:font="MS Gothic"/>
                </w14:checkbox>
              </w:sdtPr>
              <w:sdtContent>
                <w:r w:rsidR="00C927FA">
                  <w:rPr>
                    <w:rFonts w:ascii="MS Gothic" w:eastAsia="MS Gothic" w:hAnsi="MS Gothic" w:hint="eastAsia"/>
                  </w:rPr>
                  <w:t>☒</w:t>
                </w:r>
              </w:sdtContent>
            </w:sdt>
            <w:r w:rsidR="00C927FA">
              <w:t xml:space="preserve"> Reading Comprehension</w:t>
            </w:r>
          </w:p>
          <w:p w14:paraId="071C0A1A" w14:textId="2A3A66D3" w:rsidR="00C927FA" w:rsidRDefault="00000000" w:rsidP="009E34F4">
            <w:pPr>
              <w:tabs>
                <w:tab w:val="left" w:pos="964"/>
              </w:tabs>
              <w:spacing w:line="276" w:lineRule="auto"/>
            </w:pPr>
            <w:sdt>
              <w:sdtPr>
                <w:id w:val="-920332811"/>
                <w:placeholder>
                  <w:docPart w:val="8C3B5ABF509A47E785A87A2F80441B7D"/>
                </w:placeholder>
                <w:showingPlcHdr/>
                <w14:checkbox>
                  <w14:checked w14:val="1"/>
                  <w14:checkedState w14:val="2612" w14:font="MS Gothic"/>
                  <w14:uncheckedState w14:val="2610" w14:font="MS Gothic"/>
                </w14:checkbox>
              </w:sdtPr>
              <w:sdtContent>
                <w:r w:rsidR="00C927FA">
                  <w:rPr>
                    <w:rFonts w:ascii="MS Gothic" w:eastAsia="MS Gothic" w:hAnsi="MS Gothic" w:hint="eastAsia"/>
                  </w:rPr>
                  <w:t>☒</w:t>
                </w:r>
              </w:sdtContent>
            </w:sdt>
            <w:r w:rsidR="00C927FA">
              <w:t xml:space="preserve"> RAN:</w:t>
            </w:r>
            <w:r w:rsidR="00C927FA" w:rsidRPr="004963AE">
              <w:rPr>
                <w:i/>
                <w:iCs/>
              </w:rPr>
              <w:t xml:space="preserve"> </w:t>
            </w:r>
            <w:r w:rsidR="0089410F">
              <w:rPr>
                <w:i/>
                <w:iCs/>
              </w:rPr>
              <w:t>Uses a letter naming fluency subtest</w:t>
            </w:r>
            <w:r w:rsidR="00DE5079">
              <w:rPr>
                <w:i/>
                <w:iCs/>
              </w:rPr>
              <w:t>; letters only</w:t>
            </w:r>
          </w:p>
        </w:tc>
        <w:tc>
          <w:tcPr>
            <w:tcW w:w="3659" w:type="dxa"/>
            <w:gridSpan w:val="2"/>
            <w:tcBorders>
              <w:top w:val="nil"/>
              <w:left w:val="nil"/>
              <w:bottom w:val="nil"/>
              <w:right w:val="nil"/>
            </w:tcBorders>
          </w:tcPr>
          <w:p w14:paraId="1F55982A" w14:textId="4C295500" w:rsidR="00D01D71" w:rsidRDefault="00000000" w:rsidP="00D01D71">
            <w:pPr>
              <w:tabs>
                <w:tab w:val="left" w:pos="964"/>
              </w:tabs>
              <w:spacing w:line="276" w:lineRule="auto"/>
            </w:pPr>
            <w:sdt>
              <w:sdtPr>
                <w:id w:val="2100133197"/>
                <w14:checkbox>
                  <w14:checked w14:val="1"/>
                  <w14:checkedState w14:val="2612" w14:font="MS Gothic"/>
                  <w14:uncheckedState w14:val="2610" w14:font="MS Gothic"/>
                </w14:checkbox>
              </w:sdtPr>
              <w:sdtContent>
                <w:r w:rsidR="00D462F0">
                  <w:rPr>
                    <w:rFonts w:ascii="MS Gothic" w:eastAsia="MS Gothic" w:hAnsi="MS Gothic" w:hint="eastAsia"/>
                  </w:rPr>
                  <w:t>☒</w:t>
                </w:r>
              </w:sdtContent>
            </w:sdt>
            <w:r w:rsidR="00C927FA">
              <w:t xml:space="preserve"> Vocabulary</w:t>
            </w:r>
          </w:p>
          <w:p w14:paraId="2D1134EF" w14:textId="1E2C6392" w:rsidR="00C927FA" w:rsidRPr="00BC39E4" w:rsidRDefault="00000000" w:rsidP="00D01D71">
            <w:pPr>
              <w:tabs>
                <w:tab w:val="left" w:pos="964"/>
              </w:tabs>
              <w:spacing w:line="276" w:lineRule="auto"/>
              <w:rPr>
                <w:i/>
                <w:iCs/>
              </w:rPr>
            </w:pPr>
            <w:sdt>
              <w:sdtPr>
                <w:id w:val="1525134525"/>
                <w14:checkbox>
                  <w14:checked w14:val="1"/>
                  <w14:checkedState w14:val="2612" w14:font="MS Gothic"/>
                  <w14:uncheckedState w14:val="2610" w14:font="MS Gothic"/>
                </w14:checkbox>
              </w:sdtPr>
              <w:sdtContent>
                <w:r w:rsidR="00D462F0">
                  <w:rPr>
                    <w:rFonts w:ascii="MS Gothic" w:eastAsia="MS Gothic" w:hAnsi="MS Gothic" w:hint="eastAsia"/>
                  </w:rPr>
                  <w:t>☒</w:t>
                </w:r>
              </w:sdtContent>
            </w:sdt>
            <w:r w:rsidR="00C927FA">
              <w:t xml:space="preserve"> Listening Comprehension/ Oral Language</w:t>
            </w:r>
          </w:p>
        </w:tc>
      </w:tr>
      <w:tr w:rsidR="00C927FA" w14:paraId="794BA64B" w14:textId="77777777" w:rsidTr="00D55FBE">
        <w:tc>
          <w:tcPr>
            <w:tcW w:w="2245" w:type="dxa"/>
            <w:tcBorders>
              <w:top w:val="nil"/>
              <w:left w:val="nil"/>
              <w:bottom w:val="nil"/>
              <w:right w:val="nil"/>
            </w:tcBorders>
          </w:tcPr>
          <w:p w14:paraId="1363CA8F" w14:textId="77777777" w:rsidR="00C927FA" w:rsidRDefault="00C927FA" w:rsidP="009E34F4"/>
        </w:tc>
        <w:tc>
          <w:tcPr>
            <w:tcW w:w="3957" w:type="dxa"/>
            <w:tcBorders>
              <w:top w:val="nil"/>
              <w:left w:val="nil"/>
              <w:bottom w:val="nil"/>
              <w:right w:val="nil"/>
            </w:tcBorders>
          </w:tcPr>
          <w:p w14:paraId="765E891E" w14:textId="77777777" w:rsidR="00C927FA" w:rsidRDefault="00C927FA" w:rsidP="009E34F4">
            <w:pPr>
              <w:tabs>
                <w:tab w:val="left" w:pos="964"/>
              </w:tabs>
            </w:pPr>
          </w:p>
        </w:tc>
        <w:tc>
          <w:tcPr>
            <w:tcW w:w="3659" w:type="dxa"/>
            <w:gridSpan w:val="2"/>
            <w:tcBorders>
              <w:top w:val="nil"/>
              <w:left w:val="nil"/>
              <w:bottom w:val="nil"/>
              <w:right w:val="nil"/>
            </w:tcBorders>
          </w:tcPr>
          <w:p w14:paraId="23BF3471" w14:textId="77777777" w:rsidR="00C927FA" w:rsidRDefault="00C927FA" w:rsidP="009E34F4">
            <w:pPr>
              <w:tabs>
                <w:tab w:val="left" w:pos="964"/>
              </w:tabs>
            </w:pPr>
          </w:p>
        </w:tc>
      </w:tr>
      <w:tr w:rsidR="00C927FA" w14:paraId="616FE9F3" w14:textId="77777777" w:rsidTr="00D55FBE">
        <w:tc>
          <w:tcPr>
            <w:tcW w:w="2245" w:type="dxa"/>
            <w:tcBorders>
              <w:top w:val="nil"/>
              <w:left w:val="nil"/>
              <w:bottom w:val="nil"/>
              <w:right w:val="nil"/>
            </w:tcBorders>
            <w:shd w:val="clear" w:color="auto" w:fill="D1E7A8" w:themeFill="accent2" w:themeFillTint="66"/>
          </w:tcPr>
          <w:p w14:paraId="663783E1" w14:textId="77777777" w:rsidR="00C927FA" w:rsidRDefault="00C927FA" w:rsidP="009E34F4">
            <w:r>
              <w:t>Progress Monitoring</w:t>
            </w:r>
          </w:p>
        </w:tc>
        <w:tc>
          <w:tcPr>
            <w:tcW w:w="7616" w:type="dxa"/>
            <w:gridSpan w:val="3"/>
            <w:tcBorders>
              <w:top w:val="nil"/>
              <w:left w:val="nil"/>
              <w:bottom w:val="nil"/>
              <w:right w:val="nil"/>
            </w:tcBorders>
          </w:tcPr>
          <w:p w14:paraId="7ACB39A8" w14:textId="77777777" w:rsidR="00C927FA" w:rsidRDefault="00C927FA" w:rsidP="009E34F4">
            <w:pPr>
              <w:tabs>
                <w:tab w:val="left" w:pos="964"/>
              </w:tabs>
            </w:pPr>
            <w:r>
              <w:t>Progress monitoring tools and scoring included</w:t>
            </w:r>
          </w:p>
        </w:tc>
      </w:tr>
      <w:tr w:rsidR="00C927FA" w14:paraId="67816D18" w14:textId="77777777" w:rsidTr="00D55FBE">
        <w:tc>
          <w:tcPr>
            <w:tcW w:w="2245" w:type="dxa"/>
            <w:tcBorders>
              <w:top w:val="nil"/>
              <w:left w:val="nil"/>
              <w:bottom w:val="nil"/>
              <w:right w:val="nil"/>
            </w:tcBorders>
          </w:tcPr>
          <w:p w14:paraId="1D6EFC4D" w14:textId="77777777" w:rsidR="00C927FA" w:rsidRDefault="00C927FA" w:rsidP="009E34F4"/>
        </w:tc>
        <w:tc>
          <w:tcPr>
            <w:tcW w:w="3957" w:type="dxa"/>
            <w:tcBorders>
              <w:top w:val="nil"/>
              <w:left w:val="nil"/>
              <w:bottom w:val="nil"/>
              <w:right w:val="nil"/>
            </w:tcBorders>
          </w:tcPr>
          <w:p w14:paraId="45D1D476" w14:textId="77777777" w:rsidR="00C927FA" w:rsidRDefault="00C927FA" w:rsidP="009E34F4">
            <w:pPr>
              <w:tabs>
                <w:tab w:val="left" w:pos="964"/>
              </w:tabs>
            </w:pPr>
          </w:p>
        </w:tc>
        <w:tc>
          <w:tcPr>
            <w:tcW w:w="3659" w:type="dxa"/>
            <w:gridSpan w:val="2"/>
            <w:tcBorders>
              <w:top w:val="nil"/>
              <w:left w:val="nil"/>
              <w:bottom w:val="nil"/>
              <w:right w:val="nil"/>
            </w:tcBorders>
          </w:tcPr>
          <w:p w14:paraId="1DD09F71" w14:textId="77777777" w:rsidR="00C927FA" w:rsidRDefault="00C927FA" w:rsidP="009E34F4">
            <w:pPr>
              <w:tabs>
                <w:tab w:val="left" w:pos="964"/>
              </w:tabs>
            </w:pPr>
          </w:p>
        </w:tc>
      </w:tr>
      <w:tr w:rsidR="00C927FA" w14:paraId="6AAC3AEC" w14:textId="77777777" w:rsidTr="00D55FBE">
        <w:tc>
          <w:tcPr>
            <w:tcW w:w="2245" w:type="dxa"/>
            <w:tcBorders>
              <w:top w:val="nil"/>
              <w:left w:val="none" w:sz="4" w:space="0" w:color="000000" w:themeColor="text1"/>
              <w:bottom w:val="none" w:sz="4" w:space="0" w:color="000000" w:themeColor="text1"/>
              <w:right w:val="none" w:sz="4" w:space="0" w:color="000000" w:themeColor="text1"/>
            </w:tcBorders>
            <w:shd w:val="clear" w:color="auto" w:fill="DAEFD3" w:themeFill="accent1" w:themeFillTint="33"/>
          </w:tcPr>
          <w:p w14:paraId="6B4310A7" w14:textId="77777777" w:rsidR="00C927FA" w:rsidRDefault="00C927FA" w:rsidP="009E34F4">
            <w:r>
              <w:t>Assessment Costs</w:t>
            </w:r>
          </w:p>
        </w:tc>
        <w:tc>
          <w:tcPr>
            <w:tcW w:w="7616" w:type="dxa"/>
            <w:gridSpan w:val="3"/>
            <w:tcBorders>
              <w:top w:val="nil"/>
              <w:left w:val="none" w:sz="4" w:space="0" w:color="000000" w:themeColor="text1"/>
              <w:bottom w:val="nil"/>
              <w:right w:val="nil"/>
            </w:tcBorders>
          </w:tcPr>
          <w:p w14:paraId="426653DE" w14:textId="16060526" w:rsidR="00C927FA" w:rsidRDefault="00C927FA" w:rsidP="009E34F4">
            <w:r>
              <w:t>Digital: per student $</w:t>
            </w:r>
            <w:r w:rsidR="009466D1">
              <w:t>8.00</w:t>
            </w:r>
            <w:r w:rsidR="0088712A">
              <w:t>;</w:t>
            </w:r>
            <w:r>
              <w:t xml:space="preserve"> </w:t>
            </w:r>
            <w:proofErr w:type="gramStart"/>
            <w:r w:rsidR="00E76E44">
              <w:t>plus</w:t>
            </w:r>
            <w:proofErr w:type="gramEnd"/>
            <w:r w:rsidR="00E76E44">
              <w:t xml:space="preserve"> f</w:t>
            </w:r>
            <w:r w:rsidR="0032561B">
              <w:t>irst year implementation fee based on number of licenses</w:t>
            </w:r>
            <w:r w:rsidR="0088712A">
              <w:t xml:space="preserve"> </w:t>
            </w:r>
            <w:r w:rsidR="006737F1">
              <w:t>-</w:t>
            </w:r>
            <w:r w:rsidR="0088712A">
              <w:t xml:space="preserve"> </w:t>
            </w:r>
            <w:r w:rsidR="00D227A5">
              <w:t>Under 500: $500</w:t>
            </w:r>
            <w:r w:rsidR="0047542A">
              <w:t>; 51-1500:</w:t>
            </w:r>
            <w:r w:rsidR="006737F1">
              <w:t xml:space="preserve"> </w:t>
            </w:r>
            <w:r w:rsidR="0047542A">
              <w:t>$1500; 150</w:t>
            </w:r>
            <w:r w:rsidR="00256A80">
              <w:t>1+: $2000</w:t>
            </w:r>
            <w:r w:rsidR="0047542A">
              <w:t xml:space="preserve"> </w:t>
            </w:r>
          </w:p>
        </w:tc>
      </w:tr>
      <w:tr w:rsidR="00C927FA" w14:paraId="52D31273" w14:textId="77777777" w:rsidTr="00D55FBE">
        <w:tc>
          <w:tcPr>
            <w:tcW w:w="2245" w:type="dxa"/>
            <w:tcBorders>
              <w:top w:val="none" w:sz="4" w:space="0" w:color="000000" w:themeColor="text1"/>
              <w:left w:val="nil"/>
              <w:bottom w:val="nil"/>
              <w:right w:val="nil"/>
            </w:tcBorders>
          </w:tcPr>
          <w:p w14:paraId="6C5D5051" w14:textId="77777777" w:rsidR="00C927FA" w:rsidRDefault="00C927FA" w:rsidP="009E34F4"/>
        </w:tc>
        <w:tc>
          <w:tcPr>
            <w:tcW w:w="7616" w:type="dxa"/>
            <w:gridSpan w:val="3"/>
            <w:tcBorders>
              <w:top w:val="nil"/>
              <w:left w:val="nil"/>
              <w:bottom w:val="nil"/>
              <w:right w:val="nil"/>
            </w:tcBorders>
          </w:tcPr>
          <w:p w14:paraId="52DF126F" w14:textId="77777777" w:rsidR="00C927FA" w:rsidRDefault="00C927FA" w:rsidP="009E34F4"/>
        </w:tc>
      </w:tr>
      <w:tr w:rsidR="00C927FA" w14:paraId="2F613581" w14:textId="77777777" w:rsidTr="00D55FBE">
        <w:trPr>
          <w:trHeight w:val="486"/>
        </w:trPr>
        <w:tc>
          <w:tcPr>
            <w:tcW w:w="2245" w:type="dxa"/>
            <w:tcBorders>
              <w:top w:val="nil"/>
              <w:left w:val="nil"/>
              <w:bottom w:val="nil"/>
              <w:right w:val="nil"/>
            </w:tcBorders>
            <w:shd w:val="clear" w:color="auto" w:fill="D6E1DB" w:themeFill="text2" w:themeFillTint="33"/>
          </w:tcPr>
          <w:p w14:paraId="0677B5B9" w14:textId="77777777" w:rsidR="00C927FA" w:rsidRDefault="00C927FA" w:rsidP="009E34F4">
            <w:r>
              <w:t xml:space="preserve">Initial </w:t>
            </w:r>
            <w:proofErr w:type="gramStart"/>
            <w:r>
              <w:t>implementation</w:t>
            </w:r>
            <w:proofErr w:type="gramEnd"/>
            <w:r>
              <w:t xml:space="preserve"> support available</w:t>
            </w:r>
          </w:p>
        </w:tc>
        <w:tc>
          <w:tcPr>
            <w:tcW w:w="7616" w:type="dxa"/>
            <w:gridSpan w:val="3"/>
            <w:tcBorders>
              <w:top w:val="nil"/>
              <w:left w:val="nil"/>
              <w:bottom w:val="nil"/>
              <w:right w:val="nil"/>
            </w:tcBorders>
          </w:tcPr>
          <w:p w14:paraId="39833BEB" w14:textId="3E68CAD2" w:rsidR="00C927FA" w:rsidRDefault="00C927FA" w:rsidP="009E34F4">
            <w:r>
              <w:t>Onsite Professional Development: $</w:t>
            </w:r>
            <w:r w:rsidR="00020402">
              <w:t>3,250/</w:t>
            </w:r>
            <w:r w:rsidR="00E5024E">
              <w:t>day</w:t>
            </w:r>
            <w:r>
              <w:t xml:space="preserve"> for up to </w:t>
            </w:r>
            <w:r w:rsidR="00020402">
              <w:t>30</w:t>
            </w:r>
            <w:r>
              <w:t xml:space="preserve"> participants</w:t>
            </w:r>
            <w:r w:rsidR="00C4107E">
              <w:t xml:space="preserve"> per cohort</w:t>
            </w:r>
            <w:r w:rsidR="00EE5F19">
              <w:t>.</w:t>
            </w:r>
            <w:r>
              <w:t xml:space="preserve"> </w:t>
            </w:r>
          </w:p>
          <w:p w14:paraId="7A9E8BAC" w14:textId="04E1D290" w:rsidR="00C927FA" w:rsidRDefault="00C927FA" w:rsidP="009E34F4">
            <w:r>
              <w:t>Virtual PD: $</w:t>
            </w:r>
            <w:r w:rsidR="006F09CF">
              <w:t xml:space="preserve">1500/day </w:t>
            </w:r>
            <w:r>
              <w:t xml:space="preserve">for </w:t>
            </w:r>
            <w:r w:rsidR="006F09CF">
              <w:t xml:space="preserve">up to 30 </w:t>
            </w:r>
            <w:r w:rsidR="00B91160">
              <w:t>participants</w:t>
            </w:r>
            <w:r w:rsidR="000C334C">
              <w:t xml:space="preserve"> per cohort</w:t>
            </w:r>
            <w:r w:rsidR="00B91160">
              <w:t xml:space="preserve"> </w:t>
            </w:r>
          </w:p>
        </w:tc>
      </w:tr>
      <w:tr w:rsidR="00C927FA" w14:paraId="1777D622" w14:textId="77777777" w:rsidTr="00D55FBE">
        <w:tc>
          <w:tcPr>
            <w:tcW w:w="2245" w:type="dxa"/>
            <w:tcBorders>
              <w:top w:val="nil"/>
              <w:left w:val="nil"/>
              <w:bottom w:val="nil"/>
              <w:right w:val="nil"/>
            </w:tcBorders>
          </w:tcPr>
          <w:p w14:paraId="3F4E5E9E" w14:textId="77777777" w:rsidR="00C927FA" w:rsidRDefault="00C927FA" w:rsidP="009E34F4"/>
        </w:tc>
        <w:tc>
          <w:tcPr>
            <w:tcW w:w="7616" w:type="dxa"/>
            <w:gridSpan w:val="3"/>
            <w:tcBorders>
              <w:top w:val="nil"/>
              <w:left w:val="nil"/>
              <w:bottom w:val="nil"/>
              <w:right w:val="nil"/>
            </w:tcBorders>
          </w:tcPr>
          <w:p w14:paraId="3C90BB8D" w14:textId="77777777" w:rsidR="00C927FA" w:rsidRDefault="00C927FA" w:rsidP="009E34F4"/>
        </w:tc>
      </w:tr>
      <w:tr w:rsidR="00C927FA" w:rsidRPr="00A176E4" w14:paraId="02284A99" w14:textId="77777777" w:rsidTr="00D55FBE">
        <w:tc>
          <w:tcPr>
            <w:tcW w:w="2245" w:type="dxa"/>
            <w:tcBorders>
              <w:top w:val="nil"/>
              <w:left w:val="nil"/>
              <w:bottom w:val="nil"/>
              <w:right w:val="nil"/>
            </w:tcBorders>
            <w:shd w:val="clear" w:color="auto" w:fill="D2CAB6" w:themeFill="background2" w:themeFillShade="E6"/>
          </w:tcPr>
          <w:p w14:paraId="6B5E9BE2" w14:textId="77777777" w:rsidR="00C927FA" w:rsidRDefault="00C927FA" w:rsidP="009E34F4">
            <w:r>
              <w:t>For more information</w:t>
            </w:r>
          </w:p>
        </w:tc>
        <w:tc>
          <w:tcPr>
            <w:tcW w:w="7616" w:type="dxa"/>
            <w:gridSpan w:val="3"/>
            <w:tcBorders>
              <w:top w:val="nil"/>
              <w:left w:val="nil"/>
              <w:bottom w:val="nil"/>
              <w:right w:val="nil"/>
            </w:tcBorders>
          </w:tcPr>
          <w:p w14:paraId="2872B036" w14:textId="7167C266" w:rsidR="004934B3" w:rsidRDefault="00000000" w:rsidP="009E34F4">
            <w:hyperlink r:id="rId19" w:history="1">
              <w:r w:rsidR="00A94872" w:rsidRPr="00966F31">
                <w:rPr>
                  <w:rStyle w:val="Hyperlink"/>
                </w:rPr>
                <w:t>https://www.renaissance.com/products/fastbridge/</w:t>
              </w:r>
            </w:hyperlink>
          </w:p>
          <w:p w14:paraId="5C819CBC" w14:textId="33ED0F5A" w:rsidR="00C927FA" w:rsidRDefault="006D4DCE" w:rsidP="009E34F4">
            <w:r>
              <w:t>Jay Anderson</w:t>
            </w:r>
          </w:p>
          <w:p w14:paraId="6F49ED7A" w14:textId="6229C75C" w:rsidR="002C3433" w:rsidRPr="00A176E4" w:rsidRDefault="002C3433" w:rsidP="009E34F4">
            <w:r>
              <w:t>Jay.anderson@renaissance.com</w:t>
            </w:r>
          </w:p>
        </w:tc>
      </w:tr>
      <w:tr w:rsidR="00FB47FC" w:rsidRPr="00A176E4" w14:paraId="27B0F55A" w14:textId="77777777" w:rsidTr="00D55FBE">
        <w:tc>
          <w:tcPr>
            <w:tcW w:w="2245" w:type="dxa"/>
            <w:tcBorders>
              <w:top w:val="nil"/>
              <w:left w:val="nil"/>
              <w:bottom w:val="nil"/>
              <w:right w:val="nil"/>
            </w:tcBorders>
            <w:shd w:val="clear" w:color="auto" w:fill="D2CAB6" w:themeFill="background2" w:themeFillShade="E6"/>
          </w:tcPr>
          <w:p w14:paraId="037EB9B3" w14:textId="77777777" w:rsidR="00FB47FC" w:rsidRDefault="00FB47FC" w:rsidP="009E34F4"/>
        </w:tc>
        <w:tc>
          <w:tcPr>
            <w:tcW w:w="7616" w:type="dxa"/>
            <w:gridSpan w:val="3"/>
            <w:tcBorders>
              <w:top w:val="nil"/>
              <w:left w:val="nil"/>
              <w:bottom w:val="nil"/>
              <w:right w:val="nil"/>
            </w:tcBorders>
          </w:tcPr>
          <w:p w14:paraId="2FA6A912" w14:textId="39277248" w:rsidR="00FB47FC" w:rsidRDefault="00D56757" w:rsidP="009E34F4">
            <w:r>
              <w:t>612-424-3719</w:t>
            </w:r>
          </w:p>
        </w:tc>
      </w:tr>
      <w:tr w:rsidR="00414444" w:rsidRPr="00B054ED" w14:paraId="2C2EDD30" w14:textId="77777777" w:rsidTr="00D55FBE">
        <w:trPr>
          <w:gridAfter w:val="1"/>
          <w:wAfter w:w="236" w:type="dxa"/>
          <w:trHeight w:val="68"/>
        </w:trPr>
        <w:tc>
          <w:tcPr>
            <w:tcW w:w="9625" w:type="dxa"/>
            <w:gridSpan w:val="3"/>
            <w:tcBorders>
              <w:top w:val="nil"/>
              <w:left w:val="nil"/>
              <w:bottom w:val="nil"/>
              <w:right w:val="nil"/>
            </w:tcBorders>
            <w:shd w:val="clear" w:color="auto" w:fill="455F51" w:themeFill="text2"/>
          </w:tcPr>
          <w:p w14:paraId="5658EAA7" w14:textId="0C7B545C" w:rsidR="00414444" w:rsidRPr="00B054ED" w:rsidRDefault="00414444" w:rsidP="0043239B">
            <w:pPr>
              <w:jc w:val="center"/>
              <w:rPr>
                <w:b/>
                <w:bCs/>
                <w:color w:val="FFFFFF" w:themeColor="background1"/>
                <w:sz w:val="28"/>
                <w:szCs w:val="28"/>
              </w:rPr>
            </w:pPr>
            <w:r>
              <w:rPr>
                <w:b/>
                <w:bCs/>
                <w:color w:val="FFFFFF" w:themeColor="background1"/>
                <w:sz w:val="28"/>
                <w:szCs w:val="28"/>
              </w:rPr>
              <w:lastRenderedPageBreak/>
              <w:t>i-Ready, from Curriculum Associates</w:t>
            </w:r>
          </w:p>
        </w:tc>
      </w:tr>
      <w:tr w:rsidR="00414444" w14:paraId="3308F9BE" w14:textId="77777777" w:rsidTr="00D55FBE">
        <w:trPr>
          <w:gridAfter w:val="1"/>
          <w:wAfter w:w="236" w:type="dxa"/>
        </w:trPr>
        <w:tc>
          <w:tcPr>
            <w:tcW w:w="2245" w:type="dxa"/>
            <w:tcBorders>
              <w:top w:val="nil"/>
              <w:left w:val="nil"/>
              <w:bottom w:val="nil"/>
              <w:right w:val="nil"/>
            </w:tcBorders>
            <w:shd w:val="clear" w:color="auto" w:fill="FFFFFF" w:themeFill="background1"/>
          </w:tcPr>
          <w:p w14:paraId="1CE85015" w14:textId="77777777" w:rsidR="00414444" w:rsidRDefault="00414444" w:rsidP="0043239B"/>
        </w:tc>
        <w:tc>
          <w:tcPr>
            <w:tcW w:w="7380" w:type="dxa"/>
            <w:gridSpan w:val="2"/>
            <w:tcBorders>
              <w:top w:val="nil"/>
              <w:left w:val="nil"/>
              <w:bottom w:val="nil"/>
              <w:right w:val="nil"/>
            </w:tcBorders>
          </w:tcPr>
          <w:p w14:paraId="175500B6" w14:textId="77777777" w:rsidR="00414444" w:rsidRDefault="00414444" w:rsidP="0043239B"/>
        </w:tc>
      </w:tr>
      <w:tr w:rsidR="00414444" w:rsidRPr="00543829" w14:paraId="151A9100" w14:textId="77777777" w:rsidTr="00D55FBE">
        <w:trPr>
          <w:gridAfter w:val="1"/>
          <w:wAfter w:w="236" w:type="dxa"/>
        </w:trPr>
        <w:tc>
          <w:tcPr>
            <w:tcW w:w="9625" w:type="dxa"/>
            <w:gridSpan w:val="3"/>
            <w:tcBorders>
              <w:top w:val="nil"/>
              <w:left w:val="nil"/>
              <w:bottom w:val="nil"/>
              <w:right w:val="nil"/>
            </w:tcBorders>
            <w:shd w:val="clear" w:color="auto" w:fill="066684" w:themeFill="accent6" w:themeFillShade="BF"/>
          </w:tcPr>
          <w:p w14:paraId="7A61CDA1" w14:textId="77777777" w:rsidR="00414444" w:rsidRPr="00543829" w:rsidRDefault="00414444" w:rsidP="0043239B">
            <w:pPr>
              <w:jc w:val="center"/>
              <w:rPr>
                <w:b/>
                <w:bCs/>
                <w:color w:val="FFFFFF" w:themeColor="background1"/>
              </w:rPr>
            </w:pPr>
            <w:r w:rsidRPr="00543829">
              <w:rPr>
                <w:b/>
                <w:bCs/>
                <w:color w:val="FFFFFF" w:themeColor="background1"/>
                <w:sz w:val="28"/>
                <w:szCs w:val="28"/>
              </w:rPr>
              <w:t>Approved: Partially Meets Expectations</w:t>
            </w:r>
          </w:p>
        </w:tc>
      </w:tr>
      <w:tr w:rsidR="00414444" w14:paraId="7059966D" w14:textId="77777777" w:rsidTr="00D55FBE">
        <w:trPr>
          <w:gridAfter w:val="1"/>
          <w:wAfter w:w="236" w:type="dxa"/>
        </w:trPr>
        <w:tc>
          <w:tcPr>
            <w:tcW w:w="2245" w:type="dxa"/>
            <w:tcBorders>
              <w:top w:val="nil"/>
              <w:left w:val="nil"/>
              <w:bottom w:val="nil"/>
              <w:right w:val="nil"/>
            </w:tcBorders>
            <w:shd w:val="clear" w:color="auto" w:fill="FFFFFF" w:themeFill="background1"/>
          </w:tcPr>
          <w:p w14:paraId="37397C0D" w14:textId="77777777" w:rsidR="00414444" w:rsidRDefault="00414444" w:rsidP="0043239B"/>
        </w:tc>
        <w:tc>
          <w:tcPr>
            <w:tcW w:w="7380" w:type="dxa"/>
            <w:gridSpan w:val="2"/>
            <w:tcBorders>
              <w:top w:val="nil"/>
              <w:left w:val="nil"/>
              <w:bottom w:val="nil"/>
              <w:right w:val="nil"/>
            </w:tcBorders>
          </w:tcPr>
          <w:p w14:paraId="3358CA67" w14:textId="77777777" w:rsidR="00414444" w:rsidRDefault="00414444" w:rsidP="0043239B"/>
        </w:tc>
      </w:tr>
      <w:tr w:rsidR="00414444" w14:paraId="40400B85" w14:textId="77777777" w:rsidTr="00D55FBE">
        <w:trPr>
          <w:gridAfter w:val="1"/>
          <w:wAfter w:w="236" w:type="dxa"/>
        </w:trPr>
        <w:tc>
          <w:tcPr>
            <w:tcW w:w="2245" w:type="dxa"/>
            <w:tcBorders>
              <w:top w:val="nil"/>
              <w:left w:val="nil"/>
              <w:bottom w:val="nil"/>
              <w:right w:val="nil"/>
            </w:tcBorders>
            <w:shd w:val="clear" w:color="auto" w:fill="C1EDFC" w:themeFill="accent6" w:themeFillTint="33"/>
          </w:tcPr>
          <w:p w14:paraId="37ECB89A" w14:textId="77777777" w:rsidR="00414444" w:rsidRDefault="00414444" w:rsidP="0043239B">
            <w:r>
              <w:t>Grades covered</w:t>
            </w:r>
          </w:p>
        </w:tc>
        <w:tc>
          <w:tcPr>
            <w:tcW w:w="7380" w:type="dxa"/>
            <w:gridSpan w:val="2"/>
            <w:tcBorders>
              <w:top w:val="nil"/>
              <w:left w:val="nil"/>
              <w:bottom w:val="nil"/>
              <w:right w:val="nil"/>
            </w:tcBorders>
          </w:tcPr>
          <w:p w14:paraId="0F72C018" w14:textId="77777777" w:rsidR="00414444" w:rsidRDefault="00414444" w:rsidP="0043239B">
            <w:r>
              <w:t>K-12</w:t>
            </w:r>
          </w:p>
        </w:tc>
      </w:tr>
      <w:tr w:rsidR="00414444" w14:paraId="687BB6C0" w14:textId="77777777" w:rsidTr="00D55FBE">
        <w:trPr>
          <w:gridAfter w:val="1"/>
          <w:wAfter w:w="236" w:type="dxa"/>
        </w:trPr>
        <w:tc>
          <w:tcPr>
            <w:tcW w:w="2245" w:type="dxa"/>
            <w:tcBorders>
              <w:top w:val="nil"/>
              <w:left w:val="nil"/>
              <w:bottom w:val="nil"/>
              <w:right w:val="nil"/>
            </w:tcBorders>
          </w:tcPr>
          <w:p w14:paraId="7406CCFF" w14:textId="77777777" w:rsidR="00414444" w:rsidRDefault="00414444" w:rsidP="0043239B">
            <w:pPr>
              <w:jc w:val="center"/>
            </w:pPr>
          </w:p>
        </w:tc>
        <w:tc>
          <w:tcPr>
            <w:tcW w:w="7380" w:type="dxa"/>
            <w:gridSpan w:val="2"/>
            <w:tcBorders>
              <w:top w:val="nil"/>
              <w:left w:val="nil"/>
              <w:bottom w:val="nil"/>
              <w:right w:val="nil"/>
            </w:tcBorders>
          </w:tcPr>
          <w:p w14:paraId="43F3511E" w14:textId="77777777" w:rsidR="00414444" w:rsidRDefault="00414444" w:rsidP="0043239B"/>
        </w:tc>
      </w:tr>
      <w:tr w:rsidR="00414444" w:rsidRPr="00B62E98" w14:paraId="563C17D0" w14:textId="77777777" w:rsidTr="00D55FBE">
        <w:trPr>
          <w:gridAfter w:val="1"/>
          <w:wAfter w:w="236" w:type="dxa"/>
        </w:trPr>
        <w:tc>
          <w:tcPr>
            <w:tcW w:w="2245" w:type="dxa"/>
            <w:tcBorders>
              <w:top w:val="nil"/>
              <w:left w:val="nil"/>
              <w:bottom w:val="nil"/>
              <w:right w:val="nil"/>
            </w:tcBorders>
            <w:shd w:val="clear" w:color="auto" w:fill="71FDDE" w:themeFill="accent4" w:themeFillTint="66"/>
          </w:tcPr>
          <w:p w14:paraId="6D1ECF32" w14:textId="77777777" w:rsidR="00414444" w:rsidRDefault="00414444" w:rsidP="0043239B">
            <w:r>
              <w:t>Description</w:t>
            </w:r>
          </w:p>
        </w:tc>
        <w:tc>
          <w:tcPr>
            <w:tcW w:w="7380" w:type="dxa"/>
            <w:gridSpan w:val="2"/>
            <w:tcBorders>
              <w:top w:val="nil"/>
              <w:left w:val="nil"/>
              <w:bottom w:val="nil"/>
              <w:right w:val="nil"/>
            </w:tcBorders>
          </w:tcPr>
          <w:p w14:paraId="51FF9D23" w14:textId="4C651D36" w:rsidR="00414444" w:rsidRPr="00B62E98" w:rsidRDefault="5F00D81A" w:rsidP="0043239B">
            <w:r>
              <w:t>For screening, MA educators will primarily use i</w:t>
            </w:r>
            <w:r w:rsidRPr="5486D43C">
              <w:rPr>
                <w:i/>
                <w:iCs/>
              </w:rPr>
              <w:t>-Ready Diagnostic (</w:t>
            </w:r>
            <w:r>
              <w:t>a</w:t>
            </w:r>
            <w:r w:rsidRPr="5486D43C">
              <w:rPr>
                <w:i/>
                <w:iCs/>
              </w:rPr>
              <w:t xml:space="preserve"> </w:t>
            </w:r>
            <w:r>
              <w:t xml:space="preserve">computer adaptive diagnostic assessment*) and </w:t>
            </w:r>
            <w:r w:rsidRPr="5486D43C">
              <w:rPr>
                <w:i/>
                <w:iCs/>
              </w:rPr>
              <w:t xml:space="preserve">i-Ready Literacy Tasks </w:t>
            </w:r>
            <w:r>
              <w:t>(brief, individually administered fluency probes). Other assessments are also included in the suite</w:t>
            </w:r>
            <w:r w:rsidRPr="5486D43C">
              <w:rPr>
                <w:i/>
                <w:iCs/>
              </w:rPr>
              <w:t xml:space="preserve">. </w:t>
            </w:r>
            <w:r w:rsidR="58433121">
              <w:t>(*</w:t>
            </w:r>
            <w:r w:rsidR="58433121" w:rsidRPr="5486D43C">
              <w:rPr>
                <w:i/>
                <w:iCs/>
              </w:rPr>
              <w:t>A computer adaptive assessment adjusts to the student’s performance.)</w:t>
            </w:r>
          </w:p>
        </w:tc>
      </w:tr>
      <w:tr w:rsidR="00414444" w14:paraId="22DA1904" w14:textId="77777777" w:rsidTr="00D55FBE">
        <w:trPr>
          <w:gridAfter w:val="1"/>
          <w:wAfter w:w="236" w:type="dxa"/>
        </w:trPr>
        <w:tc>
          <w:tcPr>
            <w:tcW w:w="2245" w:type="dxa"/>
            <w:tcBorders>
              <w:top w:val="nil"/>
              <w:left w:val="nil"/>
              <w:bottom w:val="nil"/>
              <w:right w:val="nil"/>
            </w:tcBorders>
          </w:tcPr>
          <w:p w14:paraId="5A6A6712" w14:textId="77777777" w:rsidR="00414444" w:rsidRDefault="00414444" w:rsidP="0043239B">
            <w:pPr>
              <w:jc w:val="center"/>
            </w:pPr>
          </w:p>
        </w:tc>
        <w:tc>
          <w:tcPr>
            <w:tcW w:w="7380" w:type="dxa"/>
            <w:gridSpan w:val="2"/>
            <w:tcBorders>
              <w:top w:val="nil"/>
              <w:left w:val="nil"/>
              <w:bottom w:val="nil"/>
              <w:right w:val="nil"/>
            </w:tcBorders>
          </w:tcPr>
          <w:p w14:paraId="3F00F595" w14:textId="77777777" w:rsidR="00414444" w:rsidRDefault="00414444" w:rsidP="0043239B"/>
        </w:tc>
      </w:tr>
      <w:tr w:rsidR="00414444" w14:paraId="6243F020" w14:textId="77777777" w:rsidTr="00D55FBE">
        <w:trPr>
          <w:gridAfter w:val="1"/>
          <w:wAfter w:w="236" w:type="dxa"/>
        </w:trPr>
        <w:tc>
          <w:tcPr>
            <w:tcW w:w="2245" w:type="dxa"/>
            <w:tcBorders>
              <w:top w:val="nil"/>
              <w:left w:val="nil"/>
              <w:bottom w:val="nil"/>
              <w:right w:val="nil"/>
            </w:tcBorders>
            <w:shd w:val="clear" w:color="auto" w:fill="DAF0F3" w:themeFill="accent5" w:themeFillTint="33"/>
          </w:tcPr>
          <w:p w14:paraId="23FE77A9" w14:textId="77777777" w:rsidR="00414444" w:rsidRDefault="00414444" w:rsidP="0043239B">
            <w:r>
              <w:t>Administration time</w:t>
            </w:r>
          </w:p>
        </w:tc>
        <w:tc>
          <w:tcPr>
            <w:tcW w:w="7380" w:type="dxa"/>
            <w:gridSpan w:val="2"/>
            <w:tcBorders>
              <w:top w:val="nil"/>
              <w:left w:val="nil"/>
              <w:bottom w:val="nil"/>
              <w:right w:val="nil"/>
            </w:tcBorders>
          </w:tcPr>
          <w:p w14:paraId="744153A0" w14:textId="208B2E18" w:rsidR="00414444" w:rsidRDefault="00414444" w:rsidP="0043239B">
            <w:r>
              <w:t>i-Ready Diagnostic for kindergarten and grade one: 25-35 minutes active testing time; 40-60 minutes active testing time for grade two (computer-based)</w:t>
            </w:r>
            <w:r w:rsidR="00F61C84">
              <w:t>.</w:t>
            </w:r>
          </w:p>
          <w:p w14:paraId="09321B09" w14:textId="1674154E" w:rsidR="00414444" w:rsidRDefault="00414444" w:rsidP="0043239B">
            <w:r>
              <w:t>i-Ready Literacy Tasks: 1-2 minutes each task (administered individually)</w:t>
            </w:r>
            <w:r w:rsidR="00F61C84">
              <w:t>.</w:t>
            </w:r>
          </w:p>
        </w:tc>
      </w:tr>
      <w:tr w:rsidR="00414444" w14:paraId="58AFF57B" w14:textId="77777777" w:rsidTr="00D55FBE">
        <w:trPr>
          <w:gridAfter w:val="1"/>
          <w:wAfter w:w="236" w:type="dxa"/>
        </w:trPr>
        <w:tc>
          <w:tcPr>
            <w:tcW w:w="2245" w:type="dxa"/>
            <w:tcBorders>
              <w:top w:val="nil"/>
              <w:left w:val="nil"/>
              <w:bottom w:val="nil"/>
              <w:right w:val="nil"/>
            </w:tcBorders>
          </w:tcPr>
          <w:p w14:paraId="635FDCE1" w14:textId="77777777" w:rsidR="00414444" w:rsidRDefault="00414444" w:rsidP="0043239B"/>
        </w:tc>
        <w:tc>
          <w:tcPr>
            <w:tcW w:w="7380" w:type="dxa"/>
            <w:gridSpan w:val="2"/>
            <w:tcBorders>
              <w:top w:val="nil"/>
              <w:left w:val="nil"/>
              <w:bottom w:val="nil"/>
              <w:right w:val="nil"/>
            </w:tcBorders>
          </w:tcPr>
          <w:p w14:paraId="6FA99B19" w14:textId="77777777" w:rsidR="00414444" w:rsidRDefault="00414444" w:rsidP="0043239B"/>
        </w:tc>
      </w:tr>
      <w:tr w:rsidR="00414444" w14:paraId="0B45D810" w14:textId="77777777" w:rsidTr="00D55FBE">
        <w:trPr>
          <w:gridAfter w:val="1"/>
          <w:wAfter w:w="236" w:type="dxa"/>
        </w:trPr>
        <w:tc>
          <w:tcPr>
            <w:tcW w:w="2245" w:type="dxa"/>
            <w:tcBorders>
              <w:top w:val="nil"/>
              <w:left w:val="nil"/>
              <w:bottom w:val="nil"/>
              <w:right w:val="nil"/>
            </w:tcBorders>
            <w:shd w:val="clear" w:color="auto" w:fill="B8FEEE" w:themeFill="accent4" w:themeFillTint="33"/>
          </w:tcPr>
          <w:p w14:paraId="716962FF" w14:textId="77777777" w:rsidR="00414444" w:rsidRDefault="00414444" w:rsidP="0043239B">
            <w:r>
              <w:t>Paper or Digital</w:t>
            </w:r>
          </w:p>
        </w:tc>
        <w:tc>
          <w:tcPr>
            <w:tcW w:w="7380" w:type="dxa"/>
            <w:gridSpan w:val="2"/>
            <w:tcBorders>
              <w:top w:val="nil"/>
              <w:left w:val="nil"/>
              <w:bottom w:val="nil"/>
              <w:right w:val="nil"/>
            </w:tcBorders>
          </w:tcPr>
          <w:p w14:paraId="7307BF61" w14:textId="19449D64" w:rsidR="00414444" w:rsidRDefault="00414444" w:rsidP="0043239B">
            <w:r>
              <w:t>Digital; Computer-adaptive</w:t>
            </w:r>
            <w:r w:rsidR="00A207B5">
              <w:t xml:space="preserve"> </w:t>
            </w:r>
          </w:p>
        </w:tc>
      </w:tr>
      <w:tr w:rsidR="00414444" w14:paraId="4997548C" w14:textId="77777777" w:rsidTr="00D55FBE">
        <w:trPr>
          <w:gridAfter w:val="1"/>
          <w:wAfter w:w="236" w:type="dxa"/>
        </w:trPr>
        <w:tc>
          <w:tcPr>
            <w:tcW w:w="2245" w:type="dxa"/>
            <w:tcBorders>
              <w:top w:val="nil"/>
              <w:left w:val="nil"/>
              <w:bottom w:val="nil"/>
              <w:right w:val="nil"/>
            </w:tcBorders>
          </w:tcPr>
          <w:p w14:paraId="117E9FFA" w14:textId="77777777" w:rsidR="00414444" w:rsidRDefault="00414444" w:rsidP="0043239B"/>
        </w:tc>
        <w:tc>
          <w:tcPr>
            <w:tcW w:w="7380" w:type="dxa"/>
            <w:gridSpan w:val="2"/>
            <w:tcBorders>
              <w:top w:val="nil"/>
              <w:left w:val="nil"/>
              <w:bottom w:val="nil"/>
              <w:right w:val="nil"/>
            </w:tcBorders>
          </w:tcPr>
          <w:p w14:paraId="41CBFC35" w14:textId="77777777" w:rsidR="00414444" w:rsidRDefault="00414444" w:rsidP="0043239B"/>
        </w:tc>
      </w:tr>
      <w:tr w:rsidR="00414444" w14:paraId="7AD2082C" w14:textId="77777777" w:rsidTr="00D55FBE">
        <w:trPr>
          <w:gridAfter w:val="1"/>
          <w:wAfter w:w="236" w:type="dxa"/>
        </w:trPr>
        <w:tc>
          <w:tcPr>
            <w:tcW w:w="2245" w:type="dxa"/>
            <w:tcBorders>
              <w:top w:val="nil"/>
              <w:left w:val="nil"/>
              <w:bottom w:val="nil"/>
              <w:right w:val="nil"/>
            </w:tcBorders>
            <w:shd w:val="clear" w:color="auto" w:fill="F2F5D7" w:themeFill="accent3" w:themeFillTint="33"/>
          </w:tcPr>
          <w:p w14:paraId="4D9349CA" w14:textId="77777777" w:rsidR="00414444" w:rsidRDefault="00414444" w:rsidP="0043239B">
            <w:r>
              <w:t>Languages</w:t>
            </w:r>
          </w:p>
        </w:tc>
        <w:tc>
          <w:tcPr>
            <w:tcW w:w="7380" w:type="dxa"/>
            <w:gridSpan w:val="2"/>
            <w:tcBorders>
              <w:top w:val="nil"/>
              <w:left w:val="nil"/>
              <w:bottom w:val="nil"/>
              <w:right w:val="nil"/>
            </w:tcBorders>
          </w:tcPr>
          <w:p w14:paraId="26829670" w14:textId="77777777" w:rsidR="00414444" w:rsidRDefault="00414444" w:rsidP="0043239B">
            <w:r>
              <w:t xml:space="preserve">English and Spanish </w:t>
            </w:r>
          </w:p>
        </w:tc>
      </w:tr>
      <w:tr w:rsidR="00414444" w14:paraId="59176435" w14:textId="77777777" w:rsidTr="00D55FBE">
        <w:trPr>
          <w:gridAfter w:val="1"/>
          <w:wAfter w:w="236" w:type="dxa"/>
        </w:trPr>
        <w:tc>
          <w:tcPr>
            <w:tcW w:w="2245" w:type="dxa"/>
            <w:tcBorders>
              <w:top w:val="nil"/>
              <w:left w:val="nil"/>
              <w:bottom w:val="nil"/>
              <w:right w:val="nil"/>
            </w:tcBorders>
          </w:tcPr>
          <w:p w14:paraId="669076BE" w14:textId="77777777" w:rsidR="00414444" w:rsidRDefault="00414444" w:rsidP="0043239B"/>
        </w:tc>
        <w:tc>
          <w:tcPr>
            <w:tcW w:w="7380" w:type="dxa"/>
            <w:gridSpan w:val="2"/>
            <w:tcBorders>
              <w:top w:val="nil"/>
              <w:left w:val="nil"/>
              <w:bottom w:val="nil"/>
              <w:right w:val="nil"/>
            </w:tcBorders>
          </w:tcPr>
          <w:p w14:paraId="4F28537B" w14:textId="77777777" w:rsidR="00414444" w:rsidRDefault="00414444" w:rsidP="0043239B"/>
        </w:tc>
      </w:tr>
      <w:tr w:rsidR="00414444" w14:paraId="2431CAC0" w14:textId="77777777" w:rsidTr="00D55FBE">
        <w:trPr>
          <w:gridAfter w:val="1"/>
          <w:wAfter w:w="236" w:type="dxa"/>
        </w:trPr>
        <w:tc>
          <w:tcPr>
            <w:tcW w:w="2245" w:type="dxa"/>
            <w:vMerge w:val="restart"/>
            <w:tcBorders>
              <w:top w:val="nil"/>
              <w:left w:val="nil"/>
              <w:bottom w:val="nil"/>
              <w:right w:val="nil"/>
            </w:tcBorders>
            <w:shd w:val="clear" w:color="auto" w:fill="E8F3D3" w:themeFill="accent2" w:themeFillTint="33"/>
          </w:tcPr>
          <w:p w14:paraId="716C2CE1" w14:textId="77777777" w:rsidR="00414444" w:rsidRDefault="00414444" w:rsidP="0043239B">
            <w:r>
              <w:t>Skills Assessed in K-2</w:t>
            </w:r>
          </w:p>
        </w:tc>
        <w:tc>
          <w:tcPr>
            <w:tcW w:w="7380" w:type="dxa"/>
            <w:gridSpan w:val="2"/>
            <w:tcBorders>
              <w:top w:val="nil"/>
              <w:left w:val="nil"/>
              <w:bottom w:val="nil"/>
              <w:right w:val="nil"/>
            </w:tcBorders>
          </w:tcPr>
          <w:p w14:paraId="5E029598" w14:textId="77777777" w:rsidR="00414444" w:rsidRDefault="00000000" w:rsidP="0043239B">
            <w:pPr>
              <w:tabs>
                <w:tab w:val="left" w:pos="964"/>
              </w:tabs>
              <w:spacing w:line="276" w:lineRule="auto"/>
            </w:pPr>
            <w:sdt>
              <w:sdtPr>
                <w:id w:val="-1432733046"/>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Phonological awareness (rhyme, syllable, onset rime)</w:t>
            </w:r>
          </w:p>
        </w:tc>
      </w:tr>
      <w:tr w:rsidR="00414444" w14:paraId="64495CBF" w14:textId="77777777" w:rsidTr="00D55FBE">
        <w:trPr>
          <w:gridAfter w:val="1"/>
          <w:wAfter w:w="236" w:type="dxa"/>
        </w:trPr>
        <w:tc>
          <w:tcPr>
            <w:tcW w:w="2245" w:type="dxa"/>
            <w:vMerge/>
            <w:tcBorders>
              <w:top w:val="nil"/>
              <w:left w:val="nil"/>
              <w:bottom w:val="nil"/>
              <w:right w:val="nil"/>
            </w:tcBorders>
          </w:tcPr>
          <w:p w14:paraId="253BFC1F" w14:textId="77777777" w:rsidR="00414444" w:rsidRDefault="00414444" w:rsidP="0043239B"/>
        </w:tc>
        <w:tc>
          <w:tcPr>
            <w:tcW w:w="7380" w:type="dxa"/>
            <w:gridSpan w:val="2"/>
            <w:tcBorders>
              <w:top w:val="nil"/>
              <w:left w:val="nil"/>
              <w:bottom w:val="nil"/>
              <w:right w:val="nil"/>
            </w:tcBorders>
          </w:tcPr>
          <w:p w14:paraId="0943F8F9" w14:textId="77777777" w:rsidR="00414444" w:rsidRDefault="00000000" w:rsidP="0043239B">
            <w:pPr>
              <w:tabs>
                <w:tab w:val="left" w:pos="964"/>
              </w:tabs>
              <w:spacing w:line="276" w:lineRule="auto"/>
            </w:pPr>
            <w:sdt>
              <w:sdtPr>
                <w:id w:val="483052473"/>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Phonemic awareness (phoneme isolation, phoneme segmentation)</w:t>
            </w:r>
          </w:p>
          <w:p w14:paraId="0FB3156B" w14:textId="77777777" w:rsidR="00414444" w:rsidRDefault="00000000" w:rsidP="0043239B">
            <w:pPr>
              <w:tabs>
                <w:tab w:val="left" w:pos="964"/>
              </w:tabs>
              <w:spacing w:line="276" w:lineRule="auto"/>
            </w:pPr>
            <w:sdt>
              <w:sdtPr>
                <w:id w:val="-391426109"/>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Word Reading/Word Identification</w:t>
            </w:r>
          </w:p>
        </w:tc>
      </w:tr>
      <w:tr w:rsidR="00414444" w14:paraId="31E5FA75" w14:textId="77777777" w:rsidTr="00D55FBE">
        <w:trPr>
          <w:gridAfter w:val="1"/>
          <w:wAfter w:w="236" w:type="dxa"/>
          <w:trHeight w:val="1602"/>
        </w:trPr>
        <w:tc>
          <w:tcPr>
            <w:tcW w:w="2245" w:type="dxa"/>
            <w:vMerge/>
            <w:tcBorders>
              <w:top w:val="nil"/>
              <w:left w:val="nil"/>
              <w:bottom w:val="nil"/>
              <w:right w:val="nil"/>
            </w:tcBorders>
          </w:tcPr>
          <w:p w14:paraId="6D77F209" w14:textId="77777777" w:rsidR="00414444" w:rsidRDefault="00414444" w:rsidP="0043239B"/>
        </w:tc>
        <w:tc>
          <w:tcPr>
            <w:tcW w:w="3957" w:type="dxa"/>
            <w:tcBorders>
              <w:top w:val="nil"/>
              <w:left w:val="nil"/>
              <w:bottom w:val="nil"/>
              <w:right w:val="nil"/>
            </w:tcBorders>
          </w:tcPr>
          <w:p w14:paraId="2D8D3DA1" w14:textId="77777777" w:rsidR="00414444" w:rsidRDefault="00000000" w:rsidP="0043239B">
            <w:pPr>
              <w:tabs>
                <w:tab w:val="left" w:pos="964"/>
              </w:tabs>
              <w:spacing w:line="276" w:lineRule="auto"/>
            </w:pPr>
            <w:sdt>
              <w:sdtPr>
                <w:id w:val="972939616"/>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Letter identification</w:t>
            </w:r>
          </w:p>
          <w:p w14:paraId="1E8214CB" w14:textId="77777777" w:rsidR="00414444" w:rsidRDefault="00000000" w:rsidP="0043239B">
            <w:pPr>
              <w:tabs>
                <w:tab w:val="left" w:pos="964"/>
              </w:tabs>
              <w:spacing w:line="276" w:lineRule="auto"/>
            </w:pPr>
            <w:sdt>
              <w:sdtPr>
                <w:id w:val="-1924398800"/>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Decoding Nonsense Words </w:t>
            </w:r>
          </w:p>
          <w:p w14:paraId="7F647846" w14:textId="77777777" w:rsidR="00414444" w:rsidRDefault="00000000" w:rsidP="0043239B">
            <w:pPr>
              <w:tabs>
                <w:tab w:val="left" w:pos="964"/>
              </w:tabs>
              <w:spacing w:line="276" w:lineRule="auto"/>
            </w:pPr>
            <w:sdt>
              <w:sdtPr>
                <w:id w:val="-939978251"/>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Passage Reading Fluency</w:t>
            </w:r>
          </w:p>
          <w:p w14:paraId="4C670F0A" w14:textId="77777777" w:rsidR="00414444" w:rsidRDefault="00000000" w:rsidP="0043239B">
            <w:pPr>
              <w:tabs>
                <w:tab w:val="left" w:pos="964"/>
              </w:tabs>
              <w:spacing w:line="276" w:lineRule="auto"/>
            </w:pPr>
            <w:sdt>
              <w:sdtPr>
                <w:id w:val="1035474572"/>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Reading Comprehension</w:t>
            </w:r>
          </w:p>
          <w:p w14:paraId="28B8C4FB" w14:textId="77777777" w:rsidR="00414444" w:rsidRDefault="00000000" w:rsidP="0043239B">
            <w:pPr>
              <w:tabs>
                <w:tab w:val="left" w:pos="964"/>
              </w:tabs>
              <w:spacing w:line="276" w:lineRule="auto"/>
            </w:pPr>
            <w:sdt>
              <w:sdtPr>
                <w:id w:val="1792166239"/>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RAN: </w:t>
            </w:r>
            <w:r w:rsidR="00414444" w:rsidRPr="004963AE">
              <w:rPr>
                <w:i/>
                <w:iCs/>
              </w:rPr>
              <w:t>Letters, numbers, pictures, colors</w:t>
            </w:r>
          </w:p>
        </w:tc>
        <w:tc>
          <w:tcPr>
            <w:tcW w:w="3423" w:type="dxa"/>
            <w:tcBorders>
              <w:top w:val="nil"/>
              <w:left w:val="nil"/>
              <w:bottom w:val="nil"/>
              <w:right w:val="nil"/>
            </w:tcBorders>
          </w:tcPr>
          <w:p w14:paraId="53699C90" w14:textId="77777777" w:rsidR="00414444" w:rsidRDefault="00000000" w:rsidP="0043239B">
            <w:pPr>
              <w:tabs>
                <w:tab w:val="left" w:pos="964"/>
              </w:tabs>
              <w:spacing w:line="276" w:lineRule="auto"/>
            </w:pPr>
            <w:sdt>
              <w:sdtPr>
                <w:id w:val="1225263586"/>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Letter sound correspondence</w:t>
            </w:r>
          </w:p>
          <w:p w14:paraId="15A80FD0" w14:textId="77777777" w:rsidR="00414444" w:rsidRDefault="00000000" w:rsidP="0043239B">
            <w:pPr>
              <w:tabs>
                <w:tab w:val="left" w:pos="964"/>
              </w:tabs>
              <w:spacing w:line="276" w:lineRule="auto"/>
            </w:pPr>
            <w:sdt>
              <w:sdtPr>
                <w:id w:val="1611702505"/>
                <w14:checkbox>
                  <w14:checked w14:val="1"/>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Vocabulary</w:t>
            </w:r>
          </w:p>
          <w:p w14:paraId="6B736DAF" w14:textId="77777777" w:rsidR="00414444" w:rsidRDefault="00000000" w:rsidP="0043239B">
            <w:pPr>
              <w:tabs>
                <w:tab w:val="left" w:pos="964"/>
              </w:tabs>
              <w:spacing w:line="276" w:lineRule="auto"/>
            </w:pPr>
            <w:sdt>
              <w:sdtPr>
                <w:id w:val="1545340873"/>
                <w14:checkbox>
                  <w14:checked w14:val="0"/>
                  <w14:checkedState w14:val="2612" w14:font="MS Gothic"/>
                  <w14:uncheckedState w14:val="2610" w14:font="MS Gothic"/>
                </w14:checkbox>
              </w:sdtPr>
              <w:sdtContent>
                <w:r w:rsidR="00414444">
                  <w:rPr>
                    <w:rFonts w:ascii="MS Gothic" w:eastAsia="MS Gothic" w:hAnsi="MS Gothic" w:hint="eastAsia"/>
                  </w:rPr>
                  <w:t>☐</w:t>
                </w:r>
              </w:sdtContent>
            </w:sdt>
            <w:r w:rsidR="00414444">
              <w:t xml:space="preserve"> Listening Comprehension/Oral Language Comprehension</w:t>
            </w:r>
          </w:p>
          <w:p w14:paraId="4643CB95" w14:textId="77777777" w:rsidR="00414444" w:rsidRDefault="00414444" w:rsidP="0043239B">
            <w:pPr>
              <w:tabs>
                <w:tab w:val="left" w:pos="964"/>
              </w:tabs>
              <w:spacing w:line="276" w:lineRule="auto"/>
            </w:pPr>
          </w:p>
        </w:tc>
      </w:tr>
      <w:tr w:rsidR="00414444" w14:paraId="6379FB95" w14:textId="77777777" w:rsidTr="00D55FBE">
        <w:trPr>
          <w:gridAfter w:val="1"/>
          <w:wAfter w:w="236" w:type="dxa"/>
        </w:trPr>
        <w:tc>
          <w:tcPr>
            <w:tcW w:w="2245" w:type="dxa"/>
            <w:tcBorders>
              <w:top w:val="nil"/>
              <w:left w:val="nil"/>
              <w:bottom w:val="nil"/>
              <w:right w:val="nil"/>
            </w:tcBorders>
          </w:tcPr>
          <w:p w14:paraId="5EC6207C" w14:textId="77777777" w:rsidR="00414444" w:rsidRDefault="00414444" w:rsidP="0043239B"/>
        </w:tc>
        <w:tc>
          <w:tcPr>
            <w:tcW w:w="3957" w:type="dxa"/>
            <w:tcBorders>
              <w:top w:val="nil"/>
              <w:left w:val="nil"/>
              <w:bottom w:val="nil"/>
              <w:right w:val="nil"/>
            </w:tcBorders>
          </w:tcPr>
          <w:p w14:paraId="71D927E9" w14:textId="77777777" w:rsidR="00414444" w:rsidRDefault="00414444" w:rsidP="0043239B">
            <w:pPr>
              <w:tabs>
                <w:tab w:val="left" w:pos="964"/>
              </w:tabs>
            </w:pPr>
          </w:p>
        </w:tc>
        <w:tc>
          <w:tcPr>
            <w:tcW w:w="3423" w:type="dxa"/>
            <w:tcBorders>
              <w:top w:val="nil"/>
              <w:left w:val="nil"/>
              <w:bottom w:val="nil"/>
              <w:right w:val="nil"/>
            </w:tcBorders>
          </w:tcPr>
          <w:p w14:paraId="32DD00F1" w14:textId="77777777" w:rsidR="00414444" w:rsidRDefault="00414444" w:rsidP="0043239B">
            <w:pPr>
              <w:tabs>
                <w:tab w:val="left" w:pos="964"/>
              </w:tabs>
            </w:pPr>
          </w:p>
        </w:tc>
      </w:tr>
      <w:tr w:rsidR="00414444" w14:paraId="60F2BBE8" w14:textId="77777777" w:rsidTr="00D55FBE">
        <w:trPr>
          <w:gridAfter w:val="1"/>
          <w:wAfter w:w="236" w:type="dxa"/>
        </w:trPr>
        <w:tc>
          <w:tcPr>
            <w:tcW w:w="2245" w:type="dxa"/>
            <w:tcBorders>
              <w:top w:val="nil"/>
              <w:left w:val="nil"/>
              <w:bottom w:val="nil"/>
              <w:right w:val="nil"/>
            </w:tcBorders>
            <w:shd w:val="clear" w:color="auto" w:fill="D1E7A8" w:themeFill="accent2" w:themeFillTint="66"/>
          </w:tcPr>
          <w:p w14:paraId="59B581C2" w14:textId="77777777" w:rsidR="00414444" w:rsidRDefault="00414444" w:rsidP="0043239B">
            <w:r>
              <w:t>Progress Monitoring</w:t>
            </w:r>
          </w:p>
        </w:tc>
        <w:tc>
          <w:tcPr>
            <w:tcW w:w="7380" w:type="dxa"/>
            <w:gridSpan w:val="2"/>
            <w:tcBorders>
              <w:top w:val="nil"/>
              <w:left w:val="nil"/>
              <w:bottom w:val="nil"/>
              <w:right w:val="nil"/>
            </w:tcBorders>
          </w:tcPr>
          <w:p w14:paraId="233FC845" w14:textId="77777777" w:rsidR="00414444" w:rsidRDefault="00414444" w:rsidP="0043239B">
            <w:pPr>
              <w:tabs>
                <w:tab w:val="left" w:pos="964"/>
              </w:tabs>
            </w:pPr>
            <w:r>
              <w:t>Progress monitoring tools and scoring included</w:t>
            </w:r>
          </w:p>
        </w:tc>
      </w:tr>
      <w:tr w:rsidR="00414444" w14:paraId="47B7284D" w14:textId="77777777" w:rsidTr="00D55FBE">
        <w:trPr>
          <w:gridAfter w:val="1"/>
          <w:wAfter w:w="236" w:type="dxa"/>
        </w:trPr>
        <w:tc>
          <w:tcPr>
            <w:tcW w:w="2245" w:type="dxa"/>
            <w:tcBorders>
              <w:top w:val="nil"/>
              <w:left w:val="nil"/>
              <w:bottom w:val="nil"/>
              <w:right w:val="nil"/>
            </w:tcBorders>
          </w:tcPr>
          <w:p w14:paraId="5B1FA000" w14:textId="77777777" w:rsidR="00414444" w:rsidRDefault="00414444" w:rsidP="0043239B"/>
        </w:tc>
        <w:tc>
          <w:tcPr>
            <w:tcW w:w="3957" w:type="dxa"/>
            <w:tcBorders>
              <w:top w:val="nil"/>
              <w:left w:val="nil"/>
              <w:bottom w:val="nil"/>
              <w:right w:val="nil"/>
            </w:tcBorders>
          </w:tcPr>
          <w:p w14:paraId="674A0F57" w14:textId="77777777" w:rsidR="00414444" w:rsidRDefault="00414444" w:rsidP="0043239B">
            <w:pPr>
              <w:tabs>
                <w:tab w:val="left" w:pos="964"/>
              </w:tabs>
            </w:pPr>
          </w:p>
        </w:tc>
        <w:tc>
          <w:tcPr>
            <w:tcW w:w="3423" w:type="dxa"/>
            <w:tcBorders>
              <w:top w:val="nil"/>
              <w:left w:val="nil"/>
              <w:bottom w:val="nil"/>
              <w:right w:val="nil"/>
            </w:tcBorders>
          </w:tcPr>
          <w:p w14:paraId="1F3B79AA" w14:textId="77777777" w:rsidR="00414444" w:rsidRDefault="00414444" w:rsidP="0043239B">
            <w:pPr>
              <w:tabs>
                <w:tab w:val="left" w:pos="964"/>
              </w:tabs>
            </w:pPr>
          </w:p>
        </w:tc>
      </w:tr>
      <w:tr w:rsidR="00414444" w14:paraId="62192732" w14:textId="77777777" w:rsidTr="00D55FBE">
        <w:trPr>
          <w:gridAfter w:val="1"/>
          <w:wAfter w:w="236" w:type="dxa"/>
        </w:trPr>
        <w:tc>
          <w:tcPr>
            <w:tcW w:w="2245" w:type="dxa"/>
            <w:tcBorders>
              <w:top w:val="nil"/>
              <w:left w:val="nil"/>
              <w:bottom w:val="nil"/>
              <w:right w:val="nil"/>
            </w:tcBorders>
            <w:shd w:val="clear" w:color="auto" w:fill="DAEFD3" w:themeFill="accent1" w:themeFillTint="33"/>
          </w:tcPr>
          <w:p w14:paraId="5891FEFE" w14:textId="77777777" w:rsidR="00414444" w:rsidRDefault="00414444" w:rsidP="0043239B">
            <w:r>
              <w:t>Assessment Costs</w:t>
            </w:r>
          </w:p>
        </w:tc>
        <w:tc>
          <w:tcPr>
            <w:tcW w:w="7380" w:type="dxa"/>
            <w:gridSpan w:val="2"/>
            <w:tcBorders>
              <w:top w:val="nil"/>
              <w:left w:val="nil"/>
              <w:bottom w:val="nil"/>
              <w:right w:val="nil"/>
            </w:tcBorders>
          </w:tcPr>
          <w:p w14:paraId="73F03B20" w14:textId="7E8AECA4" w:rsidR="00414444" w:rsidRDefault="00414444" w:rsidP="0043239B">
            <w:r>
              <w:t>Annual per-student license $6.00; discounts available (minimum 150 licenses)</w:t>
            </w:r>
          </w:p>
        </w:tc>
      </w:tr>
      <w:tr w:rsidR="00414444" w14:paraId="71895681" w14:textId="77777777" w:rsidTr="00D55FBE">
        <w:trPr>
          <w:gridAfter w:val="1"/>
          <w:wAfter w:w="236" w:type="dxa"/>
        </w:trPr>
        <w:tc>
          <w:tcPr>
            <w:tcW w:w="2245" w:type="dxa"/>
            <w:tcBorders>
              <w:top w:val="nil"/>
              <w:left w:val="nil"/>
              <w:bottom w:val="nil"/>
              <w:right w:val="nil"/>
            </w:tcBorders>
          </w:tcPr>
          <w:p w14:paraId="7A018AA4" w14:textId="77777777" w:rsidR="00414444" w:rsidRDefault="00414444" w:rsidP="0043239B"/>
        </w:tc>
        <w:tc>
          <w:tcPr>
            <w:tcW w:w="7380" w:type="dxa"/>
            <w:gridSpan w:val="2"/>
            <w:tcBorders>
              <w:top w:val="nil"/>
              <w:left w:val="nil"/>
              <w:bottom w:val="nil"/>
              <w:right w:val="nil"/>
            </w:tcBorders>
          </w:tcPr>
          <w:p w14:paraId="2830C1D8" w14:textId="77777777" w:rsidR="00414444" w:rsidRDefault="00414444" w:rsidP="0043239B"/>
        </w:tc>
      </w:tr>
      <w:tr w:rsidR="00414444" w14:paraId="11696122" w14:textId="77777777" w:rsidTr="00D55FBE">
        <w:trPr>
          <w:gridAfter w:val="1"/>
          <w:wAfter w:w="236" w:type="dxa"/>
        </w:trPr>
        <w:tc>
          <w:tcPr>
            <w:tcW w:w="2245" w:type="dxa"/>
            <w:tcBorders>
              <w:top w:val="nil"/>
              <w:left w:val="nil"/>
              <w:bottom w:val="nil"/>
              <w:right w:val="nil"/>
            </w:tcBorders>
            <w:shd w:val="clear" w:color="auto" w:fill="D6E1DB" w:themeFill="text2" w:themeFillTint="33"/>
          </w:tcPr>
          <w:p w14:paraId="3CC8874D" w14:textId="77777777" w:rsidR="00414444" w:rsidRDefault="00414444" w:rsidP="0043239B">
            <w:r>
              <w:t xml:space="preserve">Initial </w:t>
            </w:r>
            <w:proofErr w:type="gramStart"/>
            <w:r>
              <w:t>implementation</w:t>
            </w:r>
            <w:proofErr w:type="gramEnd"/>
            <w:r>
              <w:t xml:space="preserve"> support available</w:t>
            </w:r>
          </w:p>
        </w:tc>
        <w:tc>
          <w:tcPr>
            <w:tcW w:w="7380" w:type="dxa"/>
            <w:gridSpan w:val="2"/>
            <w:tcBorders>
              <w:top w:val="nil"/>
              <w:left w:val="nil"/>
              <w:bottom w:val="nil"/>
              <w:right w:val="nil"/>
            </w:tcBorders>
          </w:tcPr>
          <w:p w14:paraId="73FB794C" w14:textId="6F0679A8" w:rsidR="00414444" w:rsidRDefault="00414444" w:rsidP="0043239B">
            <w:r>
              <w:t>Onsite</w:t>
            </w:r>
            <w:r w:rsidR="002B4263">
              <w:t xml:space="preserve"> or virtual</w:t>
            </w:r>
            <w:r>
              <w:t xml:space="preserve"> support: $2000 per session</w:t>
            </w:r>
            <w:r w:rsidR="002B4263">
              <w:t xml:space="preserve"> for up to six hours. </w:t>
            </w:r>
            <w:r w:rsidR="00C87FCB">
              <w:t xml:space="preserve">Six-hour virtual sessions may be split among </w:t>
            </w:r>
            <w:r w:rsidR="00553E99">
              <w:t>several days</w:t>
            </w:r>
            <w:r w:rsidR="00135A2A">
              <w:t xml:space="preserve">; </w:t>
            </w:r>
            <w:r w:rsidR="001930A7">
              <w:t>o</w:t>
            </w:r>
            <w:r w:rsidR="00135A2A">
              <w:t>nsite session</w:t>
            </w:r>
            <w:r w:rsidR="001930A7">
              <w:t>s</w:t>
            </w:r>
            <w:r w:rsidR="00135A2A">
              <w:t xml:space="preserve"> </w:t>
            </w:r>
            <w:r w:rsidR="001930A7">
              <w:t>are</w:t>
            </w:r>
            <w:r w:rsidR="00135A2A">
              <w:t xml:space="preserve"> one day</w:t>
            </w:r>
            <w:r w:rsidR="001930A7">
              <w:t>, one location</w:t>
            </w:r>
          </w:p>
        </w:tc>
      </w:tr>
      <w:tr w:rsidR="00414444" w14:paraId="38B211F4" w14:textId="77777777" w:rsidTr="00D55FBE">
        <w:trPr>
          <w:gridAfter w:val="1"/>
          <w:wAfter w:w="236" w:type="dxa"/>
        </w:trPr>
        <w:tc>
          <w:tcPr>
            <w:tcW w:w="2245" w:type="dxa"/>
            <w:tcBorders>
              <w:top w:val="nil"/>
              <w:left w:val="nil"/>
              <w:bottom w:val="nil"/>
              <w:right w:val="nil"/>
            </w:tcBorders>
          </w:tcPr>
          <w:p w14:paraId="12C00708" w14:textId="77777777" w:rsidR="00414444" w:rsidRDefault="00414444" w:rsidP="0043239B"/>
        </w:tc>
        <w:tc>
          <w:tcPr>
            <w:tcW w:w="7380" w:type="dxa"/>
            <w:gridSpan w:val="2"/>
            <w:tcBorders>
              <w:top w:val="nil"/>
              <w:left w:val="nil"/>
              <w:bottom w:val="nil"/>
              <w:right w:val="nil"/>
            </w:tcBorders>
          </w:tcPr>
          <w:p w14:paraId="6BDA81CA" w14:textId="77777777" w:rsidR="00414444" w:rsidRDefault="00414444" w:rsidP="0043239B"/>
        </w:tc>
      </w:tr>
      <w:tr w:rsidR="00414444" w:rsidRPr="00A176E4" w14:paraId="6BEE5366" w14:textId="77777777" w:rsidTr="00D55FBE">
        <w:trPr>
          <w:gridAfter w:val="1"/>
          <w:wAfter w:w="236" w:type="dxa"/>
        </w:trPr>
        <w:tc>
          <w:tcPr>
            <w:tcW w:w="2245" w:type="dxa"/>
            <w:tcBorders>
              <w:top w:val="nil"/>
              <w:left w:val="nil"/>
              <w:bottom w:val="nil"/>
              <w:right w:val="nil"/>
            </w:tcBorders>
            <w:shd w:val="clear" w:color="auto" w:fill="D2CAB6" w:themeFill="background2" w:themeFillShade="E6"/>
          </w:tcPr>
          <w:p w14:paraId="226782F4" w14:textId="77777777" w:rsidR="00414444" w:rsidRDefault="00414444" w:rsidP="0043239B">
            <w:r>
              <w:t>For more information</w:t>
            </w:r>
          </w:p>
        </w:tc>
        <w:tc>
          <w:tcPr>
            <w:tcW w:w="7380" w:type="dxa"/>
            <w:gridSpan w:val="2"/>
            <w:tcBorders>
              <w:top w:val="nil"/>
              <w:left w:val="nil"/>
              <w:bottom w:val="nil"/>
              <w:right w:val="nil"/>
            </w:tcBorders>
          </w:tcPr>
          <w:p w14:paraId="78177ECA" w14:textId="77777777" w:rsidR="00414444" w:rsidRDefault="00000000" w:rsidP="0043239B">
            <w:pPr>
              <w:rPr>
                <w:rFonts w:cstheme="minorHAnsi"/>
                <w:u w:val="single"/>
              </w:rPr>
            </w:pPr>
            <w:hyperlink r:id="rId20" w:history="1">
              <w:r w:rsidR="00414444" w:rsidRPr="007131D9">
                <w:rPr>
                  <w:rStyle w:val="Hyperlink"/>
                  <w:rFonts w:cstheme="minorHAnsi"/>
                  <w:color w:val="996600"/>
                </w:rPr>
                <w:t>https://www.curriculumassociates.com/products/i-ready/i-ready-assessment</w:t>
              </w:r>
            </w:hyperlink>
          </w:p>
          <w:p w14:paraId="3867F568" w14:textId="781E52DE" w:rsidR="00414444" w:rsidRPr="00277FEE" w:rsidRDefault="00414444" w:rsidP="0043239B">
            <w:pPr>
              <w:rPr>
                <w:rFonts w:cstheme="minorHAnsi"/>
              </w:rPr>
            </w:pPr>
            <w:r>
              <w:rPr>
                <w:rFonts w:cstheme="minorHAnsi"/>
              </w:rPr>
              <w:t>Brian O’Mara</w:t>
            </w:r>
            <w:r w:rsidR="0036788E">
              <w:rPr>
                <w:rFonts w:cstheme="minorHAnsi"/>
              </w:rPr>
              <w:t xml:space="preserve">  </w:t>
            </w:r>
          </w:p>
          <w:p w14:paraId="53B963D3" w14:textId="77777777" w:rsidR="00414444" w:rsidRDefault="00414444" w:rsidP="0043239B">
            <w:pPr>
              <w:rPr>
                <w:rFonts w:cstheme="minorHAnsi"/>
              </w:rPr>
            </w:pPr>
            <w:r>
              <w:rPr>
                <w:rFonts w:cstheme="minorHAnsi"/>
              </w:rPr>
              <w:t>978-844-4883</w:t>
            </w:r>
          </w:p>
          <w:p w14:paraId="0195D3E3" w14:textId="6623A788" w:rsidR="00FA671B" w:rsidRPr="00A176E4" w:rsidRDefault="00000000" w:rsidP="0043239B">
            <w:pPr>
              <w:rPr>
                <w:rFonts w:cstheme="minorHAnsi"/>
              </w:rPr>
            </w:pPr>
            <w:hyperlink r:id="rId21" w:history="1">
              <w:r w:rsidR="0036788E" w:rsidRPr="00170D77">
                <w:rPr>
                  <w:rStyle w:val="Hyperlink"/>
                  <w:rFonts w:cstheme="minorHAnsi"/>
                </w:rPr>
                <w:t>bomara@cainc.com</w:t>
              </w:r>
            </w:hyperlink>
          </w:p>
        </w:tc>
      </w:tr>
      <w:tr w:rsidR="00A73D9F" w:rsidRPr="002629CF" w14:paraId="42FD5404" w14:textId="77777777" w:rsidTr="00D55FBE">
        <w:trPr>
          <w:gridAfter w:val="1"/>
          <w:wAfter w:w="236" w:type="dxa"/>
        </w:trPr>
        <w:tc>
          <w:tcPr>
            <w:tcW w:w="9625" w:type="dxa"/>
            <w:gridSpan w:val="3"/>
            <w:tcBorders>
              <w:top w:val="nil"/>
              <w:left w:val="nil"/>
              <w:bottom w:val="nil"/>
              <w:right w:val="nil"/>
            </w:tcBorders>
            <w:shd w:val="clear" w:color="auto" w:fill="455F51" w:themeFill="text2"/>
          </w:tcPr>
          <w:p w14:paraId="0BB53D4C" w14:textId="77777777" w:rsidR="00A73D9F" w:rsidRPr="002629CF" w:rsidRDefault="00A73D9F" w:rsidP="0043239B">
            <w:pPr>
              <w:jc w:val="center"/>
              <w:rPr>
                <w:b/>
                <w:bCs/>
                <w:color w:val="FFFFFF" w:themeColor="background1"/>
                <w:sz w:val="28"/>
                <w:szCs w:val="28"/>
              </w:rPr>
            </w:pPr>
            <w:r>
              <w:rPr>
                <w:b/>
                <w:bCs/>
                <w:color w:val="FFFFFF" w:themeColor="background1"/>
                <w:sz w:val="28"/>
                <w:szCs w:val="28"/>
              </w:rPr>
              <w:lastRenderedPageBreak/>
              <w:t xml:space="preserve">MAP Reading Fluency, from NWEA </w:t>
            </w:r>
          </w:p>
        </w:tc>
      </w:tr>
      <w:tr w:rsidR="00A73D9F" w14:paraId="469E01F7" w14:textId="77777777" w:rsidTr="00D55FBE">
        <w:trPr>
          <w:gridAfter w:val="1"/>
          <w:wAfter w:w="236" w:type="dxa"/>
        </w:trPr>
        <w:tc>
          <w:tcPr>
            <w:tcW w:w="2245" w:type="dxa"/>
            <w:tcBorders>
              <w:top w:val="nil"/>
              <w:left w:val="nil"/>
              <w:bottom w:val="nil"/>
              <w:right w:val="nil"/>
            </w:tcBorders>
            <w:shd w:val="clear" w:color="auto" w:fill="FFFFFF" w:themeFill="background1"/>
          </w:tcPr>
          <w:p w14:paraId="0B8CFB44" w14:textId="77777777" w:rsidR="00A73D9F" w:rsidRDefault="00A73D9F" w:rsidP="0043239B"/>
        </w:tc>
        <w:tc>
          <w:tcPr>
            <w:tcW w:w="7380" w:type="dxa"/>
            <w:gridSpan w:val="2"/>
            <w:tcBorders>
              <w:top w:val="nil"/>
              <w:left w:val="nil"/>
              <w:bottom w:val="nil"/>
              <w:right w:val="nil"/>
            </w:tcBorders>
          </w:tcPr>
          <w:p w14:paraId="3A902310" w14:textId="77777777" w:rsidR="00A73D9F" w:rsidRDefault="00A73D9F" w:rsidP="0043239B"/>
        </w:tc>
      </w:tr>
      <w:tr w:rsidR="00A73D9F" w:rsidRPr="0070000A" w14:paraId="3C15F67C" w14:textId="77777777" w:rsidTr="00D55FBE">
        <w:trPr>
          <w:gridAfter w:val="1"/>
          <w:wAfter w:w="236" w:type="dxa"/>
        </w:trPr>
        <w:tc>
          <w:tcPr>
            <w:tcW w:w="9625" w:type="dxa"/>
            <w:gridSpan w:val="3"/>
            <w:tcBorders>
              <w:top w:val="nil"/>
              <w:left w:val="nil"/>
              <w:bottom w:val="nil"/>
              <w:right w:val="nil"/>
            </w:tcBorders>
            <w:shd w:val="clear" w:color="auto" w:fill="066684" w:themeFill="accent6" w:themeFillShade="BF"/>
          </w:tcPr>
          <w:p w14:paraId="36BE42D0" w14:textId="77777777" w:rsidR="00A73D9F" w:rsidRPr="0070000A" w:rsidRDefault="00A73D9F" w:rsidP="0043239B">
            <w:pPr>
              <w:jc w:val="center"/>
              <w:rPr>
                <w:b/>
                <w:bCs/>
                <w:sz w:val="28"/>
                <w:szCs w:val="28"/>
              </w:rPr>
            </w:pPr>
            <w:r w:rsidRPr="0070000A">
              <w:rPr>
                <w:b/>
                <w:bCs/>
                <w:color w:val="FFFFFF" w:themeColor="background1"/>
                <w:sz w:val="28"/>
                <w:szCs w:val="28"/>
              </w:rPr>
              <w:t>Approved: Partially Meets Expectations</w:t>
            </w:r>
          </w:p>
        </w:tc>
      </w:tr>
      <w:tr w:rsidR="00A73D9F" w14:paraId="7F8F687B" w14:textId="77777777" w:rsidTr="00D55FBE">
        <w:trPr>
          <w:gridAfter w:val="1"/>
          <w:wAfter w:w="236" w:type="dxa"/>
        </w:trPr>
        <w:tc>
          <w:tcPr>
            <w:tcW w:w="2245" w:type="dxa"/>
            <w:tcBorders>
              <w:top w:val="nil"/>
              <w:left w:val="nil"/>
              <w:bottom w:val="nil"/>
              <w:right w:val="nil"/>
            </w:tcBorders>
            <w:shd w:val="clear" w:color="auto" w:fill="FFFFFF" w:themeFill="background1"/>
          </w:tcPr>
          <w:p w14:paraId="319DD37B" w14:textId="77777777" w:rsidR="00A73D9F" w:rsidRDefault="00A73D9F" w:rsidP="0043239B"/>
        </w:tc>
        <w:tc>
          <w:tcPr>
            <w:tcW w:w="7380" w:type="dxa"/>
            <w:gridSpan w:val="2"/>
            <w:tcBorders>
              <w:top w:val="nil"/>
              <w:left w:val="nil"/>
              <w:bottom w:val="nil"/>
              <w:right w:val="nil"/>
            </w:tcBorders>
          </w:tcPr>
          <w:p w14:paraId="0EC6E6C2" w14:textId="77777777" w:rsidR="00A73D9F" w:rsidRDefault="00A73D9F" w:rsidP="0043239B"/>
        </w:tc>
      </w:tr>
      <w:tr w:rsidR="00A73D9F" w14:paraId="775A56EC" w14:textId="77777777" w:rsidTr="00D55FBE">
        <w:trPr>
          <w:gridAfter w:val="1"/>
          <w:wAfter w:w="236" w:type="dxa"/>
        </w:trPr>
        <w:tc>
          <w:tcPr>
            <w:tcW w:w="2245" w:type="dxa"/>
            <w:tcBorders>
              <w:top w:val="nil"/>
              <w:left w:val="nil"/>
              <w:bottom w:val="nil"/>
              <w:right w:val="nil"/>
            </w:tcBorders>
            <w:shd w:val="clear" w:color="auto" w:fill="C1EDFC" w:themeFill="accent6" w:themeFillTint="33"/>
          </w:tcPr>
          <w:p w14:paraId="3BA825E1" w14:textId="77777777" w:rsidR="00A73D9F" w:rsidRDefault="00A73D9F" w:rsidP="0043239B">
            <w:r>
              <w:t>Grades covered</w:t>
            </w:r>
          </w:p>
        </w:tc>
        <w:tc>
          <w:tcPr>
            <w:tcW w:w="7380" w:type="dxa"/>
            <w:gridSpan w:val="2"/>
            <w:tcBorders>
              <w:top w:val="nil"/>
              <w:left w:val="nil"/>
              <w:bottom w:val="nil"/>
              <w:right w:val="nil"/>
            </w:tcBorders>
          </w:tcPr>
          <w:p w14:paraId="3CC1F17F" w14:textId="77777777" w:rsidR="00A73D9F" w:rsidRDefault="00A73D9F" w:rsidP="0043239B">
            <w:r>
              <w:t>K-5</w:t>
            </w:r>
          </w:p>
        </w:tc>
      </w:tr>
      <w:tr w:rsidR="00A73D9F" w14:paraId="5F050544" w14:textId="77777777" w:rsidTr="00D55FBE">
        <w:trPr>
          <w:gridAfter w:val="1"/>
          <w:wAfter w:w="236" w:type="dxa"/>
        </w:trPr>
        <w:tc>
          <w:tcPr>
            <w:tcW w:w="2245" w:type="dxa"/>
            <w:tcBorders>
              <w:top w:val="nil"/>
              <w:left w:val="nil"/>
              <w:bottom w:val="nil"/>
              <w:right w:val="nil"/>
            </w:tcBorders>
          </w:tcPr>
          <w:p w14:paraId="5FC58801" w14:textId="77777777" w:rsidR="00A73D9F" w:rsidRDefault="00A73D9F" w:rsidP="0043239B"/>
        </w:tc>
        <w:tc>
          <w:tcPr>
            <w:tcW w:w="7380" w:type="dxa"/>
            <w:gridSpan w:val="2"/>
            <w:tcBorders>
              <w:top w:val="nil"/>
              <w:left w:val="nil"/>
              <w:bottom w:val="nil"/>
              <w:right w:val="nil"/>
            </w:tcBorders>
          </w:tcPr>
          <w:p w14:paraId="37FF7A56" w14:textId="77777777" w:rsidR="00A73D9F" w:rsidRDefault="00A73D9F" w:rsidP="0043239B"/>
        </w:tc>
      </w:tr>
      <w:tr w:rsidR="00A73D9F" w14:paraId="5F50E472" w14:textId="77777777" w:rsidTr="00D55FBE">
        <w:trPr>
          <w:gridAfter w:val="1"/>
          <w:wAfter w:w="236" w:type="dxa"/>
        </w:trPr>
        <w:tc>
          <w:tcPr>
            <w:tcW w:w="2245" w:type="dxa"/>
            <w:tcBorders>
              <w:top w:val="nil"/>
              <w:left w:val="nil"/>
              <w:bottom w:val="nil"/>
              <w:right w:val="nil"/>
            </w:tcBorders>
            <w:shd w:val="clear" w:color="auto" w:fill="71FDDE" w:themeFill="accent4" w:themeFillTint="66"/>
          </w:tcPr>
          <w:p w14:paraId="5EA7DB3E" w14:textId="77777777" w:rsidR="00A73D9F" w:rsidRDefault="00A73D9F" w:rsidP="0043239B">
            <w:r>
              <w:t>Description</w:t>
            </w:r>
          </w:p>
        </w:tc>
        <w:tc>
          <w:tcPr>
            <w:tcW w:w="7380" w:type="dxa"/>
            <w:gridSpan w:val="2"/>
            <w:tcBorders>
              <w:top w:val="nil"/>
              <w:left w:val="nil"/>
              <w:bottom w:val="nil"/>
              <w:right w:val="nil"/>
            </w:tcBorders>
          </w:tcPr>
          <w:p w14:paraId="6892B5AF" w14:textId="25C43927" w:rsidR="00A73D9F" w:rsidRDefault="00A73D9F" w:rsidP="0043239B">
            <w:r>
              <w:t>A computer-adaptive</w:t>
            </w:r>
            <w:r w:rsidR="000B51B9">
              <w:t>*</w:t>
            </w:r>
            <w:r>
              <w:t xml:space="preserve"> assessment which can be used for universal screening and benchmarking. Hand scoring is possible as student recordings are available for playback. </w:t>
            </w:r>
            <w:r w:rsidR="0080586F">
              <w:t>(</w:t>
            </w:r>
            <w:r w:rsidR="000B51B9">
              <w:t>*</w:t>
            </w:r>
            <w:r w:rsidRPr="523801DD">
              <w:rPr>
                <w:i/>
                <w:iCs/>
              </w:rPr>
              <w:t xml:space="preserve">A computer </w:t>
            </w:r>
            <w:r w:rsidRPr="130CDA7A">
              <w:rPr>
                <w:i/>
                <w:iCs/>
              </w:rPr>
              <w:t xml:space="preserve">adaptive assessment </w:t>
            </w:r>
            <w:r w:rsidRPr="59B10688">
              <w:rPr>
                <w:i/>
                <w:iCs/>
              </w:rPr>
              <w:t xml:space="preserve">adjusts to the </w:t>
            </w:r>
            <w:r w:rsidRPr="0A906B9C">
              <w:rPr>
                <w:i/>
                <w:iCs/>
              </w:rPr>
              <w:t xml:space="preserve">student’s </w:t>
            </w:r>
            <w:r>
              <w:rPr>
                <w:i/>
                <w:iCs/>
              </w:rPr>
              <w:t>performance.</w:t>
            </w:r>
            <w:r w:rsidR="0080586F">
              <w:rPr>
                <w:i/>
                <w:iCs/>
              </w:rPr>
              <w:t>)</w:t>
            </w:r>
          </w:p>
        </w:tc>
      </w:tr>
      <w:tr w:rsidR="00A73D9F" w14:paraId="25DD3D10" w14:textId="77777777" w:rsidTr="00D55FBE">
        <w:trPr>
          <w:gridAfter w:val="1"/>
          <w:wAfter w:w="236" w:type="dxa"/>
        </w:trPr>
        <w:tc>
          <w:tcPr>
            <w:tcW w:w="2245" w:type="dxa"/>
            <w:tcBorders>
              <w:top w:val="nil"/>
              <w:left w:val="nil"/>
              <w:bottom w:val="nil"/>
              <w:right w:val="nil"/>
            </w:tcBorders>
          </w:tcPr>
          <w:p w14:paraId="3D58DC81" w14:textId="77777777" w:rsidR="00A73D9F" w:rsidRDefault="00A73D9F" w:rsidP="0043239B"/>
        </w:tc>
        <w:tc>
          <w:tcPr>
            <w:tcW w:w="7380" w:type="dxa"/>
            <w:gridSpan w:val="2"/>
            <w:tcBorders>
              <w:top w:val="nil"/>
              <w:left w:val="nil"/>
              <w:bottom w:val="nil"/>
              <w:right w:val="nil"/>
            </w:tcBorders>
          </w:tcPr>
          <w:p w14:paraId="15101AB5" w14:textId="77777777" w:rsidR="00A73D9F" w:rsidRDefault="00A73D9F" w:rsidP="0043239B"/>
        </w:tc>
      </w:tr>
      <w:tr w:rsidR="00A73D9F" w14:paraId="5DB887A6" w14:textId="77777777" w:rsidTr="00D55FBE">
        <w:trPr>
          <w:gridAfter w:val="1"/>
          <w:wAfter w:w="236" w:type="dxa"/>
        </w:trPr>
        <w:tc>
          <w:tcPr>
            <w:tcW w:w="2245" w:type="dxa"/>
            <w:tcBorders>
              <w:top w:val="nil"/>
              <w:left w:val="nil"/>
              <w:bottom w:val="nil"/>
              <w:right w:val="nil"/>
            </w:tcBorders>
            <w:shd w:val="clear" w:color="auto" w:fill="DAF0F3" w:themeFill="accent5" w:themeFillTint="33"/>
          </w:tcPr>
          <w:p w14:paraId="337C6834" w14:textId="77777777" w:rsidR="00A73D9F" w:rsidRDefault="00A73D9F" w:rsidP="0043239B">
            <w:r>
              <w:t>Administration time</w:t>
            </w:r>
          </w:p>
        </w:tc>
        <w:tc>
          <w:tcPr>
            <w:tcW w:w="7380" w:type="dxa"/>
            <w:gridSpan w:val="2"/>
            <w:tcBorders>
              <w:top w:val="nil"/>
              <w:left w:val="nil"/>
              <w:bottom w:val="nil"/>
              <w:right w:val="nil"/>
            </w:tcBorders>
          </w:tcPr>
          <w:p w14:paraId="46B6611E" w14:textId="77777777" w:rsidR="00A73D9F" w:rsidRDefault="00A73D9F" w:rsidP="0043239B">
            <w:r>
              <w:t>20-40 minutes; whole class, small group, or individual student</w:t>
            </w:r>
          </w:p>
        </w:tc>
      </w:tr>
      <w:tr w:rsidR="00A73D9F" w14:paraId="3A7FEA2C" w14:textId="77777777" w:rsidTr="00D55FBE">
        <w:trPr>
          <w:gridAfter w:val="1"/>
          <w:wAfter w:w="236" w:type="dxa"/>
        </w:trPr>
        <w:tc>
          <w:tcPr>
            <w:tcW w:w="2245" w:type="dxa"/>
            <w:tcBorders>
              <w:top w:val="nil"/>
              <w:left w:val="nil"/>
              <w:bottom w:val="nil"/>
              <w:right w:val="nil"/>
            </w:tcBorders>
          </w:tcPr>
          <w:p w14:paraId="0B38DDA6" w14:textId="77777777" w:rsidR="00A73D9F" w:rsidRDefault="00A73D9F" w:rsidP="0043239B"/>
        </w:tc>
        <w:tc>
          <w:tcPr>
            <w:tcW w:w="7380" w:type="dxa"/>
            <w:gridSpan w:val="2"/>
            <w:tcBorders>
              <w:top w:val="nil"/>
              <w:left w:val="nil"/>
              <w:bottom w:val="nil"/>
              <w:right w:val="nil"/>
            </w:tcBorders>
          </w:tcPr>
          <w:p w14:paraId="1F9BE3D3" w14:textId="77777777" w:rsidR="00A73D9F" w:rsidRDefault="00A73D9F" w:rsidP="0043239B"/>
        </w:tc>
      </w:tr>
      <w:tr w:rsidR="00A73D9F" w14:paraId="50771AAA" w14:textId="77777777" w:rsidTr="00D55FBE">
        <w:trPr>
          <w:gridAfter w:val="1"/>
          <w:wAfter w:w="236" w:type="dxa"/>
        </w:trPr>
        <w:tc>
          <w:tcPr>
            <w:tcW w:w="2245" w:type="dxa"/>
            <w:tcBorders>
              <w:top w:val="nil"/>
              <w:left w:val="nil"/>
              <w:bottom w:val="nil"/>
              <w:right w:val="nil"/>
            </w:tcBorders>
            <w:shd w:val="clear" w:color="auto" w:fill="B8FEEE" w:themeFill="accent4" w:themeFillTint="33"/>
          </w:tcPr>
          <w:p w14:paraId="58476FA0" w14:textId="77777777" w:rsidR="00A73D9F" w:rsidRDefault="00A73D9F" w:rsidP="0043239B">
            <w:r>
              <w:t>Paper or Digital</w:t>
            </w:r>
          </w:p>
        </w:tc>
        <w:tc>
          <w:tcPr>
            <w:tcW w:w="7380" w:type="dxa"/>
            <w:gridSpan w:val="2"/>
            <w:tcBorders>
              <w:top w:val="nil"/>
              <w:left w:val="nil"/>
              <w:bottom w:val="nil"/>
              <w:right w:val="nil"/>
            </w:tcBorders>
          </w:tcPr>
          <w:p w14:paraId="47923E91" w14:textId="77777777" w:rsidR="00A73D9F" w:rsidRDefault="00A73D9F" w:rsidP="0043239B">
            <w:r>
              <w:t>Digital; Computer-adaptive</w:t>
            </w:r>
          </w:p>
        </w:tc>
      </w:tr>
      <w:tr w:rsidR="00A73D9F" w14:paraId="069C8096" w14:textId="77777777" w:rsidTr="00D55FBE">
        <w:trPr>
          <w:gridAfter w:val="1"/>
          <w:wAfter w:w="236" w:type="dxa"/>
        </w:trPr>
        <w:tc>
          <w:tcPr>
            <w:tcW w:w="2245" w:type="dxa"/>
            <w:tcBorders>
              <w:top w:val="nil"/>
              <w:left w:val="nil"/>
              <w:bottom w:val="nil"/>
              <w:right w:val="nil"/>
            </w:tcBorders>
          </w:tcPr>
          <w:p w14:paraId="0446CB5F" w14:textId="77777777" w:rsidR="00A73D9F" w:rsidRDefault="00A73D9F" w:rsidP="0043239B"/>
        </w:tc>
        <w:tc>
          <w:tcPr>
            <w:tcW w:w="7380" w:type="dxa"/>
            <w:gridSpan w:val="2"/>
            <w:tcBorders>
              <w:top w:val="nil"/>
              <w:left w:val="nil"/>
              <w:bottom w:val="nil"/>
              <w:right w:val="nil"/>
            </w:tcBorders>
          </w:tcPr>
          <w:p w14:paraId="2AF4A64C" w14:textId="77777777" w:rsidR="00A73D9F" w:rsidRDefault="00A73D9F" w:rsidP="0043239B"/>
        </w:tc>
      </w:tr>
      <w:tr w:rsidR="00A73D9F" w14:paraId="39BD5F72" w14:textId="77777777" w:rsidTr="00D55FBE">
        <w:trPr>
          <w:gridAfter w:val="1"/>
          <w:wAfter w:w="236" w:type="dxa"/>
        </w:trPr>
        <w:tc>
          <w:tcPr>
            <w:tcW w:w="2245" w:type="dxa"/>
            <w:tcBorders>
              <w:top w:val="nil"/>
              <w:left w:val="nil"/>
              <w:bottom w:val="nil"/>
              <w:right w:val="nil"/>
            </w:tcBorders>
            <w:shd w:val="clear" w:color="auto" w:fill="F2F5D7" w:themeFill="accent3" w:themeFillTint="33"/>
          </w:tcPr>
          <w:p w14:paraId="3CFDBF34" w14:textId="77777777" w:rsidR="00A73D9F" w:rsidRDefault="00A73D9F" w:rsidP="0043239B">
            <w:r>
              <w:t>Languages</w:t>
            </w:r>
          </w:p>
        </w:tc>
        <w:tc>
          <w:tcPr>
            <w:tcW w:w="7380" w:type="dxa"/>
            <w:gridSpan w:val="2"/>
            <w:tcBorders>
              <w:top w:val="nil"/>
              <w:left w:val="nil"/>
              <w:bottom w:val="nil"/>
              <w:right w:val="nil"/>
            </w:tcBorders>
          </w:tcPr>
          <w:p w14:paraId="6D9CF705" w14:textId="77777777" w:rsidR="00A73D9F" w:rsidRDefault="00A73D9F" w:rsidP="0043239B">
            <w:r>
              <w:t xml:space="preserve">English and Spanish </w:t>
            </w:r>
          </w:p>
        </w:tc>
      </w:tr>
      <w:tr w:rsidR="00A73D9F" w14:paraId="50AEA9F8" w14:textId="77777777" w:rsidTr="00D55FBE">
        <w:trPr>
          <w:gridAfter w:val="1"/>
          <w:wAfter w:w="236" w:type="dxa"/>
        </w:trPr>
        <w:tc>
          <w:tcPr>
            <w:tcW w:w="2245" w:type="dxa"/>
            <w:tcBorders>
              <w:top w:val="nil"/>
              <w:left w:val="nil"/>
              <w:bottom w:val="nil"/>
              <w:right w:val="nil"/>
            </w:tcBorders>
          </w:tcPr>
          <w:p w14:paraId="31037028" w14:textId="77777777" w:rsidR="00A73D9F" w:rsidRDefault="00A73D9F" w:rsidP="0043239B"/>
        </w:tc>
        <w:tc>
          <w:tcPr>
            <w:tcW w:w="7380" w:type="dxa"/>
            <w:gridSpan w:val="2"/>
            <w:tcBorders>
              <w:top w:val="nil"/>
              <w:left w:val="nil"/>
              <w:bottom w:val="nil"/>
              <w:right w:val="nil"/>
            </w:tcBorders>
          </w:tcPr>
          <w:p w14:paraId="6BF27CE7" w14:textId="77777777" w:rsidR="00A73D9F" w:rsidRDefault="00A73D9F" w:rsidP="0043239B"/>
        </w:tc>
      </w:tr>
      <w:tr w:rsidR="00A73D9F" w14:paraId="71B98FB0" w14:textId="77777777" w:rsidTr="00D55FBE">
        <w:trPr>
          <w:gridAfter w:val="1"/>
          <w:wAfter w:w="236" w:type="dxa"/>
        </w:trPr>
        <w:tc>
          <w:tcPr>
            <w:tcW w:w="2245" w:type="dxa"/>
            <w:vMerge w:val="restart"/>
            <w:tcBorders>
              <w:top w:val="nil"/>
              <w:left w:val="nil"/>
              <w:bottom w:val="nil"/>
              <w:right w:val="nil"/>
            </w:tcBorders>
            <w:shd w:val="clear" w:color="auto" w:fill="E8F3D3" w:themeFill="accent2" w:themeFillTint="33"/>
          </w:tcPr>
          <w:p w14:paraId="57BB7944" w14:textId="77777777" w:rsidR="00A73D9F" w:rsidRDefault="00A73D9F" w:rsidP="0043239B">
            <w:r>
              <w:t>Skills Assessed in K-2</w:t>
            </w:r>
          </w:p>
        </w:tc>
        <w:tc>
          <w:tcPr>
            <w:tcW w:w="7380" w:type="dxa"/>
            <w:gridSpan w:val="2"/>
            <w:tcBorders>
              <w:top w:val="nil"/>
              <w:left w:val="nil"/>
              <w:bottom w:val="nil"/>
              <w:right w:val="nil"/>
            </w:tcBorders>
          </w:tcPr>
          <w:p w14:paraId="4E280E4D" w14:textId="77777777" w:rsidR="00A73D9F" w:rsidRDefault="00000000" w:rsidP="0043239B">
            <w:pPr>
              <w:tabs>
                <w:tab w:val="left" w:pos="964"/>
              </w:tabs>
              <w:spacing w:line="276" w:lineRule="auto"/>
            </w:pPr>
            <w:sdt>
              <w:sdtPr>
                <w:id w:val="-760911671"/>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Phonological awareness (rhyme, syllable, onset rime)</w:t>
            </w:r>
          </w:p>
        </w:tc>
      </w:tr>
      <w:tr w:rsidR="00A73D9F" w14:paraId="26C8CCE9" w14:textId="77777777" w:rsidTr="00D55FBE">
        <w:trPr>
          <w:gridAfter w:val="1"/>
          <w:wAfter w:w="236" w:type="dxa"/>
        </w:trPr>
        <w:tc>
          <w:tcPr>
            <w:tcW w:w="2245" w:type="dxa"/>
            <w:vMerge/>
            <w:tcBorders>
              <w:top w:val="nil"/>
              <w:left w:val="nil"/>
              <w:bottom w:val="nil"/>
              <w:right w:val="nil"/>
            </w:tcBorders>
          </w:tcPr>
          <w:p w14:paraId="76CA4C78" w14:textId="77777777" w:rsidR="00A73D9F" w:rsidRDefault="00A73D9F" w:rsidP="0043239B"/>
        </w:tc>
        <w:tc>
          <w:tcPr>
            <w:tcW w:w="7380" w:type="dxa"/>
            <w:gridSpan w:val="2"/>
            <w:tcBorders>
              <w:top w:val="nil"/>
              <w:left w:val="nil"/>
              <w:bottom w:val="nil"/>
              <w:right w:val="nil"/>
            </w:tcBorders>
          </w:tcPr>
          <w:p w14:paraId="49E48969" w14:textId="77777777" w:rsidR="00A73D9F" w:rsidRDefault="00000000" w:rsidP="0043239B">
            <w:pPr>
              <w:tabs>
                <w:tab w:val="left" w:pos="964"/>
              </w:tabs>
              <w:spacing w:line="276" w:lineRule="auto"/>
            </w:pPr>
            <w:sdt>
              <w:sdtPr>
                <w:id w:val="1069460318"/>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Phonemic awareness (phoneme isolation, phoneme segmentation)</w:t>
            </w:r>
          </w:p>
          <w:p w14:paraId="5F7857AF" w14:textId="77777777" w:rsidR="00A73D9F" w:rsidRDefault="00000000" w:rsidP="0043239B">
            <w:pPr>
              <w:tabs>
                <w:tab w:val="left" w:pos="964"/>
              </w:tabs>
              <w:spacing w:line="276" w:lineRule="auto"/>
            </w:pPr>
            <w:sdt>
              <w:sdtPr>
                <w:id w:val="-1791823776"/>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Word Reading/Word Identification</w:t>
            </w:r>
          </w:p>
        </w:tc>
      </w:tr>
      <w:tr w:rsidR="00A73D9F" w14:paraId="1F9516DA" w14:textId="77777777" w:rsidTr="00D55FBE">
        <w:trPr>
          <w:gridAfter w:val="1"/>
          <w:wAfter w:w="236" w:type="dxa"/>
          <w:trHeight w:val="1277"/>
        </w:trPr>
        <w:tc>
          <w:tcPr>
            <w:tcW w:w="2245" w:type="dxa"/>
            <w:vMerge/>
            <w:tcBorders>
              <w:top w:val="nil"/>
              <w:left w:val="nil"/>
              <w:bottom w:val="nil"/>
              <w:right w:val="nil"/>
            </w:tcBorders>
          </w:tcPr>
          <w:p w14:paraId="0069D58C" w14:textId="77777777" w:rsidR="00A73D9F" w:rsidRDefault="00A73D9F" w:rsidP="0043239B"/>
        </w:tc>
        <w:tc>
          <w:tcPr>
            <w:tcW w:w="3957" w:type="dxa"/>
            <w:tcBorders>
              <w:top w:val="nil"/>
              <w:left w:val="nil"/>
              <w:bottom w:val="nil"/>
              <w:right w:val="nil"/>
            </w:tcBorders>
          </w:tcPr>
          <w:p w14:paraId="77321999" w14:textId="77777777" w:rsidR="00A73D9F" w:rsidRDefault="00000000" w:rsidP="0043239B">
            <w:pPr>
              <w:tabs>
                <w:tab w:val="left" w:pos="964"/>
              </w:tabs>
              <w:spacing w:line="276" w:lineRule="auto"/>
            </w:pPr>
            <w:sdt>
              <w:sdtPr>
                <w:id w:val="-106969355"/>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Letter identification</w:t>
            </w:r>
          </w:p>
          <w:p w14:paraId="580CF632" w14:textId="77777777" w:rsidR="00A73D9F" w:rsidRDefault="00000000" w:rsidP="0043239B">
            <w:pPr>
              <w:tabs>
                <w:tab w:val="left" w:pos="964"/>
              </w:tabs>
              <w:spacing w:line="276" w:lineRule="auto"/>
            </w:pPr>
            <w:sdt>
              <w:sdtPr>
                <w:id w:val="451222351"/>
                <w14:checkbox>
                  <w14:checked w14:val="0"/>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Decoding Nonsense Words </w:t>
            </w:r>
          </w:p>
          <w:p w14:paraId="044DCEE2" w14:textId="77777777" w:rsidR="00A73D9F" w:rsidRDefault="00000000" w:rsidP="0043239B">
            <w:pPr>
              <w:tabs>
                <w:tab w:val="left" w:pos="964"/>
              </w:tabs>
              <w:spacing w:line="276" w:lineRule="auto"/>
            </w:pPr>
            <w:sdt>
              <w:sdtPr>
                <w:id w:val="-162163049"/>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Passage Reading Fluency</w:t>
            </w:r>
          </w:p>
          <w:p w14:paraId="38066B1A" w14:textId="77777777" w:rsidR="00A73D9F" w:rsidRDefault="00000000" w:rsidP="0043239B">
            <w:pPr>
              <w:tabs>
                <w:tab w:val="left" w:pos="964"/>
              </w:tabs>
              <w:spacing w:line="276" w:lineRule="auto"/>
            </w:pPr>
            <w:sdt>
              <w:sdtPr>
                <w:id w:val="-2140023194"/>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Reading Comprehension</w:t>
            </w:r>
          </w:p>
          <w:p w14:paraId="6947845B" w14:textId="77777777" w:rsidR="00A73D9F" w:rsidRDefault="00000000" w:rsidP="0043239B">
            <w:pPr>
              <w:tabs>
                <w:tab w:val="left" w:pos="964"/>
              </w:tabs>
              <w:spacing w:line="276" w:lineRule="auto"/>
            </w:pPr>
            <w:sdt>
              <w:sdtPr>
                <w:id w:val="1817755151"/>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RAN</w:t>
            </w:r>
            <w:r w:rsidR="00A73D9F" w:rsidRPr="00E1564B">
              <w:rPr>
                <w:i/>
                <w:iCs/>
              </w:rPr>
              <w:t>: pictures only</w:t>
            </w:r>
            <w:r w:rsidR="00A73D9F">
              <w:t xml:space="preserve"> </w:t>
            </w:r>
          </w:p>
        </w:tc>
        <w:tc>
          <w:tcPr>
            <w:tcW w:w="3423" w:type="dxa"/>
            <w:tcBorders>
              <w:top w:val="nil"/>
              <w:left w:val="nil"/>
              <w:bottom w:val="nil"/>
              <w:right w:val="nil"/>
            </w:tcBorders>
          </w:tcPr>
          <w:p w14:paraId="77AD94EF" w14:textId="77777777" w:rsidR="00A73D9F" w:rsidRDefault="00000000" w:rsidP="0043239B">
            <w:pPr>
              <w:tabs>
                <w:tab w:val="left" w:pos="964"/>
              </w:tabs>
              <w:spacing w:line="276" w:lineRule="auto"/>
            </w:pPr>
            <w:sdt>
              <w:sdtPr>
                <w:id w:val="-1293126009"/>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Letter sound correspondence</w:t>
            </w:r>
          </w:p>
          <w:p w14:paraId="59379B05" w14:textId="77777777" w:rsidR="00A73D9F" w:rsidRDefault="00000000" w:rsidP="0043239B">
            <w:pPr>
              <w:tabs>
                <w:tab w:val="left" w:pos="964"/>
              </w:tabs>
              <w:spacing w:line="276" w:lineRule="auto"/>
            </w:pPr>
            <w:sdt>
              <w:sdtPr>
                <w:id w:val="-2039498009"/>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Vocabulary</w:t>
            </w:r>
          </w:p>
          <w:p w14:paraId="4542F4F2" w14:textId="77777777" w:rsidR="00A73D9F" w:rsidRDefault="00000000" w:rsidP="0043239B">
            <w:pPr>
              <w:tabs>
                <w:tab w:val="left" w:pos="964"/>
              </w:tabs>
              <w:spacing w:line="276" w:lineRule="auto"/>
            </w:pPr>
            <w:sdt>
              <w:sdtPr>
                <w:id w:val="-1697223476"/>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Listening Comprehension/Oral Language Comprehension</w:t>
            </w:r>
          </w:p>
          <w:p w14:paraId="34BBB17F" w14:textId="77777777" w:rsidR="00A73D9F" w:rsidRDefault="00A73D9F" w:rsidP="0043239B">
            <w:pPr>
              <w:tabs>
                <w:tab w:val="left" w:pos="964"/>
              </w:tabs>
              <w:spacing w:line="276" w:lineRule="auto"/>
            </w:pPr>
          </w:p>
        </w:tc>
      </w:tr>
      <w:tr w:rsidR="00A73D9F" w14:paraId="64F75A21" w14:textId="77777777" w:rsidTr="00D55FBE">
        <w:trPr>
          <w:gridAfter w:val="1"/>
          <w:wAfter w:w="236" w:type="dxa"/>
        </w:trPr>
        <w:tc>
          <w:tcPr>
            <w:tcW w:w="2245" w:type="dxa"/>
            <w:tcBorders>
              <w:top w:val="nil"/>
              <w:left w:val="nil"/>
              <w:bottom w:val="nil"/>
              <w:right w:val="nil"/>
            </w:tcBorders>
          </w:tcPr>
          <w:p w14:paraId="359A6823" w14:textId="77777777" w:rsidR="00A73D9F" w:rsidRDefault="00A73D9F" w:rsidP="0043239B"/>
        </w:tc>
        <w:tc>
          <w:tcPr>
            <w:tcW w:w="3957" w:type="dxa"/>
            <w:tcBorders>
              <w:top w:val="nil"/>
              <w:left w:val="nil"/>
              <w:bottom w:val="nil"/>
              <w:right w:val="nil"/>
            </w:tcBorders>
          </w:tcPr>
          <w:p w14:paraId="7F99D05E" w14:textId="77777777" w:rsidR="00A73D9F" w:rsidRDefault="00A73D9F" w:rsidP="0043239B">
            <w:pPr>
              <w:tabs>
                <w:tab w:val="left" w:pos="964"/>
              </w:tabs>
            </w:pPr>
          </w:p>
        </w:tc>
        <w:tc>
          <w:tcPr>
            <w:tcW w:w="3423" w:type="dxa"/>
            <w:tcBorders>
              <w:top w:val="nil"/>
              <w:left w:val="nil"/>
              <w:bottom w:val="nil"/>
              <w:right w:val="nil"/>
            </w:tcBorders>
          </w:tcPr>
          <w:p w14:paraId="4ADB9531" w14:textId="77777777" w:rsidR="00A73D9F" w:rsidRDefault="00A73D9F" w:rsidP="0043239B">
            <w:pPr>
              <w:tabs>
                <w:tab w:val="left" w:pos="964"/>
              </w:tabs>
            </w:pPr>
          </w:p>
        </w:tc>
      </w:tr>
      <w:tr w:rsidR="00A73D9F" w14:paraId="1E8D4D15" w14:textId="77777777" w:rsidTr="00D55FBE">
        <w:trPr>
          <w:gridAfter w:val="1"/>
          <w:wAfter w:w="236" w:type="dxa"/>
        </w:trPr>
        <w:tc>
          <w:tcPr>
            <w:tcW w:w="2245" w:type="dxa"/>
            <w:tcBorders>
              <w:top w:val="nil"/>
              <w:left w:val="nil"/>
              <w:bottom w:val="nil"/>
              <w:right w:val="nil"/>
            </w:tcBorders>
            <w:shd w:val="clear" w:color="auto" w:fill="D1E7A8" w:themeFill="accent2" w:themeFillTint="66"/>
          </w:tcPr>
          <w:p w14:paraId="0049A252" w14:textId="77777777" w:rsidR="00A73D9F" w:rsidRDefault="00A73D9F" w:rsidP="0043239B">
            <w:r>
              <w:t>Progress Monitoring</w:t>
            </w:r>
          </w:p>
        </w:tc>
        <w:tc>
          <w:tcPr>
            <w:tcW w:w="7380" w:type="dxa"/>
            <w:gridSpan w:val="2"/>
            <w:tcBorders>
              <w:top w:val="nil"/>
              <w:left w:val="nil"/>
              <w:bottom w:val="nil"/>
              <w:right w:val="nil"/>
            </w:tcBorders>
          </w:tcPr>
          <w:p w14:paraId="23E4E0B5" w14:textId="77777777" w:rsidR="00A73D9F" w:rsidRDefault="00A73D9F" w:rsidP="0043239B">
            <w:pPr>
              <w:tabs>
                <w:tab w:val="left" w:pos="964"/>
              </w:tabs>
            </w:pPr>
            <w:r>
              <w:t>Progress monitoring tools and scoring included</w:t>
            </w:r>
          </w:p>
        </w:tc>
      </w:tr>
      <w:tr w:rsidR="00A73D9F" w14:paraId="56164419" w14:textId="77777777" w:rsidTr="00D55FBE">
        <w:trPr>
          <w:gridAfter w:val="1"/>
          <w:wAfter w:w="236" w:type="dxa"/>
        </w:trPr>
        <w:tc>
          <w:tcPr>
            <w:tcW w:w="2245" w:type="dxa"/>
            <w:tcBorders>
              <w:top w:val="nil"/>
              <w:left w:val="nil"/>
              <w:bottom w:val="nil"/>
              <w:right w:val="nil"/>
            </w:tcBorders>
          </w:tcPr>
          <w:p w14:paraId="2DD2F1E0" w14:textId="77777777" w:rsidR="00A73D9F" w:rsidRDefault="00A73D9F" w:rsidP="0043239B"/>
        </w:tc>
        <w:tc>
          <w:tcPr>
            <w:tcW w:w="3957" w:type="dxa"/>
            <w:tcBorders>
              <w:top w:val="nil"/>
              <w:left w:val="nil"/>
              <w:bottom w:val="nil"/>
              <w:right w:val="nil"/>
            </w:tcBorders>
          </w:tcPr>
          <w:p w14:paraId="1095F0A6" w14:textId="77777777" w:rsidR="00A73D9F" w:rsidRDefault="00A73D9F" w:rsidP="0043239B">
            <w:pPr>
              <w:tabs>
                <w:tab w:val="left" w:pos="964"/>
              </w:tabs>
            </w:pPr>
          </w:p>
        </w:tc>
        <w:tc>
          <w:tcPr>
            <w:tcW w:w="3423" w:type="dxa"/>
            <w:tcBorders>
              <w:top w:val="nil"/>
              <w:left w:val="nil"/>
              <w:bottom w:val="nil"/>
              <w:right w:val="nil"/>
            </w:tcBorders>
          </w:tcPr>
          <w:p w14:paraId="633DD4B6" w14:textId="77777777" w:rsidR="00A73D9F" w:rsidRDefault="00A73D9F" w:rsidP="0043239B">
            <w:pPr>
              <w:tabs>
                <w:tab w:val="left" w:pos="964"/>
              </w:tabs>
            </w:pPr>
          </w:p>
        </w:tc>
      </w:tr>
      <w:tr w:rsidR="00A73D9F" w14:paraId="7684BE5E" w14:textId="77777777" w:rsidTr="00D55FBE">
        <w:trPr>
          <w:gridAfter w:val="1"/>
          <w:wAfter w:w="236" w:type="dxa"/>
        </w:trPr>
        <w:tc>
          <w:tcPr>
            <w:tcW w:w="2245" w:type="dxa"/>
            <w:tcBorders>
              <w:top w:val="nil"/>
              <w:left w:val="nil"/>
              <w:bottom w:val="nil"/>
              <w:right w:val="nil"/>
            </w:tcBorders>
            <w:shd w:val="clear" w:color="auto" w:fill="DAEFD3" w:themeFill="accent1" w:themeFillTint="33"/>
          </w:tcPr>
          <w:p w14:paraId="2F3F6832" w14:textId="77777777" w:rsidR="00A73D9F" w:rsidRDefault="00A73D9F" w:rsidP="0043239B">
            <w:r>
              <w:t>Assessment Costs</w:t>
            </w:r>
          </w:p>
        </w:tc>
        <w:tc>
          <w:tcPr>
            <w:tcW w:w="7380" w:type="dxa"/>
            <w:gridSpan w:val="2"/>
            <w:tcBorders>
              <w:top w:val="nil"/>
              <w:left w:val="nil"/>
              <w:bottom w:val="nil"/>
              <w:right w:val="nil"/>
            </w:tcBorders>
          </w:tcPr>
          <w:p w14:paraId="2E8D1C55" w14:textId="77777777" w:rsidR="00A73D9F" w:rsidRDefault="00A73D9F" w:rsidP="0043239B">
            <w:r>
              <w:t>Annual per-student license $9.00 (discount if bundled with other NWEA assessments)</w:t>
            </w:r>
          </w:p>
        </w:tc>
      </w:tr>
      <w:tr w:rsidR="00A73D9F" w14:paraId="3D429D6F" w14:textId="77777777" w:rsidTr="00D55FBE">
        <w:trPr>
          <w:gridAfter w:val="1"/>
          <w:wAfter w:w="236" w:type="dxa"/>
        </w:trPr>
        <w:tc>
          <w:tcPr>
            <w:tcW w:w="2245" w:type="dxa"/>
            <w:tcBorders>
              <w:top w:val="nil"/>
              <w:left w:val="nil"/>
              <w:bottom w:val="nil"/>
              <w:right w:val="nil"/>
            </w:tcBorders>
          </w:tcPr>
          <w:p w14:paraId="5D882604" w14:textId="77777777" w:rsidR="00A73D9F" w:rsidRDefault="00A73D9F" w:rsidP="0043239B"/>
        </w:tc>
        <w:tc>
          <w:tcPr>
            <w:tcW w:w="7380" w:type="dxa"/>
            <w:gridSpan w:val="2"/>
            <w:tcBorders>
              <w:top w:val="nil"/>
              <w:left w:val="nil"/>
              <w:bottom w:val="nil"/>
              <w:right w:val="nil"/>
            </w:tcBorders>
          </w:tcPr>
          <w:p w14:paraId="4B2749AF" w14:textId="77777777" w:rsidR="00A73D9F" w:rsidRDefault="00A73D9F" w:rsidP="0043239B"/>
        </w:tc>
      </w:tr>
      <w:tr w:rsidR="00A73D9F" w14:paraId="70C069DE" w14:textId="77777777" w:rsidTr="00D55FBE">
        <w:trPr>
          <w:gridAfter w:val="1"/>
          <w:wAfter w:w="236" w:type="dxa"/>
        </w:trPr>
        <w:tc>
          <w:tcPr>
            <w:tcW w:w="2245" w:type="dxa"/>
            <w:tcBorders>
              <w:top w:val="nil"/>
              <w:left w:val="nil"/>
              <w:bottom w:val="nil"/>
              <w:right w:val="nil"/>
            </w:tcBorders>
            <w:shd w:val="clear" w:color="auto" w:fill="D6E1DB" w:themeFill="text2" w:themeFillTint="33"/>
          </w:tcPr>
          <w:p w14:paraId="3F9E8384" w14:textId="77777777" w:rsidR="00A73D9F" w:rsidRDefault="00A73D9F" w:rsidP="0043239B">
            <w:r>
              <w:t xml:space="preserve">Initial </w:t>
            </w:r>
            <w:proofErr w:type="gramStart"/>
            <w:r>
              <w:t>implementation</w:t>
            </w:r>
            <w:proofErr w:type="gramEnd"/>
            <w:r>
              <w:t xml:space="preserve"> support available</w:t>
            </w:r>
          </w:p>
        </w:tc>
        <w:tc>
          <w:tcPr>
            <w:tcW w:w="7380" w:type="dxa"/>
            <w:gridSpan w:val="2"/>
            <w:tcBorders>
              <w:top w:val="nil"/>
              <w:left w:val="nil"/>
              <w:bottom w:val="nil"/>
              <w:right w:val="nil"/>
            </w:tcBorders>
          </w:tcPr>
          <w:p w14:paraId="3F2830C6" w14:textId="77777777" w:rsidR="00A73D9F" w:rsidRDefault="00A73D9F" w:rsidP="0043239B">
            <w:r>
              <w:t>Virtual Workshop or Consulting Session: $1200</w:t>
            </w:r>
          </w:p>
          <w:p w14:paraId="03E40343" w14:textId="77777777" w:rsidR="00A73D9F" w:rsidRDefault="00A73D9F" w:rsidP="0043239B">
            <w:r>
              <w:t>Full day onsite workshops: $3600; half-day workshops: $2500</w:t>
            </w:r>
          </w:p>
          <w:p w14:paraId="5D5DC0F5" w14:textId="77777777" w:rsidR="00A73D9F" w:rsidRDefault="00A73D9F" w:rsidP="0043239B">
            <w:r>
              <w:t>Self-Directed MAP Reading Fluency Basics: $500</w:t>
            </w:r>
          </w:p>
        </w:tc>
      </w:tr>
      <w:tr w:rsidR="00A73D9F" w14:paraId="58B0338B" w14:textId="77777777" w:rsidTr="00D55FBE">
        <w:trPr>
          <w:gridAfter w:val="1"/>
          <w:wAfter w:w="236" w:type="dxa"/>
        </w:trPr>
        <w:tc>
          <w:tcPr>
            <w:tcW w:w="2245" w:type="dxa"/>
            <w:tcBorders>
              <w:top w:val="nil"/>
              <w:left w:val="nil"/>
              <w:bottom w:val="nil"/>
              <w:right w:val="nil"/>
            </w:tcBorders>
          </w:tcPr>
          <w:p w14:paraId="20AA54F3" w14:textId="77777777" w:rsidR="00A73D9F" w:rsidRDefault="00A73D9F" w:rsidP="0043239B"/>
        </w:tc>
        <w:tc>
          <w:tcPr>
            <w:tcW w:w="7380" w:type="dxa"/>
            <w:gridSpan w:val="2"/>
            <w:tcBorders>
              <w:top w:val="nil"/>
              <w:left w:val="nil"/>
              <w:bottom w:val="nil"/>
              <w:right w:val="nil"/>
            </w:tcBorders>
          </w:tcPr>
          <w:p w14:paraId="4189A5F3" w14:textId="77777777" w:rsidR="00A73D9F" w:rsidRDefault="00A73D9F" w:rsidP="0043239B"/>
        </w:tc>
      </w:tr>
      <w:tr w:rsidR="00A73D9F" w:rsidRPr="00A176E4" w14:paraId="277FACBF" w14:textId="77777777" w:rsidTr="00D55FBE">
        <w:trPr>
          <w:gridAfter w:val="1"/>
          <w:wAfter w:w="236" w:type="dxa"/>
        </w:trPr>
        <w:tc>
          <w:tcPr>
            <w:tcW w:w="2245" w:type="dxa"/>
            <w:tcBorders>
              <w:top w:val="nil"/>
              <w:left w:val="nil"/>
              <w:bottom w:val="nil"/>
              <w:right w:val="nil"/>
            </w:tcBorders>
            <w:shd w:val="clear" w:color="auto" w:fill="D2CAB6" w:themeFill="background2" w:themeFillShade="E6"/>
          </w:tcPr>
          <w:p w14:paraId="7AB63448" w14:textId="77777777" w:rsidR="00A73D9F" w:rsidRDefault="00A73D9F" w:rsidP="0043239B">
            <w:r>
              <w:t>For more information</w:t>
            </w:r>
          </w:p>
        </w:tc>
        <w:tc>
          <w:tcPr>
            <w:tcW w:w="7380" w:type="dxa"/>
            <w:gridSpan w:val="2"/>
            <w:tcBorders>
              <w:top w:val="nil"/>
              <w:left w:val="nil"/>
              <w:bottom w:val="nil"/>
              <w:right w:val="nil"/>
            </w:tcBorders>
          </w:tcPr>
          <w:p w14:paraId="259520EE" w14:textId="553A0990" w:rsidR="00A73D9F" w:rsidRDefault="00000000" w:rsidP="0043239B">
            <w:pPr>
              <w:rPr>
                <w:rStyle w:val="Hyperlink"/>
              </w:rPr>
            </w:pPr>
            <w:hyperlink r:id="rId22">
              <w:r w:rsidR="436B382A" w:rsidRPr="436B382A">
                <w:rPr>
                  <w:rStyle w:val="Hyperlink"/>
                </w:rPr>
                <w:t>https://www.nwea.org/map-reading-fluency/</w:t>
              </w:r>
            </w:hyperlink>
          </w:p>
          <w:p w14:paraId="4D096472" w14:textId="2085078A" w:rsidR="00A73D9F" w:rsidRDefault="00F45147" w:rsidP="0043239B">
            <w:r>
              <w:t>Jackie Cheney</w:t>
            </w:r>
          </w:p>
          <w:p w14:paraId="651D1370" w14:textId="6E480031" w:rsidR="00F45147" w:rsidRPr="00F45147" w:rsidRDefault="00000000" w:rsidP="0043239B">
            <w:pPr>
              <w:rPr>
                <w:u w:val="single"/>
              </w:rPr>
            </w:pPr>
            <w:hyperlink r:id="rId23" w:history="1">
              <w:r w:rsidR="00F45147" w:rsidRPr="005C1C2A">
                <w:rPr>
                  <w:rStyle w:val="Hyperlink"/>
                </w:rPr>
                <w:t>Jackie.Cheney@NWEA.org</w:t>
              </w:r>
            </w:hyperlink>
          </w:p>
        </w:tc>
      </w:tr>
      <w:tr w:rsidR="00F45147" w:rsidRPr="00A176E4" w14:paraId="4F062BBE" w14:textId="77777777" w:rsidTr="00D55FBE">
        <w:trPr>
          <w:gridAfter w:val="1"/>
          <w:wAfter w:w="236" w:type="dxa"/>
        </w:trPr>
        <w:tc>
          <w:tcPr>
            <w:tcW w:w="2245" w:type="dxa"/>
            <w:tcBorders>
              <w:top w:val="nil"/>
              <w:left w:val="nil"/>
              <w:bottom w:val="nil"/>
              <w:right w:val="nil"/>
            </w:tcBorders>
            <w:shd w:val="clear" w:color="auto" w:fill="D2CAB6" w:themeFill="background2" w:themeFillShade="E6"/>
          </w:tcPr>
          <w:p w14:paraId="62493B8F" w14:textId="77777777" w:rsidR="00F45147" w:rsidRDefault="00F45147" w:rsidP="0043239B"/>
        </w:tc>
        <w:tc>
          <w:tcPr>
            <w:tcW w:w="7380" w:type="dxa"/>
            <w:gridSpan w:val="2"/>
            <w:tcBorders>
              <w:top w:val="nil"/>
              <w:left w:val="nil"/>
              <w:bottom w:val="nil"/>
              <w:right w:val="nil"/>
            </w:tcBorders>
          </w:tcPr>
          <w:p w14:paraId="2E7EBC2F" w14:textId="73CDA388" w:rsidR="00F45147" w:rsidRDefault="00F45147" w:rsidP="0043239B">
            <w:r>
              <w:t>860-941-1823</w:t>
            </w:r>
          </w:p>
        </w:tc>
      </w:tr>
    </w:tbl>
    <w:p w14:paraId="458382EF" w14:textId="6142EEA1" w:rsidR="00414444" w:rsidRDefault="00414444">
      <w:pPr>
        <w:rPr>
          <w:b/>
          <w:bCs/>
          <w:noProof/>
          <w:sz w:val="28"/>
          <w:szCs w:val="28"/>
        </w:rPr>
      </w:pPr>
    </w:p>
    <w:tbl>
      <w:tblPr>
        <w:tblStyle w:val="TableGrid"/>
        <w:tblW w:w="9625" w:type="dxa"/>
        <w:tblLook w:val="04A0" w:firstRow="1" w:lastRow="0" w:firstColumn="1" w:lastColumn="0" w:noHBand="0" w:noVBand="1"/>
      </w:tblPr>
      <w:tblGrid>
        <w:gridCol w:w="2245"/>
        <w:gridCol w:w="3957"/>
        <w:gridCol w:w="3423"/>
      </w:tblGrid>
      <w:tr w:rsidR="00A73D9F" w:rsidRPr="00B054ED" w14:paraId="06930111" w14:textId="77777777" w:rsidTr="249F4260">
        <w:tc>
          <w:tcPr>
            <w:tcW w:w="9625" w:type="dxa"/>
            <w:gridSpan w:val="3"/>
            <w:tcBorders>
              <w:top w:val="nil"/>
              <w:left w:val="nil"/>
              <w:bottom w:val="nil"/>
              <w:right w:val="nil"/>
            </w:tcBorders>
            <w:shd w:val="clear" w:color="auto" w:fill="455F51" w:themeFill="text2"/>
          </w:tcPr>
          <w:p w14:paraId="472F8F23" w14:textId="77777777" w:rsidR="00A73D9F" w:rsidRPr="00B054ED" w:rsidRDefault="00A73D9F" w:rsidP="0043239B">
            <w:pPr>
              <w:jc w:val="center"/>
              <w:rPr>
                <w:b/>
                <w:bCs/>
                <w:color w:val="FFFFFF" w:themeColor="background1"/>
                <w:sz w:val="28"/>
                <w:szCs w:val="28"/>
              </w:rPr>
            </w:pPr>
            <w:r>
              <w:rPr>
                <w:b/>
                <w:bCs/>
                <w:color w:val="FFFFFF" w:themeColor="background1"/>
                <w:sz w:val="28"/>
                <w:szCs w:val="28"/>
              </w:rPr>
              <w:lastRenderedPageBreak/>
              <w:t>STAR Elementary Bundle (Early Literacy, Reading, CBM), from Renaissance</w:t>
            </w:r>
          </w:p>
        </w:tc>
      </w:tr>
      <w:tr w:rsidR="00A73D9F" w14:paraId="386188FD" w14:textId="77777777" w:rsidTr="249F4260">
        <w:tc>
          <w:tcPr>
            <w:tcW w:w="2245" w:type="dxa"/>
            <w:tcBorders>
              <w:top w:val="nil"/>
              <w:left w:val="nil"/>
              <w:bottom w:val="nil"/>
              <w:right w:val="nil"/>
            </w:tcBorders>
            <w:shd w:val="clear" w:color="auto" w:fill="FFFFFF" w:themeFill="background1"/>
          </w:tcPr>
          <w:p w14:paraId="509CAA5D" w14:textId="77777777" w:rsidR="00A73D9F" w:rsidRDefault="00A73D9F" w:rsidP="0043239B"/>
        </w:tc>
        <w:tc>
          <w:tcPr>
            <w:tcW w:w="7380" w:type="dxa"/>
            <w:gridSpan w:val="2"/>
            <w:tcBorders>
              <w:top w:val="nil"/>
              <w:left w:val="nil"/>
              <w:bottom w:val="nil"/>
              <w:right w:val="nil"/>
            </w:tcBorders>
          </w:tcPr>
          <w:p w14:paraId="25408CAD" w14:textId="77777777" w:rsidR="00A73D9F" w:rsidRDefault="00A73D9F" w:rsidP="0043239B"/>
        </w:tc>
      </w:tr>
      <w:tr w:rsidR="00A73D9F" w:rsidRPr="00E36918" w14:paraId="40915890" w14:textId="77777777" w:rsidTr="249F4260">
        <w:tc>
          <w:tcPr>
            <w:tcW w:w="9625" w:type="dxa"/>
            <w:gridSpan w:val="3"/>
            <w:tcBorders>
              <w:top w:val="nil"/>
              <w:left w:val="nil"/>
              <w:bottom w:val="nil"/>
              <w:right w:val="nil"/>
            </w:tcBorders>
            <w:shd w:val="clear" w:color="auto" w:fill="066684" w:themeFill="accent6" w:themeFillShade="BF"/>
          </w:tcPr>
          <w:p w14:paraId="10D117F9" w14:textId="77777777" w:rsidR="00A73D9F" w:rsidRPr="00E36918" w:rsidRDefault="00A73D9F" w:rsidP="0043239B">
            <w:pPr>
              <w:jc w:val="center"/>
              <w:rPr>
                <w:b/>
                <w:bCs/>
                <w:sz w:val="28"/>
                <w:szCs w:val="28"/>
              </w:rPr>
            </w:pPr>
            <w:r w:rsidRPr="00E36918">
              <w:rPr>
                <w:b/>
                <w:bCs/>
                <w:color w:val="FFFFFF" w:themeColor="background1"/>
                <w:sz w:val="28"/>
                <w:szCs w:val="28"/>
              </w:rPr>
              <w:t>Approved: Partially Meets Expectations</w:t>
            </w:r>
          </w:p>
        </w:tc>
      </w:tr>
      <w:tr w:rsidR="00A73D9F" w14:paraId="05D52D09" w14:textId="77777777" w:rsidTr="249F4260">
        <w:tc>
          <w:tcPr>
            <w:tcW w:w="2245" w:type="dxa"/>
            <w:tcBorders>
              <w:top w:val="nil"/>
              <w:left w:val="nil"/>
              <w:bottom w:val="nil"/>
              <w:right w:val="nil"/>
            </w:tcBorders>
            <w:shd w:val="clear" w:color="auto" w:fill="FFFFFF" w:themeFill="background1"/>
          </w:tcPr>
          <w:p w14:paraId="22FF737E" w14:textId="77777777" w:rsidR="00A73D9F" w:rsidRDefault="00A73D9F" w:rsidP="0043239B"/>
        </w:tc>
        <w:tc>
          <w:tcPr>
            <w:tcW w:w="7380" w:type="dxa"/>
            <w:gridSpan w:val="2"/>
            <w:tcBorders>
              <w:top w:val="nil"/>
              <w:left w:val="nil"/>
              <w:bottom w:val="nil"/>
              <w:right w:val="nil"/>
            </w:tcBorders>
          </w:tcPr>
          <w:p w14:paraId="3CFE60D2" w14:textId="77777777" w:rsidR="00A73D9F" w:rsidRDefault="00A73D9F" w:rsidP="0043239B"/>
        </w:tc>
      </w:tr>
      <w:tr w:rsidR="00A73D9F" w14:paraId="7F6EB074" w14:textId="77777777" w:rsidTr="249F4260">
        <w:tc>
          <w:tcPr>
            <w:tcW w:w="2245" w:type="dxa"/>
            <w:tcBorders>
              <w:top w:val="nil"/>
              <w:left w:val="nil"/>
              <w:bottom w:val="nil"/>
              <w:right w:val="nil"/>
            </w:tcBorders>
            <w:shd w:val="clear" w:color="auto" w:fill="C1EDFC" w:themeFill="accent6" w:themeFillTint="33"/>
          </w:tcPr>
          <w:p w14:paraId="5E2D7674" w14:textId="77777777" w:rsidR="00A73D9F" w:rsidRDefault="00A73D9F" w:rsidP="0043239B">
            <w:r>
              <w:t>Grades covered</w:t>
            </w:r>
          </w:p>
        </w:tc>
        <w:tc>
          <w:tcPr>
            <w:tcW w:w="7380" w:type="dxa"/>
            <w:gridSpan w:val="2"/>
            <w:tcBorders>
              <w:top w:val="nil"/>
              <w:left w:val="nil"/>
              <w:bottom w:val="nil"/>
              <w:right w:val="nil"/>
            </w:tcBorders>
          </w:tcPr>
          <w:p w14:paraId="11262539" w14:textId="77777777" w:rsidR="00A73D9F" w:rsidRDefault="00A73D9F" w:rsidP="0043239B">
            <w:r>
              <w:t>K-3 Early Literacy; 1-12 STAR Reading; K-6 STAR CBM Reading</w:t>
            </w:r>
          </w:p>
        </w:tc>
      </w:tr>
      <w:tr w:rsidR="00A73D9F" w14:paraId="1C0492D7" w14:textId="77777777" w:rsidTr="249F4260">
        <w:tc>
          <w:tcPr>
            <w:tcW w:w="2245" w:type="dxa"/>
            <w:tcBorders>
              <w:top w:val="nil"/>
              <w:left w:val="nil"/>
              <w:bottom w:val="nil"/>
              <w:right w:val="nil"/>
            </w:tcBorders>
          </w:tcPr>
          <w:p w14:paraId="54744D8C" w14:textId="77777777" w:rsidR="00A73D9F" w:rsidRDefault="00A73D9F" w:rsidP="0043239B"/>
        </w:tc>
        <w:tc>
          <w:tcPr>
            <w:tcW w:w="7380" w:type="dxa"/>
            <w:gridSpan w:val="2"/>
            <w:tcBorders>
              <w:top w:val="nil"/>
              <w:left w:val="nil"/>
              <w:bottom w:val="nil"/>
              <w:right w:val="nil"/>
            </w:tcBorders>
          </w:tcPr>
          <w:p w14:paraId="0CCFD3FF" w14:textId="77777777" w:rsidR="00A73D9F" w:rsidRDefault="00A73D9F" w:rsidP="0043239B"/>
        </w:tc>
      </w:tr>
      <w:tr w:rsidR="00A73D9F" w:rsidRPr="00FC7267" w14:paraId="3664EDD5" w14:textId="77777777" w:rsidTr="249F4260">
        <w:tc>
          <w:tcPr>
            <w:tcW w:w="2245" w:type="dxa"/>
            <w:tcBorders>
              <w:top w:val="nil"/>
              <w:left w:val="nil"/>
              <w:bottom w:val="nil"/>
              <w:right w:val="nil"/>
            </w:tcBorders>
            <w:shd w:val="clear" w:color="auto" w:fill="71FDDE" w:themeFill="accent4" w:themeFillTint="66"/>
          </w:tcPr>
          <w:p w14:paraId="7681F43B" w14:textId="77777777" w:rsidR="00A73D9F" w:rsidRDefault="00A73D9F" w:rsidP="0043239B">
            <w:r>
              <w:t>Description</w:t>
            </w:r>
          </w:p>
        </w:tc>
        <w:tc>
          <w:tcPr>
            <w:tcW w:w="7380" w:type="dxa"/>
            <w:gridSpan w:val="2"/>
            <w:tcBorders>
              <w:top w:val="nil"/>
              <w:left w:val="nil"/>
              <w:bottom w:val="nil"/>
              <w:right w:val="nil"/>
            </w:tcBorders>
          </w:tcPr>
          <w:p w14:paraId="72836920" w14:textId="4AF17E76" w:rsidR="00A73D9F" w:rsidRPr="00FC7267" w:rsidRDefault="00A73D9F" w:rsidP="0043239B">
            <w:r>
              <w:t xml:space="preserve">For universal screening, MA educators will use two or all three assessments depending on the student’s grade level. </w:t>
            </w:r>
            <w:r w:rsidRPr="3847AEC7">
              <w:rPr>
                <w:i/>
                <w:iCs/>
              </w:rPr>
              <w:t>Star Early Literacy</w:t>
            </w:r>
            <w:r>
              <w:t xml:space="preserve"> (grades K-3) is a computer adaptive assessment</w:t>
            </w:r>
            <w:r w:rsidR="00435A4B">
              <w:t>*</w:t>
            </w:r>
            <w:r>
              <w:t xml:space="preserve"> that measures early literacy skills. </w:t>
            </w:r>
            <w:r w:rsidRPr="3847AEC7">
              <w:rPr>
                <w:i/>
                <w:iCs/>
              </w:rPr>
              <w:t>Star Reading</w:t>
            </w:r>
            <w:r>
              <w:t xml:space="preserve"> (grades 1-12) is a computer adaptive reading assessment which measures comprehension and vocabulary of independent readers. </w:t>
            </w:r>
            <w:r w:rsidRPr="3847AEC7">
              <w:rPr>
                <w:i/>
                <w:iCs/>
              </w:rPr>
              <w:t>Star C</w:t>
            </w:r>
            <w:r w:rsidR="7BBF6A4D" w:rsidRPr="3847AEC7">
              <w:rPr>
                <w:i/>
                <w:iCs/>
              </w:rPr>
              <w:t>BM</w:t>
            </w:r>
            <w:r w:rsidRPr="3847AEC7">
              <w:rPr>
                <w:i/>
                <w:iCs/>
              </w:rPr>
              <w:t xml:space="preserve"> Reading </w:t>
            </w:r>
            <w:r>
              <w:t xml:space="preserve">is administered one-to-one with a focus on foundational skills and fluency. </w:t>
            </w:r>
            <w:r w:rsidR="0080586F">
              <w:br/>
              <w:t>(</w:t>
            </w:r>
            <w:r w:rsidR="00435A4B">
              <w:t>*</w:t>
            </w:r>
            <w:r w:rsidR="00B75F95" w:rsidRPr="00B75F95">
              <w:rPr>
                <w:i/>
                <w:iCs/>
              </w:rPr>
              <w:t>A</w:t>
            </w:r>
            <w:r w:rsidR="7BBF6A4D" w:rsidRPr="3847AEC7">
              <w:rPr>
                <w:i/>
                <w:iCs/>
              </w:rPr>
              <w:t xml:space="preserve"> computer adaptive assessment adjusts to the student’s performance.</w:t>
            </w:r>
            <w:r w:rsidR="0080586F">
              <w:rPr>
                <w:i/>
                <w:iCs/>
              </w:rPr>
              <w:t>)</w:t>
            </w:r>
          </w:p>
        </w:tc>
      </w:tr>
      <w:tr w:rsidR="00A73D9F" w14:paraId="1B617186" w14:textId="77777777" w:rsidTr="249F4260">
        <w:tc>
          <w:tcPr>
            <w:tcW w:w="2245" w:type="dxa"/>
            <w:tcBorders>
              <w:top w:val="nil"/>
              <w:left w:val="nil"/>
              <w:bottom w:val="nil"/>
              <w:right w:val="nil"/>
            </w:tcBorders>
          </w:tcPr>
          <w:p w14:paraId="5904CBEF" w14:textId="77777777" w:rsidR="00A73D9F" w:rsidRDefault="00A73D9F" w:rsidP="0043239B"/>
        </w:tc>
        <w:tc>
          <w:tcPr>
            <w:tcW w:w="7380" w:type="dxa"/>
            <w:gridSpan w:val="2"/>
            <w:tcBorders>
              <w:top w:val="nil"/>
              <w:left w:val="nil"/>
              <w:bottom w:val="nil"/>
              <w:right w:val="nil"/>
            </w:tcBorders>
          </w:tcPr>
          <w:p w14:paraId="28107B93" w14:textId="77777777" w:rsidR="00A73D9F" w:rsidRDefault="00A73D9F" w:rsidP="0043239B"/>
        </w:tc>
      </w:tr>
      <w:tr w:rsidR="00A73D9F" w14:paraId="152B1608" w14:textId="77777777" w:rsidTr="249F4260">
        <w:tc>
          <w:tcPr>
            <w:tcW w:w="2245" w:type="dxa"/>
            <w:tcBorders>
              <w:top w:val="nil"/>
              <w:left w:val="nil"/>
              <w:bottom w:val="nil"/>
              <w:right w:val="nil"/>
            </w:tcBorders>
            <w:shd w:val="clear" w:color="auto" w:fill="DAF0F3" w:themeFill="accent5" w:themeFillTint="33"/>
          </w:tcPr>
          <w:p w14:paraId="044CE139" w14:textId="77777777" w:rsidR="00A73D9F" w:rsidRDefault="00A73D9F" w:rsidP="0043239B">
            <w:r>
              <w:t>Administration time</w:t>
            </w:r>
          </w:p>
        </w:tc>
        <w:tc>
          <w:tcPr>
            <w:tcW w:w="7380" w:type="dxa"/>
            <w:gridSpan w:val="2"/>
            <w:tcBorders>
              <w:top w:val="nil"/>
              <w:left w:val="nil"/>
              <w:bottom w:val="nil"/>
              <w:right w:val="nil"/>
            </w:tcBorders>
          </w:tcPr>
          <w:p w14:paraId="1468FC62" w14:textId="77777777" w:rsidR="00A73D9F" w:rsidRDefault="00A73D9F" w:rsidP="0043239B">
            <w:r>
              <w:t xml:space="preserve">Star Early Literacy and Star Reading: 20 minutes each (computer-based) </w:t>
            </w:r>
          </w:p>
          <w:p w14:paraId="1AA709AE" w14:textId="5B145340" w:rsidR="00A73D9F" w:rsidRDefault="00A73D9F" w:rsidP="0043239B">
            <w:r>
              <w:t>Star CBM Reading: 60-90 second probes (individually administered)</w:t>
            </w:r>
          </w:p>
        </w:tc>
      </w:tr>
      <w:tr w:rsidR="00A73D9F" w14:paraId="0A593206" w14:textId="77777777" w:rsidTr="249F4260">
        <w:tc>
          <w:tcPr>
            <w:tcW w:w="2245" w:type="dxa"/>
            <w:tcBorders>
              <w:top w:val="nil"/>
              <w:left w:val="nil"/>
              <w:bottom w:val="nil"/>
              <w:right w:val="nil"/>
            </w:tcBorders>
          </w:tcPr>
          <w:p w14:paraId="30F8DEC3" w14:textId="77777777" w:rsidR="00A73D9F" w:rsidRDefault="00A73D9F" w:rsidP="0043239B"/>
        </w:tc>
        <w:tc>
          <w:tcPr>
            <w:tcW w:w="7380" w:type="dxa"/>
            <w:gridSpan w:val="2"/>
            <w:tcBorders>
              <w:top w:val="nil"/>
              <w:left w:val="nil"/>
              <w:bottom w:val="nil"/>
              <w:right w:val="nil"/>
            </w:tcBorders>
          </w:tcPr>
          <w:p w14:paraId="5686BEF9" w14:textId="77777777" w:rsidR="00A73D9F" w:rsidRDefault="00A73D9F" w:rsidP="0043239B"/>
        </w:tc>
      </w:tr>
      <w:tr w:rsidR="00A73D9F" w14:paraId="6225C1BF" w14:textId="77777777" w:rsidTr="249F4260">
        <w:tc>
          <w:tcPr>
            <w:tcW w:w="2245" w:type="dxa"/>
            <w:tcBorders>
              <w:top w:val="nil"/>
              <w:left w:val="nil"/>
              <w:bottom w:val="nil"/>
              <w:right w:val="nil"/>
            </w:tcBorders>
            <w:shd w:val="clear" w:color="auto" w:fill="B8FEEE" w:themeFill="accent4" w:themeFillTint="33"/>
          </w:tcPr>
          <w:p w14:paraId="1AE0C24F" w14:textId="77777777" w:rsidR="00A73D9F" w:rsidRDefault="00A73D9F" w:rsidP="0043239B">
            <w:r>
              <w:t>Paper or Digital</w:t>
            </w:r>
          </w:p>
        </w:tc>
        <w:tc>
          <w:tcPr>
            <w:tcW w:w="7380" w:type="dxa"/>
            <w:gridSpan w:val="2"/>
            <w:tcBorders>
              <w:top w:val="nil"/>
              <w:left w:val="nil"/>
              <w:bottom w:val="nil"/>
              <w:right w:val="nil"/>
            </w:tcBorders>
          </w:tcPr>
          <w:p w14:paraId="3B8B1808" w14:textId="77777777" w:rsidR="00A73D9F" w:rsidRDefault="00A73D9F" w:rsidP="0043239B">
            <w:r>
              <w:t>Digital; Computer-adaptive</w:t>
            </w:r>
          </w:p>
        </w:tc>
      </w:tr>
      <w:tr w:rsidR="00A73D9F" w14:paraId="5C1FC338" w14:textId="77777777" w:rsidTr="249F4260">
        <w:tc>
          <w:tcPr>
            <w:tcW w:w="2245" w:type="dxa"/>
            <w:tcBorders>
              <w:top w:val="nil"/>
              <w:left w:val="nil"/>
              <w:bottom w:val="nil"/>
              <w:right w:val="nil"/>
            </w:tcBorders>
          </w:tcPr>
          <w:p w14:paraId="5D86AA3B" w14:textId="77777777" w:rsidR="00A73D9F" w:rsidRDefault="00A73D9F" w:rsidP="0043239B"/>
        </w:tc>
        <w:tc>
          <w:tcPr>
            <w:tcW w:w="7380" w:type="dxa"/>
            <w:gridSpan w:val="2"/>
            <w:tcBorders>
              <w:top w:val="nil"/>
              <w:left w:val="nil"/>
              <w:bottom w:val="nil"/>
              <w:right w:val="nil"/>
            </w:tcBorders>
          </w:tcPr>
          <w:p w14:paraId="123D7E37" w14:textId="77777777" w:rsidR="00A73D9F" w:rsidRDefault="00A73D9F" w:rsidP="0043239B"/>
        </w:tc>
      </w:tr>
      <w:tr w:rsidR="00A73D9F" w14:paraId="215B68B9" w14:textId="77777777" w:rsidTr="249F4260">
        <w:tc>
          <w:tcPr>
            <w:tcW w:w="2245" w:type="dxa"/>
            <w:tcBorders>
              <w:top w:val="nil"/>
              <w:left w:val="nil"/>
              <w:bottom w:val="nil"/>
              <w:right w:val="nil"/>
            </w:tcBorders>
            <w:shd w:val="clear" w:color="auto" w:fill="F2F5D7" w:themeFill="accent3" w:themeFillTint="33"/>
          </w:tcPr>
          <w:p w14:paraId="499120DF" w14:textId="77777777" w:rsidR="00A73D9F" w:rsidRDefault="00A73D9F" w:rsidP="0043239B">
            <w:r>
              <w:t>Languages</w:t>
            </w:r>
          </w:p>
        </w:tc>
        <w:tc>
          <w:tcPr>
            <w:tcW w:w="7380" w:type="dxa"/>
            <w:gridSpan w:val="2"/>
            <w:tcBorders>
              <w:top w:val="nil"/>
              <w:left w:val="nil"/>
              <w:bottom w:val="nil"/>
              <w:right w:val="nil"/>
            </w:tcBorders>
          </w:tcPr>
          <w:p w14:paraId="5FA6E992" w14:textId="77777777" w:rsidR="00A73D9F" w:rsidRDefault="00A73D9F" w:rsidP="0043239B">
            <w:r>
              <w:t xml:space="preserve">English and Spanish </w:t>
            </w:r>
          </w:p>
        </w:tc>
      </w:tr>
      <w:tr w:rsidR="00A73D9F" w14:paraId="777DDAEB" w14:textId="77777777" w:rsidTr="00D623D1">
        <w:tc>
          <w:tcPr>
            <w:tcW w:w="2245" w:type="dxa"/>
            <w:tcBorders>
              <w:top w:val="nil"/>
              <w:left w:val="nil"/>
              <w:bottom w:val="nil"/>
              <w:right w:val="nil"/>
            </w:tcBorders>
          </w:tcPr>
          <w:p w14:paraId="4ACD3D26" w14:textId="77777777" w:rsidR="00A73D9F" w:rsidRDefault="00A73D9F" w:rsidP="0043239B"/>
        </w:tc>
        <w:tc>
          <w:tcPr>
            <w:tcW w:w="7380" w:type="dxa"/>
            <w:gridSpan w:val="2"/>
            <w:tcBorders>
              <w:top w:val="nil"/>
              <w:left w:val="nil"/>
              <w:bottom w:val="nil"/>
              <w:right w:val="nil"/>
            </w:tcBorders>
          </w:tcPr>
          <w:p w14:paraId="3EAFC0A2" w14:textId="77777777" w:rsidR="00A73D9F" w:rsidRDefault="00A73D9F" w:rsidP="0043239B"/>
        </w:tc>
      </w:tr>
      <w:tr w:rsidR="00A73D9F" w14:paraId="031EA752" w14:textId="77777777" w:rsidTr="249F4260">
        <w:tc>
          <w:tcPr>
            <w:tcW w:w="2245" w:type="dxa"/>
            <w:vMerge w:val="restart"/>
            <w:tcBorders>
              <w:top w:val="nil"/>
              <w:left w:val="nil"/>
              <w:bottom w:val="nil"/>
              <w:right w:val="nil"/>
            </w:tcBorders>
            <w:shd w:val="clear" w:color="auto" w:fill="E8F3D3" w:themeFill="accent2" w:themeFillTint="33"/>
          </w:tcPr>
          <w:p w14:paraId="324461EF" w14:textId="77777777" w:rsidR="00A73D9F" w:rsidRDefault="00A73D9F" w:rsidP="0043239B">
            <w:r>
              <w:t>Skills Assessed in K-2</w:t>
            </w:r>
          </w:p>
        </w:tc>
        <w:tc>
          <w:tcPr>
            <w:tcW w:w="7380" w:type="dxa"/>
            <w:gridSpan w:val="2"/>
            <w:tcBorders>
              <w:top w:val="nil"/>
              <w:left w:val="nil"/>
              <w:bottom w:val="nil"/>
              <w:right w:val="nil"/>
            </w:tcBorders>
          </w:tcPr>
          <w:p w14:paraId="046DCB58" w14:textId="77777777" w:rsidR="00A73D9F" w:rsidRDefault="00000000" w:rsidP="0043239B">
            <w:pPr>
              <w:tabs>
                <w:tab w:val="left" w:pos="964"/>
              </w:tabs>
              <w:spacing w:line="276" w:lineRule="auto"/>
            </w:pPr>
            <w:sdt>
              <w:sdtPr>
                <w:id w:val="1008787121"/>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Phonological awareness (rhyme, syllable, onset rime)</w:t>
            </w:r>
          </w:p>
        </w:tc>
      </w:tr>
      <w:tr w:rsidR="00A73D9F" w14:paraId="693BF30C" w14:textId="77777777" w:rsidTr="00D623D1">
        <w:tc>
          <w:tcPr>
            <w:tcW w:w="2245" w:type="dxa"/>
            <w:vMerge/>
            <w:tcBorders>
              <w:top w:val="nil"/>
              <w:left w:val="nil"/>
              <w:bottom w:val="nil"/>
              <w:right w:val="nil"/>
            </w:tcBorders>
          </w:tcPr>
          <w:p w14:paraId="4A0598AE" w14:textId="77777777" w:rsidR="00A73D9F" w:rsidRDefault="00A73D9F" w:rsidP="0043239B"/>
        </w:tc>
        <w:tc>
          <w:tcPr>
            <w:tcW w:w="7380" w:type="dxa"/>
            <w:gridSpan w:val="2"/>
            <w:tcBorders>
              <w:top w:val="nil"/>
              <w:left w:val="nil"/>
              <w:bottom w:val="nil"/>
              <w:right w:val="nil"/>
            </w:tcBorders>
          </w:tcPr>
          <w:p w14:paraId="53BF2547" w14:textId="77777777" w:rsidR="00A73D9F" w:rsidRDefault="00000000" w:rsidP="0043239B">
            <w:pPr>
              <w:tabs>
                <w:tab w:val="left" w:pos="964"/>
              </w:tabs>
              <w:spacing w:line="276" w:lineRule="auto"/>
            </w:pPr>
            <w:sdt>
              <w:sdtPr>
                <w:id w:val="-2009658097"/>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Phonemic awareness (phoneme isolation, phoneme segmentation)</w:t>
            </w:r>
          </w:p>
          <w:p w14:paraId="6705EC02" w14:textId="2D8D639D" w:rsidR="00A73D9F" w:rsidRDefault="00000000" w:rsidP="0043239B">
            <w:pPr>
              <w:tabs>
                <w:tab w:val="left" w:pos="964"/>
              </w:tabs>
              <w:spacing w:line="276" w:lineRule="auto"/>
            </w:pPr>
            <w:sdt>
              <w:sdtPr>
                <w:id w:val="1030770475"/>
                <w14:checkbox>
                  <w14:checked w14:val="0"/>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Word Reading/Word Identification: </w:t>
            </w:r>
          </w:p>
        </w:tc>
      </w:tr>
      <w:tr w:rsidR="00A73D9F" w14:paraId="744B90FF" w14:textId="77777777" w:rsidTr="00D623D1">
        <w:trPr>
          <w:trHeight w:val="1376"/>
        </w:trPr>
        <w:tc>
          <w:tcPr>
            <w:tcW w:w="2245" w:type="dxa"/>
            <w:vMerge/>
            <w:tcBorders>
              <w:top w:val="nil"/>
              <w:left w:val="nil"/>
              <w:bottom w:val="nil"/>
              <w:right w:val="nil"/>
            </w:tcBorders>
          </w:tcPr>
          <w:p w14:paraId="3BE809E6" w14:textId="77777777" w:rsidR="00A73D9F" w:rsidRDefault="00A73D9F" w:rsidP="0043239B"/>
        </w:tc>
        <w:tc>
          <w:tcPr>
            <w:tcW w:w="3957" w:type="dxa"/>
            <w:tcBorders>
              <w:top w:val="nil"/>
              <w:left w:val="nil"/>
              <w:bottom w:val="nil"/>
              <w:right w:val="nil"/>
            </w:tcBorders>
          </w:tcPr>
          <w:p w14:paraId="4FD07DAB" w14:textId="77777777" w:rsidR="00A73D9F" w:rsidRDefault="00000000" w:rsidP="0043239B">
            <w:pPr>
              <w:tabs>
                <w:tab w:val="left" w:pos="964"/>
              </w:tabs>
              <w:spacing w:line="276" w:lineRule="auto"/>
            </w:pPr>
            <w:sdt>
              <w:sdtPr>
                <w:id w:val="2124340571"/>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Letter identification</w:t>
            </w:r>
          </w:p>
          <w:p w14:paraId="0C71DD0B" w14:textId="77777777" w:rsidR="00A73D9F" w:rsidRDefault="00000000" w:rsidP="0043239B">
            <w:pPr>
              <w:tabs>
                <w:tab w:val="left" w:pos="964"/>
              </w:tabs>
              <w:spacing w:line="276" w:lineRule="auto"/>
            </w:pPr>
            <w:sdt>
              <w:sdtPr>
                <w:id w:val="918295390"/>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Decoding Nonsense Word</w:t>
            </w:r>
          </w:p>
          <w:p w14:paraId="0739B342" w14:textId="77777777" w:rsidR="00A73D9F" w:rsidRDefault="00000000" w:rsidP="0043239B">
            <w:pPr>
              <w:tabs>
                <w:tab w:val="left" w:pos="964"/>
              </w:tabs>
              <w:spacing w:line="276" w:lineRule="auto"/>
            </w:pPr>
            <w:sdt>
              <w:sdtPr>
                <w:id w:val="540638187"/>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Passage Reading Fluency</w:t>
            </w:r>
          </w:p>
          <w:p w14:paraId="4B9EB0A9" w14:textId="77777777" w:rsidR="00A73D9F" w:rsidRDefault="00000000" w:rsidP="0043239B">
            <w:pPr>
              <w:tabs>
                <w:tab w:val="left" w:pos="964"/>
              </w:tabs>
              <w:spacing w:line="276" w:lineRule="auto"/>
            </w:pPr>
            <w:sdt>
              <w:sdtPr>
                <w:id w:val="98687778"/>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Reading Comprehension</w:t>
            </w:r>
          </w:p>
          <w:p w14:paraId="21EC1A63" w14:textId="77777777" w:rsidR="00A73D9F" w:rsidRDefault="00000000" w:rsidP="0043239B">
            <w:pPr>
              <w:tabs>
                <w:tab w:val="left" w:pos="964"/>
              </w:tabs>
              <w:spacing w:line="276" w:lineRule="auto"/>
            </w:pPr>
            <w:sdt>
              <w:sdtPr>
                <w:id w:val="1216778826"/>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RAN: Colors, pictures</w:t>
            </w:r>
          </w:p>
        </w:tc>
        <w:tc>
          <w:tcPr>
            <w:tcW w:w="3423" w:type="dxa"/>
            <w:tcBorders>
              <w:top w:val="nil"/>
              <w:left w:val="nil"/>
              <w:bottom w:val="nil"/>
              <w:right w:val="nil"/>
            </w:tcBorders>
          </w:tcPr>
          <w:p w14:paraId="79BD1D61" w14:textId="77777777" w:rsidR="00A73D9F" w:rsidRDefault="00000000" w:rsidP="0043239B">
            <w:pPr>
              <w:tabs>
                <w:tab w:val="left" w:pos="964"/>
              </w:tabs>
              <w:spacing w:line="276" w:lineRule="auto"/>
            </w:pPr>
            <w:sdt>
              <w:sdtPr>
                <w:id w:val="-28264693"/>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Letter sound correspondence</w:t>
            </w:r>
          </w:p>
          <w:p w14:paraId="671D1523" w14:textId="773B00F6" w:rsidR="00A73D9F" w:rsidRDefault="00000000" w:rsidP="0043239B">
            <w:pPr>
              <w:tabs>
                <w:tab w:val="left" w:pos="964"/>
              </w:tabs>
              <w:spacing w:line="276" w:lineRule="auto"/>
            </w:pPr>
            <w:sdt>
              <w:sdtPr>
                <w:id w:val="2136216340"/>
                <w14:checkbox>
                  <w14:checked w14:val="1"/>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Vocabulary</w:t>
            </w:r>
          </w:p>
          <w:p w14:paraId="61C0C624" w14:textId="77777777" w:rsidR="00A73D9F" w:rsidRDefault="00000000" w:rsidP="0043239B">
            <w:pPr>
              <w:tabs>
                <w:tab w:val="left" w:pos="964"/>
              </w:tabs>
              <w:spacing w:line="276" w:lineRule="auto"/>
            </w:pPr>
            <w:sdt>
              <w:sdtPr>
                <w:id w:val="864953645"/>
                <w14:checkbox>
                  <w14:checked w14:val="0"/>
                  <w14:checkedState w14:val="2612" w14:font="MS Gothic"/>
                  <w14:uncheckedState w14:val="2610" w14:font="MS Gothic"/>
                </w14:checkbox>
              </w:sdtPr>
              <w:sdtContent>
                <w:r w:rsidR="00A73D9F">
                  <w:rPr>
                    <w:rFonts w:ascii="MS Gothic" w:eastAsia="MS Gothic" w:hAnsi="MS Gothic" w:hint="eastAsia"/>
                  </w:rPr>
                  <w:t>☐</w:t>
                </w:r>
              </w:sdtContent>
            </w:sdt>
            <w:r w:rsidR="00A73D9F">
              <w:t xml:space="preserve"> Listening Comprehension/Oral Language Comprehension</w:t>
            </w:r>
          </w:p>
          <w:p w14:paraId="3B7E3888" w14:textId="77777777" w:rsidR="00A73D9F" w:rsidRDefault="00A73D9F" w:rsidP="0043239B">
            <w:pPr>
              <w:tabs>
                <w:tab w:val="left" w:pos="964"/>
              </w:tabs>
              <w:spacing w:line="276" w:lineRule="auto"/>
            </w:pPr>
          </w:p>
        </w:tc>
      </w:tr>
      <w:tr w:rsidR="00A73D9F" w14:paraId="22CCA110" w14:textId="77777777" w:rsidTr="249F4260">
        <w:tc>
          <w:tcPr>
            <w:tcW w:w="2245" w:type="dxa"/>
            <w:tcBorders>
              <w:top w:val="nil"/>
              <w:left w:val="nil"/>
              <w:bottom w:val="nil"/>
              <w:right w:val="nil"/>
            </w:tcBorders>
          </w:tcPr>
          <w:p w14:paraId="12066D71" w14:textId="77777777" w:rsidR="00A73D9F" w:rsidRDefault="00A73D9F" w:rsidP="0043239B"/>
        </w:tc>
        <w:tc>
          <w:tcPr>
            <w:tcW w:w="3957" w:type="dxa"/>
            <w:tcBorders>
              <w:top w:val="nil"/>
              <w:left w:val="nil"/>
              <w:bottom w:val="nil"/>
              <w:right w:val="nil"/>
            </w:tcBorders>
          </w:tcPr>
          <w:p w14:paraId="1BA1439F" w14:textId="77777777" w:rsidR="00A73D9F" w:rsidRDefault="00A73D9F" w:rsidP="0043239B">
            <w:pPr>
              <w:tabs>
                <w:tab w:val="left" w:pos="964"/>
              </w:tabs>
            </w:pPr>
          </w:p>
        </w:tc>
        <w:tc>
          <w:tcPr>
            <w:tcW w:w="3423" w:type="dxa"/>
            <w:tcBorders>
              <w:top w:val="nil"/>
              <w:left w:val="nil"/>
              <w:bottom w:val="nil"/>
              <w:right w:val="nil"/>
            </w:tcBorders>
          </w:tcPr>
          <w:p w14:paraId="14ABEDC0" w14:textId="77777777" w:rsidR="00A73D9F" w:rsidRDefault="00A73D9F" w:rsidP="0043239B">
            <w:pPr>
              <w:tabs>
                <w:tab w:val="left" w:pos="964"/>
              </w:tabs>
            </w:pPr>
          </w:p>
        </w:tc>
      </w:tr>
      <w:tr w:rsidR="00A73D9F" w14:paraId="213D6EE2" w14:textId="77777777" w:rsidTr="249F4260">
        <w:tc>
          <w:tcPr>
            <w:tcW w:w="2245" w:type="dxa"/>
            <w:tcBorders>
              <w:top w:val="nil"/>
              <w:left w:val="nil"/>
              <w:bottom w:val="nil"/>
              <w:right w:val="nil"/>
            </w:tcBorders>
            <w:shd w:val="clear" w:color="auto" w:fill="D1E7A8" w:themeFill="accent2" w:themeFillTint="66"/>
          </w:tcPr>
          <w:p w14:paraId="1F4BB323" w14:textId="77777777" w:rsidR="00A73D9F" w:rsidRDefault="00A73D9F" w:rsidP="0043239B">
            <w:r>
              <w:t>Progress Monitoring</w:t>
            </w:r>
          </w:p>
        </w:tc>
        <w:tc>
          <w:tcPr>
            <w:tcW w:w="7380" w:type="dxa"/>
            <w:gridSpan w:val="2"/>
            <w:tcBorders>
              <w:top w:val="nil"/>
              <w:left w:val="nil"/>
              <w:bottom w:val="nil"/>
              <w:right w:val="nil"/>
            </w:tcBorders>
          </w:tcPr>
          <w:p w14:paraId="362414C4" w14:textId="77777777" w:rsidR="00A73D9F" w:rsidRDefault="00A73D9F" w:rsidP="0043239B">
            <w:pPr>
              <w:tabs>
                <w:tab w:val="left" w:pos="964"/>
              </w:tabs>
            </w:pPr>
            <w:r>
              <w:t xml:space="preserve">Progress monitoring tools and scoring included </w:t>
            </w:r>
          </w:p>
        </w:tc>
      </w:tr>
      <w:tr w:rsidR="00A73D9F" w14:paraId="4AF7D103" w14:textId="77777777" w:rsidTr="249F4260">
        <w:tc>
          <w:tcPr>
            <w:tcW w:w="2245" w:type="dxa"/>
            <w:tcBorders>
              <w:top w:val="nil"/>
              <w:left w:val="nil"/>
              <w:bottom w:val="nil"/>
              <w:right w:val="nil"/>
            </w:tcBorders>
          </w:tcPr>
          <w:p w14:paraId="4CD3991C" w14:textId="77777777" w:rsidR="00A73D9F" w:rsidRDefault="00A73D9F" w:rsidP="0043239B"/>
        </w:tc>
        <w:tc>
          <w:tcPr>
            <w:tcW w:w="3957" w:type="dxa"/>
            <w:tcBorders>
              <w:top w:val="nil"/>
              <w:left w:val="nil"/>
              <w:bottom w:val="nil"/>
              <w:right w:val="nil"/>
            </w:tcBorders>
          </w:tcPr>
          <w:p w14:paraId="6CA5AC2C" w14:textId="77777777" w:rsidR="00A73D9F" w:rsidRDefault="00A73D9F" w:rsidP="0043239B">
            <w:pPr>
              <w:tabs>
                <w:tab w:val="left" w:pos="964"/>
              </w:tabs>
            </w:pPr>
          </w:p>
        </w:tc>
        <w:tc>
          <w:tcPr>
            <w:tcW w:w="3423" w:type="dxa"/>
            <w:tcBorders>
              <w:top w:val="nil"/>
              <w:left w:val="nil"/>
              <w:bottom w:val="nil"/>
              <w:right w:val="nil"/>
            </w:tcBorders>
          </w:tcPr>
          <w:p w14:paraId="2ACB0E7E" w14:textId="77777777" w:rsidR="00A73D9F" w:rsidRDefault="00A73D9F" w:rsidP="0043239B">
            <w:pPr>
              <w:tabs>
                <w:tab w:val="left" w:pos="964"/>
              </w:tabs>
            </w:pPr>
          </w:p>
        </w:tc>
      </w:tr>
      <w:tr w:rsidR="00A73D9F" w14:paraId="6ECB7A0B" w14:textId="77777777" w:rsidTr="249F4260">
        <w:tc>
          <w:tcPr>
            <w:tcW w:w="2245" w:type="dxa"/>
            <w:tcBorders>
              <w:top w:val="nil"/>
              <w:left w:val="nil"/>
              <w:bottom w:val="nil"/>
              <w:right w:val="nil"/>
            </w:tcBorders>
            <w:shd w:val="clear" w:color="auto" w:fill="DAEFD3" w:themeFill="accent1" w:themeFillTint="33"/>
          </w:tcPr>
          <w:p w14:paraId="201A46BE" w14:textId="77777777" w:rsidR="00A73D9F" w:rsidRDefault="00A73D9F" w:rsidP="0043239B">
            <w:r>
              <w:t>Assessment Costs</w:t>
            </w:r>
          </w:p>
        </w:tc>
        <w:tc>
          <w:tcPr>
            <w:tcW w:w="7380" w:type="dxa"/>
            <w:gridSpan w:val="2"/>
            <w:tcBorders>
              <w:top w:val="nil"/>
              <w:left w:val="nil"/>
              <w:bottom w:val="nil"/>
              <w:right w:val="nil"/>
            </w:tcBorders>
          </w:tcPr>
          <w:p w14:paraId="2B18BB05" w14:textId="77777777" w:rsidR="00A73D9F" w:rsidRDefault="00A73D9F" w:rsidP="0043239B">
            <w:r>
              <w:t>Annual per-student license $9.00</w:t>
            </w:r>
          </w:p>
        </w:tc>
      </w:tr>
      <w:tr w:rsidR="00A73D9F" w14:paraId="0243EF37" w14:textId="77777777" w:rsidTr="249F4260">
        <w:tc>
          <w:tcPr>
            <w:tcW w:w="2245" w:type="dxa"/>
            <w:tcBorders>
              <w:top w:val="nil"/>
              <w:left w:val="nil"/>
              <w:bottom w:val="nil"/>
              <w:right w:val="nil"/>
            </w:tcBorders>
          </w:tcPr>
          <w:p w14:paraId="0F15DFED" w14:textId="77777777" w:rsidR="00A73D9F" w:rsidRDefault="00A73D9F" w:rsidP="0043239B"/>
        </w:tc>
        <w:tc>
          <w:tcPr>
            <w:tcW w:w="7380" w:type="dxa"/>
            <w:gridSpan w:val="2"/>
            <w:tcBorders>
              <w:top w:val="nil"/>
              <w:left w:val="nil"/>
              <w:bottom w:val="nil"/>
              <w:right w:val="nil"/>
            </w:tcBorders>
          </w:tcPr>
          <w:p w14:paraId="553C382D" w14:textId="77777777" w:rsidR="00A73D9F" w:rsidRDefault="00A73D9F" w:rsidP="0043239B"/>
        </w:tc>
      </w:tr>
      <w:tr w:rsidR="00A73D9F" w14:paraId="1AB61062" w14:textId="77777777" w:rsidTr="249F4260">
        <w:tc>
          <w:tcPr>
            <w:tcW w:w="2245" w:type="dxa"/>
            <w:tcBorders>
              <w:top w:val="nil"/>
              <w:left w:val="nil"/>
              <w:bottom w:val="nil"/>
              <w:right w:val="nil"/>
            </w:tcBorders>
            <w:shd w:val="clear" w:color="auto" w:fill="D6E1DB" w:themeFill="text2" w:themeFillTint="33"/>
          </w:tcPr>
          <w:p w14:paraId="033CD4CB" w14:textId="77777777" w:rsidR="00A73D9F" w:rsidRDefault="00A73D9F" w:rsidP="0043239B">
            <w:r>
              <w:t xml:space="preserve">Initial </w:t>
            </w:r>
            <w:proofErr w:type="gramStart"/>
            <w:r>
              <w:t>implementation</w:t>
            </w:r>
            <w:proofErr w:type="gramEnd"/>
            <w:r>
              <w:t xml:space="preserve"> support available</w:t>
            </w:r>
          </w:p>
        </w:tc>
        <w:tc>
          <w:tcPr>
            <w:tcW w:w="7380" w:type="dxa"/>
            <w:gridSpan w:val="2"/>
            <w:tcBorders>
              <w:top w:val="nil"/>
              <w:left w:val="nil"/>
              <w:bottom w:val="nil"/>
              <w:right w:val="nil"/>
            </w:tcBorders>
          </w:tcPr>
          <w:p w14:paraId="6B3195CF" w14:textId="77777777" w:rsidR="008F3F90" w:rsidRDefault="00A73D9F" w:rsidP="0043239B">
            <w:r>
              <w:t>Onsite full day: $3,000</w:t>
            </w:r>
          </w:p>
          <w:p w14:paraId="01D670E7" w14:textId="40F752D5" w:rsidR="00A73D9F" w:rsidRDefault="00A73D9F" w:rsidP="0043239B">
            <w:r>
              <w:t>Virtual Sessions (Six 60-minute sessions): $1500</w:t>
            </w:r>
          </w:p>
        </w:tc>
      </w:tr>
      <w:tr w:rsidR="00A73D9F" w14:paraId="06224B6D" w14:textId="77777777" w:rsidTr="249F4260">
        <w:tc>
          <w:tcPr>
            <w:tcW w:w="2245" w:type="dxa"/>
            <w:tcBorders>
              <w:top w:val="nil"/>
              <w:left w:val="nil"/>
              <w:bottom w:val="nil"/>
              <w:right w:val="nil"/>
            </w:tcBorders>
          </w:tcPr>
          <w:p w14:paraId="559F3780" w14:textId="77777777" w:rsidR="00A73D9F" w:rsidRDefault="00A73D9F" w:rsidP="0043239B"/>
        </w:tc>
        <w:tc>
          <w:tcPr>
            <w:tcW w:w="7380" w:type="dxa"/>
            <w:gridSpan w:val="2"/>
            <w:tcBorders>
              <w:top w:val="nil"/>
              <w:left w:val="nil"/>
              <w:bottom w:val="nil"/>
              <w:right w:val="nil"/>
            </w:tcBorders>
          </w:tcPr>
          <w:p w14:paraId="5821074F" w14:textId="77777777" w:rsidR="00A73D9F" w:rsidRDefault="00A73D9F" w:rsidP="0043239B"/>
        </w:tc>
      </w:tr>
      <w:tr w:rsidR="00A73D9F" w:rsidRPr="00A176E4" w14:paraId="6CB869AB" w14:textId="77777777" w:rsidTr="249F4260">
        <w:tc>
          <w:tcPr>
            <w:tcW w:w="2245" w:type="dxa"/>
            <w:tcBorders>
              <w:top w:val="nil"/>
              <w:left w:val="nil"/>
              <w:bottom w:val="nil"/>
              <w:right w:val="nil"/>
            </w:tcBorders>
            <w:shd w:val="clear" w:color="auto" w:fill="D2CAB6" w:themeFill="background2" w:themeFillShade="E6"/>
          </w:tcPr>
          <w:p w14:paraId="6CB45363" w14:textId="77777777" w:rsidR="00A73D9F" w:rsidRDefault="00A73D9F" w:rsidP="0043239B">
            <w:r>
              <w:t>For more information</w:t>
            </w:r>
          </w:p>
        </w:tc>
        <w:tc>
          <w:tcPr>
            <w:tcW w:w="7380" w:type="dxa"/>
            <w:gridSpan w:val="2"/>
            <w:tcBorders>
              <w:top w:val="nil"/>
              <w:left w:val="nil"/>
              <w:bottom w:val="nil"/>
              <w:right w:val="nil"/>
            </w:tcBorders>
          </w:tcPr>
          <w:p w14:paraId="5CEFDF0B" w14:textId="77777777" w:rsidR="00A73D9F" w:rsidRDefault="00000000" w:rsidP="0043239B">
            <w:pPr>
              <w:rPr>
                <w:rFonts w:cstheme="minorHAnsi"/>
                <w:u w:val="single"/>
              </w:rPr>
            </w:pPr>
            <w:hyperlink r:id="rId24" w:history="1">
              <w:r w:rsidR="00A73D9F" w:rsidRPr="007131D9">
                <w:rPr>
                  <w:rStyle w:val="Hyperlink"/>
                  <w:rFonts w:cstheme="minorHAnsi"/>
                  <w:color w:val="996600"/>
                </w:rPr>
                <w:t>https://www.renaissance.com/products/star-assessments/</w:t>
              </w:r>
            </w:hyperlink>
          </w:p>
          <w:p w14:paraId="794CA05B" w14:textId="7D849E11" w:rsidR="00A73D9F" w:rsidRPr="00277FEE" w:rsidRDefault="00A73D9F" w:rsidP="0043239B">
            <w:pPr>
              <w:rPr>
                <w:rFonts w:cstheme="minorHAnsi"/>
              </w:rPr>
            </w:pPr>
            <w:r>
              <w:rPr>
                <w:rFonts w:cstheme="minorHAnsi"/>
              </w:rPr>
              <w:t>Diane Houle</w:t>
            </w:r>
            <w:r w:rsidR="00E40813">
              <w:rPr>
                <w:rFonts w:cstheme="minorHAnsi"/>
              </w:rPr>
              <w:t xml:space="preserve">  </w:t>
            </w:r>
            <w:hyperlink r:id="rId25" w:history="1">
              <w:r w:rsidR="00E40813" w:rsidRPr="00170D77">
                <w:rPr>
                  <w:rStyle w:val="Hyperlink"/>
                </w:rPr>
                <w:t>Diane.Houle@renaissance.com</w:t>
              </w:r>
            </w:hyperlink>
          </w:p>
          <w:p w14:paraId="13883DD2" w14:textId="6C9C3EAE" w:rsidR="00453DE0" w:rsidRPr="00A176E4" w:rsidRDefault="021B0745" w:rsidP="5486D43C">
            <w:r w:rsidRPr="5486D43C">
              <w:t>774-413-0061</w:t>
            </w:r>
          </w:p>
        </w:tc>
      </w:tr>
    </w:tbl>
    <w:p w14:paraId="208B4A3E" w14:textId="2EBF3EC2" w:rsidR="00FA1E51" w:rsidRPr="00805062" w:rsidRDefault="00A73D9F" w:rsidP="00FA1E51">
      <w:pPr>
        <w:spacing w:after="0" w:line="240" w:lineRule="auto"/>
        <w:contextualSpacing/>
        <w:rPr>
          <w:b/>
          <w:bCs/>
          <w:sz w:val="24"/>
          <w:szCs w:val="24"/>
        </w:rPr>
      </w:pPr>
      <w:r>
        <w:rPr>
          <w:b/>
          <w:bCs/>
          <w:sz w:val="24"/>
          <w:szCs w:val="24"/>
        </w:rPr>
        <w:lastRenderedPageBreak/>
        <w:t>D</w:t>
      </w:r>
      <w:r w:rsidR="00FA1E51" w:rsidRPr="00805062">
        <w:rPr>
          <w:b/>
          <w:bCs/>
          <w:sz w:val="24"/>
          <w:szCs w:val="24"/>
        </w:rPr>
        <w:t>isclosure Statement:</w:t>
      </w:r>
    </w:p>
    <w:p w14:paraId="1AABF3EF" w14:textId="17F7E327" w:rsidR="00FA1E51" w:rsidRPr="00805062" w:rsidRDefault="00FA1E51" w:rsidP="00FA1E51">
      <w:pPr>
        <w:spacing w:after="0" w:line="240" w:lineRule="auto"/>
        <w:contextualSpacing/>
        <w:rPr>
          <w:rFonts w:eastAsia="Times New Roman"/>
        </w:rPr>
      </w:pPr>
      <w:r w:rsidRPr="00805062">
        <w:t xml:space="preserve">Reference in this </w:t>
      </w:r>
      <w:r>
        <w:t>document</w:t>
      </w:r>
      <w:r w:rsidRPr="00805062">
        <w:t xml:space="preserve"> to any specific commercial products, processes, or services, or the use of any trade, firm, or corporation name is for the information and convenience of the </w:t>
      </w:r>
      <w:proofErr w:type="gramStart"/>
      <w:r w:rsidRPr="00805062">
        <w:t>public, and</w:t>
      </w:r>
      <w:proofErr w:type="gramEnd"/>
      <w:r w:rsidRPr="00805062">
        <w:t xml:space="preserve"> does not constitute endorsement or recommendation by the Massachusetts Department of Elementary and Secondary Education (DESE). Our office is not responsible for and does not in any way guarantee the accuracy of information </w:t>
      </w:r>
      <w:proofErr w:type="gramStart"/>
      <w:r w:rsidRPr="00805062">
        <w:t>in</w:t>
      </w:r>
      <w:proofErr w:type="gramEnd"/>
      <w:r w:rsidRPr="00805062">
        <w:t xml:space="preserve"> other sites accessible through links herein. DESE may supplement this list with other services and products that meet the specified criteria. </w:t>
      </w:r>
      <w:r>
        <w:t xml:space="preserve">For more information contact: </w:t>
      </w:r>
      <w:hyperlink r:id="rId26">
        <w:r w:rsidRPr="6CB8648E">
          <w:rPr>
            <w:rStyle w:val="Hyperlink"/>
            <w:color w:val="996600"/>
          </w:rPr>
          <w:t>instructionalsupport@doe.mass.edu</w:t>
        </w:r>
      </w:hyperlink>
      <w:r>
        <w:t xml:space="preserve"> </w:t>
      </w:r>
    </w:p>
    <w:p w14:paraId="5D79F0A5" w14:textId="6F8D477A" w:rsidR="00E90CD9" w:rsidRDefault="00E90CD9" w:rsidP="008969FD"/>
    <w:p w14:paraId="2799D471" w14:textId="28669CCB" w:rsidR="00B054ED" w:rsidRPr="00CD6D6E" w:rsidRDefault="00B054ED" w:rsidP="002629CF"/>
    <w:sectPr w:rsidR="00B054ED" w:rsidRPr="00CD6D6E" w:rsidSect="00414444">
      <w:headerReference w:type="default" r:id="rId27"/>
      <w:footerReference w:type="default" r:id="rId28"/>
      <w:footerReference w:type="first" r:id="rId29"/>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9B72" w14:textId="77777777" w:rsidR="00282208" w:rsidRDefault="00282208" w:rsidP="008E12F9">
      <w:pPr>
        <w:spacing w:after="0" w:line="240" w:lineRule="auto"/>
      </w:pPr>
      <w:r>
        <w:separator/>
      </w:r>
    </w:p>
  </w:endnote>
  <w:endnote w:type="continuationSeparator" w:id="0">
    <w:p w14:paraId="050F77BF" w14:textId="77777777" w:rsidR="00282208" w:rsidRDefault="00282208" w:rsidP="008E12F9">
      <w:pPr>
        <w:spacing w:after="0" w:line="240" w:lineRule="auto"/>
      </w:pPr>
      <w:r>
        <w:continuationSeparator/>
      </w:r>
    </w:p>
  </w:endnote>
  <w:endnote w:type="continuationNotice" w:id="1">
    <w:p w14:paraId="488A26E3" w14:textId="77777777" w:rsidR="00282208" w:rsidRDefault="00282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1E67" w14:textId="5C437206" w:rsidR="4DDC06B0" w:rsidRDefault="4DDC06B0" w:rsidP="4DDC06B0">
    <w:pPr>
      <w:pStyle w:val="Footer"/>
      <w:jc w:val="center"/>
    </w:pPr>
    <w:r>
      <w:fldChar w:fldCharType="begin"/>
    </w:r>
    <w:r>
      <w:instrText>PAGE</w:instrText>
    </w:r>
    <w:r>
      <w:fldChar w:fldCharType="separate"/>
    </w:r>
    <w:r w:rsidR="00DC1748">
      <w:rPr>
        <w:noProof/>
      </w:rPr>
      <w:t>2</w:t>
    </w:r>
    <w:r>
      <w:fldChar w:fldCharType="end"/>
    </w:r>
  </w:p>
  <w:tbl>
    <w:tblPr>
      <w:tblW w:w="5000" w:type="pct"/>
      <w:jc w:val="center"/>
      <w:tblCellMar>
        <w:top w:w="144" w:type="dxa"/>
        <w:left w:w="115" w:type="dxa"/>
        <w:bottom w:w="144" w:type="dxa"/>
        <w:right w:w="115" w:type="dxa"/>
      </w:tblCellMar>
      <w:tblLook w:val="04A0" w:firstRow="1" w:lastRow="0" w:firstColumn="1" w:lastColumn="0" w:noHBand="0" w:noVBand="1"/>
    </w:tblPr>
    <w:tblGrid>
      <w:gridCol w:w="5040"/>
      <w:gridCol w:w="4320"/>
    </w:tblGrid>
    <w:tr w:rsidR="00A757F5" w14:paraId="3EF949A5" w14:textId="77777777" w:rsidTr="00526140">
      <w:trPr>
        <w:trHeight w:hRule="exact" w:val="115"/>
        <w:jc w:val="center"/>
      </w:trPr>
      <w:tc>
        <w:tcPr>
          <w:tcW w:w="5040" w:type="dxa"/>
          <w:shd w:val="clear" w:color="auto" w:fill="3E762A" w:themeFill="accent1" w:themeFillShade="BF"/>
          <w:tcMar>
            <w:top w:w="0" w:type="dxa"/>
            <w:bottom w:w="0" w:type="dxa"/>
          </w:tcMar>
        </w:tcPr>
        <w:p w14:paraId="3D0EA95C" w14:textId="381C7FE8" w:rsidR="00A757F5" w:rsidRDefault="00A757F5">
          <w:pPr>
            <w:pStyle w:val="Header"/>
            <w:tabs>
              <w:tab w:val="clear" w:pos="4680"/>
              <w:tab w:val="clear" w:pos="9360"/>
            </w:tabs>
            <w:rPr>
              <w:caps/>
              <w:sz w:val="18"/>
            </w:rPr>
          </w:pPr>
        </w:p>
      </w:tc>
      <w:tc>
        <w:tcPr>
          <w:tcW w:w="4320" w:type="dxa"/>
          <w:shd w:val="clear" w:color="auto" w:fill="3E762A" w:themeFill="accent1" w:themeFillShade="BF"/>
          <w:tcMar>
            <w:top w:w="0" w:type="dxa"/>
            <w:bottom w:w="0" w:type="dxa"/>
          </w:tcMar>
        </w:tcPr>
        <w:p w14:paraId="7683F274" w14:textId="77777777" w:rsidR="00A757F5" w:rsidRDefault="00A757F5">
          <w:pPr>
            <w:pStyle w:val="Header"/>
            <w:tabs>
              <w:tab w:val="clear" w:pos="4680"/>
              <w:tab w:val="clear" w:pos="9360"/>
            </w:tabs>
            <w:jc w:val="right"/>
            <w:rPr>
              <w:caps/>
              <w:sz w:val="18"/>
            </w:rPr>
          </w:pPr>
        </w:p>
      </w:tc>
    </w:tr>
    <w:tr w:rsidR="00952935" w14:paraId="19C4DBFA" w14:textId="77777777" w:rsidTr="00526140">
      <w:trPr>
        <w:trHeight w:hRule="exact" w:val="115"/>
        <w:jc w:val="center"/>
      </w:trPr>
      <w:tc>
        <w:tcPr>
          <w:tcW w:w="5040" w:type="dxa"/>
          <w:shd w:val="clear" w:color="auto" w:fill="3E762A" w:themeFill="accent1" w:themeFillShade="BF"/>
          <w:tcMar>
            <w:top w:w="0" w:type="dxa"/>
            <w:bottom w:w="0" w:type="dxa"/>
          </w:tcMar>
        </w:tcPr>
        <w:p w14:paraId="1F09AF35" w14:textId="77777777" w:rsidR="00952935" w:rsidRDefault="00952935">
          <w:pPr>
            <w:pStyle w:val="Header"/>
            <w:tabs>
              <w:tab w:val="clear" w:pos="4680"/>
              <w:tab w:val="clear" w:pos="9360"/>
            </w:tabs>
            <w:rPr>
              <w:caps/>
              <w:sz w:val="18"/>
            </w:rPr>
          </w:pPr>
        </w:p>
      </w:tc>
      <w:tc>
        <w:tcPr>
          <w:tcW w:w="4320" w:type="dxa"/>
          <w:shd w:val="clear" w:color="auto" w:fill="3E762A" w:themeFill="accent1" w:themeFillShade="BF"/>
          <w:tcMar>
            <w:top w:w="0" w:type="dxa"/>
            <w:bottom w:w="0" w:type="dxa"/>
          </w:tcMar>
        </w:tcPr>
        <w:p w14:paraId="519344D7" w14:textId="77777777" w:rsidR="00952935" w:rsidRDefault="00952935">
          <w:pPr>
            <w:pStyle w:val="Header"/>
            <w:tabs>
              <w:tab w:val="clear" w:pos="4680"/>
              <w:tab w:val="clear" w:pos="9360"/>
            </w:tabs>
            <w:jc w:val="right"/>
            <w:rPr>
              <w:caps/>
              <w:sz w:val="18"/>
            </w:rPr>
          </w:pPr>
        </w:p>
      </w:tc>
    </w:tr>
    <w:tr w:rsidR="00A757F5" w14:paraId="58C39C0F" w14:textId="77777777" w:rsidTr="00C45CB2">
      <w:trPr>
        <w:jc w:val="center"/>
      </w:trPr>
      <w:tc>
        <w:tcPr>
          <w:tcW w:w="5040" w:type="dxa"/>
          <w:shd w:val="clear" w:color="auto" w:fill="auto"/>
          <w:vAlign w:val="center"/>
        </w:tcPr>
        <w:p w14:paraId="7C8B225E" w14:textId="1A8614C8" w:rsidR="00A757F5" w:rsidRDefault="00A757F5">
          <w:pPr>
            <w:pStyle w:val="Footer"/>
            <w:tabs>
              <w:tab w:val="clear" w:pos="4680"/>
              <w:tab w:val="clear" w:pos="9360"/>
            </w:tabs>
            <w:rPr>
              <w:caps/>
              <w:color w:val="808080" w:themeColor="background1" w:themeShade="80"/>
              <w:sz w:val="18"/>
              <w:szCs w:val="18"/>
            </w:rPr>
          </w:pPr>
          <w:r w:rsidRPr="007131D9">
            <w:rPr>
              <w:caps/>
              <w:color w:val="595959" w:themeColor="text1" w:themeTint="A6"/>
              <w:sz w:val="18"/>
              <w:szCs w:val="18"/>
            </w:rPr>
            <w:t>Early Literacy Universal Screening Assessment</w:t>
          </w:r>
          <w:r w:rsidR="00437F82">
            <w:rPr>
              <w:caps/>
              <w:color w:val="595959" w:themeColor="text1" w:themeTint="A6"/>
              <w:sz w:val="18"/>
              <w:szCs w:val="18"/>
            </w:rPr>
            <w:t>S</w:t>
          </w:r>
        </w:p>
      </w:tc>
      <w:tc>
        <w:tcPr>
          <w:tcW w:w="4320" w:type="dxa"/>
          <w:shd w:val="clear" w:color="auto" w:fill="auto"/>
          <w:vAlign w:val="center"/>
        </w:tcPr>
        <w:p w14:paraId="00B271C7" w14:textId="4F011D0F" w:rsidR="00A757F5" w:rsidRDefault="00A757F5">
          <w:pPr>
            <w:pStyle w:val="Footer"/>
            <w:tabs>
              <w:tab w:val="clear" w:pos="4680"/>
              <w:tab w:val="clear" w:pos="9360"/>
            </w:tabs>
            <w:jc w:val="right"/>
            <w:rPr>
              <w:caps/>
              <w:color w:val="808080" w:themeColor="background1" w:themeShade="80"/>
              <w:sz w:val="18"/>
              <w:szCs w:val="18"/>
            </w:rPr>
          </w:pPr>
          <w:r w:rsidRPr="007131D9">
            <w:rPr>
              <w:caps/>
              <w:color w:val="595959" w:themeColor="text1" w:themeTint="A6"/>
              <w:sz w:val="18"/>
              <w:szCs w:val="18"/>
            </w:rPr>
            <w:t xml:space="preserve">Updated </w:t>
          </w:r>
          <w:r w:rsidR="00FA1E51">
            <w:rPr>
              <w:caps/>
              <w:color w:val="595959" w:themeColor="text1" w:themeTint="A6"/>
              <w:sz w:val="18"/>
              <w:szCs w:val="18"/>
            </w:rPr>
            <w:t>JUNE 2022</w:t>
          </w:r>
        </w:p>
      </w:tc>
    </w:tr>
  </w:tbl>
  <w:p w14:paraId="4F19B5A1" w14:textId="79915D97" w:rsidR="000835B0" w:rsidRDefault="000835B0">
    <w:pPr>
      <w:pStyle w:val="Footer"/>
      <w:rPr>
        <w:i/>
        <w:iCs/>
        <w:color w:val="A6A6A6" w:themeColor="background1" w:themeShade="A6"/>
        <w:sz w:val="20"/>
        <w:szCs w:val="20"/>
      </w:rPr>
    </w:pPr>
    <w:r w:rsidRPr="007131D9">
      <w:rPr>
        <w:i/>
        <w:iCs/>
        <w:color w:val="595959" w:themeColor="text1" w:themeTint="A6"/>
        <w:sz w:val="20"/>
        <w:szCs w:val="20"/>
      </w:rPr>
      <w:t>DESE has made every effort to ensure information herein is accurate. However, educators should verify information with assessment publishers before making purchasing decisions.</w:t>
    </w:r>
  </w:p>
  <w:p w14:paraId="3621A88B" w14:textId="58C06EC7" w:rsidR="000835B0" w:rsidRDefault="000835B0">
    <w:pPr>
      <w:pStyle w:val="Footer"/>
      <w:rPr>
        <w:i/>
        <w:iCs/>
        <w:color w:val="A6A6A6" w:themeColor="background1" w:themeShade="A6"/>
        <w:sz w:val="20"/>
        <w:szCs w:val="20"/>
      </w:rPr>
    </w:pPr>
    <w:r>
      <w:rPr>
        <w:noProof/>
      </w:rPr>
      <w:drawing>
        <wp:anchor distT="0" distB="0" distL="114300" distR="114300" simplePos="0" relativeHeight="251658240" behindDoc="0" locked="0" layoutInCell="1" allowOverlap="1" wp14:anchorId="2477E22A" wp14:editId="29BE03C8">
          <wp:simplePos x="0" y="0"/>
          <wp:positionH relativeFrom="margin">
            <wp:posOffset>2162175</wp:posOffset>
          </wp:positionH>
          <wp:positionV relativeFrom="paragraph">
            <wp:posOffset>73025</wp:posOffset>
          </wp:positionV>
          <wp:extent cx="1428750" cy="696595"/>
          <wp:effectExtent l="0" t="0" r="0" b="8255"/>
          <wp:wrapNone/>
          <wp:docPr id="11" name="Picture 1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28750" cy="696595"/>
                  </a:xfrm>
                  <a:prstGeom prst="rect">
                    <a:avLst/>
                  </a:prstGeom>
                </pic:spPr>
              </pic:pic>
            </a:graphicData>
          </a:graphic>
          <wp14:sizeRelH relativeFrom="margin">
            <wp14:pctWidth>0</wp14:pctWidth>
          </wp14:sizeRelH>
          <wp14:sizeRelV relativeFrom="margin">
            <wp14:pctHeight>0</wp14:pctHeight>
          </wp14:sizeRelV>
        </wp:anchor>
      </w:drawing>
    </w:r>
  </w:p>
  <w:p w14:paraId="2409DC2C" w14:textId="77777777" w:rsidR="000835B0" w:rsidRDefault="000835B0">
    <w:pPr>
      <w:pStyle w:val="Footer"/>
      <w:rPr>
        <w:i/>
        <w:iCs/>
        <w:color w:val="A6A6A6" w:themeColor="background1" w:themeShade="A6"/>
        <w:sz w:val="20"/>
        <w:szCs w:val="20"/>
      </w:rPr>
    </w:pPr>
  </w:p>
  <w:p w14:paraId="5C9404BA" w14:textId="358629E3" w:rsidR="000835B0" w:rsidRDefault="000835B0">
    <w:pPr>
      <w:pStyle w:val="Footer"/>
      <w:rPr>
        <w:i/>
        <w:iCs/>
        <w:color w:val="A6A6A6" w:themeColor="background1" w:themeShade="A6"/>
        <w:sz w:val="20"/>
        <w:szCs w:val="20"/>
      </w:rPr>
    </w:pPr>
  </w:p>
  <w:p w14:paraId="7701CCE4" w14:textId="77777777" w:rsidR="000835B0" w:rsidRPr="000835B0" w:rsidRDefault="00083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0"/>
      <w:gridCol w:w="4320"/>
    </w:tblGrid>
    <w:tr w:rsidR="00A76896" w14:paraId="1C43696D" w14:textId="77777777" w:rsidTr="00951B2C">
      <w:trPr>
        <w:trHeight w:hRule="exact" w:val="115"/>
        <w:jc w:val="center"/>
      </w:trPr>
      <w:tc>
        <w:tcPr>
          <w:tcW w:w="5040" w:type="dxa"/>
          <w:shd w:val="clear" w:color="auto" w:fill="549E39" w:themeFill="accent1"/>
          <w:tcMar>
            <w:top w:w="0" w:type="dxa"/>
            <w:bottom w:w="0" w:type="dxa"/>
          </w:tcMar>
        </w:tcPr>
        <w:p w14:paraId="1AD2599D" w14:textId="77777777" w:rsidR="00A76896" w:rsidRDefault="00A76896" w:rsidP="00A76896">
          <w:pPr>
            <w:pStyle w:val="Header"/>
            <w:tabs>
              <w:tab w:val="clear" w:pos="4680"/>
              <w:tab w:val="clear" w:pos="9360"/>
            </w:tabs>
            <w:rPr>
              <w:caps/>
              <w:sz w:val="18"/>
            </w:rPr>
          </w:pPr>
        </w:p>
      </w:tc>
      <w:tc>
        <w:tcPr>
          <w:tcW w:w="4320" w:type="dxa"/>
          <w:shd w:val="clear" w:color="auto" w:fill="549E39" w:themeFill="accent1"/>
          <w:tcMar>
            <w:top w:w="0" w:type="dxa"/>
            <w:bottom w:w="0" w:type="dxa"/>
          </w:tcMar>
        </w:tcPr>
        <w:p w14:paraId="12C4A039" w14:textId="77777777" w:rsidR="00A76896" w:rsidRDefault="00A76896" w:rsidP="00A76896">
          <w:pPr>
            <w:pStyle w:val="Header"/>
            <w:tabs>
              <w:tab w:val="clear" w:pos="4680"/>
              <w:tab w:val="clear" w:pos="9360"/>
            </w:tabs>
            <w:jc w:val="right"/>
            <w:rPr>
              <w:caps/>
              <w:sz w:val="18"/>
            </w:rPr>
          </w:pPr>
        </w:p>
      </w:tc>
    </w:tr>
    <w:tr w:rsidR="00A76896" w14:paraId="4886C8EF" w14:textId="77777777" w:rsidTr="00951B2C">
      <w:trPr>
        <w:jc w:val="center"/>
      </w:trPr>
      <w:tc>
        <w:tcPr>
          <w:tcW w:w="5040" w:type="dxa"/>
          <w:shd w:val="clear" w:color="auto" w:fill="auto"/>
          <w:vAlign w:val="center"/>
        </w:tcPr>
        <w:p w14:paraId="61302F58" w14:textId="76D26D65" w:rsidR="00A76896" w:rsidRDefault="00A76896" w:rsidP="00A76896">
          <w:pPr>
            <w:pStyle w:val="Footer"/>
            <w:tabs>
              <w:tab w:val="clear" w:pos="4680"/>
              <w:tab w:val="clear" w:pos="9360"/>
            </w:tabs>
            <w:rPr>
              <w:caps/>
              <w:color w:val="808080" w:themeColor="background1" w:themeShade="80"/>
              <w:sz w:val="18"/>
              <w:szCs w:val="18"/>
            </w:rPr>
          </w:pPr>
          <w:r w:rsidRPr="007131D9">
            <w:rPr>
              <w:caps/>
              <w:color w:val="595959" w:themeColor="text1" w:themeTint="A6"/>
              <w:sz w:val="18"/>
              <w:szCs w:val="18"/>
            </w:rPr>
            <w:t>Early Literacy Universal Screening Assessment</w:t>
          </w:r>
          <w:r w:rsidR="00BC1B36">
            <w:rPr>
              <w:caps/>
              <w:color w:val="595959" w:themeColor="text1" w:themeTint="A6"/>
              <w:sz w:val="18"/>
              <w:szCs w:val="18"/>
            </w:rPr>
            <w:t xml:space="preserve">S </w:t>
          </w:r>
        </w:p>
      </w:tc>
      <w:tc>
        <w:tcPr>
          <w:tcW w:w="4320" w:type="dxa"/>
          <w:shd w:val="clear" w:color="auto" w:fill="auto"/>
          <w:vAlign w:val="center"/>
        </w:tcPr>
        <w:p w14:paraId="10953E61" w14:textId="153F20B1" w:rsidR="00A76896" w:rsidRDefault="00A76896" w:rsidP="00BC1B36">
          <w:pPr>
            <w:pStyle w:val="Footer"/>
            <w:tabs>
              <w:tab w:val="clear" w:pos="4680"/>
              <w:tab w:val="clear" w:pos="9360"/>
            </w:tabs>
            <w:jc w:val="center"/>
            <w:rPr>
              <w:caps/>
              <w:color w:val="808080" w:themeColor="background1" w:themeShade="80"/>
              <w:sz w:val="18"/>
              <w:szCs w:val="18"/>
            </w:rPr>
          </w:pPr>
          <w:r w:rsidRPr="007131D9">
            <w:rPr>
              <w:caps/>
              <w:color w:val="595959" w:themeColor="text1" w:themeTint="A6"/>
              <w:sz w:val="18"/>
              <w:szCs w:val="18"/>
            </w:rPr>
            <w:t>Updated</w:t>
          </w:r>
          <w:r w:rsidR="00FB6397">
            <w:rPr>
              <w:caps/>
              <w:color w:val="595959" w:themeColor="text1" w:themeTint="A6"/>
              <w:sz w:val="18"/>
              <w:szCs w:val="18"/>
            </w:rPr>
            <w:t xml:space="preserve"> JUNE 2022</w:t>
          </w:r>
        </w:p>
      </w:tc>
    </w:tr>
  </w:tbl>
  <w:p w14:paraId="75D74D6A" w14:textId="77777777" w:rsidR="00A76896" w:rsidRDefault="00A76896" w:rsidP="00A76896">
    <w:pPr>
      <w:pStyle w:val="Footer"/>
      <w:rPr>
        <w:i/>
        <w:iCs/>
        <w:color w:val="A6A6A6" w:themeColor="background1" w:themeShade="A6"/>
        <w:sz w:val="20"/>
        <w:szCs w:val="20"/>
      </w:rPr>
    </w:pPr>
    <w:r w:rsidRPr="007131D9">
      <w:rPr>
        <w:i/>
        <w:iCs/>
        <w:color w:val="595959" w:themeColor="text1" w:themeTint="A6"/>
        <w:sz w:val="20"/>
        <w:szCs w:val="20"/>
      </w:rPr>
      <w:t>DESE has made every effort to ensure information herein is accurate. However, educators should verify information with assessment publishers before making purchasing decisions.</w:t>
    </w:r>
  </w:p>
  <w:p w14:paraId="5FC1DE7B" w14:textId="77777777" w:rsidR="00A76896" w:rsidRDefault="00A76896" w:rsidP="00A76896">
    <w:pPr>
      <w:pStyle w:val="Footer"/>
      <w:rPr>
        <w:i/>
        <w:iCs/>
        <w:color w:val="A6A6A6" w:themeColor="background1" w:themeShade="A6"/>
        <w:sz w:val="20"/>
        <w:szCs w:val="20"/>
      </w:rPr>
    </w:pPr>
    <w:r>
      <w:rPr>
        <w:noProof/>
      </w:rPr>
      <w:drawing>
        <wp:anchor distT="0" distB="0" distL="114300" distR="114300" simplePos="0" relativeHeight="251658241" behindDoc="0" locked="0" layoutInCell="1" allowOverlap="1" wp14:anchorId="41A64DA8" wp14:editId="7FB6418D">
          <wp:simplePos x="0" y="0"/>
          <wp:positionH relativeFrom="margin">
            <wp:posOffset>2162175</wp:posOffset>
          </wp:positionH>
          <wp:positionV relativeFrom="paragraph">
            <wp:posOffset>73025</wp:posOffset>
          </wp:positionV>
          <wp:extent cx="1428750" cy="696595"/>
          <wp:effectExtent l="0" t="0" r="0" b="8255"/>
          <wp:wrapNone/>
          <wp:docPr id="1"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28750" cy="696595"/>
                  </a:xfrm>
                  <a:prstGeom prst="rect">
                    <a:avLst/>
                  </a:prstGeom>
                </pic:spPr>
              </pic:pic>
            </a:graphicData>
          </a:graphic>
          <wp14:sizeRelH relativeFrom="margin">
            <wp14:pctWidth>0</wp14:pctWidth>
          </wp14:sizeRelH>
          <wp14:sizeRelV relativeFrom="margin">
            <wp14:pctHeight>0</wp14:pctHeight>
          </wp14:sizeRelV>
        </wp:anchor>
      </w:drawing>
    </w:r>
  </w:p>
  <w:p w14:paraId="2B810201" w14:textId="77777777" w:rsidR="00A76896" w:rsidRDefault="00A76896" w:rsidP="00A76896">
    <w:pPr>
      <w:pStyle w:val="Footer"/>
      <w:rPr>
        <w:i/>
        <w:iCs/>
        <w:color w:val="A6A6A6" w:themeColor="background1" w:themeShade="A6"/>
        <w:sz w:val="20"/>
        <w:szCs w:val="20"/>
      </w:rPr>
    </w:pPr>
  </w:p>
  <w:p w14:paraId="0F36BABB" w14:textId="77777777" w:rsidR="00A76896" w:rsidRDefault="00A76896" w:rsidP="00A76896">
    <w:pPr>
      <w:pStyle w:val="Footer"/>
      <w:rPr>
        <w:i/>
        <w:iCs/>
        <w:color w:val="A6A6A6" w:themeColor="background1" w:themeShade="A6"/>
        <w:sz w:val="20"/>
        <w:szCs w:val="20"/>
      </w:rPr>
    </w:pPr>
  </w:p>
  <w:p w14:paraId="0CD9CE77" w14:textId="77777777" w:rsidR="00A76896" w:rsidRDefault="00A7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AD67" w14:textId="77777777" w:rsidR="00282208" w:rsidRDefault="00282208" w:rsidP="008E12F9">
      <w:pPr>
        <w:spacing w:after="0" w:line="240" w:lineRule="auto"/>
      </w:pPr>
      <w:r>
        <w:separator/>
      </w:r>
    </w:p>
  </w:footnote>
  <w:footnote w:type="continuationSeparator" w:id="0">
    <w:p w14:paraId="0CC932E3" w14:textId="77777777" w:rsidR="00282208" w:rsidRDefault="00282208" w:rsidP="008E12F9">
      <w:pPr>
        <w:spacing w:after="0" w:line="240" w:lineRule="auto"/>
      </w:pPr>
      <w:r>
        <w:continuationSeparator/>
      </w:r>
    </w:p>
  </w:footnote>
  <w:footnote w:type="continuationNotice" w:id="1">
    <w:p w14:paraId="4A55A1D2" w14:textId="77777777" w:rsidR="00282208" w:rsidRDefault="002822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16BB" w14:textId="5DF1976D" w:rsidR="00A757F5" w:rsidRDefault="00A757F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23"/>
    <w:rsid w:val="000008AB"/>
    <w:rsid w:val="00001B8A"/>
    <w:rsid w:val="000020C3"/>
    <w:rsid w:val="0000475C"/>
    <w:rsid w:val="0000661C"/>
    <w:rsid w:val="0001337F"/>
    <w:rsid w:val="0001728A"/>
    <w:rsid w:val="000179AF"/>
    <w:rsid w:val="00020363"/>
    <w:rsid w:val="00020402"/>
    <w:rsid w:val="00026AF6"/>
    <w:rsid w:val="00030D89"/>
    <w:rsid w:val="000331BE"/>
    <w:rsid w:val="000344D4"/>
    <w:rsid w:val="000371AE"/>
    <w:rsid w:val="000410C5"/>
    <w:rsid w:val="00042161"/>
    <w:rsid w:val="00045242"/>
    <w:rsid w:val="00045974"/>
    <w:rsid w:val="0004744B"/>
    <w:rsid w:val="000475D0"/>
    <w:rsid w:val="000514E4"/>
    <w:rsid w:val="0005291A"/>
    <w:rsid w:val="00054788"/>
    <w:rsid w:val="000566E9"/>
    <w:rsid w:val="00064DEA"/>
    <w:rsid w:val="00067C2D"/>
    <w:rsid w:val="000727F3"/>
    <w:rsid w:val="00074E09"/>
    <w:rsid w:val="00075209"/>
    <w:rsid w:val="000758CC"/>
    <w:rsid w:val="000759B3"/>
    <w:rsid w:val="00081018"/>
    <w:rsid w:val="00082BF6"/>
    <w:rsid w:val="000835B0"/>
    <w:rsid w:val="00085DAE"/>
    <w:rsid w:val="00085E81"/>
    <w:rsid w:val="00087523"/>
    <w:rsid w:val="00090AE7"/>
    <w:rsid w:val="00090B1E"/>
    <w:rsid w:val="00090FBE"/>
    <w:rsid w:val="0009282E"/>
    <w:rsid w:val="00093A1E"/>
    <w:rsid w:val="0009730A"/>
    <w:rsid w:val="000A0C3D"/>
    <w:rsid w:val="000A2437"/>
    <w:rsid w:val="000A3D7E"/>
    <w:rsid w:val="000A601F"/>
    <w:rsid w:val="000A6936"/>
    <w:rsid w:val="000A70AF"/>
    <w:rsid w:val="000A7E6E"/>
    <w:rsid w:val="000B255A"/>
    <w:rsid w:val="000B37D6"/>
    <w:rsid w:val="000B51B9"/>
    <w:rsid w:val="000B55EA"/>
    <w:rsid w:val="000B5899"/>
    <w:rsid w:val="000B69CC"/>
    <w:rsid w:val="000C011F"/>
    <w:rsid w:val="000C11E4"/>
    <w:rsid w:val="000C1CF9"/>
    <w:rsid w:val="000C334C"/>
    <w:rsid w:val="000C34B5"/>
    <w:rsid w:val="000C4124"/>
    <w:rsid w:val="000C6AC6"/>
    <w:rsid w:val="000C6FBE"/>
    <w:rsid w:val="000C7D04"/>
    <w:rsid w:val="000D082A"/>
    <w:rsid w:val="000D20EB"/>
    <w:rsid w:val="000D4659"/>
    <w:rsid w:val="000D68C6"/>
    <w:rsid w:val="000E0EDC"/>
    <w:rsid w:val="000E3992"/>
    <w:rsid w:val="000E44E0"/>
    <w:rsid w:val="000E4BB4"/>
    <w:rsid w:val="000E701A"/>
    <w:rsid w:val="000E7926"/>
    <w:rsid w:val="000F0860"/>
    <w:rsid w:val="000F2333"/>
    <w:rsid w:val="000F2B07"/>
    <w:rsid w:val="000F2DEF"/>
    <w:rsid w:val="000F3055"/>
    <w:rsid w:val="000F4FDD"/>
    <w:rsid w:val="000F5C82"/>
    <w:rsid w:val="000F6DE2"/>
    <w:rsid w:val="001047A9"/>
    <w:rsid w:val="00105CF0"/>
    <w:rsid w:val="00106054"/>
    <w:rsid w:val="00111341"/>
    <w:rsid w:val="00114818"/>
    <w:rsid w:val="001163D7"/>
    <w:rsid w:val="00120462"/>
    <w:rsid w:val="0012201B"/>
    <w:rsid w:val="00123523"/>
    <w:rsid w:val="00124178"/>
    <w:rsid w:val="00124463"/>
    <w:rsid w:val="00125526"/>
    <w:rsid w:val="001312CC"/>
    <w:rsid w:val="00134AE7"/>
    <w:rsid w:val="00135A2A"/>
    <w:rsid w:val="00140F38"/>
    <w:rsid w:val="00143B08"/>
    <w:rsid w:val="001459DA"/>
    <w:rsid w:val="001462DA"/>
    <w:rsid w:val="001505D9"/>
    <w:rsid w:val="00152F24"/>
    <w:rsid w:val="001568B1"/>
    <w:rsid w:val="001572CC"/>
    <w:rsid w:val="0016117F"/>
    <w:rsid w:val="00161720"/>
    <w:rsid w:val="00162FDF"/>
    <w:rsid w:val="00165E00"/>
    <w:rsid w:val="00166D34"/>
    <w:rsid w:val="00170A3F"/>
    <w:rsid w:val="00175253"/>
    <w:rsid w:val="001766C5"/>
    <w:rsid w:val="00191E90"/>
    <w:rsid w:val="00192879"/>
    <w:rsid w:val="001930A7"/>
    <w:rsid w:val="0019429F"/>
    <w:rsid w:val="001953DC"/>
    <w:rsid w:val="001964D5"/>
    <w:rsid w:val="00196EFE"/>
    <w:rsid w:val="001A0752"/>
    <w:rsid w:val="001A4A32"/>
    <w:rsid w:val="001B01BF"/>
    <w:rsid w:val="001B59EC"/>
    <w:rsid w:val="001C2342"/>
    <w:rsid w:val="001C6225"/>
    <w:rsid w:val="001D2329"/>
    <w:rsid w:val="001D5128"/>
    <w:rsid w:val="001D6709"/>
    <w:rsid w:val="001D7F09"/>
    <w:rsid w:val="001E2060"/>
    <w:rsid w:val="001E29FC"/>
    <w:rsid w:val="001E4879"/>
    <w:rsid w:val="001E6B60"/>
    <w:rsid w:val="001E7C82"/>
    <w:rsid w:val="001F1BD1"/>
    <w:rsid w:val="001F20D6"/>
    <w:rsid w:val="001F4317"/>
    <w:rsid w:val="0020177C"/>
    <w:rsid w:val="00203243"/>
    <w:rsid w:val="00203E81"/>
    <w:rsid w:val="00203FC1"/>
    <w:rsid w:val="00205B28"/>
    <w:rsid w:val="00207048"/>
    <w:rsid w:val="002079C6"/>
    <w:rsid w:val="00210E4C"/>
    <w:rsid w:val="00211BB6"/>
    <w:rsid w:val="00213473"/>
    <w:rsid w:val="00213C6A"/>
    <w:rsid w:val="00216000"/>
    <w:rsid w:val="00216B96"/>
    <w:rsid w:val="00222C1F"/>
    <w:rsid w:val="00223FAA"/>
    <w:rsid w:val="002266CF"/>
    <w:rsid w:val="0022681F"/>
    <w:rsid w:val="00226EFB"/>
    <w:rsid w:val="002304BC"/>
    <w:rsid w:val="00235610"/>
    <w:rsid w:val="00236DBC"/>
    <w:rsid w:val="0023741F"/>
    <w:rsid w:val="00242C99"/>
    <w:rsid w:val="00244742"/>
    <w:rsid w:val="00245009"/>
    <w:rsid w:val="00246B26"/>
    <w:rsid w:val="0024704B"/>
    <w:rsid w:val="0024760E"/>
    <w:rsid w:val="00250AB4"/>
    <w:rsid w:val="00251DC1"/>
    <w:rsid w:val="00254992"/>
    <w:rsid w:val="0025570E"/>
    <w:rsid w:val="002557D3"/>
    <w:rsid w:val="00255C87"/>
    <w:rsid w:val="00256A80"/>
    <w:rsid w:val="00256E9B"/>
    <w:rsid w:val="00261662"/>
    <w:rsid w:val="002629CF"/>
    <w:rsid w:val="00263181"/>
    <w:rsid w:val="00264F9D"/>
    <w:rsid w:val="00266711"/>
    <w:rsid w:val="002667C2"/>
    <w:rsid w:val="00266EF3"/>
    <w:rsid w:val="00267897"/>
    <w:rsid w:val="00271317"/>
    <w:rsid w:val="00274127"/>
    <w:rsid w:val="002741EC"/>
    <w:rsid w:val="002758D8"/>
    <w:rsid w:val="00277157"/>
    <w:rsid w:val="00277FEE"/>
    <w:rsid w:val="00282208"/>
    <w:rsid w:val="00283884"/>
    <w:rsid w:val="002839A7"/>
    <w:rsid w:val="002839D6"/>
    <w:rsid w:val="00284BF5"/>
    <w:rsid w:val="00286C05"/>
    <w:rsid w:val="0028708E"/>
    <w:rsid w:val="00292624"/>
    <w:rsid w:val="0029265F"/>
    <w:rsid w:val="002978EB"/>
    <w:rsid w:val="002A10F7"/>
    <w:rsid w:val="002A18B3"/>
    <w:rsid w:val="002A2A53"/>
    <w:rsid w:val="002A51CF"/>
    <w:rsid w:val="002A574B"/>
    <w:rsid w:val="002A7EC1"/>
    <w:rsid w:val="002B370D"/>
    <w:rsid w:val="002B41E1"/>
    <w:rsid w:val="002B4263"/>
    <w:rsid w:val="002B5562"/>
    <w:rsid w:val="002B7D9B"/>
    <w:rsid w:val="002C1792"/>
    <w:rsid w:val="002C2F21"/>
    <w:rsid w:val="002C3433"/>
    <w:rsid w:val="002C4EF7"/>
    <w:rsid w:val="002D05C5"/>
    <w:rsid w:val="002D5A58"/>
    <w:rsid w:val="002D67EC"/>
    <w:rsid w:val="002D761E"/>
    <w:rsid w:val="002E17BA"/>
    <w:rsid w:val="002E1B0F"/>
    <w:rsid w:val="002E4451"/>
    <w:rsid w:val="002E48B6"/>
    <w:rsid w:val="002E5515"/>
    <w:rsid w:val="002E637E"/>
    <w:rsid w:val="002E78BE"/>
    <w:rsid w:val="002F0F99"/>
    <w:rsid w:val="002F3F16"/>
    <w:rsid w:val="002F4926"/>
    <w:rsid w:val="002F5C23"/>
    <w:rsid w:val="002F5EBE"/>
    <w:rsid w:val="002F6710"/>
    <w:rsid w:val="002F77FB"/>
    <w:rsid w:val="00303499"/>
    <w:rsid w:val="00304A37"/>
    <w:rsid w:val="003069B5"/>
    <w:rsid w:val="003109AE"/>
    <w:rsid w:val="00311AA5"/>
    <w:rsid w:val="00314DBC"/>
    <w:rsid w:val="003162DB"/>
    <w:rsid w:val="00320CD0"/>
    <w:rsid w:val="003224BF"/>
    <w:rsid w:val="003251FA"/>
    <w:rsid w:val="0032561B"/>
    <w:rsid w:val="00326BF7"/>
    <w:rsid w:val="00327A21"/>
    <w:rsid w:val="00327FDC"/>
    <w:rsid w:val="00330169"/>
    <w:rsid w:val="00330F09"/>
    <w:rsid w:val="00334E4B"/>
    <w:rsid w:val="00335CDB"/>
    <w:rsid w:val="003371F1"/>
    <w:rsid w:val="0034295B"/>
    <w:rsid w:val="003434C3"/>
    <w:rsid w:val="00343D1F"/>
    <w:rsid w:val="003454CE"/>
    <w:rsid w:val="00350ECD"/>
    <w:rsid w:val="003548CE"/>
    <w:rsid w:val="00355EBB"/>
    <w:rsid w:val="0036092E"/>
    <w:rsid w:val="00363FDB"/>
    <w:rsid w:val="0036659D"/>
    <w:rsid w:val="0036788E"/>
    <w:rsid w:val="00367A53"/>
    <w:rsid w:val="00370EB0"/>
    <w:rsid w:val="0037260D"/>
    <w:rsid w:val="00375E00"/>
    <w:rsid w:val="00387928"/>
    <w:rsid w:val="0039094F"/>
    <w:rsid w:val="003950E5"/>
    <w:rsid w:val="0039689A"/>
    <w:rsid w:val="003A1368"/>
    <w:rsid w:val="003A4112"/>
    <w:rsid w:val="003A4276"/>
    <w:rsid w:val="003A5B47"/>
    <w:rsid w:val="003B25A8"/>
    <w:rsid w:val="003B3303"/>
    <w:rsid w:val="003B37BA"/>
    <w:rsid w:val="003B450E"/>
    <w:rsid w:val="003B491B"/>
    <w:rsid w:val="003B5F60"/>
    <w:rsid w:val="003C11AA"/>
    <w:rsid w:val="003C28C1"/>
    <w:rsid w:val="003C2B5A"/>
    <w:rsid w:val="003C35B5"/>
    <w:rsid w:val="003C3C72"/>
    <w:rsid w:val="003C5EC5"/>
    <w:rsid w:val="003C622F"/>
    <w:rsid w:val="003D0817"/>
    <w:rsid w:val="003D19AF"/>
    <w:rsid w:val="003D2244"/>
    <w:rsid w:val="003D2E1A"/>
    <w:rsid w:val="003D2EB1"/>
    <w:rsid w:val="003D49DC"/>
    <w:rsid w:val="003D578B"/>
    <w:rsid w:val="003D61BF"/>
    <w:rsid w:val="003D7F0A"/>
    <w:rsid w:val="003E10C7"/>
    <w:rsid w:val="003E1642"/>
    <w:rsid w:val="003E2C84"/>
    <w:rsid w:val="003E69EC"/>
    <w:rsid w:val="003E69FE"/>
    <w:rsid w:val="003E6D54"/>
    <w:rsid w:val="003F021E"/>
    <w:rsid w:val="003F1387"/>
    <w:rsid w:val="003F3D4D"/>
    <w:rsid w:val="003F41BC"/>
    <w:rsid w:val="003F4370"/>
    <w:rsid w:val="003F4A33"/>
    <w:rsid w:val="003F5495"/>
    <w:rsid w:val="003F56A1"/>
    <w:rsid w:val="004007A3"/>
    <w:rsid w:val="00401279"/>
    <w:rsid w:val="00401C4D"/>
    <w:rsid w:val="00407D9F"/>
    <w:rsid w:val="00411982"/>
    <w:rsid w:val="00413C81"/>
    <w:rsid w:val="00414444"/>
    <w:rsid w:val="0041525A"/>
    <w:rsid w:val="00415F09"/>
    <w:rsid w:val="0042284A"/>
    <w:rsid w:val="00422F2E"/>
    <w:rsid w:val="0042686A"/>
    <w:rsid w:val="00427065"/>
    <w:rsid w:val="00427BB1"/>
    <w:rsid w:val="00430CC7"/>
    <w:rsid w:val="00431E93"/>
    <w:rsid w:val="0043239B"/>
    <w:rsid w:val="00435A4B"/>
    <w:rsid w:val="00437BC6"/>
    <w:rsid w:val="00437F82"/>
    <w:rsid w:val="00440200"/>
    <w:rsid w:val="00441300"/>
    <w:rsid w:val="00442C3A"/>
    <w:rsid w:val="00443EAE"/>
    <w:rsid w:val="00444A22"/>
    <w:rsid w:val="004451E3"/>
    <w:rsid w:val="00445C31"/>
    <w:rsid w:val="00450603"/>
    <w:rsid w:val="00450D8F"/>
    <w:rsid w:val="00452285"/>
    <w:rsid w:val="00452455"/>
    <w:rsid w:val="00453DE0"/>
    <w:rsid w:val="00453F2B"/>
    <w:rsid w:val="004561FF"/>
    <w:rsid w:val="004566ED"/>
    <w:rsid w:val="00457428"/>
    <w:rsid w:val="00457CD8"/>
    <w:rsid w:val="004618AE"/>
    <w:rsid w:val="00461ABD"/>
    <w:rsid w:val="0046326E"/>
    <w:rsid w:val="00470761"/>
    <w:rsid w:val="004713C5"/>
    <w:rsid w:val="00471E57"/>
    <w:rsid w:val="00473807"/>
    <w:rsid w:val="0047443A"/>
    <w:rsid w:val="0047542A"/>
    <w:rsid w:val="00475D07"/>
    <w:rsid w:val="00482F0A"/>
    <w:rsid w:val="004867A8"/>
    <w:rsid w:val="004876DF"/>
    <w:rsid w:val="00490EA0"/>
    <w:rsid w:val="0049181E"/>
    <w:rsid w:val="00491CFD"/>
    <w:rsid w:val="004934B3"/>
    <w:rsid w:val="004963AE"/>
    <w:rsid w:val="004A2D79"/>
    <w:rsid w:val="004A5FDE"/>
    <w:rsid w:val="004A6B02"/>
    <w:rsid w:val="004A79D2"/>
    <w:rsid w:val="004B0CE7"/>
    <w:rsid w:val="004B1B40"/>
    <w:rsid w:val="004B5874"/>
    <w:rsid w:val="004C18F9"/>
    <w:rsid w:val="004C20A0"/>
    <w:rsid w:val="004D238E"/>
    <w:rsid w:val="004D29CF"/>
    <w:rsid w:val="004D7CA8"/>
    <w:rsid w:val="004E74F5"/>
    <w:rsid w:val="004F04C3"/>
    <w:rsid w:val="004F1195"/>
    <w:rsid w:val="004F3882"/>
    <w:rsid w:val="004F3971"/>
    <w:rsid w:val="004F4CAC"/>
    <w:rsid w:val="004F5ACD"/>
    <w:rsid w:val="004F63EE"/>
    <w:rsid w:val="004F681F"/>
    <w:rsid w:val="005014E4"/>
    <w:rsid w:val="005023C3"/>
    <w:rsid w:val="00504739"/>
    <w:rsid w:val="005072B5"/>
    <w:rsid w:val="00507893"/>
    <w:rsid w:val="00511F9F"/>
    <w:rsid w:val="00517813"/>
    <w:rsid w:val="0052032F"/>
    <w:rsid w:val="005253E0"/>
    <w:rsid w:val="00526140"/>
    <w:rsid w:val="005262EF"/>
    <w:rsid w:val="005263CD"/>
    <w:rsid w:val="005277E7"/>
    <w:rsid w:val="0053069F"/>
    <w:rsid w:val="00530EF3"/>
    <w:rsid w:val="00531B0C"/>
    <w:rsid w:val="00531F48"/>
    <w:rsid w:val="00532A37"/>
    <w:rsid w:val="005334DF"/>
    <w:rsid w:val="00534234"/>
    <w:rsid w:val="005376A2"/>
    <w:rsid w:val="00540EC6"/>
    <w:rsid w:val="00543829"/>
    <w:rsid w:val="00544789"/>
    <w:rsid w:val="005465DE"/>
    <w:rsid w:val="005476DE"/>
    <w:rsid w:val="00547899"/>
    <w:rsid w:val="00550034"/>
    <w:rsid w:val="0055049B"/>
    <w:rsid w:val="00552388"/>
    <w:rsid w:val="00553DD9"/>
    <w:rsid w:val="00553E99"/>
    <w:rsid w:val="0055503E"/>
    <w:rsid w:val="00555322"/>
    <w:rsid w:val="00560E0B"/>
    <w:rsid w:val="0056126D"/>
    <w:rsid w:val="00561F7B"/>
    <w:rsid w:val="005653FF"/>
    <w:rsid w:val="00565B35"/>
    <w:rsid w:val="00565B8F"/>
    <w:rsid w:val="00566CEF"/>
    <w:rsid w:val="005734A9"/>
    <w:rsid w:val="00574B00"/>
    <w:rsid w:val="005808B4"/>
    <w:rsid w:val="00580D9D"/>
    <w:rsid w:val="00582A5B"/>
    <w:rsid w:val="00583291"/>
    <w:rsid w:val="00586A92"/>
    <w:rsid w:val="00586E94"/>
    <w:rsid w:val="00590B05"/>
    <w:rsid w:val="0059181D"/>
    <w:rsid w:val="00593D27"/>
    <w:rsid w:val="00593EFA"/>
    <w:rsid w:val="00594004"/>
    <w:rsid w:val="00594240"/>
    <w:rsid w:val="005A0FFE"/>
    <w:rsid w:val="005A101A"/>
    <w:rsid w:val="005A308A"/>
    <w:rsid w:val="005A4241"/>
    <w:rsid w:val="005A631D"/>
    <w:rsid w:val="005B3092"/>
    <w:rsid w:val="005B59D2"/>
    <w:rsid w:val="005B5DAA"/>
    <w:rsid w:val="005B6C8B"/>
    <w:rsid w:val="005B7A3D"/>
    <w:rsid w:val="005C11E2"/>
    <w:rsid w:val="005C26B6"/>
    <w:rsid w:val="005C3769"/>
    <w:rsid w:val="005C7B50"/>
    <w:rsid w:val="005D36F4"/>
    <w:rsid w:val="005D4148"/>
    <w:rsid w:val="005D637E"/>
    <w:rsid w:val="005E1DE1"/>
    <w:rsid w:val="005E7FCD"/>
    <w:rsid w:val="005F5B05"/>
    <w:rsid w:val="005F7657"/>
    <w:rsid w:val="00600E98"/>
    <w:rsid w:val="00601C3E"/>
    <w:rsid w:val="00602E03"/>
    <w:rsid w:val="006030D2"/>
    <w:rsid w:val="006046D2"/>
    <w:rsid w:val="00607230"/>
    <w:rsid w:val="00607713"/>
    <w:rsid w:val="006077D9"/>
    <w:rsid w:val="00613E2B"/>
    <w:rsid w:val="00617257"/>
    <w:rsid w:val="00617403"/>
    <w:rsid w:val="006210A9"/>
    <w:rsid w:val="00621FC9"/>
    <w:rsid w:val="00623661"/>
    <w:rsid w:val="00631E3A"/>
    <w:rsid w:val="006340E3"/>
    <w:rsid w:val="0063428F"/>
    <w:rsid w:val="0063448B"/>
    <w:rsid w:val="00635DC5"/>
    <w:rsid w:val="00635E6F"/>
    <w:rsid w:val="00636095"/>
    <w:rsid w:val="0064052D"/>
    <w:rsid w:val="00642DF7"/>
    <w:rsid w:val="00645629"/>
    <w:rsid w:val="00651D47"/>
    <w:rsid w:val="0065585B"/>
    <w:rsid w:val="00655D1B"/>
    <w:rsid w:val="0065609D"/>
    <w:rsid w:val="00660133"/>
    <w:rsid w:val="00661E6F"/>
    <w:rsid w:val="00663F14"/>
    <w:rsid w:val="00664F5F"/>
    <w:rsid w:val="00671BB0"/>
    <w:rsid w:val="00671BB7"/>
    <w:rsid w:val="006737F1"/>
    <w:rsid w:val="0067380A"/>
    <w:rsid w:val="00673897"/>
    <w:rsid w:val="00674D02"/>
    <w:rsid w:val="00677F11"/>
    <w:rsid w:val="00680131"/>
    <w:rsid w:val="006810CA"/>
    <w:rsid w:val="006812FA"/>
    <w:rsid w:val="0068175E"/>
    <w:rsid w:val="006833AB"/>
    <w:rsid w:val="006833EC"/>
    <w:rsid w:val="00685759"/>
    <w:rsid w:val="00686306"/>
    <w:rsid w:val="006865A1"/>
    <w:rsid w:val="0069035F"/>
    <w:rsid w:val="00690A7E"/>
    <w:rsid w:val="00690AAA"/>
    <w:rsid w:val="0069132C"/>
    <w:rsid w:val="00691EC8"/>
    <w:rsid w:val="006930A4"/>
    <w:rsid w:val="0069394E"/>
    <w:rsid w:val="0069687E"/>
    <w:rsid w:val="006A13AC"/>
    <w:rsid w:val="006A1C20"/>
    <w:rsid w:val="006A1F15"/>
    <w:rsid w:val="006A2BF1"/>
    <w:rsid w:val="006A2F50"/>
    <w:rsid w:val="006A34A1"/>
    <w:rsid w:val="006A3D64"/>
    <w:rsid w:val="006A6BE3"/>
    <w:rsid w:val="006A77A2"/>
    <w:rsid w:val="006B0F9E"/>
    <w:rsid w:val="006B28EA"/>
    <w:rsid w:val="006B41AE"/>
    <w:rsid w:val="006B4633"/>
    <w:rsid w:val="006B5693"/>
    <w:rsid w:val="006B72BF"/>
    <w:rsid w:val="006B75A6"/>
    <w:rsid w:val="006B7D5F"/>
    <w:rsid w:val="006B7E65"/>
    <w:rsid w:val="006C31E6"/>
    <w:rsid w:val="006C7033"/>
    <w:rsid w:val="006D3DAF"/>
    <w:rsid w:val="006D4DCE"/>
    <w:rsid w:val="006E064B"/>
    <w:rsid w:val="006E1257"/>
    <w:rsid w:val="006E4A7C"/>
    <w:rsid w:val="006E7C46"/>
    <w:rsid w:val="006F0779"/>
    <w:rsid w:val="006F09CF"/>
    <w:rsid w:val="006F0C3B"/>
    <w:rsid w:val="006F1445"/>
    <w:rsid w:val="006F1F3B"/>
    <w:rsid w:val="006F2080"/>
    <w:rsid w:val="006F50CA"/>
    <w:rsid w:val="006F5DEA"/>
    <w:rsid w:val="0070000A"/>
    <w:rsid w:val="00701D3C"/>
    <w:rsid w:val="00701D54"/>
    <w:rsid w:val="007037F3"/>
    <w:rsid w:val="00703DE5"/>
    <w:rsid w:val="00703DED"/>
    <w:rsid w:val="00703F5F"/>
    <w:rsid w:val="00705137"/>
    <w:rsid w:val="00707A0F"/>
    <w:rsid w:val="00711BDA"/>
    <w:rsid w:val="007131D9"/>
    <w:rsid w:val="007142D7"/>
    <w:rsid w:val="00714CD5"/>
    <w:rsid w:val="007214CC"/>
    <w:rsid w:val="00722173"/>
    <w:rsid w:val="007252C4"/>
    <w:rsid w:val="0072714E"/>
    <w:rsid w:val="007329E6"/>
    <w:rsid w:val="00733A91"/>
    <w:rsid w:val="007349E9"/>
    <w:rsid w:val="00736802"/>
    <w:rsid w:val="00741C15"/>
    <w:rsid w:val="00743C85"/>
    <w:rsid w:val="0074418C"/>
    <w:rsid w:val="00744455"/>
    <w:rsid w:val="00745196"/>
    <w:rsid w:val="007476DB"/>
    <w:rsid w:val="00753409"/>
    <w:rsid w:val="007560B0"/>
    <w:rsid w:val="0075741E"/>
    <w:rsid w:val="00757DED"/>
    <w:rsid w:val="00757E22"/>
    <w:rsid w:val="0075E03F"/>
    <w:rsid w:val="00761630"/>
    <w:rsid w:val="00763A6D"/>
    <w:rsid w:val="00765488"/>
    <w:rsid w:val="00771359"/>
    <w:rsid w:val="0077271B"/>
    <w:rsid w:val="00773EAA"/>
    <w:rsid w:val="00776260"/>
    <w:rsid w:val="00776EA7"/>
    <w:rsid w:val="007774EE"/>
    <w:rsid w:val="00786711"/>
    <w:rsid w:val="0079040E"/>
    <w:rsid w:val="0079191D"/>
    <w:rsid w:val="00792059"/>
    <w:rsid w:val="007925CB"/>
    <w:rsid w:val="007936AE"/>
    <w:rsid w:val="007943FA"/>
    <w:rsid w:val="00795597"/>
    <w:rsid w:val="007A0111"/>
    <w:rsid w:val="007A16FC"/>
    <w:rsid w:val="007A3044"/>
    <w:rsid w:val="007A3B96"/>
    <w:rsid w:val="007A4240"/>
    <w:rsid w:val="007A4535"/>
    <w:rsid w:val="007A5953"/>
    <w:rsid w:val="007A5A5F"/>
    <w:rsid w:val="007A792C"/>
    <w:rsid w:val="007B07B1"/>
    <w:rsid w:val="007B0DAB"/>
    <w:rsid w:val="007B17F6"/>
    <w:rsid w:val="007B2A6A"/>
    <w:rsid w:val="007B3D78"/>
    <w:rsid w:val="007C1573"/>
    <w:rsid w:val="007C1A00"/>
    <w:rsid w:val="007C3D59"/>
    <w:rsid w:val="007C481B"/>
    <w:rsid w:val="007C7F58"/>
    <w:rsid w:val="007D16C2"/>
    <w:rsid w:val="007D53C9"/>
    <w:rsid w:val="007D56A3"/>
    <w:rsid w:val="007D7865"/>
    <w:rsid w:val="007E3ACD"/>
    <w:rsid w:val="007E4E50"/>
    <w:rsid w:val="007E4E59"/>
    <w:rsid w:val="007E51B5"/>
    <w:rsid w:val="007E6F53"/>
    <w:rsid w:val="007E7873"/>
    <w:rsid w:val="007F1731"/>
    <w:rsid w:val="007F1F18"/>
    <w:rsid w:val="007F34DD"/>
    <w:rsid w:val="007F48BE"/>
    <w:rsid w:val="007F534C"/>
    <w:rsid w:val="0080570C"/>
    <w:rsid w:val="0080586F"/>
    <w:rsid w:val="0080645C"/>
    <w:rsid w:val="00806893"/>
    <w:rsid w:val="00812173"/>
    <w:rsid w:val="008144F5"/>
    <w:rsid w:val="00816616"/>
    <w:rsid w:val="008216F4"/>
    <w:rsid w:val="00825EA3"/>
    <w:rsid w:val="00827B88"/>
    <w:rsid w:val="00827D5D"/>
    <w:rsid w:val="00831139"/>
    <w:rsid w:val="00834AE4"/>
    <w:rsid w:val="00836477"/>
    <w:rsid w:val="008375F8"/>
    <w:rsid w:val="00843C26"/>
    <w:rsid w:val="0084471E"/>
    <w:rsid w:val="00845C7A"/>
    <w:rsid w:val="00850168"/>
    <w:rsid w:val="00850835"/>
    <w:rsid w:val="0085241A"/>
    <w:rsid w:val="00853520"/>
    <w:rsid w:val="00854C78"/>
    <w:rsid w:val="00855469"/>
    <w:rsid w:val="00856B2F"/>
    <w:rsid w:val="008626F5"/>
    <w:rsid w:val="008642EF"/>
    <w:rsid w:val="008706A4"/>
    <w:rsid w:val="008726AB"/>
    <w:rsid w:val="00877BF9"/>
    <w:rsid w:val="00881EAC"/>
    <w:rsid w:val="00881F7E"/>
    <w:rsid w:val="0088459D"/>
    <w:rsid w:val="0088479F"/>
    <w:rsid w:val="00885244"/>
    <w:rsid w:val="00886005"/>
    <w:rsid w:val="0088712A"/>
    <w:rsid w:val="00887700"/>
    <w:rsid w:val="00890F22"/>
    <w:rsid w:val="00892B55"/>
    <w:rsid w:val="00893667"/>
    <w:rsid w:val="0089410F"/>
    <w:rsid w:val="008952CB"/>
    <w:rsid w:val="008969FD"/>
    <w:rsid w:val="008A1616"/>
    <w:rsid w:val="008A4C17"/>
    <w:rsid w:val="008A730C"/>
    <w:rsid w:val="008A7B8C"/>
    <w:rsid w:val="008B3645"/>
    <w:rsid w:val="008B3F08"/>
    <w:rsid w:val="008C02AF"/>
    <w:rsid w:val="008C0A00"/>
    <w:rsid w:val="008C148A"/>
    <w:rsid w:val="008C19E7"/>
    <w:rsid w:val="008C31DB"/>
    <w:rsid w:val="008C646A"/>
    <w:rsid w:val="008C6E75"/>
    <w:rsid w:val="008C781B"/>
    <w:rsid w:val="008D10DB"/>
    <w:rsid w:val="008D14C1"/>
    <w:rsid w:val="008D1703"/>
    <w:rsid w:val="008D239D"/>
    <w:rsid w:val="008E0279"/>
    <w:rsid w:val="008E12F9"/>
    <w:rsid w:val="008E1333"/>
    <w:rsid w:val="008E54C6"/>
    <w:rsid w:val="008F3F90"/>
    <w:rsid w:val="008F4574"/>
    <w:rsid w:val="008F6280"/>
    <w:rsid w:val="008F6EB1"/>
    <w:rsid w:val="008F758F"/>
    <w:rsid w:val="00900D2D"/>
    <w:rsid w:val="00902E7E"/>
    <w:rsid w:val="0091171A"/>
    <w:rsid w:val="009124FF"/>
    <w:rsid w:val="00914892"/>
    <w:rsid w:val="00915982"/>
    <w:rsid w:val="00917E6D"/>
    <w:rsid w:val="009213A8"/>
    <w:rsid w:val="00922F4F"/>
    <w:rsid w:val="00923737"/>
    <w:rsid w:val="009240B2"/>
    <w:rsid w:val="0092578B"/>
    <w:rsid w:val="009260CD"/>
    <w:rsid w:val="00926BD4"/>
    <w:rsid w:val="0092738A"/>
    <w:rsid w:val="009277F4"/>
    <w:rsid w:val="00927BDA"/>
    <w:rsid w:val="00935403"/>
    <w:rsid w:val="00935A76"/>
    <w:rsid w:val="0093606B"/>
    <w:rsid w:val="00940C9A"/>
    <w:rsid w:val="00941245"/>
    <w:rsid w:val="00941BF0"/>
    <w:rsid w:val="009427D1"/>
    <w:rsid w:val="00942A7C"/>
    <w:rsid w:val="00943AB6"/>
    <w:rsid w:val="0094428A"/>
    <w:rsid w:val="00944B3A"/>
    <w:rsid w:val="009466D1"/>
    <w:rsid w:val="0095160B"/>
    <w:rsid w:val="009516B8"/>
    <w:rsid w:val="00951B2C"/>
    <w:rsid w:val="00951F4E"/>
    <w:rsid w:val="0095202F"/>
    <w:rsid w:val="00952935"/>
    <w:rsid w:val="00953390"/>
    <w:rsid w:val="00953C67"/>
    <w:rsid w:val="00955E19"/>
    <w:rsid w:val="00957DAB"/>
    <w:rsid w:val="00961BF1"/>
    <w:rsid w:val="0096211E"/>
    <w:rsid w:val="009659DE"/>
    <w:rsid w:val="00965B68"/>
    <w:rsid w:val="00967C0C"/>
    <w:rsid w:val="009723FF"/>
    <w:rsid w:val="00973EDE"/>
    <w:rsid w:val="009745D5"/>
    <w:rsid w:val="00975E1A"/>
    <w:rsid w:val="0097694C"/>
    <w:rsid w:val="00977D50"/>
    <w:rsid w:val="009813CC"/>
    <w:rsid w:val="00987D74"/>
    <w:rsid w:val="00993DE6"/>
    <w:rsid w:val="009940D5"/>
    <w:rsid w:val="009971DA"/>
    <w:rsid w:val="00997BF4"/>
    <w:rsid w:val="009A012B"/>
    <w:rsid w:val="009A0E7C"/>
    <w:rsid w:val="009A1997"/>
    <w:rsid w:val="009A53E5"/>
    <w:rsid w:val="009B2CA0"/>
    <w:rsid w:val="009B34FF"/>
    <w:rsid w:val="009B4BFD"/>
    <w:rsid w:val="009B575B"/>
    <w:rsid w:val="009C00DD"/>
    <w:rsid w:val="009C4850"/>
    <w:rsid w:val="009C6052"/>
    <w:rsid w:val="009D1BC5"/>
    <w:rsid w:val="009D2A87"/>
    <w:rsid w:val="009D4304"/>
    <w:rsid w:val="009D49FC"/>
    <w:rsid w:val="009D6542"/>
    <w:rsid w:val="009D6A73"/>
    <w:rsid w:val="009D7C87"/>
    <w:rsid w:val="009E1647"/>
    <w:rsid w:val="009E23FC"/>
    <w:rsid w:val="009E2D14"/>
    <w:rsid w:val="009E5EAB"/>
    <w:rsid w:val="009E7B27"/>
    <w:rsid w:val="009F5DDD"/>
    <w:rsid w:val="009F60C6"/>
    <w:rsid w:val="009F75ED"/>
    <w:rsid w:val="00A0038C"/>
    <w:rsid w:val="00A015A1"/>
    <w:rsid w:val="00A01B5C"/>
    <w:rsid w:val="00A03E77"/>
    <w:rsid w:val="00A044CD"/>
    <w:rsid w:val="00A05E8E"/>
    <w:rsid w:val="00A061E8"/>
    <w:rsid w:val="00A102E6"/>
    <w:rsid w:val="00A131E4"/>
    <w:rsid w:val="00A15B49"/>
    <w:rsid w:val="00A176E4"/>
    <w:rsid w:val="00A207B5"/>
    <w:rsid w:val="00A20B8B"/>
    <w:rsid w:val="00A23259"/>
    <w:rsid w:val="00A24BA1"/>
    <w:rsid w:val="00A24E63"/>
    <w:rsid w:val="00A278D4"/>
    <w:rsid w:val="00A27CBF"/>
    <w:rsid w:val="00A320E2"/>
    <w:rsid w:val="00A327C1"/>
    <w:rsid w:val="00A32864"/>
    <w:rsid w:val="00A35D03"/>
    <w:rsid w:val="00A41145"/>
    <w:rsid w:val="00A41D91"/>
    <w:rsid w:val="00A4276B"/>
    <w:rsid w:val="00A42ACD"/>
    <w:rsid w:val="00A4561B"/>
    <w:rsid w:val="00A45A7D"/>
    <w:rsid w:val="00A4638E"/>
    <w:rsid w:val="00A46B3C"/>
    <w:rsid w:val="00A507AD"/>
    <w:rsid w:val="00A61679"/>
    <w:rsid w:val="00A62348"/>
    <w:rsid w:val="00A624D2"/>
    <w:rsid w:val="00A65172"/>
    <w:rsid w:val="00A6666A"/>
    <w:rsid w:val="00A71966"/>
    <w:rsid w:val="00A73D9F"/>
    <w:rsid w:val="00A75493"/>
    <w:rsid w:val="00A757F5"/>
    <w:rsid w:val="00A7609C"/>
    <w:rsid w:val="00A76896"/>
    <w:rsid w:val="00A769F2"/>
    <w:rsid w:val="00A82DF4"/>
    <w:rsid w:val="00A84EC3"/>
    <w:rsid w:val="00A8629F"/>
    <w:rsid w:val="00A94872"/>
    <w:rsid w:val="00A96414"/>
    <w:rsid w:val="00AA04CA"/>
    <w:rsid w:val="00AA1472"/>
    <w:rsid w:val="00AA518E"/>
    <w:rsid w:val="00AA536A"/>
    <w:rsid w:val="00AA5D78"/>
    <w:rsid w:val="00AA5FFC"/>
    <w:rsid w:val="00AB0A64"/>
    <w:rsid w:val="00AB1CFC"/>
    <w:rsid w:val="00AB2EE9"/>
    <w:rsid w:val="00AB3FEF"/>
    <w:rsid w:val="00AB4F68"/>
    <w:rsid w:val="00AB7CA3"/>
    <w:rsid w:val="00AC0F84"/>
    <w:rsid w:val="00AC16FF"/>
    <w:rsid w:val="00AC3B3C"/>
    <w:rsid w:val="00AC4529"/>
    <w:rsid w:val="00AC5E43"/>
    <w:rsid w:val="00AC7210"/>
    <w:rsid w:val="00AD1AC5"/>
    <w:rsid w:val="00AD21FC"/>
    <w:rsid w:val="00AD2941"/>
    <w:rsid w:val="00AD2C9C"/>
    <w:rsid w:val="00AD333F"/>
    <w:rsid w:val="00AD3623"/>
    <w:rsid w:val="00AE0153"/>
    <w:rsid w:val="00AE31DF"/>
    <w:rsid w:val="00AE464D"/>
    <w:rsid w:val="00AE6710"/>
    <w:rsid w:val="00AE768D"/>
    <w:rsid w:val="00AE7E64"/>
    <w:rsid w:val="00AF1112"/>
    <w:rsid w:val="00AF1794"/>
    <w:rsid w:val="00AF32B3"/>
    <w:rsid w:val="00AF425A"/>
    <w:rsid w:val="00AF4502"/>
    <w:rsid w:val="00AF4574"/>
    <w:rsid w:val="00AF6614"/>
    <w:rsid w:val="00AF780D"/>
    <w:rsid w:val="00AF7E34"/>
    <w:rsid w:val="00B00F1E"/>
    <w:rsid w:val="00B035D7"/>
    <w:rsid w:val="00B03E9E"/>
    <w:rsid w:val="00B054ED"/>
    <w:rsid w:val="00B11938"/>
    <w:rsid w:val="00B14790"/>
    <w:rsid w:val="00B15BD5"/>
    <w:rsid w:val="00B16441"/>
    <w:rsid w:val="00B16CEE"/>
    <w:rsid w:val="00B17E90"/>
    <w:rsid w:val="00B17F1C"/>
    <w:rsid w:val="00B203E8"/>
    <w:rsid w:val="00B20E51"/>
    <w:rsid w:val="00B251E8"/>
    <w:rsid w:val="00B26CB1"/>
    <w:rsid w:val="00B27555"/>
    <w:rsid w:val="00B27B4F"/>
    <w:rsid w:val="00B27BD5"/>
    <w:rsid w:val="00B32EB8"/>
    <w:rsid w:val="00B331D9"/>
    <w:rsid w:val="00B335C6"/>
    <w:rsid w:val="00B34D68"/>
    <w:rsid w:val="00B35F60"/>
    <w:rsid w:val="00B3669D"/>
    <w:rsid w:val="00B370FF"/>
    <w:rsid w:val="00B37F31"/>
    <w:rsid w:val="00B4021E"/>
    <w:rsid w:val="00B415C2"/>
    <w:rsid w:val="00B42157"/>
    <w:rsid w:val="00B447B8"/>
    <w:rsid w:val="00B4556D"/>
    <w:rsid w:val="00B46DEB"/>
    <w:rsid w:val="00B50123"/>
    <w:rsid w:val="00B50D69"/>
    <w:rsid w:val="00B5292A"/>
    <w:rsid w:val="00B562BC"/>
    <w:rsid w:val="00B572CE"/>
    <w:rsid w:val="00B57AA0"/>
    <w:rsid w:val="00B60A00"/>
    <w:rsid w:val="00B61193"/>
    <w:rsid w:val="00B62E98"/>
    <w:rsid w:val="00B6511A"/>
    <w:rsid w:val="00B65834"/>
    <w:rsid w:val="00B65C6D"/>
    <w:rsid w:val="00B66A24"/>
    <w:rsid w:val="00B67298"/>
    <w:rsid w:val="00B67B74"/>
    <w:rsid w:val="00B71FCC"/>
    <w:rsid w:val="00B729FD"/>
    <w:rsid w:val="00B73570"/>
    <w:rsid w:val="00B75F95"/>
    <w:rsid w:val="00B768BA"/>
    <w:rsid w:val="00B76969"/>
    <w:rsid w:val="00B77106"/>
    <w:rsid w:val="00B811D7"/>
    <w:rsid w:val="00B81BFD"/>
    <w:rsid w:val="00B85C88"/>
    <w:rsid w:val="00B86034"/>
    <w:rsid w:val="00B8782D"/>
    <w:rsid w:val="00B91160"/>
    <w:rsid w:val="00B918AF"/>
    <w:rsid w:val="00B92306"/>
    <w:rsid w:val="00B93780"/>
    <w:rsid w:val="00B945CF"/>
    <w:rsid w:val="00B94854"/>
    <w:rsid w:val="00B95C7A"/>
    <w:rsid w:val="00B9626F"/>
    <w:rsid w:val="00B977F8"/>
    <w:rsid w:val="00BA22FC"/>
    <w:rsid w:val="00BA5297"/>
    <w:rsid w:val="00BA6892"/>
    <w:rsid w:val="00BA6899"/>
    <w:rsid w:val="00BA6B23"/>
    <w:rsid w:val="00BA6FF2"/>
    <w:rsid w:val="00BB4C8F"/>
    <w:rsid w:val="00BC197C"/>
    <w:rsid w:val="00BC1B36"/>
    <w:rsid w:val="00BC246D"/>
    <w:rsid w:val="00BC2602"/>
    <w:rsid w:val="00BC2C8F"/>
    <w:rsid w:val="00BC39E4"/>
    <w:rsid w:val="00BC3E06"/>
    <w:rsid w:val="00BC66A7"/>
    <w:rsid w:val="00BC6D1D"/>
    <w:rsid w:val="00BC6F07"/>
    <w:rsid w:val="00BD02AB"/>
    <w:rsid w:val="00BD0682"/>
    <w:rsid w:val="00BD07B9"/>
    <w:rsid w:val="00BD1B71"/>
    <w:rsid w:val="00BD2579"/>
    <w:rsid w:val="00BD348D"/>
    <w:rsid w:val="00BD3F7F"/>
    <w:rsid w:val="00BD4D36"/>
    <w:rsid w:val="00BD5330"/>
    <w:rsid w:val="00BD5976"/>
    <w:rsid w:val="00BD5A99"/>
    <w:rsid w:val="00BD6603"/>
    <w:rsid w:val="00BE0548"/>
    <w:rsid w:val="00BE0E7D"/>
    <w:rsid w:val="00BE1637"/>
    <w:rsid w:val="00BE28D5"/>
    <w:rsid w:val="00BE60F0"/>
    <w:rsid w:val="00BE69FA"/>
    <w:rsid w:val="00BE72D3"/>
    <w:rsid w:val="00BF1AB4"/>
    <w:rsid w:val="00BF1B49"/>
    <w:rsid w:val="00BF1E62"/>
    <w:rsid w:val="00BF3411"/>
    <w:rsid w:val="00BF37E2"/>
    <w:rsid w:val="00BF4A92"/>
    <w:rsid w:val="00BF65F3"/>
    <w:rsid w:val="00BF755F"/>
    <w:rsid w:val="00C0001B"/>
    <w:rsid w:val="00C04DA6"/>
    <w:rsid w:val="00C0550A"/>
    <w:rsid w:val="00C063BB"/>
    <w:rsid w:val="00C07A17"/>
    <w:rsid w:val="00C108C3"/>
    <w:rsid w:val="00C1177D"/>
    <w:rsid w:val="00C14FF0"/>
    <w:rsid w:val="00C155C5"/>
    <w:rsid w:val="00C171DB"/>
    <w:rsid w:val="00C205AD"/>
    <w:rsid w:val="00C20B96"/>
    <w:rsid w:val="00C20E90"/>
    <w:rsid w:val="00C23459"/>
    <w:rsid w:val="00C24D43"/>
    <w:rsid w:val="00C26524"/>
    <w:rsid w:val="00C30579"/>
    <w:rsid w:val="00C32C09"/>
    <w:rsid w:val="00C33721"/>
    <w:rsid w:val="00C4107E"/>
    <w:rsid w:val="00C4397A"/>
    <w:rsid w:val="00C444E4"/>
    <w:rsid w:val="00C44968"/>
    <w:rsid w:val="00C44AFC"/>
    <w:rsid w:val="00C458F4"/>
    <w:rsid w:val="00C45CB2"/>
    <w:rsid w:val="00C46073"/>
    <w:rsid w:val="00C46F33"/>
    <w:rsid w:val="00C47DA7"/>
    <w:rsid w:val="00C504C6"/>
    <w:rsid w:val="00C5063A"/>
    <w:rsid w:val="00C51089"/>
    <w:rsid w:val="00C52178"/>
    <w:rsid w:val="00C545F2"/>
    <w:rsid w:val="00C55BE9"/>
    <w:rsid w:val="00C568BE"/>
    <w:rsid w:val="00C63098"/>
    <w:rsid w:val="00C63294"/>
    <w:rsid w:val="00C63B23"/>
    <w:rsid w:val="00C65C64"/>
    <w:rsid w:val="00C67F0D"/>
    <w:rsid w:val="00C70639"/>
    <w:rsid w:val="00C70DE9"/>
    <w:rsid w:val="00C72AC1"/>
    <w:rsid w:val="00C75F60"/>
    <w:rsid w:val="00C76017"/>
    <w:rsid w:val="00C77DEF"/>
    <w:rsid w:val="00C80915"/>
    <w:rsid w:val="00C81B84"/>
    <w:rsid w:val="00C82DA8"/>
    <w:rsid w:val="00C8517A"/>
    <w:rsid w:val="00C859C0"/>
    <w:rsid w:val="00C86416"/>
    <w:rsid w:val="00C87FCB"/>
    <w:rsid w:val="00C909D5"/>
    <w:rsid w:val="00C913C3"/>
    <w:rsid w:val="00C927FA"/>
    <w:rsid w:val="00C9348D"/>
    <w:rsid w:val="00C940D0"/>
    <w:rsid w:val="00C95879"/>
    <w:rsid w:val="00C9679E"/>
    <w:rsid w:val="00CA04D8"/>
    <w:rsid w:val="00CA1C32"/>
    <w:rsid w:val="00CA3018"/>
    <w:rsid w:val="00CA7F02"/>
    <w:rsid w:val="00CB184E"/>
    <w:rsid w:val="00CB5D23"/>
    <w:rsid w:val="00CB6263"/>
    <w:rsid w:val="00CC045D"/>
    <w:rsid w:val="00CC5119"/>
    <w:rsid w:val="00CC5C56"/>
    <w:rsid w:val="00CC7C16"/>
    <w:rsid w:val="00CD041E"/>
    <w:rsid w:val="00CD22B7"/>
    <w:rsid w:val="00CD5B11"/>
    <w:rsid w:val="00CD5B82"/>
    <w:rsid w:val="00CD63FA"/>
    <w:rsid w:val="00CD65F1"/>
    <w:rsid w:val="00CD6D6E"/>
    <w:rsid w:val="00CD7551"/>
    <w:rsid w:val="00CE4805"/>
    <w:rsid w:val="00CF0337"/>
    <w:rsid w:val="00CF0834"/>
    <w:rsid w:val="00CF2D7F"/>
    <w:rsid w:val="00CF4838"/>
    <w:rsid w:val="00CF4D06"/>
    <w:rsid w:val="00CF55AC"/>
    <w:rsid w:val="00CF6B6A"/>
    <w:rsid w:val="00D00149"/>
    <w:rsid w:val="00D009D8"/>
    <w:rsid w:val="00D017C0"/>
    <w:rsid w:val="00D01D71"/>
    <w:rsid w:val="00D02E5E"/>
    <w:rsid w:val="00D03282"/>
    <w:rsid w:val="00D04074"/>
    <w:rsid w:val="00D045BF"/>
    <w:rsid w:val="00D062B0"/>
    <w:rsid w:val="00D0676E"/>
    <w:rsid w:val="00D139B2"/>
    <w:rsid w:val="00D1795B"/>
    <w:rsid w:val="00D17BCB"/>
    <w:rsid w:val="00D2007E"/>
    <w:rsid w:val="00D209BC"/>
    <w:rsid w:val="00D227A5"/>
    <w:rsid w:val="00D23359"/>
    <w:rsid w:val="00D24C66"/>
    <w:rsid w:val="00D30979"/>
    <w:rsid w:val="00D3149D"/>
    <w:rsid w:val="00D32BF1"/>
    <w:rsid w:val="00D33F8B"/>
    <w:rsid w:val="00D34EDF"/>
    <w:rsid w:val="00D359F7"/>
    <w:rsid w:val="00D42AE0"/>
    <w:rsid w:val="00D45209"/>
    <w:rsid w:val="00D462F0"/>
    <w:rsid w:val="00D512E3"/>
    <w:rsid w:val="00D5239C"/>
    <w:rsid w:val="00D54393"/>
    <w:rsid w:val="00D55E03"/>
    <w:rsid w:val="00D55FBE"/>
    <w:rsid w:val="00D56757"/>
    <w:rsid w:val="00D56D2B"/>
    <w:rsid w:val="00D623D1"/>
    <w:rsid w:val="00D65BE1"/>
    <w:rsid w:val="00D70F94"/>
    <w:rsid w:val="00D80547"/>
    <w:rsid w:val="00D81C5B"/>
    <w:rsid w:val="00D82D36"/>
    <w:rsid w:val="00D8585D"/>
    <w:rsid w:val="00D903AB"/>
    <w:rsid w:val="00D91251"/>
    <w:rsid w:val="00D94B32"/>
    <w:rsid w:val="00D96E21"/>
    <w:rsid w:val="00DA1321"/>
    <w:rsid w:val="00DA23A9"/>
    <w:rsid w:val="00DA2DEF"/>
    <w:rsid w:val="00DA329A"/>
    <w:rsid w:val="00DA5DA5"/>
    <w:rsid w:val="00DA6F48"/>
    <w:rsid w:val="00DB0400"/>
    <w:rsid w:val="00DB495E"/>
    <w:rsid w:val="00DB63ED"/>
    <w:rsid w:val="00DC09DD"/>
    <w:rsid w:val="00DC1748"/>
    <w:rsid w:val="00DC40C4"/>
    <w:rsid w:val="00DC42D0"/>
    <w:rsid w:val="00DC66FE"/>
    <w:rsid w:val="00DC774E"/>
    <w:rsid w:val="00DC7C77"/>
    <w:rsid w:val="00DD1CEB"/>
    <w:rsid w:val="00DD1DC7"/>
    <w:rsid w:val="00DD3394"/>
    <w:rsid w:val="00DD4013"/>
    <w:rsid w:val="00DD7F86"/>
    <w:rsid w:val="00DE0C67"/>
    <w:rsid w:val="00DE0F1F"/>
    <w:rsid w:val="00DE5079"/>
    <w:rsid w:val="00DE68C8"/>
    <w:rsid w:val="00DF1244"/>
    <w:rsid w:val="00DF12ED"/>
    <w:rsid w:val="00DF2A9D"/>
    <w:rsid w:val="00DF3DA1"/>
    <w:rsid w:val="00DF455F"/>
    <w:rsid w:val="00DF4892"/>
    <w:rsid w:val="00DF58C9"/>
    <w:rsid w:val="00E032AD"/>
    <w:rsid w:val="00E03400"/>
    <w:rsid w:val="00E0368F"/>
    <w:rsid w:val="00E03938"/>
    <w:rsid w:val="00E0594A"/>
    <w:rsid w:val="00E07A31"/>
    <w:rsid w:val="00E1053B"/>
    <w:rsid w:val="00E12AA7"/>
    <w:rsid w:val="00E14344"/>
    <w:rsid w:val="00E151DB"/>
    <w:rsid w:val="00E1564B"/>
    <w:rsid w:val="00E16206"/>
    <w:rsid w:val="00E16C0E"/>
    <w:rsid w:val="00E16CFB"/>
    <w:rsid w:val="00E24037"/>
    <w:rsid w:val="00E240A8"/>
    <w:rsid w:val="00E24CAF"/>
    <w:rsid w:val="00E24CEC"/>
    <w:rsid w:val="00E27AF0"/>
    <w:rsid w:val="00E33EE9"/>
    <w:rsid w:val="00E346F0"/>
    <w:rsid w:val="00E36843"/>
    <w:rsid w:val="00E36918"/>
    <w:rsid w:val="00E37B06"/>
    <w:rsid w:val="00E37B1F"/>
    <w:rsid w:val="00E40813"/>
    <w:rsid w:val="00E40D7E"/>
    <w:rsid w:val="00E47450"/>
    <w:rsid w:val="00E5024E"/>
    <w:rsid w:val="00E52D9A"/>
    <w:rsid w:val="00E56353"/>
    <w:rsid w:val="00E60008"/>
    <w:rsid w:val="00E601C3"/>
    <w:rsid w:val="00E63EC9"/>
    <w:rsid w:val="00E64940"/>
    <w:rsid w:val="00E65989"/>
    <w:rsid w:val="00E66863"/>
    <w:rsid w:val="00E71E27"/>
    <w:rsid w:val="00E76E44"/>
    <w:rsid w:val="00E81E0F"/>
    <w:rsid w:val="00E831C6"/>
    <w:rsid w:val="00E8387D"/>
    <w:rsid w:val="00E90CD9"/>
    <w:rsid w:val="00E95A1B"/>
    <w:rsid w:val="00E95AC7"/>
    <w:rsid w:val="00E96649"/>
    <w:rsid w:val="00E96ABC"/>
    <w:rsid w:val="00E97E57"/>
    <w:rsid w:val="00EA0179"/>
    <w:rsid w:val="00EA2767"/>
    <w:rsid w:val="00EA28A6"/>
    <w:rsid w:val="00EA29BE"/>
    <w:rsid w:val="00EA64E6"/>
    <w:rsid w:val="00EA6D18"/>
    <w:rsid w:val="00EA7577"/>
    <w:rsid w:val="00EB0379"/>
    <w:rsid w:val="00EB05D0"/>
    <w:rsid w:val="00EB077B"/>
    <w:rsid w:val="00EB07D9"/>
    <w:rsid w:val="00EB281E"/>
    <w:rsid w:val="00EB5D9C"/>
    <w:rsid w:val="00EB5F10"/>
    <w:rsid w:val="00EC22F5"/>
    <w:rsid w:val="00EC40B9"/>
    <w:rsid w:val="00EC5C46"/>
    <w:rsid w:val="00EC6EBB"/>
    <w:rsid w:val="00ED1C48"/>
    <w:rsid w:val="00ED4825"/>
    <w:rsid w:val="00ED6181"/>
    <w:rsid w:val="00ED6DF5"/>
    <w:rsid w:val="00EE038B"/>
    <w:rsid w:val="00EE12BA"/>
    <w:rsid w:val="00EE1EF0"/>
    <w:rsid w:val="00EE2EE7"/>
    <w:rsid w:val="00EE3CF0"/>
    <w:rsid w:val="00EE53E9"/>
    <w:rsid w:val="00EE5F19"/>
    <w:rsid w:val="00EE7BDE"/>
    <w:rsid w:val="00EF00FA"/>
    <w:rsid w:val="00EF07E4"/>
    <w:rsid w:val="00EF1732"/>
    <w:rsid w:val="00EF1E40"/>
    <w:rsid w:val="00EF2437"/>
    <w:rsid w:val="00EF328A"/>
    <w:rsid w:val="00EF4610"/>
    <w:rsid w:val="00EF482F"/>
    <w:rsid w:val="00EF5694"/>
    <w:rsid w:val="00EF5EDF"/>
    <w:rsid w:val="00EF64F1"/>
    <w:rsid w:val="00F0078B"/>
    <w:rsid w:val="00F00B13"/>
    <w:rsid w:val="00F01D0A"/>
    <w:rsid w:val="00F01E93"/>
    <w:rsid w:val="00F050DE"/>
    <w:rsid w:val="00F057BF"/>
    <w:rsid w:val="00F076D9"/>
    <w:rsid w:val="00F11236"/>
    <w:rsid w:val="00F1189B"/>
    <w:rsid w:val="00F11A4C"/>
    <w:rsid w:val="00F11D0B"/>
    <w:rsid w:val="00F13727"/>
    <w:rsid w:val="00F14DBB"/>
    <w:rsid w:val="00F158CD"/>
    <w:rsid w:val="00F172C2"/>
    <w:rsid w:val="00F21FDE"/>
    <w:rsid w:val="00F2306C"/>
    <w:rsid w:val="00F23655"/>
    <w:rsid w:val="00F23B00"/>
    <w:rsid w:val="00F245DC"/>
    <w:rsid w:val="00F25C87"/>
    <w:rsid w:val="00F27AF6"/>
    <w:rsid w:val="00F27C92"/>
    <w:rsid w:val="00F305BB"/>
    <w:rsid w:val="00F31006"/>
    <w:rsid w:val="00F33140"/>
    <w:rsid w:val="00F35E45"/>
    <w:rsid w:val="00F4155D"/>
    <w:rsid w:val="00F4193B"/>
    <w:rsid w:val="00F42151"/>
    <w:rsid w:val="00F44BAD"/>
    <w:rsid w:val="00F45147"/>
    <w:rsid w:val="00F4537D"/>
    <w:rsid w:val="00F458A5"/>
    <w:rsid w:val="00F47BA5"/>
    <w:rsid w:val="00F5165A"/>
    <w:rsid w:val="00F52B80"/>
    <w:rsid w:val="00F57994"/>
    <w:rsid w:val="00F608B1"/>
    <w:rsid w:val="00F61C84"/>
    <w:rsid w:val="00F62B07"/>
    <w:rsid w:val="00F64B39"/>
    <w:rsid w:val="00F65319"/>
    <w:rsid w:val="00F6559A"/>
    <w:rsid w:val="00F67C03"/>
    <w:rsid w:val="00F67DBE"/>
    <w:rsid w:val="00F727F6"/>
    <w:rsid w:val="00F742F6"/>
    <w:rsid w:val="00F74D82"/>
    <w:rsid w:val="00F7519D"/>
    <w:rsid w:val="00F7625B"/>
    <w:rsid w:val="00F764F9"/>
    <w:rsid w:val="00F76B65"/>
    <w:rsid w:val="00F801FA"/>
    <w:rsid w:val="00F80FBA"/>
    <w:rsid w:val="00F82047"/>
    <w:rsid w:val="00F8262B"/>
    <w:rsid w:val="00F86661"/>
    <w:rsid w:val="00F93946"/>
    <w:rsid w:val="00F97C9E"/>
    <w:rsid w:val="00FA0355"/>
    <w:rsid w:val="00FA1E51"/>
    <w:rsid w:val="00FA23F2"/>
    <w:rsid w:val="00FA3ACE"/>
    <w:rsid w:val="00FA4546"/>
    <w:rsid w:val="00FA4E34"/>
    <w:rsid w:val="00FA5E93"/>
    <w:rsid w:val="00FA602C"/>
    <w:rsid w:val="00FA671B"/>
    <w:rsid w:val="00FB04B7"/>
    <w:rsid w:val="00FB47FC"/>
    <w:rsid w:val="00FB565C"/>
    <w:rsid w:val="00FB6397"/>
    <w:rsid w:val="00FB72E0"/>
    <w:rsid w:val="00FC0BE8"/>
    <w:rsid w:val="00FC1176"/>
    <w:rsid w:val="00FC16A6"/>
    <w:rsid w:val="00FC4654"/>
    <w:rsid w:val="00FC5157"/>
    <w:rsid w:val="00FC645B"/>
    <w:rsid w:val="00FC64A9"/>
    <w:rsid w:val="00FC7267"/>
    <w:rsid w:val="00FC7C6B"/>
    <w:rsid w:val="00FD20BE"/>
    <w:rsid w:val="00FD252A"/>
    <w:rsid w:val="00FD2D5E"/>
    <w:rsid w:val="00FD3F16"/>
    <w:rsid w:val="00FD51EF"/>
    <w:rsid w:val="00FD60D5"/>
    <w:rsid w:val="00FE0ABF"/>
    <w:rsid w:val="00FE3355"/>
    <w:rsid w:val="00FE4EF7"/>
    <w:rsid w:val="00FE4F07"/>
    <w:rsid w:val="00FE55BA"/>
    <w:rsid w:val="00FE609A"/>
    <w:rsid w:val="00FE6AD6"/>
    <w:rsid w:val="00FE7480"/>
    <w:rsid w:val="00FE7AE4"/>
    <w:rsid w:val="00FF323F"/>
    <w:rsid w:val="00FF381A"/>
    <w:rsid w:val="00FF3EBD"/>
    <w:rsid w:val="00FF4D8B"/>
    <w:rsid w:val="00FF790C"/>
    <w:rsid w:val="013D900D"/>
    <w:rsid w:val="01688730"/>
    <w:rsid w:val="01C877C5"/>
    <w:rsid w:val="021B0745"/>
    <w:rsid w:val="0358CA0F"/>
    <w:rsid w:val="03B32C82"/>
    <w:rsid w:val="0430C432"/>
    <w:rsid w:val="043B09B5"/>
    <w:rsid w:val="045606FF"/>
    <w:rsid w:val="045F9542"/>
    <w:rsid w:val="04C942C4"/>
    <w:rsid w:val="04E2A466"/>
    <w:rsid w:val="05001887"/>
    <w:rsid w:val="050A1583"/>
    <w:rsid w:val="057B7620"/>
    <w:rsid w:val="05B7F03D"/>
    <w:rsid w:val="06B16AF3"/>
    <w:rsid w:val="07A509B6"/>
    <w:rsid w:val="07ED5480"/>
    <w:rsid w:val="08068C9E"/>
    <w:rsid w:val="080E9D59"/>
    <w:rsid w:val="08F1EEDF"/>
    <w:rsid w:val="095E2416"/>
    <w:rsid w:val="09F85CEF"/>
    <w:rsid w:val="0A906B9C"/>
    <w:rsid w:val="0A9ED6C6"/>
    <w:rsid w:val="0B0059AE"/>
    <w:rsid w:val="0BEFA159"/>
    <w:rsid w:val="0BF367C6"/>
    <w:rsid w:val="0C140299"/>
    <w:rsid w:val="0CD275DD"/>
    <w:rsid w:val="0DDD9AC5"/>
    <w:rsid w:val="0E8DD270"/>
    <w:rsid w:val="0E9C640F"/>
    <w:rsid w:val="0EC61272"/>
    <w:rsid w:val="0EDF176D"/>
    <w:rsid w:val="0F515F6B"/>
    <w:rsid w:val="1123E5F6"/>
    <w:rsid w:val="118361D2"/>
    <w:rsid w:val="1187C6BE"/>
    <w:rsid w:val="11D65135"/>
    <w:rsid w:val="1271FAC1"/>
    <w:rsid w:val="1289002D"/>
    <w:rsid w:val="129B085E"/>
    <w:rsid w:val="12B9C2BC"/>
    <w:rsid w:val="12C1D377"/>
    <w:rsid w:val="130CDA7A"/>
    <w:rsid w:val="131B45A4"/>
    <w:rsid w:val="1342B74C"/>
    <w:rsid w:val="1403B28D"/>
    <w:rsid w:val="1424D08E"/>
    <w:rsid w:val="144B7A88"/>
    <w:rsid w:val="1478780A"/>
    <w:rsid w:val="14FD2D43"/>
    <w:rsid w:val="1576A998"/>
    <w:rsid w:val="16FD8A61"/>
    <w:rsid w:val="1711CA3F"/>
    <w:rsid w:val="1719B5D3"/>
    <w:rsid w:val="172812B8"/>
    <w:rsid w:val="18446F40"/>
    <w:rsid w:val="18584C6B"/>
    <w:rsid w:val="197C0ED8"/>
    <w:rsid w:val="1A42D397"/>
    <w:rsid w:val="1A600FBD"/>
    <w:rsid w:val="1A91D149"/>
    <w:rsid w:val="1BCC39E8"/>
    <w:rsid w:val="1C399BCD"/>
    <w:rsid w:val="1CD7F32E"/>
    <w:rsid w:val="1D6B9CF5"/>
    <w:rsid w:val="1D718B66"/>
    <w:rsid w:val="1DB37E78"/>
    <w:rsid w:val="1DBCDB06"/>
    <w:rsid w:val="1DD3A05A"/>
    <w:rsid w:val="1E2FFEAA"/>
    <w:rsid w:val="1F034332"/>
    <w:rsid w:val="207E903F"/>
    <w:rsid w:val="20A8EAB6"/>
    <w:rsid w:val="211A5650"/>
    <w:rsid w:val="21C0F473"/>
    <w:rsid w:val="2210FFFA"/>
    <w:rsid w:val="223D74A5"/>
    <w:rsid w:val="22E44482"/>
    <w:rsid w:val="2333DF0F"/>
    <w:rsid w:val="248FA614"/>
    <w:rsid w:val="24983CD5"/>
    <w:rsid w:val="249F4260"/>
    <w:rsid w:val="24A25E1C"/>
    <w:rsid w:val="25D690E4"/>
    <w:rsid w:val="25E80BD3"/>
    <w:rsid w:val="265FBBE4"/>
    <w:rsid w:val="2694741B"/>
    <w:rsid w:val="27116E9F"/>
    <w:rsid w:val="27253638"/>
    <w:rsid w:val="2756658E"/>
    <w:rsid w:val="27B62944"/>
    <w:rsid w:val="2812AF9B"/>
    <w:rsid w:val="28A0E004"/>
    <w:rsid w:val="28AFCA82"/>
    <w:rsid w:val="29169864"/>
    <w:rsid w:val="29F95F9F"/>
    <w:rsid w:val="2A1A0297"/>
    <w:rsid w:val="2AA3F161"/>
    <w:rsid w:val="2B559EC8"/>
    <w:rsid w:val="2C5CAF31"/>
    <w:rsid w:val="2D4A72F6"/>
    <w:rsid w:val="2D913629"/>
    <w:rsid w:val="2DFFBDF6"/>
    <w:rsid w:val="2EB3E2DC"/>
    <w:rsid w:val="2EE5EBD6"/>
    <w:rsid w:val="2EFC67BB"/>
    <w:rsid w:val="309E0839"/>
    <w:rsid w:val="30AE2719"/>
    <w:rsid w:val="31CB3BCD"/>
    <w:rsid w:val="31D7FE31"/>
    <w:rsid w:val="32C4E6C7"/>
    <w:rsid w:val="33169E3F"/>
    <w:rsid w:val="337B4950"/>
    <w:rsid w:val="348CF902"/>
    <w:rsid w:val="351A6EC8"/>
    <w:rsid w:val="3573EE96"/>
    <w:rsid w:val="35D15FE1"/>
    <w:rsid w:val="363F43E4"/>
    <w:rsid w:val="365EF081"/>
    <w:rsid w:val="36B938DE"/>
    <w:rsid w:val="36ED902F"/>
    <w:rsid w:val="37613318"/>
    <w:rsid w:val="3781984C"/>
    <w:rsid w:val="379F9B95"/>
    <w:rsid w:val="37FCD02A"/>
    <w:rsid w:val="3847AEC7"/>
    <w:rsid w:val="3905FBD9"/>
    <w:rsid w:val="39156CF7"/>
    <w:rsid w:val="398E3F16"/>
    <w:rsid w:val="3AB70C55"/>
    <w:rsid w:val="3B8F8753"/>
    <w:rsid w:val="3BC3E991"/>
    <w:rsid w:val="3C21B1D3"/>
    <w:rsid w:val="3C2EA369"/>
    <w:rsid w:val="3C54681F"/>
    <w:rsid w:val="3C7EA22F"/>
    <w:rsid w:val="3D21EA60"/>
    <w:rsid w:val="3D27ED12"/>
    <w:rsid w:val="3DE2B175"/>
    <w:rsid w:val="3F3D92A1"/>
    <w:rsid w:val="3F5DC559"/>
    <w:rsid w:val="4023C081"/>
    <w:rsid w:val="405D2A88"/>
    <w:rsid w:val="418214B1"/>
    <w:rsid w:val="41C25DD4"/>
    <w:rsid w:val="41FE6A3C"/>
    <w:rsid w:val="436B382A"/>
    <w:rsid w:val="43CDAD35"/>
    <w:rsid w:val="4427245E"/>
    <w:rsid w:val="443740D8"/>
    <w:rsid w:val="446C6C57"/>
    <w:rsid w:val="44747D12"/>
    <w:rsid w:val="44AC128B"/>
    <w:rsid w:val="45F9BEFC"/>
    <w:rsid w:val="465BA68B"/>
    <w:rsid w:val="46CC6C0C"/>
    <w:rsid w:val="4704B67F"/>
    <w:rsid w:val="496A09F0"/>
    <w:rsid w:val="49F3C4FD"/>
    <w:rsid w:val="4A7A0643"/>
    <w:rsid w:val="4A9A7C69"/>
    <w:rsid w:val="4B1A3D35"/>
    <w:rsid w:val="4C1FD2F6"/>
    <w:rsid w:val="4CBC1084"/>
    <w:rsid w:val="4CC3CB39"/>
    <w:rsid w:val="4D358CD9"/>
    <w:rsid w:val="4DDC06B0"/>
    <w:rsid w:val="4ECAC2D4"/>
    <w:rsid w:val="4F26088F"/>
    <w:rsid w:val="4F32C28D"/>
    <w:rsid w:val="4F81255D"/>
    <w:rsid w:val="50E61278"/>
    <w:rsid w:val="514302D4"/>
    <w:rsid w:val="5228133B"/>
    <w:rsid w:val="523801DD"/>
    <w:rsid w:val="525B3E4B"/>
    <w:rsid w:val="527337B8"/>
    <w:rsid w:val="52EEAAEC"/>
    <w:rsid w:val="53953443"/>
    <w:rsid w:val="540546A1"/>
    <w:rsid w:val="5486D43C"/>
    <w:rsid w:val="54894EB7"/>
    <w:rsid w:val="5492058B"/>
    <w:rsid w:val="54A6D6CF"/>
    <w:rsid w:val="54B99495"/>
    <w:rsid w:val="54F4814C"/>
    <w:rsid w:val="562EF63B"/>
    <w:rsid w:val="56BCF01E"/>
    <w:rsid w:val="56E9EB50"/>
    <w:rsid w:val="56F758FC"/>
    <w:rsid w:val="57C05801"/>
    <w:rsid w:val="58433121"/>
    <w:rsid w:val="58864DBD"/>
    <w:rsid w:val="593583D4"/>
    <w:rsid w:val="59828B7E"/>
    <w:rsid w:val="59B10688"/>
    <w:rsid w:val="59BF71B2"/>
    <w:rsid w:val="59E96B57"/>
    <w:rsid w:val="5A221E1E"/>
    <w:rsid w:val="5AA7C185"/>
    <w:rsid w:val="5AEFA696"/>
    <w:rsid w:val="5AF7614B"/>
    <w:rsid w:val="5AF967AA"/>
    <w:rsid w:val="5B2F3945"/>
    <w:rsid w:val="5B322FE4"/>
    <w:rsid w:val="5B89DB71"/>
    <w:rsid w:val="5BCFD45B"/>
    <w:rsid w:val="5BE5D24A"/>
    <w:rsid w:val="5C0CD67A"/>
    <w:rsid w:val="5C27962F"/>
    <w:rsid w:val="5C3807B8"/>
    <w:rsid w:val="5C4A45A7"/>
    <w:rsid w:val="5C6DB9B3"/>
    <w:rsid w:val="5CF14257"/>
    <w:rsid w:val="5D68DEF5"/>
    <w:rsid w:val="5D78080C"/>
    <w:rsid w:val="5D9FEA2B"/>
    <w:rsid w:val="5E157148"/>
    <w:rsid w:val="5E2BA44D"/>
    <w:rsid w:val="5E41ED40"/>
    <w:rsid w:val="5E75CA45"/>
    <w:rsid w:val="5F00D81A"/>
    <w:rsid w:val="5F73C7DA"/>
    <w:rsid w:val="5FA39668"/>
    <w:rsid w:val="5FD0B836"/>
    <w:rsid w:val="60BEFA08"/>
    <w:rsid w:val="60E8F3AD"/>
    <w:rsid w:val="610B78DB"/>
    <w:rsid w:val="615DC083"/>
    <w:rsid w:val="619D7774"/>
    <w:rsid w:val="62F2991F"/>
    <w:rsid w:val="634EA80A"/>
    <w:rsid w:val="635F54EB"/>
    <w:rsid w:val="63FF9195"/>
    <w:rsid w:val="645B0469"/>
    <w:rsid w:val="658AE347"/>
    <w:rsid w:val="659CA4DA"/>
    <w:rsid w:val="668E4D7A"/>
    <w:rsid w:val="66BDE5A9"/>
    <w:rsid w:val="673E5594"/>
    <w:rsid w:val="676531AB"/>
    <w:rsid w:val="6885C058"/>
    <w:rsid w:val="6A3067EF"/>
    <w:rsid w:val="6A682C1F"/>
    <w:rsid w:val="6A8B84BD"/>
    <w:rsid w:val="6AA05601"/>
    <w:rsid w:val="6B0D8515"/>
    <w:rsid w:val="6B26AB17"/>
    <w:rsid w:val="6B5732DC"/>
    <w:rsid w:val="6B84305E"/>
    <w:rsid w:val="6C727230"/>
    <w:rsid w:val="6CB8648E"/>
    <w:rsid w:val="6CCF628C"/>
    <w:rsid w:val="6D8258B4"/>
    <w:rsid w:val="6E9B9A5D"/>
    <w:rsid w:val="6F67ACB4"/>
    <w:rsid w:val="6FC92F9C"/>
    <w:rsid w:val="700E268B"/>
    <w:rsid w:val="70CCC94A"/>
    <w:rsid w:val="71BE87D5"/>
    <w:rsid w:val="7214C820"/>
    <w:rsid w:val="72498057"/>
    <w:rsid w:val="72D33B64"/>
    <w:rsid w:val="731FED08"/>
    <w:rsid w:val="74B19D69"/>
    <w:rsid w:val="753F622B"/>
    <w:rsid w:val="758056D0"/>
    <w:rsid w:val="758A17E4"/>
    <w:rsid w:val="758A52C7"/>
    <w:rsid w:val="760A44AE"/>
    <w:rsid w:val="763B6C37"/>
    <w:rsid w:val="76C85308"/>
    <w:rsid w:val="773CA01D"/>
    <w:rsid w:val="779C5397"/>
    <w:rsid w:val="77F78138"/>
    <w:rsid w:val="78642369"/>
    <w:rsid w:val="79FFF3CA"/>
    <w:rsid w:val="7A496F03"/>
    <w:rsid w:val="7A502F2B"/>
    <w:rsid w:val="7AC56369"/>
    <w:rsid w:val="7BBF6A4D"/>
    <w:rsid w:val="7C3E9937"/>
    <w:rsid w:val="7C9FC619"/>
    <w:rsid w:val="7CD4A185"/>
    <w:rsid w:val="7D3B815E"/>
    <w:rsid w:val="7DE8EEDE"/>
    <w:rsid w:val="7E7674D4"/>
    <w:rsid w:val="7FA11B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8DEC"/>
  <w15:chartTrackingRefBased/>
  <w15:docId w15:val="{0B4BF507-93C7-4416-ADFA-B8E6D36B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D91"/>
  </w:style>
  <w:style w:type="paragraph" w:styleId="Heading1">
    <w:name w:val="heading 1"/>
    <w:basedOn w:val="Normal"/>
    <w:next w:val="Normal"/>
    <w:link w:val="Heading1Char"/>
    <w:uiPriority w:val="9"/>
    <w:qFormat/>
    <w:rsid w:val="00B67B74"/>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0835B0"/>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3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23"/>
    <w:rPr>
      <w:rFonts w:ascii="Segoe UI" w:hAnsi="Segoe UI" w:cs="Segoe UI"/>
      <w:sz w:val="18"/>
      <w:szCs w:val="18"/>
    </w:rPr>
  </w:style>
  <w:style w:type="character" w:styleId="Hyperlink">
    <w:name w:val="Hyperlink"/>
    <w:basedOn w:val="DefaultParagraphFont"/>
    <w:uiPriority w:val="99"/>
    <w:unhideWhenUsed/>
    <w:rsid w:val="004713C5"/>
    <w:rPr>
      <w:color w:val="6B9F25" w:themeColor="hyperlink"/>
      <w:u w:val="single"/>
    </w:rPr>
  </w:style>
  <w:style w:type="character" w:styleId="UnresolvedMention">
    <w:name w:val="Unresolved Mention"/>
    <w:basedOn w:val="DefaultParagraphFont"/>
    <w:uiPriority w:val="99"/>
    <w:semiHidden/>
    <w:unhideWhenUsed/>
    <w:rsid w:val="00A176E4"/>
    <w:rPr>
      <w:color w:val="605E5C"/>
      <w:shd w:val="clear" w:color="auto" w:fill="E1DFDD"/>
    </w:rPr>
  </w:style>
  <w:style w:type="paragraph" w:styleId="Title">
    <w:name w:val="Title"/>
    <w:basedOn w:val="Normal"/>
    <w:next w:val="Normal"/>
    <w:link w:val="TitleChar"/>
    <w:uiPriority w:val="10"/>
    <w:qFormat/>
    <w:rsid w:val="00AE46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64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E1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2F9"/>
  </w:style>
  <w:style w:type="paragraph" w:styleId="Footer">
    <w:name w:val="footer"/>
    <w:basedOn w:val="Normal"/>
    <w:link w:val="FooterChar"/>
    <w:uiPriority w:val="99"/>
    <w:unhideWhenUsed/>
    <w:qFormat/>
    <w:rsid w:val="008E1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2F9"/>
  </w:style>
  <w:style w:type="table" w:styleId="TableGridLight">
    <w:name w:val="Grid Table Light"/>
    <w:basedOn w:val="TableNormal"/>
    <w:uiPriority w:val="40"/>
    <w:rsid w:val="00490E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D3DAF"/>
    <w:rPr>
      <w:sz w:val="16"/>
      <w:szCs w:val="16"/>
    </w:rPr>
  </w:style>
  <w:style w:type="paragraph" w:styleId="CommentText">
    <w:name w:val="annotation text"/>
    <w:basedOn w:val="Normal"/>
    <w:link w:val="CommentTextChar"/>
    <w:uiPriority w:val="99"/>
    <w:unhideWhenUsed/>
    <w:rsid w:val="006D3DAF"/>
    <w:pPr>
      <w:spacing w:line="240" w:lineRule="auto"/>
    </w:pPr>
    <w:rPr>
      <w:sz w:val="20"/>
      <w:szCs w:val="20"/>
    </w:rPr>
  </w:style>
  <w:style w:type="character" w:customStyle="1" w:styleId="CommentTextChar">
    <w:name w:val="Comment Text Char"/>
    <w:basedOn w:val="DefaultParagraphFont"/>
    <w:link w:val="CommentText"/>
    <w:uiPriority w:val="99"/>
    <w:rsid w:val="006D3DAF"/>
    <w:rPr>
      <w:sz w:val="20"/>
      <w:szCs w:val="20"/>
    </w:rPr>
  </w:style>
  <w:style w:type="paragraph" w:styleId="CommentSubject">
    <w:name w:val="annotation subject"/>
    <w:basedOn w:val="CommentText"/>
    <w:next w:val="CommentText"/>
    <w:link w:val="CommentSubjectChar"/>
    <w:uiPriority w:val="99"/>
    <w:semiHidden/>
    <w:unhideWhenUsed/>
    <w:rsid w:val="006D3DAF"/>
    <w:rPr>
      <w:b/>
      <w:bCs/>
    </w:rPr>
  </w:style>
  <w:style w:type="character" w:customStyle="1" w:styleId="CommentSubjectChar">
    <w:name w:val="Comment Subject Char"/>
    <w:basedOn w:val="CommentTextChar"/>
    <w:link w:val="CommentSubject"/>
    <w:uiPriority w:val="99"/>
    <w:semiHidden/>
    <w:rsid w:val="006D3DAF"/>
    <w:rPr>
      <w:b/>
      <w:bCs/>
      <w:sz w:val="20"/>
      <w:szCs w:val="20"/>
    </w:rPr>
  </w:style>
  <w:style w:type="character" w:customStyle="1" w:styleId="Heading2Char">
    <w:name w:val="Heading 2 Char"/>
    <w:basedOn w:val="DefaultParagraphFont"/>
    <w:link w:val="Heading2"/>
    <w:uiPriority w:val="9"/>
    <w:rsid w:val="000835B0"/>
    <w:rPr>
      <w:rFonts w:asciiTheme="majorHAnsi" w:eastAsiaTheme="majorEastAsia" w:hAnsiTheme="majorHAnsi" w:cstheme="majorBidi"/>
      <w:color w:val="3E762A" w:themeColor="accent1" w:themeShade="BF"/>
      <w:sz w:val="26"/>
      <w:szCs w:val="26"/>
    </w:rPr>
  </w:style>
  <w:style w:type="paragraph" w:customStyle="1" w:styleId="paragraph">
    <w:name w:val="paragraph"/>
    <w:basedOn w:val="Normal"/>
    <w:rsid w:val="00A76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A76896"/>
  </w:style>
  <w:style w:type="character" w:customStyle="1" w:styleId="normaltextrun">
    <w:name w:val="normaltextrun"/>
    <w:basedOn w:val="DefaultParagraphFont"/>
    <w:rsid w:val="00A76896"/>
  </w:style>
  <w:style w:type="character" w:customStyle="1" w:styleId="eop">
    <w:name w:val="eop"/>
    <w:basedOn w:val="DefaultParagraphFont"/>
    <w:rsid w:val="00A76896"/>
  </w:style>
  <w:style w:type="character" w:styleId="FollowedHyperlink">
    <w:name w:val="FollowedHyperlink"/>
    <w:basedOn w:val="DefaultParagraphFont"/>
    <w:uiPriority w:val="99"/>
    <w:semiHidden/>
    <w:unhideWhenUsed/>
    <w:rsid w:val="00A76896"/>
    <w:rPr>
      <w:color w:val="BA6906" w:themeColor="followedHyperlink"/>
      <w:u w:val="single"/>
    </w:rPr>
  </w:style>
  <w:style w:type="character" w:customStyle="1" w:styleId="Heading1Char">
    <w:name w:val="Heading 1 Char"/>
    <w:basedOn w:val="DefaultParagraphFont"/>
    <w:link w:val="Heading1"/>
    <w:uiPriority w:val="9"/>
    <w:rsid w:val="00B67B74"/>
    <w:rPr>
      <w:rFonts w:asciiTheme="majorHAnsi" w:eastAsiaTheme="majorEastAsia" w:hAnsiTheme="majorHAnsi" w:cstheme="majorBidi"/>
      <w:color w:val="3E762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89871">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sChild>
            <w:div w:id="406196238">
              <w:marLeft w:val="0"/>
              <w:marRight w:val="0"/>
              <w:marTop w:val="30"/>
              <w:marBottom w:val="30"/>
              <w:divBdr>
                <w:top w:val="none" w:sz="0" w:space="0" w:color="auto"/>
                <w:left w:val="none" w:sz="0" w:space="0" w:color="auto"/>
                <w:bottom w:val="none" w:sz="0" w:space="0" w:color="auto"/>
                <w:right w:val="none" w:sz="0" w:space="0" w:color="auto"/>
              </w:divBdr>
              <w:divsChild>
                <w:div w:id="50201021">
                  <w:marLeft w:val="0"/>
                  <w:marRight w:val="0"/>
                  <w:marTop w:val="0"/>
                  <w:marBottom w:val="0"/>
                  <w:divBdr>
                    <w:top w:val="none" w:sz="0" w:space="0" w:color="auto"/>
                    <w:left w:val="none" w:sz="0" w:space="0" w:color="auto"/>
                    <w:bottom w:val="none" w:sz="0" w:space="0" w:color="auto"/>
                    <w:right w:val="none" w:sz="0" w:space="0" w:color="auto"/>
                  </w:divBdr>
                  <w:divsChild>
                    <w:div w:id="407383938">
                      <w:marLeft w:val="0"/>
                      <w:marRight w:val="0"/>
                      <w:marTop w:val="0"/>
                      <w:marBottom w:val="0"/>
                      <w:divBdr>
                        <w:top w:val="none" w:sz="0" w:space="0" w:color="auto"/>
                        <w:left w:val="none" w:sz="0" w:space="0" w:color="auto"/>
                        <w:bottom w:val="none" w:sz="0" w:space="0" w:color="auto"/>
                        <w:right w:val="none" w:sz="0" w:space="0" w:color="auto"/>
                      </w:divBdr>
                    </w:div>
                    <w:div w:id="863328816">
                      <w:marLeft w:val="0"/>
                      <w:marRight w:val="0"/>
                      <w:marTop w:val="0"/>
                      <w:marBottom w:val="0"/>
                      <w:divBdr>
                        <w:top w:val="none" w:sz="0" w:space="0" w:color="auto"/>
                        <w:left w:val="none" w:sz="0" w:space="0" w:color="auto"/>
                        <w:bottom w:val="none" w:sz="0" w:space="0" w:color="auto"/>
                        <w:right w:val="none" w:sz="0" w:space="0" w:color="auto"/>
                      </w:divBdr>
                    </w:div>
                    <w:div w:id="1948462890">
                      <w:marLeft w:val="0"/>
                      <w:marRight w:val="0"/>
                      <w:marTop w:val="0"/>
                      <w:marBottom w:val="0"/>
                      <w:divBdr>
                        <w:top w:val="none" w:sz="0" w:space="0" w:color="auto"/>
                        <w:left w:val="none" w:sz="0" w:space="0" w:color="auto"/>
                        <w:bottom w:val="none" w:sz="0" w:space="0" w:color="auto"/>
                        <w:right w:val="none" w:sz="0" w:space="0" w:color="auto"/>
                      </w:divBdr>
                    </w:div>
                    <w:div w:id="2138797531">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0"/>
                  <w:marBottom w:val="0"/>
                  <w:divBdr>
                    <w:top w:val="none" w:sz="0" w:space="0" w:color="auto"/>
                    <w:left w:val="none" w:sz="0" w:space="0" w:color="auto"/>
                    <w:bottom w:val="none" w:sz="0" w:space="0" w:color="auto"/>
                    <w:right w:val="none" w:sz="0" w:space="0" w:color="auto"/>
                  </w:divBdr>
                  <w:divsChild>
                    <w:div w:id="12773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9050">
          <w:marLeft w:val="0"/>
          <w:marRight w:val="0"/>
          <w:marTop w:val="0"/>
          <w:marBottom w:val="0"/>
          <w:divBdr>
            <w:top w:val="none" w:sz="0" w:space="0" w:color="auto"/>
            <w:left w:val="none" w:sz="0" w:space="0" w:color="auto"/>
            <w:bottom w:val="none" w:sz="0" w:space="0" w:color="auto"/>
            <w:right w:val="none" w:sz="0" w:space="0" w:color="auto"/>
          </w:divBdr>
        </w:div>
        <w:div w:id="585463197">
          <w:marLeft w:val="0"/>
          <w:marRight w:val="0"/>
          <w:marTop w:val="0"/>
          <w:marBottom w:val="0"/>
          <w:divBdr>
            <w:top w:val="none" w:sz="0" w:space="0" w:color="auto"/>
            <w:left w:val="none" w:sz="0" w:space="0" w:color="auto"/>
            <w:bottom w:val="none" w:sz="0" w:space="0" w:color="auto"/>
            <w:right w:val="none" w:sz="0" w:space="0" w:color="auto"/>
          </w:divBdr>
          <w:divsChild>
            <w:div w:id="1338776285">
              <w:marLeft w:val="0"/>
              <w:marRight w:val="0"/>
              <w:marTop w:val="30"/>
              <w:marBottom w:val="30"/>
              <w:divBdr>
                <w:top w:val="none" w:sz="0" w:space="0" w:color="auto"/>
                <w:left w:val="none" w:sz="0" w:space="0" w:color="auto"/>
                <w:bottom w:val="none" w:sz="0" w:space="0" w:color="auto"/>
                <w:right w:val="none" w:sz="0" w:space="0" w:color="auto"/>
              </w:divBdr>
              <w:divsChild>
                <w:div w:id="577516758">
                  <w:marLeft w:val="0"/>
                  <w:marRight w:val="0"/>
                  <w:marTop w:val="0"/>
                  <w:marBottom w:val="0"/>
                  <w:divBdr>
                    <w:top w:val="none" w:sz="0" w:space="0" w:color="auto"/>
                    <w:left w:val="none" w:sz="0" w:space="0" w:color="auto"/>
                    <w:bottom w:val="none" w:sz="0" w:space="0" w:color="auto"/>
                    <w:right w:val="none" w:sz="0" w:space="0" w:color="auto"/>
                  </w:divBdr>
                  <w:divsChild>
                    <w:div w:id="731583523">
                      <w:marLeft w:val="0"/>
                      <w:marRight w:val="0"/>
                      <w:marTop w:val="0"/>
                      <w:marBottom w:val="0"/>
                      <w:divBdr>
                        <w:top w:val="none" w:sz="0" w:space="0" w:color="auto"/>
                        <w:left w:val="none" w:sz="0" w:space="0" w:color="auto"/>
                        <w:bottom w:val="none" w:sz="0" w:space="0" w:color="auto"/>
                        <w:right w:val="none" w:sz="0" w:space="0" w:color="auto"/>
                      </w:divBdr>
                    </w:div>
                  </w:divsChild>
                </w:div>
                <w:div w:id="1195533425">
                  <w:marLeft w:val="0"/>
                  <w:marRight w:val="0"/>
                  <w:marTop w:val="0"/>
                  <w:marBottom w:val="0"/>
                  <w:divBdr>
                    <w:top w:val="none" w:sz="0" w:space="0" w:color="auto"/>
                    <w:left w:val="none" w:sz="0" w:space="0" w:color="auto"/>
                    <w:bottom w:val="none" w:sz="0" w:space="0" w:color="auto"/>
                    <w:right w:val="none" w:sz="0" w:space="0" w:color="auto"/>
                  </w:divBdr>
                  <w:divsChild>
                    <w:div w:id="350424861">
                      <w:marLeft w:val="0"/>
                      <w:marRight w:val="0"/>
                      <w:marTop w:val="0"/>
                      <w:marBottom w:val="0"/>
                      <w:divBdr>
                        <w:top w:val="none" w:sz="0" w:space="0" w:color="auto"/>
                        <w:left w:val="none" w:sz="0" w:space="0" w:color="auto"/>
                        <w:bottom w:val="none" w:sz="0" w:space="0" w:color="auto"/>
                        <w:right w:val="none" w:sz="0" w:space="0" w:color="auto"/>
                      </w:divBdr>
                    </w:div>
                  </w:divsChild>
                </w:div>
                <w:div w:id="2056156301">
                  <w:marLeft w:val="0"/>
                  <w:marRight w:val="0"/>
                  <w:marTop w:val="0"/>
                  <w:marBottom w:val="0"/>
                  <w:divBdr>
                    <w:top w:val="none" w:sz="0" w:space="0" w:color="auto"/>
                    <w:left w:val="none" w:sz="0" w:space="0" w:color="auto"/>
                    <w:bottom w:val="none" w:sz="0" w:space="0" w:color="auto"/>
                    <w:right w:val="none" w:sz="0" w:space="0" w:color="auto"/>
                  </w:divBdr>
                  <w:divsChild>
                    <w:div w:id="1215312168">
                      <w:marLeft w:val="0"/>
                      <w:marRight w:val="0"/>
                      <w:marTop w:val="0"/>
                      <w:marBottom w:val="0"/>
                      <w:divBdr>
                        <w:top w:val="none" w:sz="0" w:space="0" w:color="auto"/>
                        <w:left w:val="none" w:sz="0" w:space="0" w:color="auto"/>
                        <w:bottom w:val="none" w:sz="0" w:space="0" w:color="auto"/>
                        <w:right w:val="none" w:sz="0" w:space="0" w:color="auto"/>
                      </w:divBdr>
                    </w:div>
                    <w:div w:id="1599219270">
                      <w:marLeft w:val="0"/>
                      <w:marRight w:val="0"/>
                      <w:marTop w:val="0"/>
                      <w:marBottom w:val="0"/>
                      <w:divBdr>
                        <w:top w:val="none" w:sz="0" w:space="0" w:color="auto"/>
                        <w:left w:val="none" w:sz="0" w:space="0" w:color="auto"/>
                        <w:bottom w:val="none" w:sz="0" w:space="0" w:color="auto"/>
                        <w:right w:val="none" w:sz="0" w:space="0" w:color="auto"/>
                      </w:divBdr>
                    </w:div>
                    <w:div w:id="1612592487">
                      <w:marLeft w:val="0"/>
                      <w:marRight w:val="0"/>
                      <w:marTop w:val="0"/>
                      <w:marBottom w:val="0"/>
                      <w:divBdr>
                        <w:top w:val="none" w:sz="0" w:space="0" w:color="auto"/>
                        <w:left w:val="none" w:sz="0" w:space="0" w:color="auto"/>
                        <w:bottom w:val="none" w:sz="0" w:space="0" w:color="auto"/>
                        <w:right w:val="none" w:sz="0" w:space="0" w:color="auto"/>
                      </w:divBdr>
                    </w:div>
                    <w:div w:id="1827629720">
                      <w:marLeft w:val="0"/>
                      <w:marRight w:val="0"/>
                      <w:marTop w:val="0"/>
                      <w:marBottom w:val="0"/>
                      <w:divBdr>
                        <w:top w:val="none" w:sz="0" w:space="0" w:color="auto"/>
                        <w:left w:val="none" w:sz="0" w:space="0" w:color="auto"/>
                        <w:bottom w:val="none" w:sz="0" w:space="0" w:color="auto"/>
                        <w:right w:val="none" w:sz="0" w:space="0" w:color="auto"/>
                      </w:divBdr>
                    </w:div>
                    <w:div w:id="1845321791">
                      <w:marLeft w:val="0"/>
                      <w:marRight w:val="0"/>
                      <w:marTop w:val="0"/>
                      <w:marBottom w:val="0"/>
                      <w:divBdr>
                        <w:top w:val="none" w:sz="0" w:space="0" w:color="auto"/>
                        <w:left w:val="none" w:sz="0" w:space="0" w:color="auto"/>
                        <w:bottom w:val="none" w:sz="0" w:space="0" w:color="auto"/>
                        <w:right w:val="none" w:sz="0" w:space="0" w:color="auto"/>
                      </w:divBdr>
                    </w:div>
                    <w:div w:id="19151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6284">
          <w:marLeft w:val="0"/>
          <w:marRight w:val="0"/>
          <w:marTop w:val="0"/>
          <w:marBottom w:val="0"/>
          <w:divBdr>
            <w:top w:val="none" w:sz="0" w:space="0" w:color="auto"/>
            <w:left w:val="none" w:sz="0" w:space="0" w:color="auto"/>
            <w:bottom w:val="none" w:sz="0" w:space="0" w:color="auto"/>
            <w:right w:val="none" w:sz="0" w:space="0" w:color="auto"/>
          </w:divBdr>
        </w:div>
        <w:div w:id="962150364">
          <w:marLeft w:val="0"/>
          <w:marRight w:val="0"/>
          <w:marTop w:val="0"/>
          <w:marBottom w:val="0"/>
          <w:divBdr>
            <w:top w:val="none" w:sz="0" w:space="0" w:color="auto"/>
            <w:left w:val="none" w:sz="0" w:space="0" w:color="auto"/>
            <w:bottom w:val="none" w:sz="0" w:space="0" w:color="auto"/>
            <w:right w:val="none" w:sz="0" w:space="0" w:color="auto"/>
          </w:divBdr>
          <w:divsChild>
            <w:div w:id="1149244075">
              <w:marLeft w:val="0"/>
              <w:marRight w:val="0"/>
              <w:marTop w:val="30"/>
              <w:marBottom w:val="30"/>
              <w:divBdr>
                <w:top w:val="none" w:sz="0" w:space="0" w:color="auto"/>
                <w:left w:val="none" w:sz="0" w:space="0" w:color="auto"/>
                <w:bottom w:val="none" w:sz="0" w:space="0" w:color="auto"/>
                <w:right w:val="none" w:sz="0" w:space="0" w:color="auto"/>
              </w:divBdr>
              <w:divsChild>
                <w:div w:id="450512918">
                  <w:marLeft w:val="0"/>
                  <w:marRight w:val="0"/>
                  <w:marTop w:val="0"/>
                  <w:marBottom w:val="0"/>
                  <w:divBdr>
                    <w:top w:val="none" w:sz="0" w:space="0" w:color="auto"/>
                    <w:left w:val="none" w:sz="0" w:space="0" w:color="auto"/>
                    <w:bottom w:val="none" w:sz="0" w:space="0" w:color="auto"/>
                    <w:right w:val="none" w:sz="0" w:space="0" w:color="auto"/>
                  </w:divBdr>
                  <w:divsChild>
                    <w:div w:id="1978337558">
                      <w:marLeft w:val="0"/>
                      <w:marRight w:val="0"/>
                      <w:marTop w:val="0"/>
                      <w:marBottom w:val="0"/>
                      <w:divBdr>
                        <w:top w:val="none" w:sz="0" w:space="0" w:color="auto"/>
                        <w:left w:val="none" w:sz="0" w:space="0" w:color="auto"/>
                        <w:bottom w:val="none" w:sz="0" w:space="0" w:color="auto"/>
                        <w:right w:val="none" w:sz="0" w:space="0" w:color="auto"/>
                      </w:divBdr>
                    </w:div>
                  </w:divsChild>
                </w:div>
                <w:div w:id="1533495770">
                  <w:marLeft w:val="0"/>
                  <w:marRight w:val="0"/>
                  <w:marTop w:val="0"/>
                  <w:marBottom w:val="0"/>
                  <w:divBdr>
                    <w:top w:val="none" w:sz="0" w:space="0" w:color="auto"/>
                    <w:left w:val="none" w:sz="0" w:space="0" w:color="auto"/>
                    <w:bottom w:val="none" w:sz="0" w:space="0" w:color="auto"/>
                    <w:right w:val="none" w:sz="0" w:space="0" w:color="auto"/>
                  </w:divBdr>
                  <w:divsChild>
                    <w:div w:id="4168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7010">
          <w:marLeft w:val="0"/>
          <w:marRight w:val="0"/>
          <w:marTop w:val="0"/>
          <w:marBottom w:val="0"/>
          <w:divBdr>
            <w:top w:val="none" w:sz="0" w:space="0" w:color="auto"/>
            <w:left w:val="none" w:sz="0" w:space="0" w:color="auto"/>
            <w:bottom w:val="none" w:sz="0" w:space="0" w:color="auto"/>
            <w:right w:val="none" w:sz="0" w:space="0" w:color="auto"/>
          </w:divBdr>
          <w:divsChild>
            <w:div w:id="1003581697">
              <w:marLeft w:val="0"/>
              <w:marRight w:val="0"/>
              <w:marTop w:val="30"/>
              <w:marBottom w:val="30"/>
              <w:divBdr>
                <w:top w:val="none" w:sz="0" w:space="0" w:color="auto"/>
                <w:left w:val="none" w:sz="0" w:space="0" w:color="auto"/>
                <w:bottom w:val="none" w:sz="0" w:space="0" w:color="auto"/>
                <w:right w:val="none" w:sz="0" w:space="0" w:color="auto"/>
              </w:divBdr>
              <w:divsChild>
                <w:div w:id="99036764">
                  <w:marLeft w:val="0"/>
                  <w:marRight w:val="0"/>
                  <w:marTop w:val="0"/>
                  <w:marBottom w:val="0"/>
                  <w:divBdr>
                    <w:top w:val="none" w:sz="0" w:space="0" w:color="auto"/>
                    <w:left w:val="none" w:sz="0" w:space="0" w:color="auto"/>
                    <w:bottom w:val="none" w:sz="0" w:space="0" w:color="auto"/>
                    <w:right w:val="none" w:sz="0" w:space="0" w:color="auto"/>
                  </w:divBdr>
                  <w:divsChild>
                    <w:div w:id="1815373398">
                      <w:marLeft w:val="0"/>
                      <w:marRight w:val="0"/>
                      <w:marTop w:val="0"/>
                      <w:marBottom w:val="0"/>
                      <w:divBdr>
                        <w:top w:val="none" w:sz="0" w:space="0" w:color="auto"/>
                        <w:left w:val="none" w:sz="0" w:space="0" w:color="auto"/>
                        <w:bottom w:val="none" w:sz="0" w:space="0" w:color="auto"/>
                        <w:right w:val="none" w:sz="0" w:space="0" w:color="auto"/>
                      </w:divBdr>
                    </w:div>
                  </w:divsChild>
                </w:div>
                <w:div w:id="308097213">
                  <w:marLeft w:val="0"/>
                  <w:marRight w:val="0"/>
                  <w:marTop w:val="0"/>
                  <w:marBottom w:val="0"/>
                  <w:divBdr>
                    <w:top w:val="none" w:sz="0" w:space="0" w:color="auto"/>
                    <w:left w:val="none" w:sz="0" w:space="0" w:color="auto"/>
                    <w:bottom w:val="none" w:sz="0" w:space="0" w:color="auto"/>
                    <w:right w:val="none" w:sz="0" w:space="0" w:color="auto"/>
                  </w:divBdr>
                  <w:divsChild>
                    <w:div w:id="1069040655">
                      <w:marLeft w:val="0"/>
                      <w:marRight w:val="0"/>
                      <w:marTop w:val="0"/>
                      <w:marBottom w:val="0"/>
                      <w:divBdr>
                        <w:top w:val="none" w:sz="0" w:space="0" w:color="auto"/>
                        <w:left w:val="none" w:sz="0" w:space="0" w:color="auto"/>
                        <w:bottom w:val="none" w:sz="0" w:space="0" w:color="auto"/>
                        <w:right w:val="none" w:sz="0" w:space="0" w:color="auto"/>
                      </w:divBdr>
                    </w:div>
                  </w:divsChild>
                </w:div>
                <w:div w:id="361982494">
                  <w:marLeft w:val="0"/>
                  <w:marRight w:val="0"/>
                  <w:marTop w:val="0"/>
                  <w:marBottom w:val="0"/>
                  <w:divBdr>
                    <w:top w:val="none" w:sz="0" w:space="0" w:color="auto"/>
                    <w:left w:val="none" w:sz="0" w:space="0" w:color="auto"/>
                    <w:bottom w:val="none" w:sz="0" w:space="0" w:color="auto"/>
                    <w:right w:val="none" w:sz="0" w:space="0" w:color="auto"/>
                  </w:divBdr>
                  <w:divsChild>
                    <w:div w:id="1936134603">
                      <w:marLeft w:val="0"/>
                      <w:marRight w:val="0"/>
                      <w:marTop w:val="0"/>
                      <w:marBottom w:val="0"/>
                      <w:divBdr>
                        <w:top w:val="none" w:sz="0" w:space="0" w:color="auto"/>
                        <w:left w:val="none" w:sz="0" w:space="0" w:color="auto"/>
                        <w:bottom w:val="none" w:sz="0" w:space="0" w:color="auto"/>
                        <w:right w:val="none" w:sz="0" w:space="0" w:color="auto"/>
                      </w:divBdr>
                    </w:div>
                  </w:divsChild>
                </w:div>
                <w:div w:id="473523439">
                  <w:marLeft w:val="0"/>
                  <w:marRight w:val="0"/>
                  <w:marTop w:val="0"/>
                  <w:marBottom w:val="0"/>
                  <w:divBdr>
                    <w:top w:val="none" w:sz="0" w:space="0" w:color="auto"/>
                    <w:left w:val="none" w:sz="0" w:space="0" w:color="auto"/>
                    <w:bottom w:val="none" w:sz="0" w:space="0" w:color="auto"/>
                    <w:right w:val="none" w:sz="0" w:space="0" w:color="auto"/>
                  </w:divBdr>
                  <w:divsChild>
                    <w:div w:id="725689264">
                      <w:marLeft w:val="0"/>
                      <w:marRight w:val="0"/>
                      <w:marTop w:val="0"/>
                      <w:marBottom w:val="0"/>
                      <w:divBdr>
                        <w:top w:val="none" w:sz="0" w:space="0" w:color="auto"/>
                        <w:left w:val="none" w:sz="0" w:space="0" w:color="auto"/>
                        <w:bottom w:val="none" w:sz="0" w:space="0" w:color="auto"/>
                        <w:right w:val="none" w:sz="0" w:space="0" w:color="auto"/>
                      </w:divBdr>
                    </w:div>
                  </w:divsChild>
                </w:div>
                <w:div w:id="533736864">
                  <w:marLeft w:val="0"/>
                  <w:marRight w:val="0"/>
                  <w:marTop w:val="0"/>
                  <w:marBottom w:val="0"/>
                  <w:divBdr>
                    <w:top w:val="none" w:sz="0" w:space="0" w:color="auto"/>
                    <w:left w:val="none" w:sz="0" w:space="0" w:color="auto"/>
                    <w:bottom w:val="none" w:sz="0" w:space="0" w:color="auto"/>
                    <w:right w:val="none" w:sz="0" w:space="0" w:color="auto"/>
                  </w:divBdr>
                  <w:divsChild>
                    <w:div w:id="856500875">
                      <w:marLeft w:val="0"/>
                      <w:marRight w:val="0"/>
                      <w:marTop w:val="0"/>
                      <w:marBottom w:val="0"/>
                      <w:divBdr>
                        <w:top w:val="none" w:sz="0" w:space="0" w:color="auto"/>
                        <w:left w:val="none" w:sz="0" w:space="0" w:color="auto"/>
                        <w:bottom w:val="none" w:sz="0" w:space="0" w:color="auto"/>
                        <w:right w:val="none" w:sz="0" w:space="0" w:color="auto"/>
                      </w:divBdr>
                    </w:div>
                  </w:divsChild>
                </w:div>
                <w:div w:id="672532695">
                  <w:marLeft w:val="0"/>
                  <w:marRight w:val="0"/>
                  <w:marTop w:val="0"/>
                  <w:marBottom w:val="0"/>
                  <w:divBdr>
                    <w:top w:val="none" w:sz="0" w:space="0" w:color="auto"/>
                    <w:left w:val="none" w:sz="0" w:space="0" w:color="auto"/>
                    <w:bottom w:val="none" w:sz="0" w:space="0" w:color="auto"/>
                    <w:right w:val="none" w:sz="0" w:space="0" w:color="auto"/>
                  </w:divBdr>
                  <w:divsChild>
                    <w:div w:id="1327132651">
                      <w:marLeft w:val="0"/>
                      <w:marRight w:val="0"/>
                      <w:marTop w:val="0"/>
                      <w:marBottom w:val="0"/>
                      <w:divBdr>
                        <w:top w:val="none" w:sz="0" w:space="0" w:color="auto"/>
                        <w:left w:val="none" w:sz="0" w:space="0" w:color="auto"/>
                        <w:bottom w:val="none" w:sz="0" w:space="0" w:color="auto"/>
                        <w:right w:val="none" w:sz="0" w:space="0" w:color="auto"/>
                      </w:divBdr>
                    </w:div>
                  </w:divsChild>
                </w:div>
                <w:div w:id="731972692">
                  <w:marLeft w:val="0"/>
                  <w:marRight w:val="0"/>
                  <w:marTop w:val="0"/>
                  <w:marBottom w:val="0"/>
                  <w:divBdr>
                    <w:top w:val="none" w:sz="0" w:space="0" w:color="auto"/>
                    <w:left w:val="none" w:sz="0" w:space="0" w:color="auto"/>
                    <w:bottom w:val="none" w:sz="0" w:space="0" w:color="auto"/>
                    <w:right w:val="none" w:sz="0" w:space="0" w:color="auto"/>
                  </w:divBdr>
                  <w:divsChild>
                    <w:div w:id="1606225835">
                      <w:marLeft w:val="0"/>
                      <w:marRight w:val="0"/>
                      <w:marTop w:val="0"/>
                      <w:marBottom w:val="0"/>
                      <w:divBdr>
                        <w:top w:val="none" w:sz="0" w:space="0" w:color="auto"/>
                        <w:left w:val="none" w:sz="0" w:space="0" w:color="auto"/>
                        <w:bottom w:val="none" w:sz="0" w:space="0" w:color="auto"/>
                        <w:right w:val="none" w:sz="0" w:space="0" w:color="auto"/>
                      </w:divBdr>
                    </w:div>
                  </w:divsChild>
                </w:div>
                <w:div w:id="752776684">
                  <w:marLeft w:val="0"/>
                  <w:marRight w:val="0"/>
                  <w:marTop w:val="0"/>
                  <w:marBottom w:val="0"/>
                  <w:divBdr>
                    <w:top w:val="none" w:sz="0" w:space="0" w:color="auto"/>
                    <w:left w:val="none" w:sz="0" w:space="0" w:color="auto"/>
                    <w:bottom w:val="none" w:sz="0" w:space="0" w:color="auto"/>
                    <w:right w:val="none" w:sz="0" w:space="0" w:color="auto"/>
                  </w:divBdr>
                  <w:divsChild>
                    <w:div w:id="2031681604">
                      <w:marLeft w:val="0"/>
                      <w:marRight w:val="0"/>
                      <w:marTop w:val="0"/>
                      <w:marBottom w:val="0"/>
                      <w:divBdr>
                        <w:top w:val="none" w:sz="0" w:space="0" w:color="auto"/>
                        <w:left w:val="none" w:sz="0" w:space="0" w:color="auto"/>
                        <w:bottom w:val="none" w:sz="0" w:space="0" w:color="auto"/>
                        <w:right w:val="none" w:sz="0" w:space="0" w:color="auto"/>
                      </w:divBdr>
                    </w:div>
                  </w:divsChild>
                </w:div>
                <w:div w:id="951399163">
                  <w:marLeft w:val="0"/>
                  <w:marRight w:val="0"/>
                  <w:marTop w:val="0"/>
                  <w:marBottom w:val="0"/>
                  <w:divBdr>
                    <w:top w:val="none" w:sz="0" w:space="0" w:color="auto"/>
                    <w:left w:val="none" w:sz="0" w:space="0" w:color="auto"/>
                    <w:bottom w:val="none" w:sz="0" w:space="0" w:color="auto"/>
                    <w:right w:val="none" w:sz="0" w:space="0" w:color="auto"/>
                  </w:divBdr>
                  <w:divsChild>
                    <w:div w:id="215628609">
                      <w:marLeft w:val="0"/>
                      <w:marRight w:val="0"/>
                      <w:marTop w:val="0"/>
                      <w:marBottom w:val="0"/>
                      <w:divBdr>
                        <w:top w:val="none" w:sz="0" w:space="0" w:color="auto"/>
                        <w:left w:val="none" w:sz="0" w:space="0" w:color="auto"/>
                        <w:bottom w:val="none" w:sz="0" w:space="0" w:color="auto"/>
                        <w:right w:val="none" w:sz="0" w:space="0" w:color="auto"/>
                      </w:divBdr>
                    </w:div>
                  </w:divsChild>
                </w:div>
                <w:div w:id="1068041590">
                  <w:marLeft w:val="0"/>
                  <w:marRight w:val="0"/>
                  <w:marTop w:val="0"/>
                  <w:marBottom w:val="0"/>
                  <w:divBdr>
                    <w:top w:val="none" w:sz="0" w:space="0" w:color="auto"/>
                    <w:left w:val="none" w:sz="0" w:space="0" w:color="auto"/>
                    <w:bottom w:val="none" w:sz="0" w:space="0" w:color="auto"/>
                    <w:right w:val="none" w:sz="0" w:space="0" w:color="auto"/>
                  </w:divBdr>
                  <w:divsChild>
                    <w:div w:id="994069604">
                      <w:marLeft w:val="0"/>
                      <w:marRight w:val="0"/>
                      <w:marTop w:val="0"/>
                      <w:marBottom w:val="0"/>
                      <w:divBdr>
                        <w:top w:val="none" w:sz="0" w:space="0" w:color="auto"/>
                        <w:left w:val="none" w:sz="0" w:space="0" w:color="auto"/>
                        <w:bottom w:val="none" w:sz="0" w:space="0" w:color="auto"/>
                        <w:right w:val="none" w:sz="0" w:space="0" w:color="auto"/>
                      </w:divBdr>
                    </w:div>
                  </w:divsChild>
                </w:div>
                <w:div w:id="1148128622">
                  <w:marLeft w:val="0"/>
                  <w:marRight w:val="0"/>
                  <w:marTop w:val="0"/>
                  <w:marBottom w:val="0"/>
                  <w:divBdr>
                    <w:top w:val="none" w:sz="0" w:space="0" w:color="auto"/>
                    <w:left w:val="none" w:sz="0" w:space="0" w:color="auto"/>
                    <w:bottom w:val="none" w:sz="0" w:space="0" w:color="auto"/>
                    <w:right w:val="none" w:sz="0" w:space="0" w:color="auto"/>
                  </w:divBdr>
                  <w:divsChild>
                    <w:div w:id="299919102">
                      <w:marLeft w:val="0"/>
                      <w:marRight w:val="0"/>
                      <w:marTop w:val="0"/>
                      <w:marBottom w:val="0"/>
                      <w:divBdr>
                        <w:top w:val="none" w:sz="0" w:space="0" w:color="auto"/>
                        <w:left w:val="none" w:sz="0" w:space="0" w:color="auto"/>
                        <w:bottom w:val="none" w:sz="0" w:space="0" w:color="auto"/>
                        <w:right w:val="none" w:sz="0" w:space="0" w:color="auto"/>
                      </w:divBdr>
                    </w:div>
                  </w:divsChild>
                </w:div>
                <w:div w:id="1190878150">
                  <w:marLeft w:val="0"/>
                  <w:marRight w:val="0"/>
                  <w:marTop w:val="0"/>
                  <w:marBottom w:val="0"/>
                  <w:divBdr>
                    <w:top w:val="none" w:sz="0" w:space="0" w:color="auto"/>
                    <w:left w:val="none" w:sz="0" w:space="0" w:color="auto"/>
                    <w:bottom w:val="none" w:sz="0" w:space="0" w:color="auto"/>
                    <w:right w:val="none" w:sz="0" w:space="0" w:color="auto"/>
                  </w:divBdr>
                  <w:divsChild>
                    <w:div w:id="253631331">
                      <w:marLeft w:val="0"/>
                      <w:marRight w:val="0"/>
                      <w:marTop w:val="0"/>
                      <w:marBottom w:val="0"/>
                      <w:divBdr>
                        <w:top w:val="none" w:sz="0" w:space="0" w:color="auto"/>
                        <w:left w:val="none" w:sz="0" w:space="0" w:color="auto"/>
                        <w:bottom w:val="none" w:sz="0" w:space="0" w:color="auto"/>
                        <w:right w:val="none" w:sz="0" w:space="0" w:color="auto"/>
                      </w:divBdr>
                    </w:div>
                  </w:divsChild>
                </w:div>
                <w:div w:id="1449162820">
                  <w:marLeft w:val="0"/>
                  <w:marRight w:val="0"/>
                  <w:marTop w:val="0"/>
                  <w:marBottom w:val="0"/>
                  <w:divBdr>
                    <w:top w:val="none" w:sz="0" w:space="0" w:color="auto"/>
                    <w:left w:val="none" w:sz="0" w:space="0" w:color="auto"/>
                    <w:bottom w:val="none" w:sz="0" w:space="0" w:color="auto"/>
                    <w:right w:val="none" w:sz="0" w:space="0" w:color="auto"/>
                  </w:divBdr>
                  <w:divsChild>
                    <w:div w:id="1675959727">
                      <w:marLeft w:val="0"/>
                      <w:marRight w:val="0"/>
                      <w:marTop w:val="0"/>
                      <w:marBottom w:val="0"/>
                      <w:divBdr>
                        <w:top w:val="none" w:sz="0" w:space="0" w:color="auto"/>
                        <w:left w:val="none" w:sz="0" w:space="0" w:color="auto"/>
                        <w:bottom w:val="none" w:sz="0" w:space="0" w:color="auto"/>
                        <w:right w:val="none" w:sz="0" w:space="0" w:color="auto"/>
                      </w:divBdr>
                    </w:div>
                  </w:divsChild>
                </w:div>
                <w:div w:id="1574854774">
                  <w:marLeft w:val="0"/>
                  <w:marRight w:val="0"/>
                  <w:marTop w:val="0"/>
                  <w:marBottom w:val="0"/>
                  <w:divBdr>
                    <w:top w:val="none" w:sz="0" w:space="0" w:color="auto"/>
                    <w:left w:val="none" w:sz="0" w:space="0" w:color="auto"/>
                    <w:bottom w:val="none" w:sz="0" w:space="0" w:color="auto"/>
                    <w:right w:val="none" w:sz="0" w:space="0" w:color="auto"/>
                  </w:divBdr>
                  <w:divsChild>
                    <w:div w:id="607389355">
                      <w:marLeft w:val="0"/>
                      <w:marRight w:val="0"/>
                      <w:marTop w:val="0"/>
                      <w:marBottom w:val="0"/>
                      <w:divBdr>
                        <w:top w:val="none" w:sz="0" w:space="0" w:color="auto"/>
                        <w:left w:val="none" w:sz="0" w:space="0" w:color="auto"/>
                        <w:bottom w:val="none" w:sz="0" w:space="0" w:color="auto"/>
                        <w:right w:val="none" w:sz="0" w:space="0" w:color="auto"/>
                      </w:divBdr>
                    </w:div>
                  </w:divsChild>
                </w:div>
                <w:div w:id="1694762782">
                  <w:marLeft w:val="0"/>
                  <w:marRight w:val="0"/>
                  <w:marTop w:val="0"/>
                  <w:marBottom w:val="0"/>
                  <w:divBdr>
                    <w:top w:val="none" w:sz="0" w:space="0" w:color="auto"/>
                    <w:left w:val="none" w:sz="0" w:space="0" w:color="auto"/>
                    <w:bottom w:val="none" w:sz="0" w:space="0" w:color="auto"/>
                    <w:right w:val="none" w:sz="0" w:space="0" w:color="auto"/>
                  </w:divBdr>
                  <w:divsChild>
                    <w:div w:id="1773210691">
                      <w:marLeft w:val="0"/>
                      <w:marRight w:val="0"/>
                      <w:marTop w:val="0"/>
                      <w:marBottom w:val="0"/>
                      <w:divBdr>
                        <w:top w:val="none" w:sz="0" w:space="0" w:color="auto"/>
                        <w:left w:val="none" w:sz="0" w:space="0" w:color="auto"/>
                        <w:bottom w:val="none" w:sz="0" w:space="0" w:color="auto"/>
                        <w:right w:val="none" w:sz="0" w:space="0" w:color="auto"/>
                      </w:divBdr>
                    </w:div>
                  </w:divsChild>
                </w:div>
                <w:div w:id="1701736952">
                  <w:marLeft w:val="0"/>
                  <w:marRight w:val="0"/>
                  <w:marTop w:val="0"/>
                  <w:marBottom w:val="0"/>
                  <w:divBdr>
                    <w:top w:val="none" w:sz="0" w:space="0" w:color="auto"/>
                    <w:left w:val="none" w:sz="0" w:space="0" w:color="auto"/>
                    <w:bottom w:val="none" w:sz="0" w:space="0" w:color="auto"/>
                    <w:right w:val="none" w:sz="0" w:space="0" w:color="auto"/>
                  </w:divBdr>
                  <w:divsChild>
                    <w:div w:id="1474446023">
                      <w:marLeft w:val="0"/>
                      <w:marRight w:val="0"/>
                      <w:marTop w:val="0"/>
                      <w:marBottom w:val="0"/>
                      <w:divBdr>
                        <w:top w:val="none" w:sz="0" w:space="0" w:color="auto"/>
                        <w:left w:val="none" w:sz="0" w:space="0" w:color="auto"/>
                        <w:bottom w:val="none" w:sz="0" w:space="0" w:color="auto"/>
                        <w:right w:val="none" w:sz="0" w:space="0" w:color="auto"/>
                      </w:divBdr>
                    </w:div>
                  </w:divsChild>
                </w:div>
                <w:div w:id="1985161128">
                  <w:marLeft w:val="0"/>
                  <w:marRight w:val="0"/>
                  <w:marTop w:val="0"/>
                  <w:marBottom w:val="0"/>
                  <w:divBdr>
                    <w:top w:val="none" w:sz="0" w:space="0" w:color="auto"/>
                    <w:left w:val="none" w:sz="0" w:space="0" w:color="auto"/>
                    <w:bottom w:val="none" w:sz="0" w:space="0" w:color="auto"/>
                    <w:right w:val="none" w:sz="0" w:space="0" w:color="auto"/>
                  </w:divBdr>
                  <w:divsChild>
                    <w:div w:id="5572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06">
          <w:marLeft w:val="0"/>
          <w:marRight w:val="0"/>
          <w:marTop w:val="0"/>
          <w:marBottom w:val="0"/>
          <w:divBdr>
            <w:top w:val="none" w:sz="0" w:space="0" w:color="auto"/>
            <w:left w:val="none" w:sz="0" w:space="0" w:color="auto"/>
            <w:bottom w:val="none" w:sz="0" w:space="0" w:color="auto"/>
            <w:right w:val="none" w:sz="0" w:space="0" w:color="auto"/>
          </w:divBdr>
        </w:div>
        <w:div w:id="1765497705">
          <w:marLeft w:val="0"/>
          <w:marRight w:val="0"/>
          <w:marTop w:val="0"/>
          <w:marBottom w:val="0"/>
          <w:divBdr>
            <w:top w:val="none" w:sz="0" w:space="0" w:color="auto"/>
            <w:left w:val="none" w:sz="0" w:space="0" w:color="auto"/>
            <w:bottom w:val="none" w:sz="0" w:space="0" w:color="auto"/>
            <w:right w:val="none" w:sz="0" w:space="0" w:color="auto"/>
          </w:divBdr>
          <w:divsChild>
            <w:div w:id="170340281">
              <w:marLeft w:val="0"/>
              <w:marRight w:val="0"/>
              <w:marTop w:val="30"/>
              <w:marBottom w:val="30"/>
              <w:divBdr>
                <w:top w:val="none" w:sz="0" w:space="0" w:color="auto"/>
                <w:left w:val="none" w:sz="0" w:space="0" w:color="auto"/>
                <w:bottom w:val="none" w:sz="0" w:space="0" w:color="auto"/>
                <w:right w:val="none" w:sz="0" w:space="0" w:color="auto"/>
              </w:divBdr>
              <w:divsChild>
                <w:div w:id="537084417">
                  <w:marLeft w:val="0"/>
                  <w:marRight w:val="0"/>
                  <w:marTop w:val="0"/>
                  <w:marBottom w:val="0"/>
                  <w:divBdr>
                    <w:top w:val="none" w:sz="0" w:space="0" w:color="auto"/>
                    <w:left w:val="none" w:sz="0" w:space="0" w:color="auto"/>
                    <w:bottom w:val="none" w:sz="0" w:space="0" w:color="auto"/>
                    <w:right w:val="none" w:sz="0" w:space="0" w:color="auto"/>
                  </w:divBdr>
                  <w:divsChild>
                    <w:div w:id="1808624648">
                      <w:marLeft w:val="0"/>
                      <w:marRight w:val="0"/>
                      <w:marTop w:val="0"/>
                      <w:marBottom w:val="0"/>
                      <w:divBdr>
                        <w:top w:val="none" w:sz="0" w:space="0" w:color="auto"/>
                        <w:left w:val="none" w:sz="0" w:space="0" w:color="auto"/>
                        <w:bottom w:val="none" w:sz="0" w:space="0" w:color="auto"/>
                        <w:right w:val="none" w:sz="0" w:space="0" w:color="auto"/>
                      </w:divBdr>
                    </w:div>
                  </w:divsChild>
                </w:div>
                <w:div w:id="605229826">
                  <w:marLeft w:val="0"/>
                  <w:marRight w:val="0"/>
                  <w:marTop w:val="0"/>
                  <w:marBottom w:val="0"/>
                  <w:divBdr>
                    <w:top w:val="none" w:sz="0" w:space="0" w:color="auto"/>
                    <w:left w:val="none" w:sz="0" w:space="0" w:color="auto"/>
                    <w:bottom w:val="none" w:sz="0" w:space="0" w:color="auto"/>
                    <w:right w:val="none" w:sz="0" w:space="0" w:color="auto"/>
                  </w:divBdr>
                  <w:divsChild>
                    <w:div w:id="253248467">
                      <w:marLeft w:val="0"/>
                      <w:marRight w:val="0"/>
                      <w:marTop w:val="0"/>
                      <w:marBottom w:val="0"/>
                      <w:divBdr>
                        <w:top w:val="none" w:sz="0" w:space="0" w:color="auto"/>
                        <w:left w:val="none" w:sz="0" w:space="0" w:color="auto"/>
                        <w:bottom w:val="none" w:sz="0" w:space="0" w:color="auto"/>
                        <w:right w:val="none" w:sz="0" w:space="0" w:color="auto"/>
                      </w:divBdr>
                    </w:div>
                    <w:div w:id="1157578510">
                      <w:marLeft w:val="0"/>
                      <w:marRight w:val="0"/>
                      <w:marTop w:val="0"/>
                      <w:marBottom w:val="0"/>
                      <w:divBdr>
                        <w:top w:val="none" w:sz="0" w:space="0" w:color="auto"/>
                        <w:left w:val="none" w:sz="0" w:space="0" w:color="auto"/>
                        <w:bottom w:val="none" w:sz="0" w:space="0" w:color="auto"/>
                        <w:right w:val="none" w:sz="0" w:space="0" w:color="auto"/>
                      </w:divBdr>
                    </w:div>
                  </w:divsChild>
                </w:div>
                <w:div w:id="693843372">
                  <w:marLeft w:val="0"/>
                  <w:marRight w:val="0"/>
                  <w:marTop w:val="0"/>
                  <w:marBottom w:val="0"/>
                  <w:divBdr>
                    <w:top w:val="none" w:sz="0" w:space="0" w:color="auto"/>
                    <w:left w:val="none" w:sz="0" w:space="0" w:color="auto"/>
                    <w:bottom w:val="none" w:sz="0" w:space="0" w:color="auto"/>
                    <w:right w:val="none" w:sz="0" w:space="0" w:color="auto"/>
                  </w:divBdr>
                  <w:divsChild>
                    <w:div w:id="1816531640">
                      <w:marLeft w:val="0"/>
                      <w:marRight w:val="0"/>
                      <w:marTop w:val="0"/>
                      <w:marBottom w:val="0"/>
                      <w:divBdr>
                        <w:top w:val="none" w:sz="0" w:space="0" w:color="auto"/>
                        <w:left w:val="none" w:sz="0" w:space="0" w:color="auto"/>
                        <w:bottom w:val="none" w:sz="0" w:space="0" w:color="auto"/>
                        <w:right w:val="none" w:sz="0" w:space="0" w:color="auto"/>
                      </w:divBdr>
                    </w:div>
                  </w:divsChild>
                </w:div>
                <w:div w:id="1601836049">
                  <w:marLeft w:val="0"/>
                  <w:marRight w:val="0"/>
                  <w:marTop w:val="0"/>
                  <w:marBottom w:val="0"/>
                  <w:divBdr>
                    <w:top w:val="none" w:sz="0" w:space="0" w:color="auto"/>
                    <w:left w:val="none" w:sz="0" w:space="0" w:color="auto"/>
                    <w:bottom w:val="none" w:sz="0" w:space="0" w:color="auto"/>
                    <w:right w:val="none" w:sz="0" w:space="0" w:color="auto"/>
                  </w:divBdr>
                  <w:divsChild>
                    <w:div w:id="13407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bels.amplify.com" TargetMode="External"/><Relationship Id="rId18" Type="http://schemas.openxmlformats.org/officeDocument/2006/relationships/hyperlink" Target="mailto:Laurie.carmon@voyagersopris.com" TargetMode="External"/><Relationship Id="rId26" Type="http://schemas.openxmlformats.org/officeDocument/2006/relationships/hyperlink" Target="mailto:instructionalsupport@doe.mass.edu" TargetMode="External"/><Relationship Id="rId3" Type="http://schemas.openxmlformats.org/officeDocument/2006/relationships/customXml" Target="../customXml/item3.xml"/><Relationship Id="rId21" Type="http://schemas.openxmlformats.org/officeDocument/2006/relationships/hyperlink" Target="mailto:bomara@cainc.com" TargetMode="External"/><Relationship Id="rId7" Type="http://schemas.openxmlformats.org/officeDocument/2006/relationships/footnotes" Target="footnotes.xml"/><Relationship Id="rId12" Type="http://schemas.openxmlformats.org/officeDocument/2006/relationships/hyperlink" Target="https://dibels.uoregon.edu/" TargetMode="External"/><Relationship Id="rId17" Type="http://schemas.openxmlformats.org/officeDocument/2006/relationships/hyperlink" Target="https://www.voyagersopris.com/product/assessment/acadience-reading/overview" TargetMode="External"/><Relationship Id="rId25" Type="http://schemas.openxmlformats.org/officeDocument/2006/relationships/hyperlink" Target="mailto:Diane.Houle@renaissance.com" TargetMode="External"/><Relationship Id="rId2" Type="http://schemas.openxmlformats.org/officeDocument/2006/relationships/customXml" Target="../customXml/item2.xml"/><Relationship Id="rId16" Type="http://schemas.openxmlformats.org/officeDocument/2006/relationships/hyperlink" Target="https://amplify.com/programs/mclass/" TargetMode="External"/><Relationship Id="rId20" Type="http://schemas.openxmlformats.org/officeDocument/2006/relationships/hyperlink" Target="https://www.curriculumassociates.com/products/i-ready/i-ready-assessm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bels.uoregon.edu/training" TargetMode="External"/><Relationship Id="rId24" Type="http://schemas.openxmlformats.org/officeDocument/2006/relationships/hyperlink" Target="https://www.renaissance.com/products/star-assessment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teve.sandak@earlybirdeducation.com" TargetMode="External"/><Relationship Id="rId23" Type="http://schemas.openxmlformats.org/officeDocument/2006/relationships/hyperlink" Target="mailto:Jackie.Cheney@NWEA.org" TargetMode="External"/><Relationship Id="rId28" Type="http://schemas.openxmlformats.org/officeDocument/2006/relationships/footer" Target="footer1.xml"/><Relationship Id="rId10" Type="http://schemas.openxmlformats.org/officeDocument/2006/relationships/hyperlink" Target="mailto:Bryan.mccorkle@amiralearning.com" TargetMode="External"/><Relationship Id="rId19" Type="http://schemas.openxmlformats.org/officeDocument/2006/relationships/hyperlink" Target="https://www.renaissance.com/products/fastbridge/"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amiralearning.com" TargetMode="External"/><Relationship Id="rId14" Type="http://schemas.openxmlformats.org/officeDocument/2006/relationships/hyperlink" Target="http://www.earlybirdeducation.com" TargetMode="External"/><Relationship Id="rId22" Type="http://schemas.openxmlformats.org/officeDocument/2006/relationships/hyperlink" Target="https://www.nwea.org/map-reading-fluency/"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365744EC68493983E65F8E838F6342"/>
        <w:category>
          <w:name w:val="General"/>
          <w:gallery w:val="placeholder"/>
        </w:category>
        <w:types>
          <w:type w:val="bbPlcHdr"/>
        </w:types>
        <w:behaviors>
          <w:behavior w:val="content"/>
        </w:behaviors>
        <w:guid w:val="{D77C041A-A70E-4373-9BA1-F143D6873665}"/>
      </w:docPartPr>
      <w:docPartBody>
        <w:p w:rsidR="0082446F" w:rsidRDefault="0082446F"/>
      </w:docPartBody>
    </w:docPart>
    <w:docPart>
      <w:docPartPr>
        <w:name w:val="8C3B5ABF509A47E785A87A2F80441B7D"/>
        <w:category>
          <w:name w:val="General"/>
          <w:gallery w:val="placeholder"/>
        </w:category>
        <w:types>
          <w:type w:val="bbPlcHdr"/>
        </w:types>
        <w:behaviors>
          <w:behavior w:val="content"/>
        </w:behaviors>
        <w:guid w:val="{24F721C2-D6AE-4CD1-93D0-B849EF5E8A18}"/>
      </w:docPartPr>
      <w:docPartBody>
        <w:p w:rsidR="00E70F4C" w:rsidRDefault="00E70F4C"/>
      </w:docPartBody>
    </w:docPart>
    <w:docPart>
      <w:docPartPr>
        <w:name w:val="B2A52F53DE38420DBB94A8DC6407687B"/>
        <w:category>
          <w:name w:val="General"/>
          <w:gallery w:val="placeholder"/>
        </w:category>
        <w:types>
          <w:type w:val="bbPlcHdr"/>
        </w:types>
        <w:behaviors>
          <w:behavior w:val="content"/>
        </w:behaviors>
        <w:guid w:val="{0C56A09E-4945-4A7D-860C-E5EDA05876CB}"/>
      </w:docPartPr>
      <w:docPartBody>
        <w:p w:rsidR="00F808C5" w:rsidRDefault="00F808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D9"/>
    <w:rsid w:val="00000E70"/>
    <w:rsid w:val="00013E25"/>
    <w:rsid w:val="00046F45"/>
    <w:rsid w:val="002144E4"/>
    <w:rsid w:val="002355C1"/>
    <w:rsid w:val="002B3213"/>
    <w:rsid w:val="003609D9"/>
    <w:rsid w:val="003E4E0C"/>
    <w:rsid w:val="006B178D"/>
    <w:rsid w:val="0082446F"/>
    <w:rsid w:val="008878E3"/>
    <w:rsid w:val="00896A5D"/>
    <w:rsid w:val="009D0CD8"/>
    <w:rsid w:val="00A34A35"/>
    <w:rsid w:val="00B63C92"/>
    <w:rsid w:val="00B90B36"/>
    <w:rsid w:val="00BC523A"/>
    <w:rsid w:val="00D0432D"/>
    <w:rsid w:val="00DC78F7"/>
    <w:rsid w:val="00E70F4C"/>
    <w:rsid w:val="00F808C5"/>
    <w:rsid w:val="00FC6D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efea3f-07f8-4210-9d64-5fb8063fd032" xsi:nil="true"/>
    <lcf76f155ced4ddcb4097134ff3c332f xmlns="6a1ccb9d-19fe-4d68-b108-948416432c47">
      <Terms xmlns="http://schemas.microsoft.com/office/infopath/2007/PartnerControls"/>
    </lcf76f155ced4ddcb4097134ff3c332f>
    <SharedWithUsers xmlns="f9efea3f-07f8-4210-9d64-5fb8063fd03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2" ma:contentTypeDescription="Create a new document." ma:contentTypeScope="" ma:versionID="edb9c67d6c262e1280b4709f3aaf723c">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6e57c732927e306c44606e1ed1c032c4"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C75E6-B141-4431-8F6A-3D0F890B76D8}">
  <ds:schemaRefs>
    <ds:schemaRef ds:uri="http://schemas.microsoft.com/office/2006/metadata/properties"/>
    <ds:schemaRef ds:uri="http://schemas.microsoft.com/office/infopath/2007/PartnerControls"/>
    <ds:schemaRef ds:uri="f9efea3f-07f8-4210-9d64-5fb8063fd032"/>
    <ds:schemaRef ds:uri="6a1ccb9d-19fe-4d68-b108-948416432c47"/>
  </ds:schemaRefs>
</ds:datastoreItem>
</file>

<file path=customXml/itemProps2.xml><?xml version="1.0" encoding="utf-8"?>
<ds:datastoreItem xmlns:ds="http://schemas.openxmlformats.org/officeDocument/2006/customXml" ds:itemID="{27787AA1-9831-4E93-A505-2B210128948F}">
  <ds:schemaRefs>
    <ds:schemaRef ds:uri="http://schemas.microsoft.com/sharepoint/v3/contenttype/forms"/>
  </ds:schemaRefs>
</ds:datastoreItem>
</file>

<file path=customXml/itemProps3.xml><?xml version="1.0" encoding="utf-8"?>
<ds:datastoreItem xmlns:ds="http://schemas.openxmlformats.org/officeDocument/2006/customXml" ds:itemID="{74596BDA-7AB0-41C9-A0C8-AABDF4E98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Universal Screening Assessment Approved Screeners</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Screening Assessment Approved Screeners</dc:title>
  <dc:subject/>
  <dc:creator>DESE</dc:creator>
  <cp:keywords/>
  <dc:description/>
  <cp:lastModifiedBy>Zou, Dong (EOE)</cp:lastModifiedBy>
  <cp:revision>5</cp:revision>
  <cp:lastPrinted>2021-05-11T15:18:00Z</cp:lastPrinted>
  <dcterms:created xsi:type="dcterms:W3CDTF">2023-10-06T16:50:00Z</dcterms:created>
  <dcterms:modified xsi:type="dcterms:W3CDTF">2023-10-06T19:12:00Z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2023 12:00AM</vt:lpwstr>
  </property>
</Properties>
</file>