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A98ED9" w14:textId="77777777" w:rsidR="007C4D35" w:rsidRDefault="007C4D35" w:rsidP="005E6ECE">
      <w:pPr>
        <w:pStyle w:val="unknownstyle"/>
        <w:spacing w:line="240" w:lineRule="auto"/>
        <w:ind w:left="2016"/>
        <w:rPr>
          <w:rFonts w:ascii="Calibri" w:hAnsi="Calibri" w:cs="Calibri"/>
          <w:color w:val="auto"/>
          <w:kern w:val="0"/>
          <w:sz w:val="24"/>
          <w:szCs w:val="24"/>
        </w:rPr>
      </w:pPr>
      <w:r>
        <w:rPr>
          <w:rFonts w:ascii="Bahnschrift SemiBold" w:hAnsi="Bahnschrift SemiBold" w:cs="Bahnschrift SemiBold"/>
          <w:color w:val="646B86"/>
          <w:sz w:val="48"/>
          <w:szCs w:val="48"/>
        </w:rPr>
        <w:t>2020 CIVICS LITERACY CONFERENCE</w:t>
      </w:r>
    </w:p>
    <w:p w14:paraId="3FD9F951" w14:textId="77777777" w:rsidR="007C4D35" w:rsidRPr="005E6ECE" w:rsidRDefault="007C4D35" w:rsidP="005E6ECE">
      <w:pPr>
        <w:pStyle w:val="Title"/>
        <w:spacing w:line="240" w:lineRule="auto"/>
        <w:ind w:left="1440"/>
        <w:rPr>
          <w:rFonts w:ascii="Bahnschrift SemiBold" w:hAnsi="Bahnschrift SemiBold" w:cs="Bahnschrift SemiBold"/>
          <w:b/>
          <w:bCs/>
          <w:sz w:val="24"/>
          <w:szCs w:val="24"/>
        </w:rPr>
      </w:pPr>
    </w:p>
    <w:p w14:paraId="283E7437" w14:textId="02F5CFA0" w:rsidR="007C4D35" w:rsidRPr="00F5623E" w:rsidRDefault="007C4D35" w:rsidP="007C4D35">
      <w:pPr>
        <w:pStyle w:val="Title"/>
        <w:ind w:left="1440"/>
        <w:jc w:val="center"/>
        <w:rPr>
          <w:rFonts w:ascii="Calibri" w:hAnsi="Calibri" w:cs="Calibri"/>
          <w:color w:val="auto"/>
          <w:kern w:val="0"/>
          <w:sz w:val="54"/>
          <w:szCs w:val="54"/>
        </w:rPr>
      </w:pPr>
      <w:r w:rsidRPr="00F5623E">
        <w:rPr>
          <w:rFonts w:ascii="Bahnschrift SemiBold" w:hAnsi="Bahnschrift SemiBold" w:cs="Bahnschrift SemiBold"/>
          <w:b/>
          <w:bCs/>
          <w:sz w:val="54"/>
          <w:szCs w:val="54"/>
        </w:rPr>
        <w:t>Civic Knowledge, Skills, and  Dispositions: Building Student Capacity for Civic Engagement</w:t>
      </w:r>
      <w:r w:rsidR="005E6ECE" w:rsidRPr="005E6ECE">
        <w:rPr>
          <w:rFonts w:ascii="Times New Roman" w:hAnsi="Times New Roman" w:cs="Times New Roman"/>
          <w:noProof/>
          <w:color w:val="auto"/>
          <w:kern w:val="0"/>
          <w:sz w:val="24"/>
          <w:szCs w:val="24"/>
        </w:rPr>
        <w:t xml:space="preserve"> </w:t>
      </w:r>
      <w:r w:rsidR="005E6ECE">
        <w:rPr>
          <w:rFonts w:ascii="Times New Roman" w:hAnsi="Times New Roman" w:cs="Times New Roman"/>
          <w:noProof/>
          <w:color w:val="auto"/>
          <w:kern w:val="0"/>
          <w:sz w:val="24"/>
          <w:szCs w:val="24"/>
        </w:rPr>
        <w:br/>
      </w:r>
      <w:r w:rsidR="005E6ECE">
        <w:rPr>
          <w:rFonts w:ascii="Times New Roman" w:hAnsi="Times New Roman" w:cs="Times New Roman"/>
          <w:noProof/>
          <w:color w:val="auto"/>
          <w:kern w:val="0"/>
          <w:sz w:val="24"/>
          <w:szCs w:val="24"/>
        </w:rPr>
        <mc:AlternateContent>
          <mc:Choice Requires="wps">
            <w:drawing>
              <wp:inline distT="0" distB="0" distL="0" distR="0" wp14:anchorId="116D39D7" wp14:editId="2E6F6802">
                <wp:extent cx="2165350" cy="1518920"/>
                <wp:effectExtent l="0" t="0" r="44450" b="62230"/>
                <wp:docPr id="11" name="Text Box 11" descr="POSTPONED to Fall 2020&#10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5350" cy="151892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DA66"/>
                            </a:gs>
                            <a:gs pos="50000">
                              <a:srgbClr val="FFC000"/>
                            </a:gs>
                            <a:gs pos="100000">
                              <a:srgbClr val="FFDA66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806000"/>
                          </a:outerShdw>
                        </a:effectLst>
                      </wps:spPr>
                      <wps:txbx>
                        <w:txbxContent>
                          <w:p w14:paraId="2927B94F" w14:textId="77777777" w:rsidR="005E6ECE" w:rsidRDefault="005E6ECE" w:rsidP="005E6ECE">
                            <w:pPr>
                              <w:jc w:val="center"/>
                              <w:rPr>
                                <w:rFonts w:ascii="Bahnschrift SemiBold" w:hAnsi="Bahnschrift SemiBold"/>
                                <w:i/>
                                <w:iCs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Bahnschrift SemiBold" w:hAnsi="Bahnschrift SemiBold"/>
                                <w:i/>
                                <w:iCs/>
                                <w:sz w:val="52"/>
                                <w:szCs w:val="52"/>
                              </w:rPr>
                              <w:t xml:space="preserve">POSTPONED to </w:t>
                            </w:r>
                          </w:p>
                          <w:p w14:paraId="73FCCD2F" w14:textId="77777777" w:rsidR="005E6ECE" w:rsidRDefault="005E6ECE" w:rsidP="005E6ECE">
                            <w:pPr>
                              <w:jc w:val="center"/>
                              <w:rPr>
                                <w:rFonts w:ascii="Bahnschrift SemiBold" w:hAnsi="Bahnschrift SemiBold"/>
                                <w:i/>
                                <w:iCs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Bahnschrift SemiBold" w:hAnsi="Bahnschrift SemiBold"/>
                                <w:i/>
                                <w:iCs/>
                                <w:sz w:val="52"/>
                                <w:szCs w:val="52"/>
                              </w:rPr>
                              <w:t>Fall 2020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16D39D7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alt="POSTPONED to Fall 2020&#10;" style="width:170.5pt;height:119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" fillcolor="#ffda66" strokecolor="#ffc000" strokeweight="1pt">
                <v:fill color2="#ffc000" focus="50%" type="gradient"/>
                <v:shadow on="t" color="#806000" offset="1pt"/>
                <v:textbox inset="2.88pt,2.88pt,2.88pt,2.88pt">
                  <w:txbxContent>
                    <w:p w14:paraId="2927B94F" w14:textId="77777777" w:rsidR="005E6ECE" w:rsidRDefault="005E6ECE" w:rsidP="005E6ECE">
                      <w:pPr>
                        <w:jc w:val="center"/>
                        <w:rPr>
                          <w:rFonts w:ascii="Bahnschrift SemiBold" w:hAnsi="Bahnschrift SemiBold"/>
                          <w:i/>
                          <w:iCs/>
                          <w:sz w:val="52"/>
                          <w:szCs w:val="52"/>
                        </w:rPr>
                      </w:pPr>
                      <w:r>
                        <w:rPr>
                          <w:rFonts w:ascii="Bahnschrift SemiBold" w:hAnsi="Bahnschrift SemiBold"/>
                          <w:i/>
                          <w:iCs/>
                          <w:sz w:val="52"/>
                          <w:szCs w:val="52"/>
                        </w:rPr>
                        <w:t xml:space="preserve">POSTPONED to </w:t>
                      </w:r>
                    </w:p>
                    <w:p w14:paraId="73FCCD2F" w14:textId="77777777" w:rsidR="005E6ECE" w:rsidRDefault="005E6ECE" w:rsidP="005E6ECE">
                      <w:pPr>
                        <w:jc w:val="center"/>
                        <w:rPr>
                          <w:rFonts w:ascii="Bahnschrift SemiBold" w:hAnsi="Bahnschrift SemiBold"/>
                          <w:i/>
                          <w:iCs/>
                          <w:sz w:val="52"/>
                          <w:szCs w:val="52"/>
                        </w:rPr>
                      </w:pPr>
                      <w:r>
                        <w:rPr>
                          <w:rFonts w:ascii="Bahnschrift SemiBold" w:hAnsi="Bahnschrift SemiBold"/>
                          <w:i/>
                          <w:iCs/>
                          <w:sz w:val="52"/>
                          <w:szCs w:val="52"/>
                        </w:rPr>
                        <w:t>Fall 2020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EFD2902" w14:textId="3B9703F4" w:rsidR="007C4D35" w:rsidRDefault="007C4D35" w:rsidP="007C4D35">
      <w:pPr>
        <w:overflowPunct/>
        <w:spacing w:after="0" w:line="240" w:lineRule="auto"/>
        <w:ind w:left="1440"/>
        <w:rPr>
          <w:color w:val="auto"/>
          <w:kern w:val="0"/>
          <w:sz w:val="24"/>
          <w:szCs w:val="24"/>
        </w:rPr>
      </w:pPr>
    </w:p>
    <w:p w14:paraId="677F451A" w14:textId="2B7F7FD5" w:rsidR="007C4D35" w:rsidRPr="00F5623E" w:rsidRDefault="005D1600" w:rsidP="005E6ECE">
      <w:pPr>
        <w:ind w:left="1440"/>
        <w:jc w:val="center"/>
        <w:rPr>
          <w:color w:val="auto"/>
          <w:kern w:val="0"/>
          <w:sz w:val="32"/>
          <w:szCs w:val="32"/>
        </w:rPr>
      </w:pPr>
      <w:r w:rsidRPr="00F5623E">
        <w:rPr>
          <w:rFonts w:ascii="Times New Roman" w:hAnsi="Times New Roman" w:cs="Times New Roman"/>
          <w:noProof/>
          <w:color w:val="auto"/>
          <w:kern w:val="0"/>
          <w:sz w:val="32"/>
          <w:szCs w:val="32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4E4AA28C" wp14:editId="538A7015">
                <wp:simplePos x="0" y="0"/>
                <wp:positionH relativeFrom="page">
                  <wp:posOffset>-4667250</wp:posOffset>
                </wp:positionH>
                <wp:positionV relativeFrom="paragraph">
                  <wp:posOffset>315595</wp:posOffset>
                </wp:positionV>
                <wp:extent cx="10393045" cy="1249045"/>
                <wp:effectExtent l="0" t="0" r="8255" b="8255"/>
                <wp:wrapNone/>
                <wp:docPr id="2" name="Rectangle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0393045" cy="1249045"/>
                        </a:xfrm>
                        <a:prstGeom prst="rect">
                          <a:avLst/>
                        </a:prstGeom>
                        <a:solidFill>
                          <a:srgbClr val="D16349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317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5D1D7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0C1DAC" id="Rectangle 2" o:spid="_x0000_s1026" style="position:absolute;margin-left:-367.5pt;margin-top:24.85pt;width:818.35pt;height:98.35pt;rotation:-90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" fillcolor="#d16349" stroked="f" strokecolor="black [0]" strokeweight=".25pt" insetpen="t">
                <v:shadow color="#c5d1d7"/>
                <v:textbox inset="2.88pt,2.88pt,2.88pt,2.88pt"/>
                <w10:wrap anchorx="page"/>
              </v:rect>
            </w:pict>
          </mc:Fallback>
        </mc:AlternateContent>
      </w:r>
      <w:r w:rsidR="007C4D35" w:rsidRPr="00F5623E">
        <w:rPr>
          <w:rFonts w:ascii="Bahnschrift SemiBold" w:hAnsi="Bahnschrift SemiBold" w:cs="Bahnschrift SemiBold"/>
          <w:color w:val="202020"/>
          <w:sz w:val="32"/>
          <w:szCs w:val="32"/>
        </w:rPr>
        <w:t xml:space="preserve">The Department </w:t>
      </w:r>
      <w:r w:rsidR="007C4D35">
        <w:rPr>
          <w:rFonts w:ascii="Bahnschrift SemiBold" w:hAnsi="Bahnschrift SemiBold" w:cs="Bahnschrift SemiBold"/>
          <w:color w:val="202020"/>
          <w:sz w:val="32"/>
          <w:szCs w:val="32"/>
        </w:rPr>
        <w:t xml:space="preserve">has </w:t>
      </w:r>
      <w:r w:rsidR="007C4D35">
        <w:rPr>
          <w:rFonts w:ascii="Bahnschrift SemiBold" w:hAnsi="Bahnschrift SemiBold" w:cs="Bahnschrift SemiBold"/>
          <w:b/>
          <w:bCs/>
          <w:color w:val="202020"/>
          <w:sz w:val="32"/>
          <w:szCs w:val="32"/>
        </w:rPr>
        <w:t xml:space="preserve">postponed the annual Civics </w:t>
      </w:r>
      <w:r w:rsidR="007C4D35" w:rsidRPr="00F5623E">
        <w:rPr>
          <w:rFonts w:ascii="Bahnschrift SemiBold" w:hAnsi="Bahnschrift SemiBold" w:cs="Bahnschrift SemiBold"/>
          <w:color w:val="202020"/>
          <w:sz w:val="32"/>
          <w:szCs w:val="32"/>
        </w:rPr>
        <w:t>Literacy Conference</w:t>
      </w:r>
      <w:r w:rsidR="007C4D35">
        <w:rPr>
          <w:rFonts w:ascii="Bahnschrift SemiBold" w:hAnsi="Bahnschrift SemiBold" w:cs="Bahnschrift SemiBold"/>
          <w:color w:val="202020"/>
          <w:sz w:val="32"/>
          <w:szCs w:val="32"/>
        </w:rPr>
        <w:t xml:space="preserve"> in response to restrictions on gatherings. We will convene in Fall 2020</w:t>
      </w:r>
      <w:r w:rsidR="007C4D35" w:rsidRPr="00F5623E">
        <w:rPr>
          <w:rFonts w:ascii="Bahnschrift SemiBold" w:hAnsi="Bahnschrift SemiBold" w:cs="Bahnschrift SemiBold"/>
          <w:color w:val="202020"/>
          <w:sz w:val="32"/>
          <w:szCs w:val="32"/>
        </w:rPr>
        <w:t xml:space="preserve"> to promote high-quality civics teaching and learning for all students.</w:t>
      </w:r>
      <w:r w:rsidR="007C4D35">
        <w:rPr>
          <w:rFonts w:ascii="Bahnschrift SemiBold" w:hAnsi="Bahnschrift SemiBold" w:cs="Bahnschrift SemiBold"/>
          <w:color w:val="202020"/>
          <w:sz w:val="32"/>
          <w:szCs w:val="32"/>
        </w:rPr>
        <w:t xml:space="preserve"> Stay tuned for updates!</w:t>
      </w:r>
    </w:p>
    <w:p w14:paraId="188AF05B" w14:textId="77777777" w:rsidR="007C4D35" w:rsidRDefault="007C4D35" w:rsidP="007C4D35">
      <w:pPr>
        <w:overflowPunct/>
        <w:spacing w:after="0" w:line="240" w:lineRule="auto"/>
        <w:rPr>
          <w:color w:val="auto"/>
          <w:kern w:val="0"/>
          <w:sz w:val="4"/>
          <w:szCs w:val="4"/>
        </w:rPr>
      </w:pPr>
    </w:p>
    <w:p w14:paraId="25339AD8" w14:textId="77777777" w:rsidR="007C4D35" w:rsidRDefault="007C4D35" w:rsidP="007C4D35">
      <w:pPr>
        <w:overflowPunct/>
        <w:spacing w:after="0" w:line="240" w:lineRule="auto"/>
        <w:rPr>
          <w:color w:val="auto"/>
          <w:kern w:val="0"/>
          <w:sz w:val="4"/>
          <w:szCs w:val="4"/>
        </w:rPr>
      </w:pPr>
    </w:p>
    <w:p w14:paraId="47C80465" w14:textId="77777777" w:rsidR="007C4D35" w:rsidRDefault="007C4D35" w:rsidP="007C4D35">
      <w:pPr>
        <w:overflowPunct/>
        <w:spacing w:after="0" w:line="240" w:lineRule="auto"/>
        <w:rPr>
          <w:color w:val="auto"/>
          <w:kern w:val="0"/>
          <w:sz w:val="4"/>
          <w:szCs w:val="4"/>
        </w:rPr>
      </w:pPr>
    </w:p>
    <w:p w14:paraId="5F5D6BCF" w14:textId="77777777" w:rsidR="007C4D35" w:rsidRPr="006C0442" w:rsidRDefault="007C4D35" w:rsidP="007C4D35">
      <w:pPr>
        <w:overflowPunct/>
        <w:spacing w:after="0" w:line="240" w:lineRule="auto"/>
        <w:rPr>
          <w:color w:val="auto"/>
          <w:kern w:val="0"/>
          <w:sz w:val="4"/>
          <w:szCs w:val="4"/>
        </w:rPr>
        <w:sectPr w:rsidR="007C4D35" w:rsidRPr="006C0442" w:rsidSect="0041058B">
          <w:pgSz w:w="12240" w:h="15840"/>
          <w:pgMar w:top="720" w:right="720" w:bottom="720" w:left="720" w:header="720" w:footer="720" w:gutter="0"/>
          <w:cols w:space="720"/>
          <w:noEndnote/>
          <w:docGrid w:linePitch="272"/>
        </w:sectPr>
      </w:pPr>
    </w:p>
    <w:tbl>
      <w:tblPr>
        <w:tblStyle w:val="TableGrid"/>
        <w:tblpPr w:leftFromText="180" w:rightFromText="180" w:vertAnchor="text" w:horzAnchor="margin" w:tblpXSpec="right" w:tblpY="-49"/>
        <w:tblW w:w="0" w:type="auto"/>
        <w:tblLook w:val="04A0" w:firstRow="1" w:lastRow="0" w:firstColumn="1" w:lastColumn="0" w:noHBand="0" w:noVBand="1"/>
      </w:tblPr>
      <w:tblGrid>
        <w:gridCol w:w="8078"/>
      </w:tblGrid>
      <w:tr w:rsidR="007C4D35" w14:paraId="033AF17C" w14:textId="77777777" w:rsidTr="007C4D35">
        <w:trPr>
          <w:trHeight w:val="1732"/>
        </w:trPr>
        <w:tc>
          <w:tcPr>
            <w:tcW w:w="8078" w:type="dxa"/>
            <w:tcBorders>
              <w:top w:val="single" w:sz="36" w:space="0" w:color="ED7D31" w:themeColor="accent2"/>
              <w:left w:val="single" w:sz="36" w:space="0" w:color="ED7D31" w:themeColor="accent2"/>
              <w:bottom w:val="single" w:sz="36" w:space="0" w:color="ED7D31" w:themeColor="accent2"/>
              <w:right w:val="single" w:sz="36" w:space="0" w:color="ED7D31" w:themeColor="accent2"/>
            </w:tcBorders>
          </w:tcPr>
          <w:p w14:paraId="1DFDCB3A" w14:textId="77777777" w:rsidR="007C4D35" w:rsidRDefault="007C4D35" w:rsidP="007C4D35">
            <w:pPr>
              <w:pStyle w:val="BodyText3"/>
              <w:spacing w:after="0" w:line="276" w:lineRule="auto"/>
              <w:rPr>
                <w:sz w:val="34"/>
                <w:szCs w:val="34"/>
              </w:rPr>
            </w:pPr>
            <w:r>
              <w:rPr>
                <w:b/>
                <w:bCs/>
                <w:sz w:val="34"/>
                <w:szCs w:val="34"/>
              </w:rPr>
              <w:t xml:space="preserve">When:     </w:t>
            </w:r>
            <w:r w:rsidRPr="0001045D">
              <w:rPr>
                <w:sz w:val="34"/>
                <w:szCs w:val="34"/>
              </w:rPr>
              <w:t>Fall 2020- Date TBD</w:t>
            </w:r>
          </w:p>
          <w:p w14:paraId="2C6A408B" w14:textId="77777777" w:rsidR="007C4D35" w:rsidRDefault="007C4D35" w:rsidP="007C4D35">
            <w:pPr>
              <w:pStyle w:val="BodyText3"/>
              <w:spacing w:after="0" w:line="276" w:lineRule="auto"/>
              <w:rPr>
                <w:sz w:val="34"/>
                <w:szCs w:val="34"/>
              </w:rPr>
            </w:pPr>
            <w:r>
              <w:rPr>
                <w:b/>
                <w:bCs/>
                <w:sz w:val="34"/>
                <w:szCs w:val="34"/>
              </w:rPr>
              <w:t xml:space="preserve">Where:    </w:t>
            </w:r>
            <w:r>
              <w:rPr>
                <w:sz w:val="34"/>
                <w:szCs w:val="34"/>
              </w:rPr>
              <w:t>Edward M. Kennedy Institute for the U.S. Senate and select rooms at the John F. Kennedy Presidential Library and Museum</w:t>
            </w:r>
          </w:p>
        </w:tc>
      </w:tr>
    </w:tbl>
    <w:p w14:paraId="074EE57C" w14:textId="02AF6EFC" w:rsidR="007C4D35" w:rsidRPr="0041058B" w:rsidRDefault="007C4D35" w:rsidP="007C4D35">
      <w:pPr>
        <w:pStyle w:val="BodyText3"/>
        <w:spacing w:after="0" w:line="276" w:lineRule="auto"/>
        <w:rPr>
          <w:sz w:val="34"/>
          <w:szCs w:val="34"/>
        </w:rPr>
        <w:sectPr w:rsidR="007C4D35" w:rsidRPr="0041058B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</w:rPr>
        <w:t xml:space="preserve"> </w:t>
      </w:r>
    </w:p>
    <w:p w14:paraId="78C68BCE" w14:textId="77777777" w:rsidR="007C4D35" w:rsidRDefault="007C4D35" w:rsidP="007C4D35">
      <w:pPr>
        <w:overflowPunct/>
        <w:spacing w:after="0" w:line="240" w:lineRule="auto"/>
        <w:rPr>
          <w:color w:val="auto"/>
          <w:kern w:val="0"/>
          <w:sz w:val="24"/>
          <w:szCs w:val="24"/>
        </w:rPr>
        <w:sectPr w:rsidR="007C4D35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  <w:bookmarkStart w:id="0" w:name="_GoBack"/>
      <w:bookmarkEnd w:id="0"/>
    </w:p>
    <w:p w14:paraId="47351226" w14:textId="19033D08" w:rsidR="007C4D35" w:rsidRDefault="007C4D35" w:rsidP="005E6ECE">
      <w:pPr>
        <w:overflowPunct/>
        <w:spacing w:after="0" w:line="240" w:lineRule="auto"/>
        <w:jc w:val="right"/>
        <w:rPr>
          <w:color w:val="auto"/>
          <w:kern w:val="0"/>
          <w:sz w:val="24"/>
          <w:szCs w:val="24"/>
        </w:rPr>
      </w:pPr>
      <w:r>
        <w:rPr>
          <w:noProof/>
          <w:sz w:val="34"/>
          <w:szCs w:val="34"/>
        </w:rPr>
        <w:drawing>
          <wp:inline distT="0" distB="0" distL="0" distR="0" wp14:anchorId="3C57DE47" wp14:editId="1A8F74FD">
            <wp:extent cx="2063768" cy="938728"/>
            <wp:effectExtent l="0" t="0" r="0" b="0"/>
            <wp:docPr id="6" name="Picture 6" descr="A hashtag for the event reading #mahistorycivi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2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3768" cy="938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492C28" w14:textId="4A2C3A9D" w:rsidR="005E6ECE" w:rsidRDefault="005E6ECE" w:rsidP="005E6ECE">
      <w:pPr>
        <w:tabs>
          <w:tab w:val="right" w:pos="9360"/>
        </w:tabs>
        <w:overflowPunct/>
        <w:spacing w:after="0" w:line="240" w:lineRule="auto"/>
        <w:ind w:left="540"/>
        <w:rPr>
          <w:color w:val="auto"/>
          <w:kern w:val="0"/>
          <w:sz w:val="24"/>
          <w:szCs w:val="24"/>
        </w:rPr>
      </w:pPr>
      <w:r>
        <w:rPr>
          <w:noProof/>
          <w:sz w:val="34"/>
          <w:szCs w:val="34"/>
        </w:rPr>
        <w:drawing>
          <wp:inline distT="0" distB="0" distL="0" distR="0" wp14:anchorId="08DFEF1D" wp14:editId="11E4E382">
            <wp:extent cx="3140710" cy="333375"/>
            <wp:effectExtent l="0" t="0" r="2540" b="9525"/>
            <wp:docPr id="3" name="Picture 3" descr="A picture containing the Edward M. Kennedy Institute Logo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asd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0710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auto"/>
          <w:kern w:val="0"/>
          <w:sz w:val="24"/>
          <w:szCs w:val="24"/>
        </w:rPr>
        <w:tab/>
      </w:r>
      <w:r>
        <w:rPr>
          <w:noProof/>
          <w:sz w:val="34"/>
          <w:szCs w:val="34"/>
        </w:rPr>
        <w:drawing>
          <wp:inline distT="0" distB="0" distL="0" distR="0" wp14:anchorId="2BA8FF90" wp14:editId="0D6100AC">
            <wp:extent cx="1857375" cy="742950"/>
            <wp:effectExtent l="0" t="0" r="9525" b="0"/>
            <wp:docPr id="8" name="Picture 8" descr="The JFK Library and Museum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JFKPL&amp;M Authentic LOGO_4C_MASTERLOGO-01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737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593B68" w14:textId="6B47FF2F" w:rsidR="007C4D35" w:rsidRDefault="005E6ECE" w:rsidP="005E6ECE">
      <w:pPr>
        <w:tabs>
          <w:tab w:val="left" w:pos="4590"/>
          <w:tab w:val="right" w:pos="9360"/>
        </w:tabs>
        <w:overflowPunct/>
        <w:spacing w:after="0" w:line="240" w:lineRule="auto"/>
        <w:ind w:left="540"/>
        <w:rPr>
          <w:color w:val="auto"/>
          <w:kern w:val="0"/>
          <w:sz w:val="24"/>
          <w:szCs w:val="24"/>
        </w:rPr>
        <w:sectPr w:rsidR="007C4D35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  <w:r>
        <w:rPr>
          <w:noProof/>
          <w:sz w:val="34"/>
          <w:szCs w:val="34"/>
        </w:rPr>
        <w:drawing>
          <wp:inline distT="0" distB="0" distL="0" distR="0" wp14:anchorId="5ACA74A3" wp14:editId="23E978EB">
            <wp:extent cx="2421890" cy="924560"/>
            <wp:effectExtent l="0" t="0" r="0" b="8890"/>
            <wp:docPr id="4" name="Picture 4" descr="A close up of the Department of Elementary and Secondary Educat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1890" cy="924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auto"/>
          <w:kern w:val="0"/>
          <w:sz w:val="24"/>
          <w:szCs w:val="24"/>
        </w:rPr>
        <w:tab/>
      </w:r>
      <w:r>
        <w:rPr>
          <w:noProof/>
        </w:rPr>
        <w:drawing>
          <wp:inline distT="0" distB="0" distL="0" distR="0" wp14:anchorId="1BB690CC" wp14:editId="45DDA53F">
            <wp:extent cx="1036320" cy="971550"/>
            <wp:effectExtent l="0" t="0" r="0" b="0"/>
            <wp:docPr id="9" name="Picture 9" descr="The logo for the National Archives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auto"/>
          <w:kern w:val="0"/>
          <w:sz w:val="24"/>
          <w:szCs w:val="24"/>
        </w:rPr>
        <w:tab/>
      </w:r>
      <w:r>
        <w:rPr>
          <w:noProof/>
        </w:rPr>
        <w:drawing>
          <wp:inline distT="0" distB="0" distL="0" distR="0" wp14:anchorId="39DF9C52" wp14:editId="527CD65F">
            <wp:extent cx="1873885" cy="366395"/>
            <wp:effectExtent l="0" t="0" r="0" b="0"/>
            <wp:docPr id="10" name="Picture 10" descr="Logo for the John F. Kennedy Library Fou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885" cy="366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5D36BF" w14:textId="066325DF" w:rsidR="008536F6" w:rsidRPr="005E6ECE" w:rsidRDefault="005D1600" w:rsidP="005E6ECE">
      <w:pPr>
        <w:spacing w:after="0" w:line="240" w:lineRule="auto"/>
        <w:rPr>
          <w:sz w:val="2"/>
          <w:szCs w:val="2"/>
        </w:rPr>
      </w:pPr>
    </w:p>
    <w:sectPr w:rsidR="008536F6" w:rsidRPr="005E6ECE" w:rsidSect="0098513B">
      <w:type w:val="continuous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D35"/>
    <w:rsid w:val="000C72D5"/>
    <w:rsid w:val="002B3FA4"/>
    <w:rsid w:val="00405821"/>
    <w:rsid w:val="005D1600"/>
    <w:rsid w:val="005E6ECE"/>
    <w:rsid w:val="007C4D35"/>
    <w:rsid w:val="00872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E7C12F"/>
  <w15:chartTrackingRefBased/>
  <w15:docId w15:val="{49D66E2F-C74D-4BBA-9167-382CC9003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C4D35"/>
    <w:pPr>
      <w:widowControl w:val="0"/>
      <w:overflowPunct w:val="0"/>
      <w:autoSpaceDE w:val="0"/>
      <w:autoSpaceDN w:val="0"/>
      <w:adjustRightInd w:val="0"/>
      <w:spacing w:after="120" w:line="285" w:lineRule="auto"/>
    </w:pPr>
    <w:rPr>
      <w:rFonts w:ascii="Calibri" w:eastAsiaTheme="minorEastAsia" w:hAnsi="Calibri" w:cs="Calibri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7C4D35"/>
    <w:pPr>
      <w:spacing w:after="0"/>
    </w:pPr>
    <w:rPr>
      <w:rFonts w:ascii="Cambria" w:hAnsi="Cambria" w:cs="Cambria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99"/>
    <w:rsid w:val="007C4D35"/>
    <w:rPr>
      <w:rFonts w:ascii="Cambria" w:eastAsiaTheme="minorEastAsia" w:hAnsi="Cambria" w:cs="Cambria"/>
      <w:color w:val="000000"/>
      <w:kern w:val="28"/>
      <w:sz w:val="96"/>
      <w:szCs w:val="96"/>
    </w:rPr>
  </w:style>
  <w:style w:type="paragraph" w:styleId="BodyText3">
    <w:name w:val="Body Text 3"/>
    <w:basedOn w:val="Normal"/>
    <w:link w:val="BodyText3Char"/>
    <w:uiPriority w:val="99"/>
    <w:rsid w:val="007C4D35"/>
    <w:rPr>
      <w:sz w:val="19"/>
      <w:szCs w:val="19"/>
    </w:rPr>
  </w:style>
  <w:style w:type="character" w:customStyle="1" w:styleId="BodyText3Char">
    <w:name w:val="Body Text 3 Char"/>
    <w:basedOn w:val="DefaultParagraphFont"/>
    <w:link w:val="BodyText3"/>
    <w:uiPriority w:val="99"/>
    <w:rsid w:val="007C4D35"/>
    <w:rPr>
      <w:rFonts w:ascii="Calibri" w:eastAsiaTheme="minorEastAsia" w:hAnsi="Calibri" w:cs="Calibri"/>
      <w:color w:val="000000"/>
      <w:kern w:val="28"/>
      <w:sz w:val="19"/>
      <w:szCs w:val="19"/>
    </w:rPr>
  </w:style>
  <w:style w:type="paragraph" w:customStyle="1" w:styleId="unknownstyle">
    <w:name w:val="unknown style"/>
    <w:uiPriority w:val="99"/>
    <w:rsid w:val="007C4D35"/>
    <w:pPr>
      <w:widowControl w:val="0"/>
      <w:overflowPunct w:val="0"/>
      <w:autoSpaceDE w:val="0"/>
      <w:autoSpaceDN w:val="0"/>
      <w:adjustRightInd w:val="0"/>
      <w:spacing w:after="0" w:line="285" w:lineRule="auto"/>
    </w:pPr>
    <w:rPr>
      <w:rFonts w:ascii="Cambria" w:eastAsiaTheme="minorEastAsia" w:hAnsi="Cambria" w:cs="Cambria"/>
      <w:color w:val="000000"/>
      <w:kern w:val="28"/>
    </w:rPr>
  </w:style>
  <w:style w:type="table" w:styleId="TableGrid">
    <w:name w:val="Table Grid"/>
    <w:basedOn w:val="TableNormal"/>
    <w:uiPriority w:val="39"/>
    <w:rsid w:val="007C4D35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5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4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jpeg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DESE-231-59067</_dlc_DocId>
    <_dlc_DocIdUrl xmlns="733efe1c-5bbe-4968-87dc-d400e65c879f">
      <Url>https://sharepoint.doemass.org/ese/webteam/cps/_layouts/DocIdRedir.aspx?ID=DESE-231-59067</Url>
      <Description>DESE-231-59067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1a175f6fd76af162c8631baf02b0c7de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18e3a758e1be3a571da4157f53c3d381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description="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141CEB-CC7C-46F7-90D3-0218AE1C366F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2.xml><?xml version="1.0" encoding="utf-8"?>
<ds:datastoreItem xmlns:ds="http://schemas.openxmlformats.org/officeDocument/2006/customXml" ds:itemID="{9C7A1432-F290-4558-B48B-6442E9B56FC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6F4816-6EBF-454F-8595-35C6932F8C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032F32B-43B3-43FE-8BC3-2E06AE484EF2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6D49FD4A-7C72-447E-91D0-C4474468E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Civics Literacy Conf-Post-2020</vt:lpstr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Civics Literacy Conf-Post-2020</dc:title>
  <dc:subject/>
  <dc:creator>DESE</dc:creator>
  <cp:keywords/>
  <dc:description/>
  <cp:lastModifiedBy>Zou, Dong (EOE)</cp:lastModifiedBy>
  <cp:revision>4</cp:revision>
  <dcterms:created xsi:type="dcterms:W3CDTF">2020-03-20T18:35:00Z</dcterms:created>
  <dcterms:modified xsi:type="dcterms:W3CDTF">2020-03-23T15:56:00Z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Mar 23 2020</vt:lpwstr>
  </property>
</Properties>
</file>