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DED3A" w14:textId="312B7678" w:rsidR="00153EFF" w:rsidRPr="007D60E9" w:rsidRDefault="007747E7" w:rsidP="007C52AF">
      <w:pPr>
        <w:keepNext/>
        <w:keepLines/>
        <w:pBdr>
          <w:top w:val="nil"/>
          <w:left w:val="nil"/>
          <w:bottom w:val="nil"/>
          <w:right w:val="nil"/>
          <w:between w:val="nil"/>
        </w:pBdr>
        <w:spacing w:after="0" w:line="276" w:lineRule="auto"/>
        <w:rPr>
          <w:sz w:val="16"/>
          <w:szCs w:val="16"/>
        </w:rPr>
      </w:pPr>
      <w:bookmarkStart w:id="0" w:name="_heading=h.gjdgxs" w:colFirst="0" w:colLast="0"/>
      <w:bookmarkEnd w:id="0"/>
      <w:r>
        <w:rPr>
          <w:rFonts w:asciiTheme="minorHAnsi" w:hAnsiTheme="minorHAnsi" w:cstheme="minorHAnsi"/>
          <w:noProof/>
          <w:color w:val="2F5496"/>
          <w:sz w:val="26"/>
          <w:szCs w:val="26"/>
        </w:rPr>
        <w:drawing>
          <wp:anchor distT="0" distB="0" distL="114300" distR="114300" simplePos="0" relativeHeight="251665408" behindDoc="0" locked="0" layoutInCell="1" allowOverlap="1" wp14:anchorId="6B6CB288" wp14:editId="72CAC767">
            <wp:simplePos x="0" y="0"/>
            <wp:positionH relativeFrom="page">
              <wp:align>right</wp:align>
            </wp:positionH>
            <wp:positionV relativeFrom="page">
              <wp:align>top</wp:align>
            </wp:positionV>
            <wp:extent cx="10032365" cy="1111250"/>
            <wp:effectExtent l="0" t="0" r="6985" b="0"/>
            <wp:wrapNone/>
            <wp:docPr id="4321902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190200"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0032365" cy="1111250"/>
                    </a:xfrm>
                    <a:prstGeom prst="rect">
                      <a:avLst/>
                    </a:prstGeom>
                  </pic:spPr>
                </pic:pic>
              </a:graphicData>
            </a:graphic>
            <wp14:sizeRelH relativeFrom="margin">
              <wp14:pctWidth>0</wp14:pctWidth>
            </wp14:sizeRelH>
            <wp14:sizeRelV relativeFrom="margin">
              <wp14:pctHeight>0</wp14:pctHeight>
            </wp14:sizeRelV>
          </wp:anchor>
        </w:drawing>
      </w:r>
    </w:p>
    <w:p w14:paraId="1862BCB7" w14:textId="77777777" w:rsidR="00153EFF" w:rsidRPr="007D60E9" w:rsidRDefault="00153EFF">
      <w:pPr>
        <w:keepNext/>
        <w:keepLines/>
        <w:pBdr>
          <w:top w:val="nil"/>
          <w:left w:val="nil"/>
          <w:bottom w:val="nil"/>
          <w:right w:val="nil"/>
          <w:between w:val="nil"/>
        </w:pBdr>
        <w:spacing w:after="0" w:line="273" w:lineRule="auto"/>
        <w:rPr>
          <w:color w:val="2F5496"/>
          <w:sz w:val="4"/>
          <w:szCs w:val="4"/>
        </w:rPr>
      </w:pPr>
    </w:p>
    <w:p w14:paraId="1EEE68A9" w14:textId="5A3BE337" w:rsidR="00153EFF" w:rsidRPr="00215397" w:rsidRDefault="009D50DF">
      <w:pPr>
        <w:spacing w:line="273" w:lineRule="auto"/>
        <w:rPr>
          <w:rFonts w:asciiTheme="minorHAnsi" w:hAnsiTheme="minorHAnsi" w:cstheme="minorHAnsi"/>
          <w:color w:val="2F5496"/>
          <w:sz w:val="26"/>
          <w:szCs w:val="26"/>
        </w:rPr>
      </w:pPr>
      <w:r w:rsidRPr="00215397">
        <w:rPr>
          <w:rFonts w:asciiTheme="minorHAnsi" w:hAnsiTheme="minorHAnsi" w:cstheme="minorHAnsi"/>
          <w:color w:val="2F5496"/>
          <w:sz w:val="26"/>
          <w:szCs w:val="26"/>
        </w:rPr>
        <w:t>Purpose of the Rubric</w:t>
      </w:r>
      <w:r w:rsidRPr="00215397">
        <w:rPr>
          <w:rFonts w:asciiTheme="minorHAnsi" w:hAnsiTheme="minorHAnsi" w:cstheme="minorHAnsi"/>
          <w:noProof/>
        </w:rPr>
        <w:drawing>
          <wp:anchor distT="0" distB="0" distL="114300" distR="114300" simplePos="0" relativeHeight="251663360" behindDoc="0" locked="0" layoutInCell="1" hidden="0" allowOverlap="1" wp14:anchorId="13BE6ABC" wp14:editId="3D1939EE">
            <wp:simplePos x="0" y="0"/>
            <wp:positionH relativeFrom="column">
              <wp:posOffset>5718517</wp:posOffset>
            </wp:positionH>
            <wp:positionV relativeFrom="page">
              <wp:posOffset>1195754</wp:posOffset>
            </wp:positionV>
            <wp:extent cx="3688715" cy="959485"/>
            <wp:effectExtent l="0" t="0" r="6985" b="0"/>
            <wp:wrapSquare wrapText="bothSides" distT="0" distB="0" distL="114300" distR="114300"/>
            <wp:docPr id="301701568"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01701568" name="image1.png">
                      <a:extLst>
                        <a:ext uri="{C183D7F6-B498-43B3-948B-1728B52AA6E4}">
                          <adec:decorative xmlns:adec="http://schemas.microsoft.com/office/drawing/2017/decorative" val="1"/>
                        </a:ext>
                      </a:extLst>
                    </pic:cNvPr>
                    <pic:cNvPicPr preferRelativeResize="0"/>
                  </pic:nvPicPr>
                  <pic:blipFill>
                    <a:blip r:embed="rId12"/>
                    <a:srcRect/>
                    <a:stretch>
                      <a:fillRect/>
                    </a:stretch>
                  </pic:blipFill>
                  <pic:spPr>
                    <a:xfrm>
                      <a:off x="0" y="0"/>
                      <a:ext cx="3688715" cy="959485"/>
                    </a:xfrm>
                    <a:prstGeom prst="rect">
                      <a:avLst/>
                    </a:prstGeom>
                    <a:ln/>
                  </pic:spPr>
                </pic:pic>
              </a:graphicData>
            </a:graphic>
          </wp:anchor>
        </w:drawing>
      </w:r>
    </w:p>
    <w:p w14:paraId="056BFE0D" w14:textId="233436EB" w:rsidR="00153EFF" w:rsidRPr="00215397" w:rsidRDefault="009D50DF">
      <w:pPr>
        <w:spacing w:after="180" w:line="274" w:lineRule="auto"/>
        <w:rPr>
          <w:rFonts w:asciiTheme="minorHAnsi" w:hAnsiTheme="minorHAnsi" w:cstheme="minorHAnsi"/>
        </w:rPr>
      </w:pPr>
      <w:r w:rsidRPr="00215397">
        <w:rPr>
          <w:rFonts w:asciiTheme="minorHAnsi" w:hAnsiTheme="minorHAnsi" w:cstheme="minorHAnsi"/>
          <w:color w:val="000000"/>
        </w:rPr>
        <w:t>The CURATE rubric is designed for use by CURATE panelists to evaluate core</w:t>
      </w:r>
      <w:r w:rsidRPr="00215397">
        <w:rPr>
          <w:rFonts w:asciiTheme="minorHAnsi" w:hAnsiTheme="minorHAnsi" w:cstheme="minorHAnsi"/>
          <w:b/>
          <w:i/>
          <w:color w:val="000000"/>
        </w:rPr>
        <w:t xml:space="preserve"> </w:t>
      </w:r>
      <w:r w:rsidRPr="00215397">
        <w:rPr>
          <w:rFonts w:asciiTheme="minorHAnsi" w:hAnsiTheme="minorHAnsi" w:cstheme="minorHAnsi"/>
          <w:bCs/>
          <w:iCs/>
          <w:color w:val="000000"/>
        </w:rPr>
        <w:t>curricular materials</w:t>
      </w:r>
      <w:r w:rsidRPr="00215397">
        <w:rPr>
          <w:rFonts w:asciiTheme="minorHAnsi" w:hAnsiTheme="minorHAnsi" w:cstheme="minorHAnsi"/>
          <w:b/>
          <w:color w:val="000000"/>
        </w:rPr>
        <w:t xml:space="preserve"> </w:t>
      </w:r>
      <w:r w:rsidRPr="00215397">
        <w:rPr>
          <w:rFonts w:asciiTheme="minorHAnsi" w:hAnsiTheme="minorHAnsi" w:cstheme="minorHAnsi"/>
          <w:color w:val="000000"/>
        </w:rPr>
        <w:t xml:space="preserve">for </w:t>
      </w:r>
      <w:r w:rsidR="009F3F6A" w:rsidRPr="00215397">
        <w:rPr>
          <w:rFonts w:asciiTheme="minorHAnsi" w:hAnsiTheme="minorHAnsi" w:cstheme="minorHAnsi"/>
          <w:color w:val="000000"/>
        </w:rPr>
        <w:t>Digital Literacy and Computer Science</w:t>
      </w:r>
      <w:r w:rsidR="009F3F6A">
        <w:rPr>
          <w:rFonts w:asciiTheme="minorHAnsi" w:hAnsiTheme="minorHAnsi" w:cstheme="minorHAnsi"/>
          <w:color w:val="000000"/>
        </w:rPr>
        <w:t xml:space="preserve">, </w:t>
      </w:r>
      <w:r w:rsidRPr="00215397">
        <w:rPr>
          <w:rFonts w:asciiTheme="minorHAnsi" w:hAnsiTheme="minorHAnsi" w:cstheme="minorHAnsi"/>
          <w:color w:val="000000"/>
        </w:rPr>
        <w:t>English Language Arts/Literacy</w:t>
      </w:r>
      <w:r w:rsidR="007C52AF" w:rsidRPr="00215397">
        <w:rPr>
          <w:rFonts w:asciiTheme="minorHAnsi" w:hAnsiTheme="minorHAnsi" w:cstheme="minorHAnsi"/>
          <w:color w:val="000000"/>
        </w:rPr>
        <w:t>,</w:t>
      </w:r>
      <w:r w:rsidRPr="00215397">
        <w:rPr>
          <w:rFonts w:asciiTheme="minorHAnsi" w:hAnsiTheme="minorHAnsi" w:cstheme="minorHAnsi"/>
          <w:color w:val="000000"/>
        </w:rPr>
        <w:t xml:space="preserve"> </w:t>
      </w:r>
      <w:r w:rsidR="009F3F6A" w:rsidRPr="00215397">
        <w:rPr>
          <w:rFonts w:asciiTheme="minorHAnsi" w:hAnsiTheme="minorHAnsi" w:cstheme="minorHAnsi"/>
          <w:color w:val="000000" w:themeColor="text1"/>
        </w:rPr>
        <w:t>History and Social Science</w:t>
      </w:r>
      <w:r w:rsidR="009F3F6A">
        <w:rPr>
          <w:rFonts w:asciiTheme="minorHAnsi" w:hAnsiTheme="minorHAnsi" w:cstheme="minorHAnsi"/>
          <w:color w:val="000000" w:themeColor="text1"/>
        </w:rPr>
        <w:t xml:space="preserve">, </w:t>
      </w:r>
      <w:r w:rsidRPr="00215397">
        <w:rPr>
          <w:rFonts w:asciiTheme="minorHAnsi" w:hAnsiTheme="minorHAnsi" w:cstheme="minorHAnsi"/>
          <w:color w:val="000000"/>
        </w:rPr>
        <w:t>Mathematics</w:t>
      </w:r>
      <w:r w:rsidR="007C52AF" w:rsidRPr="00215397">
        <w:rPr>
          <w:rFonts w:asciiTheme="minorHAnsi" w:hAnsiTheme="minorHAnsi" w:cstheme="minorHAnsi"/>
          <w:color w:val="000000"/>
        </w:rPr>
        <w:t>,</w:t>
      </w:r>
      <w:r w:rsidRPr="00215397">
        <w:rPr>
          <w:rFonts w:asciiTheme="minorHAnsi" w:hAnsiTheme="minorHAnsi" w:cstheme="minorHAnsi"/>
          <w:color w:val="000000"/>
        </w:rPr>
        <w:t xml:space="preserve"> </w:t>
      </w:r>
      <w:r w:rsidR="009F3F6A">
        <w:rPr>
          <w:rFonts w:asciiTheme="minorHAnsi" w:hAnsiTheme="minorHAnsi" w:cstheme="minorHAnsi"/>
          <w:color w:val="000000"/>
        </w:rPr>
        <w:t xml:space="preserve">and </w:t>
      </w:r>
      <w:r w:rsidRPr="00215397">
        <w:rPr>
          <w:rFonts w:asciiTheme="minorHAnsi" w:hAnsiTheme="minorHAnsi" w:cstheme="minorHAnsi"/>
          <w:color w:val="000000"/>
        </w:rPr>
        <w:t>Science and Technology/Engineering</w:t>
      </w:r>
      <w:r w:rsidR="009F3F6A">
        <w:rPr>
          <w:rFonts w:asciiTheme="minorHAnsi" w:hAnsiTheme="minorHAnsi" w:cstheme="minorHAnsi"/>
          <w:color w:val="000000"/>
        </w:rPr>
        <w:t>,</w:t>
      </w:r>
      <w:r w:rsidR="003E643A" w:rsidRPr="00215397">
        <w:rPr>
          <w:rFonts w:asciiTheme="minorHAnsi" w:hAnsiTheme="minorHAnsi" w:cstheme="minorHAnsi"/>
          <w:color w:val="000000" w:themeColor="text1"/>
        </w:rPr>
        <w:t xml:space="preserve"> and</w:t>
      </w:r>
      <w:r w:rsidRPr="00215397">
        <w:rPr>
          <w:rFonts w:asciiTheme="minorHAnsi" w:hAnsiTheme="minorHAnsi" w:cstheme="minorHAnsi"/>
          <w:color w:val="000000"/>
        </w:rPr>
        <w:t xml:space="preserve"> may also be used by educators in other contexts. </w:t>
      </w:r>
      <w:r w:rsidRPr="00215397">
        <w:rPr>
          <w:rFonts w:asciiTheme="minorHAnsi" w:hAnsiTheme="minorHAnsi" w:cstheme="minorHAnsi"/>
          <w:bCs/>
          <w:iCs/>
          <w:color w:val="000000"/>
        </w:rPr>
        <w:t>Core curricular materials</w:t>
      </w:r>
      <w:r w:rsidRPr="00215397">
        <w:rPr>
          <w:rFonts w:asciiTheme="minorHAnsi" w:hAnsiTheme="minorHAnsi" w:cstheme="minorHAnsi"/>
          <w:color w:val="000000"/>
        </w:rPr>
        <w:t xml:space="preserve"> are comprehensive resources designed for use with </w:t>
      </w:r>
      <w:r w:rsidRPr="00215397">
        <w:rPr>
          <w:rFonts w:asciiTheme="minorHAnsi" w:hAnsiTheme="minorHAnsi" w:cstheme="minorHAnsi"/>
          <w:i/>
          <w:color w:val="000000"/>
        </w:rPr>
        <w:t>all</w:t>
      </w:r>
      <w:r w:rsidRPr="00215397">
        <w:rPr>
          <w:rFonts w:asciiTheme="minorHAnsi" w:hAnsiTheme="minorHAnsi" w:cstheme="minorHAnsi"/>
          <w:color w:val="000000"/>
        </w:rPr>
        <w:t xml:space="preserve"> students to access grade</w:t>
      </w:r>
      <w:r w:rsidR="00FD4533">
        <w:rPr>
          <w:rFonts w:asciiTheme="minorHAnsi" w:hAnsiTheme="minorHAnsi" w:cstheme="minorHAnsi"/>
          <w:color w:val="000000"/>
        </w:rPr>
        <w:t>-</w:t>
      </w:r>
      <w:r w:rsidRPr="00215397">
        <w:rPr>
          <w:rFonts w:asciiTheme="minorHAnsi" w:hAnsiTheme="minorHAnsi" w:cstheme="minorHAnsi"/>
          <w:color w:val="000000"/>
        </w:rPr>
        <w:t>level content and standards in a given class over the course of a year or semester.</w:t>
      </w:r>
    </w:p>
    <w:p w14:paraId="1576CE16" w14:textId="0BE87018" w:rsidR="003E643A" w:rsidRPr="00215397" w:rsidRDefault="007C52AF" w:rsidP="003E643A">
      <w:pPr>
        <w:spacing w:after="180" w:line="274" w:lineRule="auto"/>
        <w:rPr>
          <w:rFonts w:asciiTheme="minorHAnsi" w:hAnsiTheme="minorHAnsi" w:cstheme="minorHAnsi"/>
        </w:rPr>
      </w:pPr>
      <w:r w:rsidRPr="00215397">
        <w:rPr>
          <w:rFonts w:asciiTheme="minorHAnsi" w:hAnsiTheme="minorHAnsi" w:cstheme="minorHAnsi"/>
          <w:color w:val="000000"/>
        </w:rPr>
        <w:t>Using</w:t>
      </w:r>
      <w:r w:rsidR="009D50DF" w:rsidRPr="00215397">
        <w:rPr>
          <w:rFonts w:asciiTheme="minorHAnsi" w:hAnsiTheme="minorHAnsi" w:cstheme="minorHAnsi"/>
          <w:color w:val="000000"/>
        </w:rPr>
        <w:t xml:space="preserve"> the rubric, CURATE aims to </w:t>
      </w:r>
      <w:r w:rsidRPr="00215397">
        <w:rPr>
          <w:rFonts w:asciiTheme="minorHAnsi" w:hAnsiTheme="minorHAnsi" w:cstheme="minorHAnsi"/>
          <w:color w:val="000000"/>
        </w:rPr>
        <w:t>identify and communicate</w:t>
      </w:r>
      <w:r w:rsidR="009D50DF" w:rsidRPr="00215397">
        <w:rPr>
          <w:rFonts w:asciiTheme="minorHAnsi" w:hAnsiTheme="minorHAnsi" w:cstheme="minorHAnsi"/>
          <w:color w:val="000000"/>
        </w:rPr>
        <w:t xml:space="preserve"> </w:t>
      </w:r>
      <w:r w:rsidR="00CB7447">
        <w:rPr>
          <w:rFonts w:asciiTheme="minorHAnsi" w:hAnsiTheme="minorHAnsi" w:cstheme="minorHAnsi"/>
          <w:color w:val="000000"/>
        </w:rPr>
        <w:t xml:space="preserve">evidence </w:t>
      </w:r>
      <w:r w:rsidR="00DC3D80">
        <w:rPr>
          <w:rFonts w:asciiTheme="minorHAnsi" w:hAnsiTheme="minorHAnsi" w:cstheme="minorHAnsi"/>
          <w:color w:val="000000"/>
        </w:rPr>
        <w:t xml:space="preserve">of alignment and quality of </w:t>
      </w:r>
      <w:r w:rsidR="009D50DF" w:rsidRPr="00215397">
        <w:rPr>
          <w:rFonts w:asciiTheme="minorHAnsi" w:hAnsiTheme="minorHAnsi" w:cstheme="minorHAnsi"/>
          <w:color w:val="000000"/>
        </w:rPr>
        <w:t xml:space="preserve">curricular materials. </w:t>
      </w:r>
      <w:r w:rsidR="003E643A" w:rsidRPr="00215397">
        <w:rPr>
          <w:rFonts w:asciiTheme="minorHAnsi" w:hAnsiTheme="minorHAnsi" w:cstheme="minorHAnsi"/>
          <w:color w:val="000000" w:themeColor="text1"/>
        </w:rPr>
        <w:t>High-quality instructional materials (HQIM)</w:t>
      </w:r>
      <w:r w:rsidR="003E643A" w:rsidRPr="00215397">
        <w:rPr>
          <w:rFonts w:asciiTheme="minorHAnsi" w:hAnsiTheme="minorHAnsi" w:cstheme="minorHAnsi"/>
          <w:i/>
          <w:iCs/>
          <w:color w:val="000000" w:themeColor="text1"/>
        </w:rPr>
        <w:t xml:space="preserve"> </w:t>
      </w:r>
      <w:r w:rsidR="003E643A" w:rsidRPr="00215397">
        <w:rPr>
          <w:rFonts w:asciiTheme="minorHAnsi" w:hAnsiTheme="minorHAnsi" w:cstheme="minorHAnsi"/>
          <w:color w:val="000000" w:themeColor="text1"/>
        </w:rPr>
        <w:t>are aligned to the Massachusetts content, language development (WIDA 2020), and practice standards</w:t>
      </w:r>
      <w:r w:rsidR="00B167F8" w:rsidRPr="00215397">
        <w:rPr>
          <w:rFonts w:asciiTheme="minorHAnsi" w:hAnsiTheme="minorHAnsi" w:cstheme="minorHAnsi"/>
          <w:color w:val="000000" w:themeColor="text1"/>
        </w:rPr>
        <w:t>;</w:t>
      </w:r>
      <w:r w:rsidRPr="00215397">
        <w:rPr>
          <w:rFonts w:asciiTheme="minorHAnsi" w:hAnsiTheme="minorHAnsi" w:cstheme="minorHAnsi"/>
          <w:color w:val="000000" w:themeColor="text1"/>
        </w:rPr>
        <w:t xml:space="preserve"> </w:t>
      </w:r>
      <w:r w:rsidR="003E643A" w:rsidRPr="00215397">
        <w:rPr>
          <w:rFonts w:asciiTheme="minorHAnsi" w:hAnsiTheme="minorHAnsi" w:cstheme="minorHAnsi"/>
          <w:color w:val="000000" w:themeColor="text1"/>
        </w:rPr>
        <w:t>exhibit a coherent sequence of target skills, instructional practices, and understandings</w:t>
      </w:r>
      <w:r w:rsidRPr="00215397">
        <w:rPr>
          <w:rFonts w:asciiTheme="minorHAnsi" w:hAnsiTheme="minorHAnsi" w:cstheme="minorHAnsi"/>
          <w:color w:val="000000" w:themeColor="text1"/>
        </w:rPr>
        <w:t xml:space="preserve">; and empower </w:t>
      </w:r>
      <w:r w:rsidR="00B167F8" w:rsidRPr="00215397">
        <w:rPr>
          <w:rFonts w:asciiTheme="minorHAnsi" w:hAnsiTheme="minorHAnsi" w:cstheme="minorHAnsi"/>
          <w:color w:val="000000" w:themeColor="text1"/>
        </w:rPr>
        <w:t xml:space="preserve">evidence-based practices that are inclusive and </w:t>
      </w:r>
      <w:r w:rsidRPr="00215397">
        <w:rPr>
          <w:rFonts w:asciiTheme="minorHAnsi" w:hAnsiTheme="minorHAnsi" w:cstheme="minorHAnsi"/>
          <w:color w:val="000000" w:themeColor="text1"/>
        </w:rPr>
        <w:t>culturally and linguistically sustaining</w:t>
      </w:r>
      <w:r w:rsidR="003E643A" w:rsidRPr="00215397">
        <w:rPr>
          <w:rFonts w:asciiTheme="minorHAnsi" w:hAnsiTheme="minorHAnsi" w:cstheme="minorHAnsi"/>
          <w:color w:val="000000" w:themeColor="text1"/>
        </w:rPr>
        <w:t xml:space="preserve">. </w:t>
      </w:r>
      <w:r w:rsidR="0061347D">
        <w:rPr>
          <w:rFonts w:asciiTheme="minorHAnsi" w:hAnsiTheme="minorHAnsi" w:cstheme="minorHAnsi"/>
          <w:color w:val="000000" w:themeColor="text1"/>
        </w:rPr>
        <w:t>They</w:t>
      </w:r>
      <w:r w:rsidR="003E643A" w:rsidRPr="00215397">
        <w:rPr>
          <w:rFonts w:asciiTheme="minorHAnsi" w:hAnsiTheme="minorHAnsi" w:cstheme="minorHAnsi"/>
          <w:color w:val="000000" w:themeColor="text1"/>
        </w:rPr>
        <w:t xml:space="preserve"> are </w:t>
      </w:r>
      <w:r w:rsidR="00553911">
        <w:rPr>
          <w:rFonts w:asciiTheme="minorHAnsi" w:hAnsiTheme="minorHAnsi" w:cstheme="minorHAnsi"/>
          <w:color w:val="000000" w:themeColor="text1"/>
        </w:rPr>
        <w:t xml:space="preserve">also </w:t>
      </w:r>
      <w:r w:rsidR="003E643A" w:rsidRPr="00215397">
        <w:rPr>
          <w:rFonts w:asciiTheme="minorHAnsi" w:hAnsiTheme="minorHAnsi" w:cstheme="minorHAnsi"/>
          <w:color w:val="000000" w:themeColor="text1"/>
        </w:rPr>
        <w:t>accessible for all students,</w:t>
      </w:r>
      <w:r w:rsidR="00B167F8" w:rsidRPr="00215397">
        <w:rPr>
          <w:rFonts w:asciiTheme="minorHAnsi" w:hAnsiTheme="minorHAnsi" w:cstheme="minorHAnsi"/>
          <w:color w:val="000000" w:themeColor="text1"/>
        </w:rPr>
        <w:t xml:space="preserve"> </w:t>
      </w:r>
      <w:r w:rsidR="003E643A" w:rsidRPr="00215397">
        <w:rPr>
          <w:rFonts w:asciiTheme="minorHAnsi" w:hAnsiTheme="minorHAnsi" w:cstheme="minorHAnsi"/>
          <w:color w:val="000000" w:themeColor="text1"/>
        </w:rPr>
        <w:t xml:space="preserve">including </w:t>
      </w:r>
      <w:r w:rsidR="00B167F8" w:rsidRPr="00215397">
        <w:rPr>
          <w:rFonts w:asciiTheme="minorHAnsi" w:hAnsiTheme="minorHAnsi" w:cstheme="minorHAnsi"/>
          <w:color w:val="000000" w:themeColor="text1"/>
        </w:rPr>
        <w:t xml:space="preserve">multilingual learners (MLs), </w:t>
      </w:r>
      <w:r w:rsidR="003E643A" w:rsidRPr="00215397">
        <w:rPr>
          <w:rFonts w:asciiTheme="minorHAnsi" w:hAnsiTheme="minorHAnsi" w:cstheme="minorHAnsi"/>
          <w:color w:val="000000" w:themeColor="text1"/>
        </w:rPr>
        <w:t>students with disabilities</w:t>
      </w:r>
      <w:r w:rsidR="00B167F8" w:rsidRPr="00215397">
        <w:rPr>
          <w:rFonts w:asciiTheme="minorHAnsi" w:hAnsiTheme="minorHAnsi" w:cstheme="minorHAnsi"/>
          <w:color w:val="000000" w:themeColor="text1"/>
        </w:rPr>
        <w:t xml:space="preserve"> (SWDs)</w:t>
      </w:r>
      <w:r w:rsidR="003E643A" w:rsidRPr="00215397">
        <w:rPr>
          <w:rFonts w:asciiTheme="minorHAnsi" w:hAnsiTheme="minorHAnsi" w:cstheme="minorHAnsi"/>
          <w:color w:val="000000" w:themeColor="text1"/>
        </w:rPr>
        <w:t xml:space="preserve">, students working above and below grade level, and students of color. </w:t>
      </w:r>
      <w:r w:rsidR="00B167F8" w:rsidRPr="00215397">
        <w:rPr>
          <w:rFonts w:asciiTheme="minorHAnsi" w:hAnsiTheme="minorHAnsi" w:cstheme="minorHAnsi"/>
          <w:color w:val="000000" w:themeColor="text1"/>
        </w:rPr>
        <w:t xml:space="preserve">In Massachusetts, </w:t>
      </w:r>
      <w:r w:rsidR="003E643A" w:rsidRPr="00215397">
        <w:rPr>
          <w:rFonts w:asciiTheme="minorHAnsi" w:hAnsiTheme="minorHAnsi" w:cstheme="minorHAnsi"/>
        </w:rPr>
        <w:t>HQIM should strongly support teachers in their everyday work to be inclusive and culturally and linguistically sustaining</w:t>
      </w:r>
      <w:r w:rsidR="00B167F8" w:rsidRPr="00215397">
        <w:rPr>
          <w:rFonts w:asciiTheme="minorHAnsi" w:hAnsiTheme="minorHAnsi" w:cstheme="minorHAnsi"/>
        </w:rPr>
        <w:t xml:space="preserve"> by including content</w:t>
      </w:r>
      <w:r w:rsidR="00553911">
        <w:rPr>
          <w:rFonts w:asciiTheme="minorHAnsi" w:hAnsiTheme="minorHAnsi" w:cstheme="minorHAnsi"/>
        </w:rPr>
        <w:t xml:space="preserve">, </w:t>
      </w:r>
      <w:r w:rsidR="00555F12">
        <w:rPr>
          <w:rFonts w:asciiTheme="minorHAnsi" w:hAnsiTheme="minorHAnsi" w:cstheme="minorHAnsi"/>
        </w:rPr>
        <w:t>supports</w:t>
      </w:r>
      <w:r w:rsidR="00553911">
        <w:rPr>
          <w:rFonts w:asciiTheme="minorHAnsi" w:hAnsiTheme="minorHAnsi" w:cstheme="minorHAnsi"/>
        </w:rPr>
        <w:t>,</w:t>
      </w:r>
      <w:r w:rsidR="00B167F8" w:rsidRPr="00215397">
        <w:rPr>
          <w:rFonts w:asciiTheme="minorHAnsi" w:hAnsiTheme="minorHAnsi" w:cstheme="minorHAnsi"/>
        </w:rPr>
        <w:t xml:space="preserve"> </w:t>
      </w:r>
      <w:r w:rsidR="004154E5">
        <w:rPr>
          <w:rFonts w:asciiTheme="minorHAnsi" w:hAnsiTheme="minorHAnsi" w:cstheme="minorHAnsi"/>
        </w:rPr>
        <w:t xml:space="preserve">resources, and </w:t>
      </w:r>
      <w:r w:rsidR="00B167F8" w:rsidRPr="00215397">
        <w:rPr>
          <w:rFonts w:asciiTheme="minorHAnsi" w:hAnsiTheme="minorHAnsi" w:cstheme="minorHAnsi"/>
        </w:rPr>
        <w:t xml:space="preserve">educative </w:t>
      </w:r>
      <w:r w:rsidR="00863CE4">
        <w:rPr>
          <w:rFonts w:asciiTheme="minorHAnsi" w:hAnsiTheme="minorHAnsi" w:cstheme="minorHAnsi"/>
        </w:rPr>
        <w:t>teacher</w:t>
      </w:r>
      <w:r w:rsidR="006B3CA6">
        <w:rPr>
          <w:rFonts w:asciiTheme="minorHAnsi" w:hAnsiTheme="minorHAnsi" w:cstheme="minorHAnsi"/>
        </w:rPr>
        <w:t xml:space="preserve"> </w:t>
      </w:r>
      <w:r w:rsidR="00B167F8" w:rsidRPr="00215397">
        <w:rPr>
          <w:rFonts w:asciiTheme="minorHAnsi" w:hAnsiTheme="minorHAnsi" w:cstheme="minorHAnsi"/>
        </w:rPr>
        <w:t>guides</w:t>
      </w:r>
      <w:r w:rsidR="009A698B">
        <w:rPr>
          <w:rFonts w:asciiTheme="minorHAnsi" w:hAnsiTheme="minorHAnsi" w:cstheme="minorHAnsi"/>
        </w:rPr>
        <w:t xml:space="preserve"> </w:t>
      </w:r>
      <w:r w:rsidR="00B167F8" w:rsidRPr="00215397">
        <w:rPr>
          <w:rFonts w:asciiTheme="minorHAnsi" w:hAnsiTheme="minorHAnsi" w:cstheme="minorHAnsi"/>
        </w:rPr>
        <w:t xml:space="preserve">that enable </w:t>
      </w:r>
      <w:r w:rsidR="00553911">
        <w:rPr>
          <w:rFonts w:asciiTheme="minorHAnsi" w:hAnsiTheme="minorHAnsi" w:cstheme="minorHAnsi"/>
        </w:rPr>
        <w:t xml:space="preserve">them </w:t>
      </w:r>
      <w:r w:rsidR="00B167F8" w:rsidRPr="00215397">
        <w:rPr>
          <w:rFonts w:asciiTheme="minorHAnsi" w:hAnsiTheme="minorHAnsi" w:cstheme="minorHAnsi"/>
        </w:rPr>
        <w:t xml:space="preserve">to orchestrate learning experiences that are grade-appropriate and through which </w:t>
      </w:r>
      <w:r w:rsidR="001B2E83" w:rsidRPr="00215397">
        <w:rPr>
          <w:rFonts w:asciiTheme="minorHAnsi" w:hAnsiTheme="minorHAnsi" w:cstheme="minorHAnsi"/>
        </w:rPr>
        <w:t xml:space="preserve">students feel seen, heard, and valued; engage in deeper learning </w:t>
      </w:r>
      <w:r w:rsidR="00B167F8" w:rsidRPr="00215397">
        <w:rPr>
          <w:rFonts w:asciiTheme="minorHAnsi" w:hAnsiTheme="minorHAnsi" w:cstheme="minorHAnsi"/>
        </w:rPr>
        <w:t xml:space="preserve">that is relevant, real-world, and </w:t>
      </w:r>
      <w:r w:rsidR="001B2E83" w:rsidRPr="00215397">
        <w:rPr>
          <w:rFonts w:asciiTheme="minorHAnsi" w:hAnsiTheme="minorHAnsi" w:cstheme="minorHAnsi"/>
        </w:rPr>
        <w:t xml:space="preserve">interactive; and </w:t>
      </w:r>
      <w:r w:rsidR="003E643A" w:rsidRPr="00215397">
        <w:rPr>
          <w:rFonts w:asciiTheme="minorHAnsi" w:hAnsiTheme="minorHAnsi" w:cstheme="minorHAnsi"/>
        </w:rPr>
        <w:t xml:space="preserve">are held to high expectations with targeted support </w:t>
      </w:r>
      <w:r w:rsidR="00C47322" w:rsidRPr="00C47322">
        <w:rPr>
          <w:rFonts w:asciiTheme="minorHAnsi" w:hAnsiTheme="minorHAnsi" w:cstheme="minorHAnsi"/>
          <w:i/>
          <w:iCs/>
        </w:rPr>
        <w:t>(</w:t>
      </w:r>
      <w:r w:rsidR="00054F2F">
        <w:rPr>
          <w:rFonts w:asciiTheme="minorHAnsi" w:hAnsiTheme="minorHAnsi" w:cstheme="minorHAnsi"/>
          <w:i/>
          <w:iCs/>
        </w:rPr>
        <w:t>S</w:t>
      </w:r>
      <w:r w:rsidR="00C47322" w:rsidRPr="00C47322">
        <w:rPr>
          <w:rFonts w:asciiTheme="minorHAnsi" w:hAnsiTheme="minorHAnsi" w:cstheme="minorHAnsi"/>
          <w:i/>
          <w:iCs/>
        </w:rPr>
        <w:t xml:space="preserve">ee </w:t>
      </w:r>
      <w:hyperlink r:id="rId13" w:history="1">
        <w:r w:rsidR="00C47322" w:rsidRPr="009B5893">
          <w:rPr>
            <w:rStyle w:val="Hyperlink"/>
            <w:rFonts w:asciiTheme="minorHAnsi" w:hAnsiTheme="minorHAnsi" w:cstheme="minorHAnsi"/>
            <w:i/>
            <w:iCs/>
            <w:color w:val="1155CC"/>
          </w:rPr>
          <w:t>DESE Educational Vision</w:t>
        </w:r>
      </w:hyperlink>
      <w:r w:rsidR="00C47322" w:rsidRPr="00C47322">
        <w:rPr>
          <w:rFonts w:asciiTheme="minorHAnsi" w:hAnsiTheme="minorHAnsi" w:cstheme="minorHAnsi"/>
          <w:i/>
          <w:iCs/>
        </w:rPr>
        <w:t>).</w:t>
      </w:r>
    </w:p>
    <w:p w14:paraId="09CCCFA1" w14:textId="40BAB834" w:rsidR="003E643A" w:rsidRPr="00215397" w:rsidRDefault="003E643A" w:rsidP="003E643A">
      <w:pPr>
        <w:spacing w:after="180" w:line="274" w:lineRule="auto"/>
        <w:rPr>
          <w:rFonts w:asciiTheme="minorHAnsi" w:hAnsiTheme="minorHAnsi" w:cstheme="minorHAnsi"/>
          <w:i/>
          <w:iCs/>
          <w:color w:val="000000" w:themeColor="text1"/>
        </w:rPr>
      </w:pPr>
      <w:r w:rsidRPr="00215397">
        <w:rPr>
          <w:rFonts w:asciiTheme="minorHAnsi" w:hAnsiTheme="minorHAnsi" w:cstheme="minorHAnsi"/>
          <w:color w:val="000000" w:themeColor="text1"/>
        </w:rPr>
        <w:t xml:space="preserve">The CURATE rubric </w:t>
      </w:r>
      <w:r w:rsidR="001B2E83" w:rsidRPr="00215397">
        <w:rPr>
          <w:rFonts w:asciiTheme="minorHAnsi" w:hAnsiTheme="minorHAnsi" w:cstheme="minorHAnsi"/>
          <w:color w:val="000000" w:themeColor="text1"/>
        </w:rPr>
        <w:t>evaluates</w:t>
      </w:r>
      <w:r w:rsidRPr="00215397">
        <w:rPr>
          <w:rFonts w:asciiTheme="minorHAnsi" w:hAnsiTheme="minorHAnsi" w:cstheme="minorHAnsi"/>
          <w:color w:val="000000" w:themeColor="text1"/>
        </w:rPr>
        <w:t xml:space="preserve"> the </w:t>
      </w:r>
      <w:r w:rsidR="001B2E83" w:rsidRPr="00215397">
        <w:rPr>
          <w:rFonts w:asciiTheme="minorHAnsi" w:hAnsiTheme="minorHAnsi" w:cstheme="minorHAnsi"/>
          <w:color w:val="000000" w:themeColor="text1"/>
        </w:rPr>
        <w:t xml:space="preserve">quality </w:t>
      </w:r>
      <w:r w:rsidR="00615E5E">
        <w:rPr>
          <w:rFonts w:asciiTheme="minorHAnsi" w:hAnsiTheme="minorHAnsi" w:cstheme="minorHAnsi"/>
          <w:color w:val="000000" w:themeColor="text1"/>
        </w:rPr>
        <w:t xml:space="preserve">of </w:t>
      </w:r>
      <w:r w:rsidR="001B2E83" w:rsidRPr="00215397">
        <w:rPr>
          <w:rFonts w:asciiTheme="minorHAnsi" w:hAnsiTheme="minorHAnsi" w:cstheme="minorHAnsi"/>
          <w:color w:val="000000" w:themeColor="text1"/>
        </w:rPr>
        <w:t xml:space="preserve">the curricular materials but </w:t>
      </w:r>
      <w:r w:rsidRPr="00215397">
        <w:rPr>
          <w:rFonts w:asciiTheme="minorHAnsi" w:hAnsiTheme="minorHAnsi" w:cstheme="minorHAnsi"/>
          <w:b/>
          <w:bCs/>
          <w:color w:val="000000" w:themeColor="text1"/>
        </w:rPr>
        <w:t>does not and is not</w:t>
      </w:r>
      <w:r w:rsidRPr="00215397">
        <w:rPr>
          <w:rFonts w:asciiTheme="minorHAnsi" w:hAnsiTheme="minorHAnsi" w:cstheme="minorHAnsi"/>
          <w:color w:val="000000" w:themeColor="text1"/>
        </w:rPr>
        <w:t xml:space="preserve"> intended to measure implementation</w:t>
      </w:r>
      <w:r w:rsidR="0082122C">
        <w:rPr>
          <w:rFonts w:asciiTheme="minorHAnsi" w:hAnsiTheme="minorHAnsi" w:cstheme="minorHAnsi"/>
          <w:color w:val="000000" w:themeColor="text1"/>
        </w:rPr>
        <w:t xml:space="preserve"> quality</w:t>
      </w:r>
      <w:r w:rsidR="001B2E83" w:rsidRPr="00215397">
        <w:rPr>
          <w:rFonts w:asciiTheme="minorHAnsi" w:hAnsiTheme="minorHAnsi" w:cstheme="minorHAnsi"/>
          <w:color w:val="000000" w:themeColor="text1"/>
        </w:rPr>
        <w:t xml:space="preserve">. Skillful implementation of </w:t>
      </w:r>
      <w:r w:rsidR="00AC0C4F">
        <w:rPr>
          <w:rFonts w:asciiTheme="minorHAnsi" w:hAnsiTheme="minorHAnsi" w:cstheme="minorHAnsi"/>
          <w:color w:val="000000" w:themeColor="text1"/>
        </w:rPr>
        <w:t>high-quality instructional materials</w:t>
      </w:r>
      <w:r w:rsidR="009F3F6A">
        <w:rPr>
          <w:rFonts w:asciiTheme="minorHAnsi" w:hAnsiTheme="minorHAnsi" w:cstheme="minorHAnsi"/>
          <w:color w:val="000000" w:themeColor="text1"/>
        </w:rPr>
        <w:t xml:space="preserve"> </w:t>
      </w:r>
      <w:r w:rsidR="001B2E83" w:rsidRPr="00215397">
        <w:rPr>
          <w:rFonts w:asciiTheme="minorHAnsi" w:hAnsiTheme="minorHAnsi" w:cstheme="minorHAnsi"/>
          <w:color w:val="000000" w:themeColor="text1"/>
        </w:rPr>
        <w:t xml:space="preserve">requires </w:t>
      </w:r>
      <w:r w:rsidR="0084117F">
        <w:rPr>
          <w:rFonts w:asciiTheme="minorHAnsi" w:hAnsiTheme="minorHAnsi" w:cstheme="minorHAnsi"/>
          <w:color w:val="000000" w:themeColor="text1"/>
        </w:rPr>
        <w:t>i</w:t>
      </w:r>
      <w:r w:rsidR="001B2E83" w:rsidRPr="00215397">
        <w:rPr>
          <w:rFonts w:asciiTheme="minorHAnsi" w:hAnsiTheme="minorHAnsi" w:cstheme="minorHAnsi"/>
          <w:color w:val="000000" w:themeColor="text1"/>
        </w:rPr>
        <w:t>nvestment in ongoing, curriculum-aligned professional learning for administrators and teachers, to ensure the enacted curriculum supports and engages all students to reach their full potential</w:t>
      </w:r>
      <w:r w:rsidR="00215397" w:rsidRPr="00215397">
        <w:rPr>
          <w:rFonts w:asciiTheme="minorHAnsi" w:hAnsiTheme="minorHAnsi" w:cstheme="minorHAnsi"/>
          <w:color w:val="000000" w:themeColor="text1"/>
        </w:rPr>
        <w:t xml:space="preserve"> (</w:t>
      </w:r>
      <w:r w:rsidR="00215397" w:rsidRPr="009F3F6A">
        <w:rPr>
          <w:rFonts w:asciiTheme="minorHAnsi" w:hAnsiTheme="minorHAnsi" w:cstheme="minorHAnsi"/>
          <w:i/>
          <w:iCs/>
          <w:color w:val="000000" w:themeColor="text1"/>
        </w:rPr>
        <w:t>See</w:t>
      </w:r>
      <w:r w:rsidR="00215397" w:rsidRPr="00215397">
        <w:rPr>
          <w:rFonts w:asciiTheme="minorHAnsi" w:hAnsiTheme="minorHAnsi" w:cstheme="minorHAnsi"/>
          <w:color w:val="000000" w:themeColor="text1"/>
        </w:rPr>
        <w:t xml:space="preserve"> </w:t>
      </w:r>
      <w:hyperlink r:id="rId14" w:history="1">
        <w:r w:rsidR="00215397" w:rsidRPr="009B5893">
          <w:rPr>
            <w:rStyle w:val="Hyperlink"/>
            <w:rFonts w:asciiTheme="minorHAnsi" w:hAnsiTheme="minorHAnsi" w:cstheme="minorHAnsi"/>
            <w:i/>
            <w:iCs/>
            <w:color w:val="1155CC"/>
          </w:rPr>
          <w:t>Standards</w:t>
        </w:r>
        <w:r w:rsidR="00215397" w:rsidRPr="009F3F6A">
          <w:rPr>
            <w:rStyle w:val="Hyperlink"/>
            <w:rFonts w:asciiTheme="minorHAnsi" w:hAnsiTheme="minorHAnsi" w:cstheme="minorHAnsi"/>
            <w:i/>
            <w:iCs/>
            <w:color w:val="1155CC"/>
          </w:rPr>
          <w:t xml:space="preserve"> of Effective Practice</w:t>
        </w:r>
      </w:hyperlink>
      <w:r w:rsidR="00215397" w:rsidRPr="00215397">
        <w:rPr>
          <w:rFonts w:asciiTheme="minorHAnsi" w:hAnsiTheme="minorHAnsi" w:cstheme="minorHAnsi"/>
          <w:color w:val="000000" w:themeColor="text1"/>
        </w:rPr>
        <w:t>).</w:t>
      </w:r>
    </w:p>
    <w:p w14:paraId="5D452472" w14:textId="38C14638" w:rsidR="003E643A" w:rsidRPr="00215397" w:rsidRDefault="009F3F6A" w:rsidP="003E643A">
      <w:pPr>
        <w:spacing w:after="180" w:line="274" w:lineRule="auto"/>
        <w:rPr>
          <w:rFonts w:asciiTheme="minorHAnsi" w:hAnsiTheme="minorHAnsi" w:cstheme="minorHAnsi"/>
          <w:color w:val="000000" w:themeColor="text1"/>
        </w:rPr>
      </w:pPr>
      <w:r>
        <w:rPr>
          <w:rFonts w:asciiTheme="minorHAnsi" w:hAnsiTheme="minorHAnsi" w:cstheme="minorHAnsi"/>
          <w:color w:val="000000" w:themeColor="text1"/>
        </w:rPr>
        <w:t>Products</w:t>
      </w:r>
      <w:r w:rsidR="003E643A" w:rsidRPr="00215397">
        <w:rPr>
          <w:rFonts w:asciiTheme="minorHAnsi" w:hAnsiTheme="minorHAnsi" w:cstheme="minorHAnsi"/>
          <w:color w:val="000000" w:themeColor="text1"/>
        </w:rPr>
        <w:t xml:space="preserve"> that receive a rating of </w:t>
      </w:r>
      <w:r w:rsidR="003E643A" w:rsidRPr="005B4477">
        <w:rPr>
          <w:rFonts w:asciiTheme="minorHAnsi" w:hAnsiTheme="minorHAnsi" w:cstheme="minorHAnsi"/>
          <w:i/>
          <w:iCs/>
          <w:color w:val="000000" w:themeColor="text1"/>
        </w:rPr>
        <w:t>Meets Expectations</w:t>
      </w:r>
      <w:r w:rsidR="003E643A" w:rsidRPr="00215397">
        <w:rPr>
          <w:rFonts w:asciiTheme="minorHAnsi" w:hAnsiTheme="minorHAnsi" w:cstheme="minorHAnsi"/>
          <w:color w:val="000000" w:themeColor="text1"/>
        </w:rPr>
        <w:t xml:space="preserve"> </w:t>
      </w:r>
      <w:r w:rsidR="00215397" w:rsidRPr="00215397">
        <w:rPr>
          <w:rFonts w:asciiTheme="minorHAnsi" w:hAnsiTheme="minorHAnsi" w:cstheme="minorHAnsi"/>
          <w:color w:val="000000" w:themeColor="text1"/>
        </w:rPr>
        <w:t>in</w:t>
      </w:r>
      <w:r w:rsidR="003E643A" w:rsidRPr="00215397">
        <w:rPr>
          <w:rFonts w:asciiTheme="minorHAnsi" w:hAnsiTheme="minorHAnsi" w:cstheme="minorHAnsi"/>
          <w:color w:val="000000" w:themeColor="text1"/>
        </w:rPr>
        <w:t xml:space="preserve"> Standards Alignment and a rating of </w:t>
      </w:r>
      <w:r w:rsidR="003E643A" w:rsidRPr="005B4477">
        <w:rPr>
          <w:rFonts w:asciiTheme="minorHAnsi" w:hAnsiTheme="minorHAnsi" w:cstheme="minorHAnsi"/>
          <w:i/>
          <w:iCs/>
          <w:color w:val="000000" w:themeColor="text1"/>
        </w:rPr>
        <w:t>Meets Expectations</w:t>
      </w:r>
      <w:r w:rsidR="003E643A" w:rsidRPr="00215397">
        <w:rPr>
          <w:rFonts w:asciiTheme="minorHAnsi" w:hAnsiTheme="minorHAnsi" w:cstheme="minorHAnsi"/>
          <w:color w:val="000000" w:themeColor="text1"/>
        </w:rPr>
        <w:t xml:space="preserve"> </w:t>
      </w:r>
      <w:r w:rsidR="00215397" w:rsidRPr="005B4477">
        <w:rPr>
          <w:rFonts w:asciiTheme="minorHAnsi" w:hAnsiTheme="minorHAnsi" w:cstheme="minorHAnsi"/>
          <w:color w:val="000000" w:themeColor="text1"/>
        </w:rPr>
        <w:t>or</w:t>
      </w:r>
      <w:r w:rsidR="003E643A" w:rsidRPr="00215397">
        <w:rPr>
          <w:rFonts w:asciiTheme="minorHAnsi" w:hAnsiTheme="minorHAnsi" w:cstheme="minorHAnsi"/>
          <w:color w:val="000000" w:themeColor="text1"/>
        </w:rPr>
        <w:t xml:space="preserve"> </w:t>
      </w:r>
      <w:r w:rsidR="003E643A" w:rsidRPr="005B4477">
        <w:rPr>
          <w:rFonts w:asciiTheme="minorHAnsi" w:hAnsiTheme="minorHAnsi" w:cstheme="minorHAnsi"/>
          <w:i/>
          <w:iCs/>
          <w:color w:val="000000" w:themeColor="text1"/>
        </w:rPr>
        <w:t>Partially Meets Expectations</w:t>
      </w:r>
      <w:r w:rsidR="003E643A" w:rsidRPr="00215397">
        <w:rPr>
          <w:rFonts w:asciiTheme="minorHAnsi" w:hAnsiTheme="minorHAnsi" w:cstheme="minorHAnsi"/>
          <w:color w:val="000000" w:themeColor="text1"/>
        </w:rPr>
        <w:t xml:space="preserve"> </w:t>
      </w:r>
      <w:r w:rsidR="00215397" w:rsidRPr="00215397">
        <w:rPr>
          <w:rFonts w:asciiTheme="minorHAnsi" w:hAnsiTheme="minorHAnsi" w:cstheme="minorHAnsi"/>
          <w:color w:val="000000" w:themeColor="text1"/>
        </w:rPr>
        <w:t xml:space="preserve">in </w:t>
      </w:r>
      <w:r w:rsidR="003E643A" w:rsidRPr="00215397">
        <w:rPr>
          <w:rFonts w:asciiTheme="minorHAnsi" w:hAnsiTheme="minorHAnsi" w:cstheme="minorHAnsi"/>
          <w:color w:val="000000" w:themeColor="text1"/>
        </w:rPr>
        <w:t>Classroom Application are considered HQIM. Although a particular pro</w:t>
      </w:r>
      <w:r w:rsidR="00215397" w:rsidRPr="00215397">
        <w:rPr>
          <w:rFonts w:asciiTheme="minorHAnsi" w:hAnsiTheme="minorHAnsi" w:cstheme="minorHAnsi"/>
          <w:color w:val="000000" w:themeColor="text1"/>
        </w:rPr>
        <w:t>duct</w:t>
      </w:r>
      <w:r w:rsidR="003E643A" w:rsidRPr="00215397">
        <w:rPr>
          <w:rFonts w:asciiTheme="minorHAnsi" w:hAnsiTheme="minorHAnsi" w:cstheme="minorHAnsi"/>
          <w:color w:val="000000" w:themeColor="text1"/>
        </w:rPr>
        <w:t xml:space="preserve"> may be rated “high</w:t>
      </w:r>
      <w:r w:rsidR="00215397" w:rsidRPr="00215397">
        <w:rPr>
          <w:rFonts w:asciiTheme="minorHAnsi" w:hAnsiTheme="minorHAnsi" w:cstheme="minorHAnsi"/>
          <w:color w:val="000000" w:themeColor="text1"/>
        </w:rPr>
        <w:t xml:space="preserve"> </w:t>
      </w:r>
      <w:r w:rsidR="003E643A" w:rsidRPr="00215397">
        <w:rPr>
          <w:rFonts w:asciiTheme="minorHAnsi" w:hAnsiTheme="minorHAnsi" w:cstheme="minorHAnsi"/>
          <w:color w:val="000000" w:themeColor="text1"/>
        </w:rPr>
        <w:t>quality,” this does not mean they are without limitations</w:t>
      </w:r>
      <w:r w:rsidR="00215397" w:rsidRPr="00215397">
        <w:rPr>
          <w:rFonts w:asciiTheme="minorHAnsi" w:hAnsiTheme="minorHAnsi" w:cstheme="minorHAnsi"/>
          <w:color w:val="000000" w:themeColor="text1"/>
        </w:rPr>
        <w:t>.</w:t>
      </w:r>
      <w:r w:rsidR="00C53412">
        <w:rPr>
          <w:rFonts w:asciiTheme="minorHAnsi" w:hAnsiTheme="minorHAnsi" w:cstheme="minorHAnsi"/>
          <w:color w:val="000000" w:themeColor="text1"/>
        </w:rPr>
        <w:t xml:space="preserve"> </w:t>
      </w:r>
      <w:r w:rsidR="003E643A" w:rsidRPr="00215397">
        <w:rPr>
          <w:rFonts w:asciiTheme="minorHAnsi" w:hAnsiTheme="minorHAnsi" w:cstheme="minorHAnsi"/>
          <w:color w:val="000000" w:themeColor="text1"/>
        </w:rPr>
        <w:t>Schools</w:t>
      </w:r>
      <w:r w:rsidR="00215397" w:rsidRPr="00215397">
        <w:rPr>
          <w:rFonts w:asciiTheme="minorHAnsi" w:hAnsiTheme="minorHAnsi" w:cstheme="minorHAnsi"/>
          <w:color w:val="000000" w:themeColor="text1"/>
        </w:rPr>
        <w:t xml:space="preserve">, districts, and other education agencies </w:t>
      </w:r>
      <w:r w:rsidR="003E643A" w:rsidRPr="00215397">
        <w:rPr>
          <w:rFonts w:asciiTheme="minorHAnsi" w:hAnsiTheme="minorHAnsi" w:cstheme="minorHAnsi"/>
          <w:color w:val="000000" w:themeColor="text1"/>
        </w:rPr>
        <w:t>should consider their local</w:t>
      </w:r>
      <w:r w:rsidR="00215397" w:rsidRPr="00215397">
        <w:rPr>
          <w:rFonts w:asciiTheme="minorHAnsi" w:hAnsiTheme="minorHAnsi" w:cstheme="minorHAnsi"/>
          <w:color w:val="000000" w:themeColor="text1"/>
        </w:rPr>
        <w:t>ized cont</w:t>
      </w:r>
      <w:r w:rsidR="00553911">
        <w:rPr>
          <w:rFonts w:asciiTheme="minorHAnsi" w:hAnsiTheme="minorHAnsi" w:cstheme="minorHAnsi"/>
          <w:color w:val="000000" w:themeColor="text1"/>
        </w:rPr>
        <w:t>ext</w:t>
      </w:r>
      <w:r w:rsidR="00215397" w:rsidRPr="00215397">
        <w:rPr>
          <w:rFonts w:asciiTheme="minorHAnsi" w:hAnsiTheme="minorHAnsi" w:cstheme="minorHAnsi"/>
          <w:color w:val="000000" w:themeColor="text1"/>
        </w:rPr>
        <w:t xml:space="preserve"> and equity priorities for students when </w:t>
      </w:r>
      <w:r w:rsidR="003E643A" w:rsidRPr="00215397">
        <w:rPr>
          <w:rFonts w:asciiTheme="minorHAnsi" w:hAnsiTheme="minorHAnsi" w:cstheme="minorHAnsi"/>
          <w:color w:val="000000" w:themeColor="text1"/>
        </w:rPr>
        <w:t>analyzing CURATE reports since the challenges reported may impact each local education agency differently.</w:t>
      </w:r>
    </w:p>
    <w:p w14:paraId="1BE5007C" w14:textId="46B43509" w:rsidR="00153EFF" w:rsidRPr="007D60E9" w:rsidRDefault="009D50DF">
      <w:pPr>
        <w:keepNext/>
        <w:keepLines/>
        <w:pBdr>
          <w:top w:val="nil"/>
          <w:left w:val="nil"/>
          <w:bottom w:val="nil"/>
          <w:right w:val="nil"/>
          <w:between w:val="nil"/>
        </w:pBdr>
        <w:spacing w:before="120" w:after="0" w:line="274" w:lineRule="auto"/>
        <w:rPr>
          <w:color w:val="2F5496"/>
          <w:sz w:val="26"/>
          <w:szCs w:val="26"/>
        </w:rPr>
      </w:pPr>
      <w:r w:rsidRPr="007D60E9">
        <w:rPr>
          <w:color w:val="2F5496"/>
          <w:sz w:val="26"/>
          <w:szCs w:val="26"/>
        </w:rPr>
        <w:t>Guidelines for Review</w:t>
      </w:r>
    </w:p>
    <w:p w14:paraId="2C115B2A" w14:textId="77777777" w:rsidR="00EC73D8" w:rsidRDefault="009D50DF" w:rsidP="00EC73D8">
      <w:pPr>
        <w:pStyle w:val="ListParagraph"/>
        <w:numPr>
          <w:ilvl w:val="0"/>
          <w:numId w:val="41"/>
        </w:numPr>
        <w:spacing w:after="0" w:line="273" w:lineRule="auto"/>
      </w:pPr>
      <w:r w:rsidRPr="007D60E9">
        <w:t xml:space="preserve">Review and document all evidence before deciding on ratings. </w:t>
      </w:r>
    </w:p>
    <w:p w14:paraId="67EAFA6B" w14:textId="77777777" w:rsidR="00215397" w:rsidRDefault="009D50DF" w:rsidP="00215397">
      <w:pPr>
        <w:pStyle w:val="ListParagraph"/>
        <w:numPr>
          <w:ilvl w:val="0"/>
          <w:numId w:val="41"/>
        </w:numPr>
        <w:spacing w:after="0" w:line="273" w:lineRule="auto"/>
      </w:pPr>
      <w:r w:rsidRPr="007D60E9">
        <w:t>Consider quantity as well as quality of evidence for each indicator.</w:t>
      </w:r>
    </w:p>
    <w:p w14:paraId="0DE7D604" w14:textId="771FBD98" w:rsidR="00215397" w:rsidRDefault="009D50DF" w:rsidP="00215397">
      <w:pPr>
        <w:pStyle w:val="ListParagraph"/>
        <w:numPr>
          <w:ilvl w:val="0"/>
          <w:numId w:val="41"/>
        </w:numPr>
        <w:spacing w:after="0" w:line="273" w:lineRule="auto"/>
      </w:pPr>
      <w:r w:rsidRPr="007D60E9">
        <w:t xml:space="preserve">Consider evidence of </w:t>
      </w:r>
      <w:r w:rsidR="007D60E9" w:rsidRPr="007D60E9">
        <w:t>high</w:t>
      </w:r>
      <w:r w:rsidR="009F3F6A">
        <w:t xml:space="preserve"> </w:t>
      </w:r>
      <w:r w:rsidR="007D60E9" w:rsidRPr="007D60E9">
        <w:t>quality</w:t>
      </w:r>
      <w:r w:rsidRPr="007D60E9">
        <w:t xml:space="preserve"> as well as evidence of </w:t>
      </w:r>
      <w:r w:rsidR="007D60E9" w:rsidRPr="007D60E9">
        <w:t>low</w:t>
      </w:r>
      <w:r w:rsidR="009F3F6A">
        <w:t xml:space="preserve"> </w:t>
      </w:r>
      <w:r w:rsidR="007D60E9" w:rsidRPr="007D60E9">
        <w:t>quality</w:t>
      </w:r>
      <w:r w:rsidRPr="007D60E9">
        <w:t>.</w:t>
      </w:r>
    </w:p>
    <w:p w14:paraId="4C8637A3" w14:textId="17B96389" w:rsidR="00215397" w:rsidRDefault="009D50DF" w:rsidP="00215397">
      <w:pPr>
        <w:pStyle w:val="ListParagraph"/>
        <w:numPr>
          <w:ilvl w:val="0"/>
          <w:numId w:val="41"/>
        </w:numPr>
        <w:spacing w:after="0" w:line="273" w:lineRule="auto"/>
      </w:pPr>
      <w:r w:rsidRPr="007D60E9">
        <w:t>Do not feel compelled to weigh</w:t>
      </w:r>
      <w:r w:rsidR="009F3F6A">
        <w:t>t</w:t>
      </w:r>
      <w:r w:rsidRPr="007D60E9">
        <w:t xml:space="preserve"> each indicator and criterion equally.</w:t>
      </w:r>
    </w:p>
    <w:p w14:paraId="66E051EF" w14:textId="77777777" w:rsidR="00215397" w:rsidRDefault="009D50DF" w:rsidP="00215397">
      <w:pPr>
        <w:pStyle w:val="ListParagraph"/>
        <w:numPr>
          <w:ilvl w:val="0"/>
          <w:numId w:val="41"/>
        </w:numPr>
        <w:spacing w:after="0" w:line="273" w:lineRule="auto"/>
      </w:pPr>
      <w:r w:rsidRPr="007D60E9">
        <w:t>Do not consider provided examples to be exhaustive or restrictive.</w:t>
      </w:r>
      <w:bookmarkStart w:id="1" w:name="_heading=h.30j0zll" w:colFirst="0" w:colLast="0"/>
      <w:bookmarkEnd w:id="1"/>
    </w:p>
    <w:p w14:paraId="5C8BD50E" w14:textId="463B2AA8" w:rsidR="00153EFF" w:rsidRPr="007D60E9" w:rsidRDefault="009D50DF" w:rsidP="00215397">
      <w:pPr>
        <w:pStyle w:val="ListParagraph"/>
        <w:numPr>
          <w:ilvl w:val="0"/>
          <w:numId w:val="41"/>
        </w:numPr>
        <w:spacing w:after="0" w:line="273" w:lineRule="auto"/>
      </w:pPr>
      <w:r w:rsidRPr="007D60E9">
        <w:t>If evidence is lacking for an indicator, flag it for further data collection.</w:t>
      </w:r>
    </w:p>
    <w:p w14:paraId="7B7952CC" w14:textId="77777777" w:rsidR="00153EFF" w:rsidRPr="007D60E9" w:rsidRDefault="009D50DF">
      <w:pPr>
        <w:keepNext/>
        <w:keepLines/>
        <w:pBdr>
          <w:top w:val="nil"/>
          <w:left w:val="nil"/>
          <w:bottom w:val="nil"/>
          <w:right w:val="nil"/>
          <w:between w:val="nil"/>
        </w:pBdr>
        <w:spacing w:before="120" w:after="0" w:line="274" w:lineRule="auto"/>
        <w:rPr>
          <w:color w:val="2F5496"/>
          <w:sz w:val="26"/>
          <w:szCs w:val="26"/>
        </w:rPr>
      </w:pPr>
      <w:r w:rsidRPr="007D60E9">
        <w:rPr>
          <w:color w:val="2F5496"/>
          <w:sz w:val="26"/>
          <w:szCs w:val="26"/>
        </w:rPr>
        <w:lastRenderedPageBreak/>
        <w:t>Sources of Evidence</w:t>
      </w:r>
    </w:p>
    <w:p w14:paraId="3FFDFFD5" w14:textId="77777777" w:rsidR="009F3F6A" w:rsidRDefault="009D50DF" w:rsidP="009F3F6A">
      <w:pPr>
        <w:pStyle w:val="ListParagraph"/>
        <w:numPr>
          <w:ilvl w:val="0"/>
          <w:numId w:val="43"/>
        </w:numPr>
        <w:spacing w:after="0" w:line="273" w:lineRule="auto"/>
      </w:pPr>
      <w:r w:rsidRPr="007D60E9">
        <w:t>The product itself: unit and lesson plans, teacher guides, student-facing resources, associated software, and other components</w:t>
      </w:r>
    </w:p>
    <w:p w14:paraId="48F326D6" w14:textId="77777777" w:rsidR="009F3F6A" w:rsidRPr="009F3F6A" w:rsidRDefault="009D50DF" w:rsidP="009F3F6A">
      <w:pPr>
        <w:pStyle w:val="ListParagraph"/>
        <w:numPr>
          <w:ilvl w:val="0"/>
          <w:numId w:val="43"/>
        </w:numPr>
        <w:spacing w:after="0" w:line="273" w:lineRule="auto"/>
      </w:pPr>
      <w:r w:rsidRPr="007D60E9">
        <w:t>Other credible and comprehensive reviews of materials, such as those by</w:t>
      </w:r>
      <w:r w:rsidRPr="009F3F6A">
        <w:rPr>
          <w:color w:val="1155CC"/>
        </w:rPr>
        <w:t xml:space="preserve"> </w:t>
      </w:r>
      <w:hyperlink r:id="rId15">
        <w:r w:rsidRPr="009F3F6A">
          <w:rPr>
            <w:color w:val="1155CC"/>
            <w:u w:val="single"/>
          </w:rPr>
          <w:t>EdReports</w:t>
        </w:r>
      </w:hyperlink>
    </w:p>
    <w:p w14:paraId="6F1E11C7" w14:textId="77777777" w:rsidR="009F3F6A" w:rsidRDefault="009D50DF" w:rsidP="009F3F6A">
      <w:pPr>
        <w:pStyle w:val="ListParagraph"/>
        <w:numPr>
          <w:ilvl w:val="0"/>
          <w:numId w:val="43"/>
        </w:numPr>
        <w:spacing w:after="0" w:line="273" w:lineRule="auto"/>
      </w:pPr>
      <w:r w:rsidRPr="007D60E9">
        <w:t>Perceptual data, such as survey responses and focus group findings, from educators with experience using the product in schools</w:t>
      </w:r>
      <w:bookmarkStart w:id="2" w:name="_heading=h.1fob9te" w:colFirst="0" w:colLast="0"/>
      <w:bookmarkEnd w:id="2"/>
    </w:p>
    <w:p w14:paraId="274FA160" w14:textId="77777777" w:rsidR="009F3F6A" w:rsidRDefault="009D50DF" w:rsidP="009F3F6A">
      <w:pPr>
        <w:pStyle w:val="ListParagraph"/>
        <w:numPr>
          <w:ilvl w:val="0"/>
          <w:numId w:val="43"/>
        </w:numPr>
        <w:spacing w:after="0" w:line="273" w:lineRule="auto"/>
      </w:pPr>
      <w:r w:rsidRPr="007D60E9">
        <w:t>Information—such as product specifications and videos of teachers using the product—provided by its developers or publishers</w:t>
      </w:r>
    </w:p>
    <w:p w14:paraId="18B3AFB9" w14:textId="7B4F2BC8" w:rsidR="00153EFF" w:rsidRPr="007D60E9" w:rsidRDefault="009D50DF" w:rsidP="009F3F6A">
      <w:pPr>
        <w:pStyle w:val="ListParagraph"/>
        <w:numPr>
          <w:ilvl w:val="0"/>
          <w:numId w:val="43"/>
        </w:numPr>
        <w:spacing w:after="0" w:line="273" w:lineRule="auto"/>
      </w:pPr>
      <w:r w:rsidRPr="007D60E9">
        <w:t>Research findings: see criterion 5 below for guidance on how to evaluate and interpret research on a product’s efficacy</w:t>
      </w:r>
    </w:p>
    <w:p w14:paraId="177CC81C" w14:textId="77777777" w:rsidR="00E65D1B" w:rsidRDefault="00E65D1B">
      <w:pPr>
        <w:keepNext/>
        <w:keepLines/>
        <w:pBdr>
          <w:top w:val="nil"/>
          <w:left w:val="nil"/>
          <w:bottom w:val="nil"/>
          <w:right w:val="nil"/>
          <w:between w:val="nil"/>
        </w:pBdr>
        <w:spacing w:before="120" w:after="0" w:line="274" w:lineRule="auto"/>
        <w:rPr>
          <w:color w:val="2F5496"/>
          <w:sz w:val="26"/>
          <w:szCs w:val="26"/>
        </w:rPr>
      </w:pPr>
    </w:p>
    <w:p w14:paraId="40690B26" w14:textId="0E7AC8FA" w:rsidR="00153EFF" w:rsidRPr="007D60E9" w:rsidRDefault="009D50DF">
      <w:pPr>
        <w:keepNext/>
        <w:keepLines/>
        <w:pBdr>
          <w:top w:val="nil"/>
          <w:left w:val="nil"/>
          <w:bottom w:val="nil"/>
          <w:right w:val="nil"/>
          <w:between w:val="nil"/>
        </w:pBdr>
        <w:spacing w:before="120" w:after="0" w:line="274" w:lineRule="auto"/>
        <w:rPr>
          <w:color w:val="2F5496"/>
          <w:sz w:val="26"/>
          <w:szCs w:val="26"/>
        </w:rPr>
      </w:pPr>
      <w:r w:rsidRPr="007D60E9">
        <w:rPr>
          <w:color w:val="2F5496"/>
          <w:sz w:val="26"/>
          <w:szCs w:val="26"/>
        </w:rPr>
        <w:t>Definitions of Ratings</w:t>
      </w:r>
    </w:p>
    <w:p w14:paraId="1605A473" w14:textId="4CAC7CA5" w:rsidR="00553911" w:rsidRDefault="009D50DF" w:rsidP="00553911">
      <w:pPr>
        <w:pStyle w:val="ListParagraph"/>
        <w:numPr>
          <w:ilvl w:val="0"/>
          <w:numId w:val="42"/>
        </w:numPr>
        <w:spacing w:after="0" w:line="273" w:lineRule="auto"/>
      </w:pPr>
      <w:bookmarkStart w:id="3" w:name="_heading=h.3znysh7" w:colFirst="0" w:colLast="0"/>
      <w:bookmarkEnd w:id="3"/>
      <w:r w:rsidRPr="00553911">
        <w:rPr>
          <w:b/>
        </w:rPr>
        <w:t xml:space="preserve">3: Meets Expectations </w:t>
      </w:r>
      <w:r w:rsidRPr="007D60E9">
        <w:t xml:space="preserve">– Most or all evidence indicates </w:t>
      </w:r>
      <w:r w:rsidR="007D60E9" w:rsidRPr="007D60E9">
        <w:t>high</w:t>
      </w:r>
      <w:r w:rsidR="004B76F5">
        <w:t xml:space="preserve"> </w:t>
      </w:r>
      <w:r w:rsidR="007D60E9" w:rsidRPr="007D60E9">
        <w:t>quality</w:t>
      </w:r>
      <w:r w:rsidRPr="007D60E9">
        <w:t xml:space="preserve">; little to none indicates </w:t>
      </w:r>
      <w:r w:rsidR="007D60E9" w:rsidRPr="007D60E9">
        <w:t>low</w:t>
      </w:r>
      <w:r w:rsidR="001171C5">
        <w:t xml:space="preserve"> </w:t>
      </w:r>
      <w:r w:rsidR="007D60E9" w:rsidRPr="007D60E9">
        <w:t>quality</w:t>
      </w:r>
      <w:r w:rsidRPr="007D60E9">
        <w:t>. Materials may not be perfect, but Massachusetts teachers and students would be well served and strongly supported by them.</w:t>
      </w:r>
    </w:p>
    <w:p w14:paraId="659CBB43" w14:textId="39BB28FC" w:rsidR="00553911" w:rsidRDefault="009D50DF" w:rsidP="00553911">
      <w:pPr>
        <w:pStyle w:val="ListParagraph"/>
        <w:numPr>
          <w:ilvl w:val="0"/>
          <w:numId w:val="42"/>
        </w:numPr>
        <w:spacing w:after="0" w:line="273" w:lineRule="auto"/>
      </w:pPr>
      <w:r w:rsidRPr="00553911">
        <w:rPr>
          <w:b/>
        </w:rPr>
        <w:t xml:space="preserve">2: Partially Meets Expectations </w:t>
      </w:r>
      <w:r w:rsidRPr="007D60E9">
        <w:t xml:space="preserve">– Some evidence indicates </w:t>
      </w:r>
      <w:r w:rsidR="007D60E9" w:rsidRPr="007D60E9">
        <w:t>high</w:t>
      </w:r>
      <w:r w:rsidR="004B76F5">
        <w:t xml:space="preserve"> </w:t>
      </w:r>
      <w:r w:rsidR="007D60E9" w:rsidRPr="007D60E9">
        <w:t>quality</w:t>
      </w:r>
      <w:r w:rsidRPr="007D60E9">
        <w:t xml:space="preserve">, while some indicates </w:t>
      </w:r>
      <w:r w:rsidR="007D60E9" w:rsidRPr="007D60E9">
        <w:t>low-quality</w:t>
      </w:r>
      <w:r w:rsidRPr="007D60E9">
        <w:t>. Teachers in Massachusetts would benefit from having these materials but need to supplement or adapt them substantively to serve their students well.</w:t>
      </w:r>
    </w:p>
    <w:p w14:paraId="472A4877" w14:textId="570AE6DD" w:rsidR="00553911" w:rsidRDefault="009D50DF" w:rsidP="00553911">
      <w:pPr>
        <w:pStyle w:val="ListParagraph"/>
        <w:numPr>
          <w:ilvl w:val="0"/>
          <w:numId w:val="42"/>
        </w:numPr>
        <w:spacing w:after="0" w:line="273" w:lineRule="auto"/>
      </w:pPr>
      <w:r w:rsidRPr="00553911">
        <w:rPr>
          <w:b/>
        </w:rPr>
        <w:t xml:space="preserve">1: Does Not Meet Expectations </w:t>
      </w:r>
      <w:r w:rsidRPr="007D60E9">
        <w:t xml:space="preserve">– Little to no evidence indicates </w:t>
      </w:r>
      <w:r w:rsidR="007D60E9" w:rsidRPr="007D60E9">
        <w:t>high</w:t>
      </w:r>
      <w:r w:rsidR="004B76F5">
        <w:t xml:space="preserve"> </w:t>
      </w:r>
      <w:r w:rsidR="007D60E9" w:rsidRPr="007D60E9">
        <w:t>quality</w:t>
      </w:r>
      <w:r w:rsidRPr="007D60E9">
        <w:t xml:space="preserve">; most or all evidence indicates </w:t>
      </w:r>
      <w:r w:rsidR="007D60E9" w:rsidRPr="007D60E9">
        <w:t>low-quality</w:t>
      </w:r>
      <w:r w:rsidRPr="007D60E9">
        <w:t>. Materials would not substantively help Massachusetts teachers and students meet the state’s expectations for teaching and learning.</w:t>
      </w:r>
    </w:p>
    <w:p w14:paraId="48094BCE" w14:textId="0A2DE1E8" w:rsidR="00553911" w:rsidRPr="00553911" w:rsidRDefault="003E643A" w:rsidP="00553911">
      <w:pPr>
        <w:pStyle w:val="ListParagraph"/>
        <w:numPr>
          <w:ilvl w:val="0"/>
          <w:numId w:val="42"/>
        </w:numPr>
        <w:spacing w:after="0" w:line="273" w:lineRule="auto"/>
      </w:pPr>
      <w:r w:rsidRPr="00553911">
        <w:rPr>
          <w:b/>
          <w:bCs/>
          <w:color w:val="000000" w:themeColor="text1"/>
        </w:rPr>
        <w:t>N/A: Not Applicable</w:t>
      </w:r>
      <w:r w:rsidRPr="00553911">
        <w:rPr>
          <w:color w:val="000000" w:themeColor="text1"/>
        </w:rPr>
        <w:t xml:space="preserve"> – </w:t>
      </w:r>
      <w:r w:rsidR="004B76F5">
        <w:rPr>
          <w:color w:val="000000" w:themeColor="text1"/>
        </w:rPr>
        <w:t>Materials were</w:t>
      </w:r>
      <w:r w:rsidRPr="00553911">
        <w:rPr>
          <w:color w:val="000000" w:themeColor="text1"/>
        </w:rPr>
        <w:t xml:space="preserve"> not designed to address the criterion</w:t>
      </w:r>
      <w:r w:rsidR="00AC5FC3">
        <w:rPr>
          <w:color w:val="000000" w:themeColor="text1"/>
        </w:rPr>
        <w:t xml:space="preserve">, and the </w:t>
      </w:r>
      <w:r w:rsidR="00553911">
        <w:rPr>
          <w:color w:val="000000" w:themeColor="text1"/>
        </w:rPr>
        <w:t xml:space="preserve">publisher </w:t>
      </w:r>
      <w:r w:rsidRPr="00553911">
        <w:rPr>
          <w:color w:val="000000" w:themeColor="text1"/>
        </w:rPr>
        <w:t xml:space="preserve">explicitly </w:t>
      </w:r>
      <w:r w:rsidR="00553911">
        <w:rPr>
          <w:color w:val="000000" w:themeColor="text1"/>
        </w:rPr>
        <w:t>named</w:t>
      </w:r>
      <w:r w:rsidRPr="00553911">
        <w:rPr>
          <w:color w:val="000000" w:themeColor="text1"/>
        </w:rPr>
        <w:t xml:space="preserve"> the omission in legal submissions. </w:t>
      </w:r>
      <w:r w:rsidR="00553911">
        <w:rPr>
          <w:color w:val="000000" w:themeColor="text1"/>
        </w:rPr>
        <w:t xml:space="preserve">This rating applies only </w:t>
      </w:r>
      <w:r w:rsidR="009F3F6A">
        <w:rPr>
          <w:color w:val="000000" w:themeColor="text1"/>
        </w:rPr>
        <w:t xml:space="preserve">to the </w:t>
      </w:r>
      <w:r w:rsidRPr="00553911">
        <w:rPr>
          <w:color w:val="000000" w:themeColor="text1"/>
        </w:rPr>
        <w:t>Foundational Skills criterion</w:t>
      </w:r>
      <w:r w:rsidR="00553911">
        <w:rPr>
          <w:color w:val="000000" w:themeColor="text1"/>
        </w:rPr>
        <w:t xml:space="preserve"> in the K-5 ELA</w:t>
      </w:r>
      <w:r w:rsidR="00C11D57">
        <w:rPr>
          <w:color w:val="000000" w:themeColor="text1"/>
        </w:rPr>
        <w:t>/Literacy</w:t>
      </w:r>
      <w:r w:rsidR="00553911">
        <w:rPr>
          <w:color w:val="000000" w:themeColor="text1"/>
        </w:rPr>
        <w:t xml:space="preserve"> rubric</w:t>
      </w:r>
      <w:r w:rsidRPr="00553911">
        <w:rPr>
          <w:color w:val="000000" w:themeColor="text1"/>
        </w:rPr>
        <w:t>.</w:t>
      </w:r>
      <w:bookmarkStart w:id="4" w:name="_heading=h.2et92p0" w:colFirst="0" w:colLast="0"/>
      <w:bookmarkEnd w:id="4"/>
    </w:p>
    <w:p w14:paraId="17652AB4" w14:textId="272EC35B" w:rsidR="00153EFF" w:rsidRPr="007D60E9" w:rsidRDefault="009D50DF" w:rsidP="00553911">
      <w:pPr>
        <w:pStyle w:val="ListParagraph"/>
        <w:numPr>
          <w:ilvl w:val="0"/>
          <w:numId w:val="42"/>
        </w:numPr>
        <w:spacing w:after="0" w:line="273" w:lineRule="auto"/>
      </w:pPr>
      <w:r w:rsidRPr="00553911">
        <w:rPr>
          <w:b/>
        </w:rPr>
        <w:t>?: Insufficient Evidence</w:t>
      </w:r>
      <w:r w:rsidRPr="007D60E9">
        <w:t xml:space="preserve"> – More evidence is needed before a rating can be justified. If you are unsure about a rating because you lack relevant information, be sure to choose this option instead of “defaulting” to a rating of Partially Meets Expectations.</w:t>
      </w:r>
    </w:p>
    <w:p w14:paraId="3B63856B" w14:textId="77777777" w:rsidR="00E65D1B" w:rsidRDefault="00E65D1B">
      <w:pPr>
        <w:keepNext/>
        <w:keepLines/>
        <w:pBdr>
          <w:top w:val="nil"/>
          <w:left w:val="nil"/>
          <w:bottom w:val="nil"/>
          <w:right w:val="nil"/>
          <w:between w:val="nil"/>
        </w:pBdr>
        <w:spacing w:before="120" w:after="0" w:line="274" w:lineRule="auto"/>
        <w:rPr>
          <w:color w:val="2F5496"/>
          <w:sz w:val="26"/>
          <w:szCs w:val="26"/>
        </w:rPr>
      </w:pPr>
    </w:p>
    <w:p w14:paraId="1F2407F8" w14:textId="291590DF" w:rsidR="00153EFF" w:rsidRPr="007D60E9" w:rsidRDefault="009D50DF">
      <w:pPr>
        <w:keepNext/>
        <w:keepLines/>
        <w:pBdr>
          <w:top w:val="nil"/>
          <w:left w:val="nil"/>
          <w:bottom w:val="nil"/>
          <w:right w:val="nil"/>
          <w:between w:val="nil"/>
        </w:pBdr>
        <w:spacing w:before="120" w:after="0" w:line="274" w:lineRule="auto"/>
        <w:rPr>
          <w:color w:val="2F5496"/>
          <w:sz w:val="26"/>
          <w:szCs w:val="26"/>
        </w:rPr>
      </w:pPr>
      <w:r w:rsidRPr="007D60E9">
        <w:rPr>
          <w:color w:val="2F5496"/>
          <w:sz w:val="26"/>
          <w:szCs w:val="26"/>
        </w:rPr>
        <w:t>Rubric Structure</w:t>
      </w:r>
    </w:p>
    <w:tbl>
      <w:tblPr>
        <w:tblStyle w:val="5"/>
        <w:tblW w:w="13830"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425"/>
        <w:gridCol w:w="3125"/>
        <w:gridCol w:w="2970"/>
        <w:gridCol w:w="2340"/>
        <w:gridCol w:w="2070"/>
        <w:gridCol w:w="1900"/>
      </w:tblGrid>
      <w:tr w:rsidR="00153EFF" w:rsidRPr="007D60E9" w14:paraId="48FF788E" w14:textId="77777777" w:rsidTr="00970CA3">
        <w:trPr>
          <w:trHeight w:val="20"/>
          <w:tblHeader/>
        </w:trPr>
        <w:tc>
          <w:tcPr>
            <w:tcW w:w="1425" w:type="dxa"/>
            <w:tcBorders>
              <w:top w:val="nil"/>
              <w:left w:val="nil"/>
            </w:tcBorders>
            <w:shd w:val="clear" w:color="auto" w:fill="FFFFFF"/>
            <w:tcMar>
              <w:top w:w="100" w:type="dxa"/>
              <w:left w:w="100" w:type="dxa"/>
              <w:bottom w:w="100" w:type="dxa"/>
              <w:right w:w="100" w:type="dxa"/>
            </w:tcMar>
          </w:tcPr>
          <w:p w14:paraId="445280FF" w14:textId="77777777" w:rsidR="00153EFF" w:rsidRPr="007D60E9" w:rsidRDefault="009D50DF">
            <w:pPr>
              <w:widowControl w:val="0"/>
              <w:pBdr>
                <w:top w:val="nil"/>
                <w:left w:val="nil"/>
                <w:bottom w:val="nil"/>
                <w:right w:val="nil"/>
                <w:between w:val="nil"/>
              </w:pBdr>
              <w:spacing w:after="0" w:line="240" w:lineRule="auto"/>
              <w:rPr>
                <w:b/>
                <w:i/>
              </w:rPr>
            </w:pPr>
            <w:r w:rsidRPr="007D60E9">
              <w:rPr>
                <w:b/>
                <w:i/>
              </w:rPr>
              <w:t>Domains</w:t>
            </w:r>
          </w:p>
        </w:tc>
        <w:tc>
          <w:tcPr>
            <w:tcW w:w="6095" w:type="dxa"/>
            <w:gridSpan w:val="2"/>
            <w:shd w:val="clear" w:color="auto" w:fill="FF9933"/>
            <w:tcMar>
              <w:top w:w="100" w:type="dxa"/>
              <w:left w:w="100" w:type="dxa"/>
              <w:bottom w:w="100" w:type="dxa"/>
              <w:right w:w="100" w:type="dxa"/>
            </w:tcMar>
          </w:tcPr>
          <w:p w14:paraId="2C2B908D" w14:textId="77777777" w:rsidR="00153EFF" w:rsidRPr="007D60E9" w:rsidRDefault="009D50DF">
            <w:pPr>
              <w:widowControl w:val="0"/>
              <w:pBdr>
                <w:top w:val="nil"/>
                <w:left w:val="nil"/>
                <w:bottom w:val="nil"/>
                <w:right w:val="nil"/>
                <w:between w:val="nil"/>
              </w:pBdr>
              <w:spacing w:after="0" w:line="240" w:lineRule="auto"/>
              <w:jc w:val="center"/>
              <w:rPr>
                <w:color w:val="FFFFFF"/>
              </w:rPr>
            </w:pPr>
            <w:r w:rsidRPr="007D60E9">
              <w:t>Standards Alignment</w:t>
            </w:r>
          </w:p>
        </w:tc>
        <w:tc>
          <w:tcPr>
            <w:tcW w:w="6310" w:type="dxa"/>
            <w:gridSpan w:val="3"/>
            <w:shd w:val="clear" w:color="auto" w:fill="003366"/>
            <w:tcMar>
              <w:top w:w="100" w:type="dxa"/>
              <w:left w:w="100" w:type="dxa"/>
              <w:bottom w:w="100" w:type="dxa"/>
              <w:right w:w="100" w:type="dxa"/>
            </w:tcMar>
          </w:tcPr>
          <w:p w14:paraId="1E5549DD" w14:textId="77777777" w:rsidR="00153EFF" w:rsidRPr="007D60E9" w:rsidRDefault="009D50DF">
            <w:pPr>
              <w:widowControl w:val="0"/>
              <w:pBdr>
                <w:top w:val="nil"/>
                <w:left w:val="nil"/>
                <w:bottom w:val="nil"/>
                <w:right w:val="nil"/>
                <w:between w:val="nil"/>
              </w:pBdr>
              <w:spacing w:after="0" w:line="240" w:lineRule="auto"/>
              <w:jc w:val="center"/>
              <w:rPr>
                <w:color w:val="FFFFFF"/>
              </w:rPr>
            </w:pPr>
            <w:r w:rsidRPr="007D60E9">
              <w:rPr>
                <w:color w:val="FFFFFF"/>
              </w:rPr>
              <w:t>Classroom Application</w:t>
            </w:r>
          </w:p>
        </w:tc>
      </w:tr>
      <w:tr w:rsidR="00970CA3" w:rsidRPr="007D60E9" w14:paraId="00EC6B33" w14:textId="77777777" w:rsidTr="00970CA3">
        <w:trPr>
          <w:trHeight w:val="20"/>
          <w:tblHeader/>
        </w:trPr>
        <w:tc>
          <w:tcPr>
            <w:tcW w:w="1425" w:type="dxa"/>
            <w:tcBorders>
              <w:left w:val="nil"/>
              <w:bottom w:val="nil"/>
            </w:tcBorders>
            <w:shd w:val="clear" w:color="auto" w:fill="FFFFFF"/>
            <w:tcMar>
              <w:top w:w="100" w:type="dxa"/>
              <w:left w:w="100" w:type="dxa"/>
              <w:bottom w:w="100" w:type="dxa"/>
              <w:right w:w="100" w:type="dxa"/>
            </w:tcMar>
          </w:tcPr>
          <w:p w14:paraId="0BC0AE30" w14:textId="77777777" w:rsidR="00970CA3" w:rsidRPr="007D60E9" w:rsidRDefault="00970CA3">
            <w:pPr>
              <w:widowControl w:val="0"/>
              <w:pBdr>
                <w:top w:val="nil"/>
                <w:left w:val="nil"/>
                <w:bottom w:val="nil"/>
                <w:right w:val="nil"/>
                <w:between w:val="nil"/>
              </w:pBdr>
              <w:spacing w:after="0" w:line="240" w:lineRule="auto"/>
              <w:rPr>
                <w:b/>
                <w:i/>
              </w:rPr>
            </w:pPr>
            <w:r w:rsidRPr="007D60E9">
              <w:rPr>
                <w:b/>
                <w:i/>
              </w:rPr>
              <w:t>Criteria</w:t>
            </w:r>
          </w:p>
        </w:tc>
        <w:tc>
          <w:tcPr>
            <w:tcW w:w="3125" w:type="dxa"/>
            <w:shd w:val="clear" w:color="auto" w:fill="FDE9D9"/>
            <w:tcMar>
              <w:top w:w="100" w:type="dxa"/>
              <w:left w:w="100" w:type="dxa"/>
              <w:bottom w:w="100" w:type="dxa"/>
              <w:right w:w="100" w:type="dxa"/>
            </w:tcMar>
            <w:vAlign w:val="center"/>
          </w:tcPr>
          <w:p w14:paraId="351C90DB" w14:textId="6BA2F3D0" w:rsidR="00970CA3" w:rsidRPr="00970CA3" w:rsidRDefault="00970CA3">
            <w:pPr>
              <w:widowControl w:val="0"/>
              <w:pBdr>
                <w:top w:val="nil"/>
                <w:left w:val="nil"/>
                <w:bottom w:val="nil"/>
                <w:right w:val="nil"/>
                <w:between w:val="nil"/>
              </w:pBdr>
              <w:spacing w:after="0" w:line="240" w:lineRule="auto"/>
              <w:jc w:val="center"/>
              <w:rPr>
                <w:i/>
                <w:iCs/>
              </w:rPr>
            </w:pPr>
            <w:r w:rsidRPr="007D60E9">
              <w:t>Text Quality &amp; Organization</w:t>
            </w:r>
          </w:p>
        </w:tc>
        <w:tc>
          <w:tcPr>
            <w:tcW w:w="2970" w:type="dxa"/>
            <w:shd w:val="clear" w:color="auto" w:fill="FDE9D9"/>
            <w:tcMar>
              <w:top w:w="100" w:type="dxa"/>
              <w:left w:w="100" w:type="dxa"/>
              <w:bottom w:w="100" w:type="dxa"/>
              <w:right w:w="100" w:type="dxa"/>
            </w:tcMar>
            <w:vAlign w:val="center"/>
          </w:tcPr>
          <w:p w14:paraId="23EE0464" w14:textId="77777777" w:rsidR="00970CA3" w:rsidRPr="007D60E9" w:rsidRDefault="00970CA3">
            <w:pPr>
              <w:spacing w:after="0" w:line="240" w:lineRule="auto"/>
              <w:jc w:val="center"/>
            </w:pPr>
            <w:r w:rsidRPr="007D60E9">
              <w:t>Classroom Tasks &amp; Instruction</w:t>
            </w:r>
          </w:p>
        </w:tc>
        <w:tc>
          <w:tcPr>
            <w:tcW w:w="2340" w:type="dxa"/>
            <w:shd w:val="clear" w:color="auto" w:fill="C6D9F1"/>
            <w:tcMar>
              <w:top w:w="100" w:type="dxa"/>
              <w:left w:w="100" w:type="dxa"/>
              <w:bottom w:w="100" w:type="dxa"/>
              <w:right w:w="100" w:type="dxa"/>
            </w:tcMar>
            <w:vAlign w:val="center"/>
          </w:tcPr>
          <w:p w14:paraId="7D2B3A34" w14:textId="77777777" w:rsidR="00970CA3" w:rsidRPr="007D60E9" w:rsidRDefault="00970CA3">
            <w:pPr>
              <w:widowControl w:val="0"/>
              <w:pBdr>
                <w:top w:val="nil"/>
                <w:left w:val="nil"/>
                <w:bottom w:val="nil"/>
                <w:right w:val="nil"/>
                <w:between w:val="nil"/>
              </w:pBdr>
              <w:spacing w:after="0" w:line="240" w:lineRule="auto"/>
              <w:jc w:val="center"/>
            </w:pPr>
            <w:r w:rsidRPr="007D60E9">
              <w:t>Accessibility for Students</w:t>
            </w:r>
          </w:p>
        </w:tc>
        <w:tc>
          <w:tcPr>
            <w:tcW w:w="2070" w:type="dxa"/>
            <w:shd w:val="clear" w:color="auto" w:fill="C6D9F1"/>
            <w:tcMar>
              <w:top w:w="100" w:type="dxa"/>
              <w:left w:w="100" w:type="dxa"/>
              <w:bottom w:w="100" w:type="dxa"/>
              <w:right w:w="100" w:type="dxa"/>
            </w:tcMar>
            <w:vAlign w:val="center"/>
          </w:tcPr>
          <w:p w14:paraId="7E64E0D6" w14:textId="77777777" w:rsidR="00970CA3" w:rsidRPr="007D60E9" w:rsidRDefault="00970CA3">
            <w:pPr>
              <w:widowControl w:val="0"/>
              <w:pBdr>
                <w:top w:val="nil"/>
                <w:left w:val="nil"/>
                <w:bottom w:val="nil"/>
                <w:right w:val="nil"/>
                <w:between w:val="nil"/>
              </w:pBdr>
              <w:spacing w:after="0" w:line="240" w:lineRule="auto"/>
              <w:jc w:val="center"/>
            </w:pPr>
            <w:r w:rsidRPr="007D60E9">
              <w:t>Usability for Teachers</w:t>
            </w:r>
          </w:p>
        </w:tc>
        <w:tc>
          <w:tcPr>
            <w:tcW w:w="1900" w:type="dxa"/>
            <w:shd w:val="clear" w:color="auto" w:fill="C6D9F1"/>
            <w:tcMar>
              <w:top w:w="100" w:type="dxa"/>
              <w:left w:w="100" w:type="dxa"/>
              <w:bottom w:w="100" w:type="dxa"/>
              <w:right w:w="100" w:type="dxa"/>
            </w:tcMar>
            <w:vAlign w:val="center"/>
          </w:tcPr>
          <w:p w14:paraId="7F126CFF" w14:textId="77777777" w:rsidR="00970CA3" w:rsidRPr="007D60E9" w:rsidRDefault="00970CA3">
            <w:pPr>
              <w:widowControl w:val="0"/>
              <w:pBdr>
                <w:top w:val="nil"/>
                <w:left w:val="nil"/>
                <w:bottom w:val="nil"/>
                <w:right w:val="nil"/>
                <w:between w:val="nil"/>
              </w:pBdr>
              <w:spacing w:after="0" w:line="240" w:lineRule="auto"/>
              <w:jc w:val="center"/>
            </w:pPr>
            <w:r w:rsidRPr="007D60E9">
              <w:t>Impact on Learning</w:t>
            </w:r>
          </w:p>
        </w:tc>
      </w:tr>
    </w:tbl>
    <w:p w14:paraId="26D45B50" w14:textId="77777777" w:rsidR="005A2626" w:rsidRDefault="005A2626" w:rsidP="007D60E9">
      <w:pPr>
        <w:keepNext/>
        <w:keepLines/>
        <w:pBdr>
          <w:top w:val="nil"/>
          <w:left w:val="nil"/>
          <w:bottom w:val="nil"/>
          <w:right w:val="nil"/>
          <w:between w:val="nil"/>
        </w:pBdr>
        <w:spacing w:after="0" w:line="276" w:lineRule="auto"/>
        <w:outlineLvl w:val="1"/>
        <w:rPr>
          <w:color w:val="2F5496" w:themeColor="accent1" w:themeShade="BF"/>
          <w:sz w:val="26"/>
          <w:szCs w:val="26"/>
        </w:rPr>
      </w:pPr>
    </w:p>
    <w:p w14:paraId="468E3E05" w14:textId="77777777" w:rsidR="005A2626" w:rsidRDefault="005A2626">
      <w:pPr>
        <w:rPr>
          <w:color w:val="2F5496" w:themeColor="accent1" w:themeShade="BF"/>
          <w:sz w:val="26"/>
          <w:szCs w:val="26"/>
        </w:rPr>
      </w:pPr>
      <w:r>
        <w:rPr>
          <w:color w:val="2F5496" w:themeColor="accent1" w:themeShade="BF"/>
          <w:sz w:val="26"/>
          <w:szCs w:val="26"/>
        </w:rPr>
        <w:br w:type="page"/>
      </w:r>
    </w:p>
    <w:p w14:paraId="5C39B463" w14:textId="3BBFC250" w:rsidR="007D60E9" w:rsidRPr="001357D9" w:rsidRDefault="007D60E9" w:rsidP="007D60E9">
      <w:pPr>
        <w:keepNext/>
        <w:keepLines/>
        <w:pBdr>
          <w:top w:val="nil"/>
          <w:left w:val="nil"/>
          <w:bottom w:val="nil"/>
          <w:right w:val="nil"/>
          <w:between w:val="nil"/>
        </w:pBdr>
        <w:spacing w:after="0" w:line="276" w:lineRule="auto"/>
        <w:outlineLvl w:val="1"/>
        <w:rPr>
          <w:color w:val="2F5496"/>
          <w:sz w:val="26"/>
          <w:szCs w:val="26"/>
        </w:rPr>
      </w:pPr>
      <w:r w:rsidRPr="76B7D773">
        <w:rPr>
          <w:color w:val="2F5496" w:themeColor="accent1" w:themeShade="BF"/>
          <w:sz w:val="26"/>
          <w:szCs w:val="26"/>
        </w:rPr>
        <w:lastRenderedPageBreak/>
        <w:t>Rubric</w:t>
      </w:r>
    </w:p>
    <w:tbl>
      <w:tblPr>
        <w:tblW w:w="14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795"/>
        <w:gridCol w:w="3060"/>
        <w:gridCol w:w="5940"/>
        <w:gridCol w:w="3695"/>
      </w:tblGrid>
      <w:tr w:rsidR="007D60E9" w:rsidRPr="001357D9" w14:paraId="62CD9052" w14:textId="77777777" w:rsidTr="4D09499C">
        <w:trPr>
          <w:trHeight w:val="220"/>
          <w:tblHeader/>
        </w:trPr>
        <w:tc>
          <w:tcPr>
            <w:tcW w:w="14490" w:type="dxa"/>
            <w:gridSpan w:val="4"/>
            <w:shd w:val="clear" w:color="auto" w:fill="FF9933"/>
            <w:vAlign w:val="center"/>
          </w:tcPr>
          <w:p w14:paraId="2CCA2A82" w14:textId="77777777" w:rsidR="007D60E9" w:rsidRPr="001357D9" w:rsidRDefault="007D60E9" w:rsidP="009F3F6A">
            <w:pPr>
              <w:pBdr>
                <w:top w:val="nil"/>
                <w:left w:val="nil"/>
                <w:bottom w:val="nil"/>
                <w:right w:val="nil"/>
                <w:between w:val="nil"/>
              </w:pBdr>
              <w:spacing w:after="180" w:line="276" w:lineRule="auto"/>
              <w:jc w:val="center"/>
              <w:rPr>
                <w:b/>
                <w:bCs/>
                <w:color w:val="FFFFFF"/>
                <w:sz w:val="24"/>
                <w:szCs w:val="24"/>
              </w:rPr>
            </w:pPr>
            <w:r w:rsidRPr="76B7D773">
              <w:rPr>
                <w:b/>
                <w:bCs/>
                <w:sz w:val="24"/>
                <w:szCs w:val="24"/>
              </w:rPr>
              <w:t>Domain: Standards Alignment</w:t>
            </w:r>
          </w:p>
        </w:tc>
      </w:tr>
      <w:tr w:rsidR="007D60E9" w:rsidRPr="001357D9" w14:paraId="5EB11E54" w14:textId="77777777" w:rsidTr="4D09499C">
        <w:tc>
          <w:tcPr>
            <w:tcW w:w="1795" w:type="dxa"/>
            <w:shd w:val="clear" w:color="auto" w:fill="FDE9D9"/>
          </w:tcPr>
          <w:p w14:paraId="0326847E" w14:textId="77777777" w:rsidR="007D60E9" w:rsidRPr="001357D9" w:rsidRDefault="007D60E9" w:rsidP="00DB6E58">
            <w:pPr>
              <w:pBdr>
                <w:top w:val="nil"/>
                <w:left w:val="nil"/>
                <w:bottom w:val="nil"/>
                <w:right w:val="nil"/>
                <w:between w:val="nil"/>
              </w:pBdr>
              <w:spacing w:after="180" w:line="276" w:lineRule="auto"/>
              <w:jc w:val="center"/>
              <w:rPr>
                <w:b/>
                <w:bCs/>
              </w:rPr>
            </w:pPr>
            <w:bookmarkStart w:id="5" w:name="_1fob9te"/>
            <w:bookmarkEnd w:id="5"/>
            <w:r w:rsidRPr="76B7D773">
              <w:rPr>
                <w:b/>
                <w:bCs/>
              </w:rPr>
              <w:t>Criterion</w:t>
            </w:r>
          </w:p>
        </w:tc>
        <w:tc>
          <w:tcPr>
            <w:tcW w:w="3060" w:type="dxa"/>
            <w:shd w:val="clear" w:color="auto" w:fill="FDE9D9"/>
          </w:tcPr>
          <w:p w14:paraId="77B57C0F" w14:textId="77777777" w:rsidR="007D60E9" w:rsidRPr="001357D9" w:rsidRDefault="007D60E9" w:rsidP="00DB6E58">
            <w:pPr>
              <w:pBdr>
                <w:top w:val="nil"/>
                <w:left w:val="nil"/>
                <w:bottom w:val="nil"/>
                <w:right w:val="nil"/>
                <w:between w:val="nil"/>
              </w:pBdr>
              <w:spacing w:after="180" w:line="276" w:lineRule="auto"/>
              <w:jc w:val="center"/>
              <w:rPr>
                <w:b/>
                <w:bCs/>
              </w:rPr>
            </w:pPr>
            <w:r w:rsidRPr="76B7D773">
              <w:rPr>
                <w:b/>
                <w:bCs/>
              </w:rPr>
              <w:t>Indicator</w:t>
            </w:r>
          </w:p>
        </w:tc>
        <w:tc>
          <w:tcPr>
            <w:tcW w:w="5940" w:type="dxa"/>
            <w:shd w:val="clear" w:color="auto" w:fill="FDE9D9"/>
          </w:tcPr>
          <w:p w14:paraId="086544B0" w14:textId="77777777" w:rsidR="007D60E9" w:rsidRPr="001357D9" w:rsidRDefault="007D60E9" w:rsidP="00DB6E58">
            <w:pPr>
              <w:keepNext/>
              <w:spacing w:after="180" w:line="276" w:lineRule="auto"/>
              <w:jc w:val="center"/>
              <w:rPr>
                <w:b/>
                <w:bCs/>
              </w:rPr>
            </w:pPr>
            <w:r w:rsidRPr="76B7D773">
              <w:rPr>
                <w:b/>
                <w:bCs/>
              </w:rPr>
              <w:t>Notes and Tips</w:t>
            </w:r>
          </w:p>
        </w:tc>
        <w:tc>
          <w:tcPr>
            <w:tcW w:w="3695" w:type="dxa"/>
            <w:shd w:val="clear" w:color="auto" w:fill="FDE9D9"/>
          </w:tcPr>
          <w:p w14:paraId="3008DA72" w14:textId="77777777" w:rsidR="007D60E9" w:rsidRPr="001357D9" w:rsidRDefault="007D60E9" w:rsidP="00DB6E58">
            <w:pPr>
              <w:keepNext/>
              <w:spacing w:after="180" w:line="276" w:lineRule="auto"/>
              <w:jc w:val="center"/>
              <w:rPr>
                <w:b/>
                <w:bCs/>
              </w:rPr>
            </w:pPr>
            <w:r w:rsidRPr="76B7D773">
              <w:rPr>
                <w:b/>
                <w:bCs/>
              </w:rPr>
              <w:t>Further Reading</w:t>
            </w:r>
          </w:p>
        </w:tc>
      </w:tr>
      <w:tr w:rsidR="007D60E9" w:rsidRPr="001357D9" w14:paraId="776902DF" w14:textId="77777777" w:rsidTr="4D09499C">
        <w:tc>
          <w:tcPr>
            <w:tcW w:w="1795" w:type="dxa"/>
            <w:vMerge w:val="restart"/>
            <w:shd w:val="clear" w:color="auto" w:fill="FDE9D9"/>
          </w:tcPr>
          <w:p w14:paraId="4BE57154" w14:textId="77777777" w:rsidR="007D60E9" w:rsidRPr="001357D9" w:rsidRDefault="007D60E9" w:rsidP="00DB6E58">
            <w:pPr>
              <w:pBdr>
                <w:top w:val="nil"/>
                <w:left w:val="nil"/>
                <w:bottom w:val="nil"/>
                <w:right w:val="nil"/>
                <w:between w:val="nil"/>
              </w:pBdr>
              <w:spacing w:after="180" w:line="276" w:lineRule="auto"/>
              <w:rPr>
                <w:b/>
                <w:bCs/>
                <w:color w:val="000000"/>
              </w:rPr>
            </w:pPr>
            <w:r w:rsidRPr="76B7D773">
              <w:rPr>
                <w:b/>
                <w:bCs/>
                <w:color w:val="000000" w:themeColor="text1"/>
              </w:rPr>
              <w:t>1. Text Quality and Organization</w:t>
            </w:r>
          </w:p>
          <w:p w14:paraId="3C39842C" w14:textId="77777777" w:rsidR="007D60E9" w:rsidRPr="001357D9" w:rsidRDefault="007D60E9" w:rsidP="00DB6E58">
            <w:pPr>
              <w:spacing w:after="180" w:line="276" w:lineRule="auto"/>
            </w:pPr>
            <w:r w:rsidRPr="76B7D773">
              <w:rPr>
                <w:i/>
                <w:iCs/>
              </w:rPr>
              <w:t xml:space="preserve">Note: </w:t>
            </w:r>
            <w:r w:rsidRPr="76B7D773">
              <w:t xml:space="preserve">This rubric was developed for CURATE, which evaluates materials that have previously been reviewed for alignment to college- and career-ready standards. If using this rubric to review materials not already screened for some degree of standards alignment, consider adding or expanding indicators to </w:t>
            </w:r>
            <w:r w:rsidRPr="76B7D773">
              <w:lastRenderedPageBreak/>
              <w:t>ensure a comprehensive evaluation.</w:t>
            </w:r>
          </w:p>
        </w:tc>
        <w:tc>
          <w:tcPr>
            <w:tcW w:w="3060" w:type="dxa"/>
            <w:shd w:val="clear" w:color="auto" w:fill="FDE9D9"/>
          </w:tcPr>
          <w:p w14:paraId="059071F7" w14:textId="77777777" w:rsidR="007D60E9" w:rsidRPr="001357D9" w:rsidRDefault="007D60E9" w:rsidP="008910EB">
            <w:pPr>
              <w:numPr>
                <w:ilvl w:val="0"/>
                <w:numId w:val="21"/>
              </w:numPr>
              <w:pBdr>
                <w:top w:val="nil"/>
                <w:left w:val="nil"/>
                <w:bottom w:val="nil"/>
                <w:right w:val="nil"/>
                <w:between w:val="nil"/>
              </w:pBdr>
              <w:spacing w:after="180" w:line="276" w:lineRule="auto"/>
              <w:rPr>
                <w:b/>
                <w:bCs/>
                <w:color w:val="000000"/>
              </w:rPr>
            </w:pPr>
            <w:r w:rsidRPr="76B7D773">
              <w:rPr>
                <w:b/>
                <w:bCs/>
                <w:color w:val="000000" w:themeColor="text1"/>
              </w:rPr>
              <w:lastRenderedPageBreak/>
              <w:t>Texts exhibit grade-appropriate complexity and are worthy of students’ attention.</w:t>
            </w:r>
          </w:p>
        </w:tc>
        <w:tc>
          <w:tcPr>
            <w:tcW w:w="5940" w:type="dxa"/>
          </w:tcPr>
          <w:p w14:paraId="1170CC60" w14:textId="77777777" w:rsidR="007D60E9" w:rsidRPr="001357D9" w:rsidRDefault="007D60E9" w:rsidP="008910EB">
            <w:pPr>
              <w:numPr>
                <w:ilvl w:val="0"/>
                <w:numId w:val="26"/>
              </w:numPr>
              <w:pBdr>
                <w:top w:val="nil"/>
                <w:left w:val="nil"/>
                <w:bottom w:val="nil"/>
                <w:right w:val="nil"/>
                <w:between w:val="nil"/>
              </w:pBdr>
              <w:spacing w:after="180" w:line="276" w:lineRule="auto"/>
              <w:ind w:left="347" w:hanging="270"/>
              <w:rPr>
                <w:color w:val="000000"/>
              </w:rPr>
            </w:pPr>
            <w:r w:rsidRPr="76B7D773">
              <w:t>Assess text complexity against grade-level expectations, not student reading levels. All students should have access to grade-appropriate text every day.</w:t>
            </w:r>
          </w:p>
          <w:p w14:paraId="2F5D48D5" w14:textId="77777777" w:rsidR="007D60E9" w:rsidRDefault="007D60E9" w:rsidP="008910EB">
            <w:pPr>
              <w:numPr>
                <w:ilvl w:val="0"/>
                <w:numId w:val="26"/>
              </w:numPr>
              <w:pBdr>
                <w:top w:val="nil"/>
                <w:left w:val="nil"/>
                <w:bottom w:val="nil"/>
                <w:right w:val="nil"/>
                <w:between w:val="nil"/>
              </w:pBdr>
              <w:spacing w:after="180" w:line="276" w:lineRule="auto"/>
              <w:ind w:left="347" w:hanging="270"/>
            </w:pPr>
            <w:r w:rsidRPr="76B7D773">
              <w:t>Focus here on texts used for core instruction, not independent reading or remediation.</w:t>
            </w:r>
          </w:p>
          <w:p w14:paraId="28BFD192" w14:textId="1F03CDA2" w:rsidR="007D60E9" w:rsidRPr="001357D9" w:rsidRDefault="007D60E9" w:rsidP="008910EB">
            <w:pPr>
              <w:numPr>
                <w:ilvl w:val="0"/>
                <w:numId w:val="26"/>
              </w:numPr>
              <w:pBdr>
                <w:top w:val="nil"/>
                <w:left w:val="nil"/>
                <w:bottom w:val="nil"/>
                <w:right w:val="nil"/>
                <w:between w:val="nil"/>
              </w:pBdr>
              <w:spacing w:after="180" w:line="276" w:lineRule="auto"/>
              <w:ind w:left="347" w:hanging="270"/>
            </w:pPr>
            <w:r w:rsidRPr="76B7D773">
              <w:rPr>
                <w:rFonts w:eastAsia="Arial"/>
                <w:color w:val="000000" w:themeColor="text1"/>
              </w:rPr>
              <w:t xml:space="preserve">Leveled texts </w:t>
            </w:r>
            <w:r>
              <w:rPr>
                <w:rFonts w:eastAsia="Arial"/>
                <w:color w:val="000000" w:themeColor="text1"/>
              </w:rPr>
              <w:t>are not considered</w:t>
            </w:r>
            <w:r w:rsidRPr="76B7D773">
              <w:rPr>
                <w:rFonts w:eastAsia="Arial"/>
                <w:color w:val="000000" w:themeColor="text1"/>
              </w:rPr>
              <w:t xml:space="preserve"> grade</w:t>
            </w:r>
            <w:r w:rsidR="00453759">
              <w:rPr>
                <w:rFonts w:eastAsia="Arial"/>
                <w:color w:val="000000" w:themeColor="text1"/>
              </w:rPr>
              <w:t>-</w:t>
            </w:r>
            <w:r w:rsidRPr="76B7D773">
              <w:rPr>
                <w:rFonts w:eastAsia="Arial"/>
                <w:color w:val="000000" w:themeColor="text1"/>
              </w:rPr>
              <w:t>level complex texts.</w:t>
            </w:r>
          </w:p>
        </w:tc>
        <w:tc>
          <w:tcPr>
            <w:tcW w:w="3695" w:type="dxa"/>
          </w:tcPr>
          <w:p w14:paraId="61D79EBC" w14:textId="77777777" w:rsidR="007D60E9" w:rsidRPr="001C13AE" w:rsidRDefault="00000000" w:rsidP="008910EB">
            <w:pPr>
              <w:numPr>
                <w:ilvl w:val="0"/>
                <w:numId w:val="10"/>
              </w:numPr>
              <w:spacing w:after="180" w:line="276" w:lineRule="auto"/>
              <w:ind w:left="346" w:hanging="274"/>
              <w:rPr>
                <w:sz w:val="20"/>
                <w:szCs w:val="20"/>
              </w:rPr>
            </w:pPr>
            <w:hyperlink r:id="rId16">
              <w:r w:rsidR="007D60E9" w:rsidRPr="001C13AE">
                <w:rPr>
                  <w:color w:val="1155CC"/>
                  <w:sz w:val="20"/>
                  <w:szCs w:val="20"/>
                  <w:u w:val="single"/>
                </w:rPr>
                <w:t>Text Complexity and the Growth of Reading Comprehension</w:t>
              </w:r>
            </w:hyperlink>
          </w:p>
          <w:p w14:paraId="27F18431" w14:textId="77777777" w:rsidR="007D60E9" w:rsidRPr="001C13AE" w:rsidRDefault="007D60E9" w:rsidP="008910EB">
            <w:pPr>
              <w:numPr>
                <w:ilvl w:val="0"/>
                <w:numId w:val="10"/>
              </w:numPr>
              <w:spacing w:after="180" w:line="276" w:lineRule="auto"/>
              <w:ind w:left="346" w:hanging="274"/>
              <w:rPr>
                <w:sz w:val="20"/>
                <w:szCs w:val="20"/>
              </w:rPr>
            </w:pPr>
            <w:r w:rsidRPr="001C13AE">
              <w:rPr>
                <w:sz w:val="20"/>
                <w:szCs w:val="20"/>
              </w:rPr>
              <w:t xml:space="preserve">Curriculum framework: guidance on text complexity in 6–12 (pp. </w:t>
            </w:r>
            <w:hyperlink r:id="rId17" w:anchor="page=127">
              <w:r w:rsidRPr="001C13AE">
                <w:rPr>
                  <w:color w:val="1155CC"/>
                  <w:sz w:val="20"/>
                  <w:szCs w:val="20"/>
                  <w:u w:val="single"/>
                </w:rPr>
                <w:t>124–127</w:t>
              </w:r>
            </w:hyperlink>
            <w:r w:rsidRPr="001C13AE">
              <w:rPr>
                <w:sz w:val="20"/>
                <w:szCs w:val="20"/>
              </w:rPr>
              <w:t>)</w:t>
            </w:r>
          </w:p>
        </w:tc>
      </w:tr>
      <w:tr w:rsidR="007D60E9" w:rsidRPr="001357D9" w14:paraId="5F9D92C0" w14:textId="77777777" w:rsidTr="4D09499C">
        <w:tc>
          <w:tcPr>
            <w:tcW w:w="1795" w:type="dxa"/>
            <w:vMerge/>
          </w:tcPr>
          <w:p w14:paraId="12A01243" w14:textId="77777777" w:rsidR="007D60E9" w:rsidRPr="001357D9" w:rsidRDefault="007D60E9" w:rsidP="00DB6E58">
            <w:pPr>
              <w:widowControl w:val="0"/>
              <w:pBdr>
                <w:top w:val="nil"/>
                <w:left w:val="nil"/>
                <w:bottom w:val="nil"/>
                <w:right w:val="nil"/>
                <w:between w:val="nil"/>
              </w:pBdr>
              <w:spacing w:after="180" w:line="276" w:lineRule="auto"/>
              <w:rPr>
                <w:color w:val="000000"/>
              </w:rPr>
            </w:pPr>
          </w:p>
        </w:tc>
        <w:tc>
          <w:tcPr>
            <w:tcW w:w="3060" w:type="dxa"/>
            <w:shd w:val="clear" w:color="auto" w:fill="FDE9D9"/>
          </w:tcPr>
          <w:p w14:paraId="21E94186" w14:textId="77777777" w:rsidR="007D60E9" w:rsidRPr="001357D9" w:rsidRDefault="007D60E9" w:rsidP="008910EB">
            <w:pPr>
              <w:numPr>
                <w:ilvl w:val="0"/>
                <w:numId w:val="21"/>
              </w:numPr>
              <w:pBdr>
                <w:top w:val="nil"/>
                <w:left w:val="nil"/>
                <w:bottom w:val="nil"/>
                <w:right w:val="nil"/>
                <w:between w:val="nil"/>
              </w:pBdr>
              <w:spacing w:after="180" w:line="276" w:lineRule="auto"/>
              <w:rPr>
                <w:b/>
                <w:bCs/>
              </w:rPr>
            </w:pPr>
            <w:r w:rsidRPr="76B7D773">
              <w:rPr>
                <w:b/>
                <w:bCs/>
              </w:rPr>
              <w:t>Materials include texts of varying genres and types of complexity.</w:t>
            </w:r>
          </w:p>
        </w:tc>
        <w:tc>
          <w:tcPr>
            <w:tcW w:w="5940" w:type="dxa"/>
          </w:tcPr>
          <w:p w14:paraId="0C837977" w14:textId="77777777" w:rsidR="007D60E9" w:rsidRDefault="007D60E9" w:rsidP="00B264EC">
            <w:pPr>
              <w:numPr>
                <w:ilvl w:val="0"/>
                <w:numId w:val="26"/>
              </w:numPr>
              <w:spacing w:after="180" w:line="276" w:lineRule="auto"/>
              <w:ind w:left="347" w:hanging="270"/>
            </w:pPr>
            <w:r w:rsidRPr="76B7D773">
              <w:t>In addition to looking for variation in genre at every grade, check grade-level standards for expectations related to specific genres.</w:t>
            </w:r>
          </w:p>
          <w:p w14:paraId="2AD77E28" w14:textId="2DC39AD8" w:rsidR="007D60E9" w:rsidRPr="001357D9" w:rsidRDefault="007D60E9" w:rsidP="00B264EC">
            <w:pPr>
              <w:numPr>
                <w:ilvl w:val="0"/>
                <w:numId w:val="26"/>
              </w:numPr>
              <w:spacing w:after="180" w:line="276" w:lineRule="auto"/>
              <w:ind w:left="347" w:hanging="270"/>
            </w:pPr>
            <w:r w:rsidRPr="76B7D773">
              <w:t xml:space="preserve">Within the program, students at each grade level are expected to read shorter texts </w:t>
            </w:r>
            <w:r w:rsidRPr="00B264EC">
              <w:t>and</w:t>
            </w:r>
            <w:r w:rsidRPr="76B7D773">
              <w:t xml:space="preserve"> extended texts: “well-written, full-length novels, plays, long poems, informational texts chosen for the importance of their subject matter and excellence in language use</w:t>
            </w:r>
            <w:r w:rsidR="00E217D0">
              <w:t>”</w:t>
            </w:r>
            <w:r w:rsidRPr="76B7D773">
              <w:t xml:space="preserve"> (p. </w:t>
            </w:r>
            <w:hyperlink r:id="rId18" w:anchor="page=15">
              <w:r w:rsidRPr="00103F27">
                <w:rPr>
                  <w:color w:val="1155CC"/>
                  <w:u w:val="single"/>
                </w:rPr>
                <w:t>12</w:t>
              </w:r>
            </w:hyperlink>
            <w:r w:rsidRPr="76B7D773">
              <w:t>).</w:t>
            </w:r>
          </w:p>
          <w:p w14:paraId="280F99A7" w14:textId="7915107D" w:rsidR="007D60E9" w:rsidRPr="001357D9" w:rsidRDefault="007D60E9" w:rsidP="00B264EC">
            <w:pPr>
              <w:numPr>
                <w:ilvl w:val="0"/>
                <w:numId w:val="26"/>
              </w:numPr>
              <w:spacing w:after="180" w:line="276" w:lineRule="auto"/>
              <w:ind w:left="347" w:hanging="270"/>
            </w:pPr>
            <w:r w:rsidRPr="00B264EC">
              <w:t>Types of complexity</w:t>
            </w:r>
            <w:r w:rsidRPr="4508EBED">
              <w:t xml:space="preserve"> include levels of meaning or</w:t>
            </w:r>
            <w:r w:rsidR="00A42732">
              <w:t xml:space="preserve"> </w:t>
            </w:r>
            <w:r w:rsidRPr="4508EBED">
              <w:t>purpose; text structure; format and text features; use of conventions, diction, and syntax; and knowledge demands.</w:t>
            </w:r>
          </w:p>
          <w:p w14:paraId="79865C54" w14:textId="3789499E" w:rsidR="007D60E9" w:rsidRPr="001357D9" w:rsidRDefault="007D60E9" w:rsidP="008910EB">
            <w:pPr>
              <w:numPr>
                <w:ilvl w:val="0"/>
                <w:numId w:val="26"/>
              </w:numPr>
              <w:spacing w:after="180" w:line="276" w:lineRule="auto"/>
              <w:ind w:left="346" w:hanging="274"/>
            </w:pPr>
            <w:r>
              <w:t>Texts should represent a balance between literary/fiction</w:t>
            </w:r>
            <w:r w:rsidR="7EF514EB">
              <w:t>al</w:t>
            </w:r>
            <w:r>
              <w:t xml:space="preserve"> texts and informational texts, as aligned to the MA ELA/Literacy Framework (p. </w:t>
            </w:r>
            <w:hyperlink r:id="rId19" w:anchor="page=15">
              <w:r w:rsidRPr="4D09499C">
                <w:rPr>
                  <w:rStyle w:val="Hyperlink"/>
                  <w:color w:val="1155CC"/>
                </w:rPr>
                <w:t>11</w:t>
              </w:r>
            </w:hyperlink>
            <w:r>
              <w:t>).</w:t>
            </w:r>
          </w:p>
        </w:tc>
        <w:tc>
          <w:tcPr>
            <w:tcW w:w="3695" w:type="dxa"/>
          </w:tcPr>
          <w:p w14:paraId="3290F95A" w14:textId="77777777" w:rsidR="007D60E9" w:rsidRPr="001C13AE" w:rsidRDefault="007D60E9" w:rsidP="008910EB">
            <w:pPr>
              <w:numPr>
                <w:ilvl w:val="0"/>
                <w:numId w:val="10"/>
              </w:numPr>
              <w:spacing w:after="180" w:line="276" w:lineRule="auto"/>
              <w:ind w:left="346" w:hanging="274"/>
              <w:rPr>
                <w:sz w:val="20"/>
                <w:szCs w:val="20"/>
              </w:rPr>
            </w:pPr>
            <w:r w:rsidRPr="001C13AE">
              <w:rPr>
                <w:sz w:val="20"/>
                <w:szCs w:val="20"/>
              </w:rPr>
              <w:t xml:space="preserve">Curriculum framework: guidance on range of reading, listening, and viewing in 6–12 (pp. </w:t>
            </w:r>
            <w:hyperlink r:id="rId20" w:anchor="page=125">
              <w:r w:rsidRPr="001C13AE">
                <w:rPr>
                  <w:color w:val="1155CC"/>
                  <w:sz w:val="20"/>
                  <w:szCs w:val="20"/>
                  <w:u w:val="single"/>
                </w:rPr>
                <w:t>122–123</w:t>
              </w:r>
            </w:hyperlink>
            <w:r w:rsidRPr="001C13AE">
              <w:rPr>
                <w:sz w:val="20"/>
                <w:szCs w:val="20"/>
              </w:rPr>
              <w:t>)</w:t>
            </w:r>
          </w:p>
          <w:p w14:paraId="7EBACED4" w14:textId="77777777" w:rsidR="007D60E9" w:rsidRPr="001C13AE" w:rsidRDefault="007D60E9" w:rsidP="008910EB">
            <w:pPr>
              <w:numPr>
                <w:ilvl w:val="0"/>
                <w:numId w:val="10"/>
              </w:numPr>
              <w:spacing w:after="180" w:line="276" w:lineRule="auto"/>
              <w:ind w:left="346" w:hanging="274"/>
              <w:rPr>
                <w:sz w:val="20"/>
                <w:szCs w:val="20"/>
              </w:rPr>
            </w:pPr>
            <w:r w:rsidRPr="001C13AE">
              <w:rPr>
                <w:sz w:val="20"/>
                <w:szCs w:val="20"/>
              </w:rPr>
              <w:t xml:space="preserve">Curriculum framework: guidance on types of complexity in 6–12 (pp. </w:t>
            </w:r>
            <w:hyperlink r:id="rId21" w:anchor="page=127">
              <w:r w:rsidRPr="001C13AE">
                <w:rPr>
                  <w:color w:val="1155CC"/>
                  <w:sz w:val="20"/>
                  <w:szCs w:val="20"/>
                  <w:u w:val="single"/>
                </w:rPr>
                <w:t>124–126</w:t>
              </w:r>
            </w:hyperlink>
            <w:r w:rsidRPr="001C13AE">
              <w:rPr>
                <w:sz w:val="20"/>
                <w:szCs w:val="20"/>
              </w:rPr>
              <w:t>)</w:t>
            </w:r>
          </w:p>
        </w:tc>
      </w:tr>
      <w:tr w:rsidR="007D60E9" w:rsidRPr="001357D9" w14:paraId="2F63293A" w14:textId="77777777" w:rsidTr="4D09499C">
        <w:tc>
          <w:tcPr>
            <w:tcW w:w="1795" w:type="dxa"/>
            <w:vMerge/>
          </w:tcPr>
          <w:p w14:paraId="3B13B3C8" w14:textId="77777777" w:rsidR="007D60E9" w:rsidRPr="001357D9" w:rsidRDefault="007D60E9" w:rsidP="00DB6E58">
            <w:pPr>
              <w:widowControl w:val="0"/>
              <w:pBdr>
                <w:top w:val="nil"/>
                <w:left w:val="nil"/>
                <w:bottom w:val="nil"/>
                <w:right w:val="nil"/>
                <w:between w:val="nil"/>
              </w:pBdr>
              <w:spacing w:after="180" w:line="276" w:lineRule="auto"/>
              <w:rPr>
                <w:b/>
                <w:color w:val="000000"/>
              </w:rPr>
            </w:pPr>
          </w:p>
        </w:tc>
        <w:tc>
          <w:tcPr>
            <w:tcW w:w="3060" w:type="dxa"/>
            <w:shd w:val="clear" w:color="auto" w:fill="FDE9D9"/>
          </w:tcPr>
          <w:p w14:paraId="7DE4C5EF" w14:textId="77777777" w:rsidR="007D60E9" w:rsidRPr="001357D9" w:rsidRDefault="007D60E9" w:rsidP="008910EB">
            <w:pPr>
              <w:numPr>
                <w:ilvl w:val="0"/>
                <w:numId w:val="21"/>
              </w:numPr>
              <w:pBdr>
                <w:top w:val="nil"/>
                <w:left w:val="nil"/>
                <w:bottom w:val="nil"/>
                <w:right w:val="nil"/>
                <w:between w:val="nil"/>
              </w:pBdr>
              <w:spacing w:after="180" w:line="276" w:lineRule="auto"/>
              <w:rPr>
                <w:b/>
                <w:bCs/>
              </w:rPr>
            </w:pPr>
            <w:r w:rsidRPr="76B7D773">
              <w:rPr>
                <w:b/>
                <w:bCs/>
              </w:rPr>
              <w:t>Materials include texts representing various cultures and perspectives.</w:t>
            </w:r>
          </w:p>
        </w:tc>
        <w:tc>
          <w:tcPr>
            <w:tcW w:w="5940" w:type="dxa"/>
          </w:tcPr>
          <w:p w14:paraId="4C8A7090" w14:textId="1AB4224B" w:rsidR="007D60E9" w:rsidRPr="00B264EC" w:rsidRDefault="007D60E9" w:rsidP="00B264EC">
            <w:pPr>
              <w:numPr>
                <w:ilvl w:val="0"/>
                <w:numId w:val="26"/>
              </w:numPr>
              <w:pBdr>
                <w:top w:val="nil"/>
                <w:left w:val="nil"/>
                <w:bottom w:val="nil"/>
                <w:right w:val="nil"/>
                <w:between w:val="nil"/>
              </w:pBdr>
              <w:spacing w:after="180" w:line="276" w:lineRule="auto"/>
              <w:ind w:left="347" w:hanging="270"/>
            </w:pPr>
            <w:r w:rsidRPr="76B7D773">
              <w:t>Determine the extent to which students are represented and reflected in the curriculum, and the extent to which they’re exposed to many identities such as, but not limited to</w:t>
            </w:r>
            <w:r w:rsidR="00224C4A">
              <w:t>:</w:t>
            </w:r>
            <w:r w:rsidRPr="76B7D773">
              <w:t xml:space="preserve"> race, ethnicity, language, religion, family structures, ability, gender, and sexual orientation. </w:t>
            </w:r>
          </w:p>
          <w:p w14:paraId="760D1F33" w14:textId="77777777" w:rsidR="007D60E9" w:rsidRPr="00B264EC" w:rsidRDefault="007D60E9" w:rsidP="00B264EC">
            <w:pPr>
              <w:numPr>
                <w:ilvl w:val="0"/>
                <w:numId w:val="26"/>
              </w:numPr>
              <w:pBdr>
                <w:top w:val="nil"/>
                <w:left w:val="nil"/>
                <w:bottom w:val="nil"/>
                <w:right w:val="nil"/>
                <w:between w:val="nil"/>
              </w:pBdr>
              <w:spacing w:after="180" w:line="276" w:lineRule="auto"/>
              <w:ind w:left="347" w:hanging="270"/>
              <w:contextualSpacing/>
            </w:pPr>
            <w:r w:rsidRPr="76B7D773">
              <w:t>Full representation goes beyond tokens and stereotypes; it is nuanced and multidimensional.</w:t>
            </w:r>
          </w:p>
          <w:p w14:paraId="7072CE07" w14:textId="77777777" w:rsidR="007D60E9" w:rsidRPr="00B264EC" w:rsidRDefault="007D60E9" w:rsidP="00970CA3">
            <w:pPr>
              <w:numPr>
                <w:ilvl w:val="1"/>
                <w:numId w:val="26"/>
              </w:numPr>
              <w:pBdr>
                <w:top w:val="nil"/>
                <w:left w:val="nil"/>
                <w:bottom w:val="nil"/>
                <w:right w:val="nil"/>
                <w:between w:val="nil"/>
              </w:pBdr>
              <w:spacing w:after="180" w:line="276" w:lineRule="auto"/>
              <w:ind w:left="979"/>
              <w:contextualSpacing/>
            </w:pPr>
            <w:r w:rsidRPr="00B264EC">
              <w:t>To what extent are different identities central to a story/text?</w:t>
            </w:r>
          </w:p>
          <w:p w14:paraId="7F56CEF6" w14:textId="77777777" w:rsidR="007D60E9" w:rsidRPr="00B264EC" w:rsidRDefault="007D60E9" w:rsidP="00970CA3">
            <w:pPr>
              <w:numPr>
                <w:ilvl w:val="1"/>
                <w:numId w:val="26"/>
              </w:numPr>
              <w:pBdr>
                <w:top w:val="nil"/>
                <w:left w:val="nil"/>
                <w:bottom w:val="nil"/>
                <w:right w:val="nil"/>
                <w:between w:val="nil"/>
              </w:pBdr>
              <w:spacing w:after="180" w:line="276" w:lineRule="auto"/>
              <w:ind w:left="979"/>
            </w:pPr>
            <w:r w:rsidRPr="00B264EC">
              <w:t>To what extent do the characters accurately portray the histories and experiences of their cultures?</w:t>
            </w:r>
          </w:p>
          <w:p w14:paraId="404EAD47" w14:textId="77777777" w:rsidR="007D60E9" w:rsidRPr="001357D9" w:rsidRDefault="007D60E9" w:rsidP="00224C4A">
            <w:pPr>
              <w:numPr>
                <w:ilvl w:val="0"/>
                <w:numId w:val="26"/>
              </w:numPr>
              <w:pBdr>
                <w:top w:val="nil"/>
                <w:left w:val="nil"/>
                <w:bottom w:val="nil"/>
                <w:right w:val="nil"/>
                <w:between w:val="nil"/>
              </w:pBdr>
              <w:spacing w:before="180" w:after="180" w:line="276" w:lineRule="auto"/>
              <w:ind w:left="346" w:hanging="274"/>
            </w:pPr>
            <w:r w:rsidRPr="76B7D773">
              <w:t xml:space="preserve">Consider time period (setting, publication date), authors and places represented, as well as representation of primary and secondary sources that represent multiple perspectives </w:t>
            </w:r>
          </w:p>
          <w:p w14:paraId="255A44A7" w14:textId="77777777" w:rsidR="007D60E9" w:rsidRPr="001357D9" w:rsidRDefault="007D60E9" w:rsidP="00B264EC">
            <w:pPr>
              <w:numPr>
                <w:ilvl w:val="0"/>
                <w:numId w:val="26"/>
              </w:numPr>
              <w:pBdr>
                <w:top w:val="nil"/>
                <w:left w:val="nil"/>
                <w:bottom w:val="nil"/>
                <w:right w:val="nil"/>
                <w:between w:val="nil"/>
              </w:pBdr>
              <w:spacing w:after="180" w:line="276" w:lineRule="auto"/>
              <w:ind w:left="347" w:hanging="270"/>
            </w:pPr>
            <w:r w:rsidRPr="76B7D773">
              <w:t>Standard 10 for reading literature expects that students engage with texts representing varied cultures and perspectives each year. “Diversity” should not be limited</w:t>
            </w:r>
            <w:r>
              <w:t xml:space="preserve"> or exclusive</w:t>
            </w:r>
            <w:r w:rsidRPr="76B7D773">
              <w:t xml:space="preserve"> to one unit.</w:t>
            </w:r>
          </w:p>
        </w:tc>
        <w:tc>
          <w:tcPr>
            <w:tcW w:w="3695" w:type="dxa"/>
          </w:tcPr>
          <w:p w14:paraId="13087591" w14:textId="2285EABE" w:rsidR="007D60E9" w:rsidRPr="00A24317" w:rsidRDefault="00000000" w:rsidP="008910EB">
            <w:pPr>
              <w:numPr>
                <w:ilvl w:val="0"/>
                <w:numId w:val="10"/>
              </w:numPr>
              <w:spacing w:after="180" w:line="276" w:lineRule="auto"/>
              <w:ind w:left="346" w:hanging="274"/>
              <w:rPr>
                <w:sz w:val="20"/>
                <w:szCs w:val="20"/>
              </w:rPr>
            </w:pPr>
            <w:hyperlink r:id="rId22" w:history="1">
              <w:r w:rsidR="007D60E9" w:rsidRPr="0088327D">
                <w:rPr>
                  <w:rStyle w:val="Hyperlink"/>
                  <w:color w:val="1155CC"/>
                  <w:sz w:val="20"/>
                  <w:szCs w:val="20"/>
                </w:rPr>
                <w:t>Assessing Bias in Standards and Curricular Materials</w:t>
              </w:r>
            </w:hyperlink>
            <w:r w:rsidR="007D60E9" w:rsidRPr="00A24317">
              <w:rPr>
                <w:sz w:val="20"/>
                <w:szCs w:val="20"/>
              </w:rPr>
              <w:t xml:space="preserve"> (Coomer, Skelton, Kyser, Thorius, &amp; Warren, 2017</w:t>
            </w:r>
            <w:r w:rsidR="0088327D">
              <w:rPr>
                <w:sz w:val="20"/>
                <w:szCs w:val="20"/>
              </w:rPr>
              <w:t>)</w:t>
            </w:r>
          </w:p>
          <w:p w14:paraId="4692E64F" w14:textId="77777777" w:rsidR="007D60E9" w:rsidRPr="001C13AE" w:rsidRDefault="00000000" w:rsidP="008910EB">
            <w:pPr>
              <w:numPr>
                <w:ilvl w:val="0"/>
                <w:numId w:val="10"/>
              </w:numPr>
              <w:spacing w:after="180" w:line="276" w:lineRule="auto"/>
              <w:ind w:left="346" w:hanging="274"/>
              <w:rPr>
                <w:color w:val="0000FF"/>
                <w:sz w:val="20"/>
                <w:szCs w:val="20"/>
              </w:rPr>
            </w:pPr>
            <w:hyperlink r:id="rId23">
              <w:r w:rsidR="007D60E9" w:rsidRPr="001C13AE">
                <w:rPr>
                  <w:color w:val="1155CC"/>
                  <w:sz w:val="20"/>
                  <w:szCs w:val="20"/>
                  <w:u w:val="single"/>
                </w:rPr>
                <w:t xml:space="preserve">Culturally </w:t>
              </w:r>
              <w:r w:rsidR="007D60E9" w:rsidRPr="0088327D">
                <w:rPr>
                  <w:color w:val="1155CC"/>
                  <w:sz w:val="20"/>
                  <w:szCs w:val="20"/>
                  <w:u w:val="single"/>
                </w:rPr>
                <w:t>Responsive</w:t>
              </w:r>
              <w:r w:rsidR="007D60E9" w:rsidRPr="001C13AE">
                <w:rPr>
                  <w:color w:val="1155CC"/>
                  <w:sz w:val="20"/>
                  <w:szCs w:val="20"/>
                  <w:u w:val="single"/>
                </w:rPr>
                <w:t xml:space="preserve"> Curriculum Scorecard</w:t>
              </w:r>
            </w:hyperlink>
            <w:r w:rsidR="007D60E9" w:rsidRPr="001C13AE">
              <w:rPr>
                <w:color w:val="0070C0"/>
                <w:sz w:val="20"/>
                <w:szCs w:val="20"/>
              </w:rPr>
              <w:t xml:space="preserve"> </w:t>
            </w:r>
            <w:r w:rsidR="007D60E9" w:rsidRPr="001C13AE">
              <w:rPr>
                <w:color w:val="000000" w:themeColor="text1"/>
                <w:sz w:val="20"/>
                <w:szCs w:val="20"/>
              </w:rPr>
              <w:t>(New York: Metropolitan Center for Research on Equity and the Transformation of Schools, NYU, 2019)</w:t>
            </w:r>
          </w:p>
          <w:p w14:paraId="0C9A4C1B" w14:textId="77777777" w:rsidR="007D60E9" w:rsidRPr="001C13AE" w:rsidRDefault="007D60E9" w:rsidP="00DB6E58">
            <w:pPr>
              <w:spacing w:after="180" w:line="276" w:lineRule="auto"/>
              <w:ind w:left="346" w:hanging="274"/>
              <w:rPr>
                <w:sz w:val="20"/>
                <w:szCs w:val="20"/>
              </w:rPr>
            </w:pPr>
          </w:p>
          <w:p w14:paraId="16664E66" w14:textId="77777777" w:rsidR="007D60E9" w:rsidRPr="001C13AE" w:rsidRDefault="007D60E9" w:rsidP="00DB6E58">
            <w:pPr>
              <w:spacing w:after="180" w:line="276" w:lineRule="auto"/>
              <w:ind w:left="346" w:hanging="274"/>
              <w:rPr>
                <w:sz w:val="20"/>
                <w:szCs w:val="20"/>
              </w:rPr>
            </w:pPr>
          </w:p>
          <w:p w14:paraId="6DDA676F" w14:textId="77777777" w:rsidR="007D60E9" w:rsidRPr="001C13AE" w:rsidRDefault="007D60E9" w:rsidP="00DB6E58">
            <w:pPr>
              <w:spacing w:after="180" w:line="276" w:lineRule="auto"/>
              <w:ind w:left="346" w:hanging="274"/>
              <w:rPr>
                <w:sz w:val="20"/>
                <w:szCs w:val="20"/>
              </w:rPr>
            </w:pPr>
          </w:p>
          <w:p w14:paraId="6EBEF8FE" w14:textId="77777777" w:rsidR="007D60E9" w:rsidRPr="001C13AE" w:rsidRDefault="007D60E9" w:rsidP="00DB6E58">
            <w:pPr>
              <w:spacing w:after="180" w:line="276" w:lineRule="auto"/>
              <w:ind w:left="346" w:hanging="274"/>
              <w:rPr>
                <w:sz w:val="20"/>
                <w:szCs w:val="20"/>
              </w:rPr>
            </w:pPr>
          </w:p>
        </w:tc>
      </w:tr>
      <w:tr w:rsidR="007D60E9" w:rsidRPr="001357D9" w14:paraId="1A0F8FAC" w14:textId="77777777" w:rsidTr="4D09499C">
        <w:tc>
          <w:tcPr>
            <w:tcW w:w="1795" w:type="dxa"/>
            <w:vMerge/>
          </w:tcPr>
          <w:p w14:paraId="0A3160C7" w14:textId="77777777" w:rsidR="007D60E9" w:rsidRPr="001357D9" w:rsidRDefault="007D60E9" w:rsidP="00DB6E58">
            <w:pPr>
              <w:widowControl w:val="0"/>
              <w:pBdr>
                <w:top w:val="nil"/>
                <w:left w:val="nil"/>
                <w:bottom w:val="nil"/>
                <w:right w:val="nil"/>
                <w:between w:val="nil"/>
              </w:pBdr>
              <w:spacing w:after="180" w:line="276" w:lineRule="auto"/>
              <w:rPr>
                <w:b/>
                <w:color w:val="000000"/>
              </w:rPr>
            </w:pPr>
          </w:p>
        </w:tc>
        <w:tc>
          <w:tcPr>
            <w:tcW w:w="3060" w:type="dxa"/>
            <w:shd w:val="clear" w:color="auto" w:fill="FDE9D9"/>
          </w:tcPr>
          <w:p w14:paraId="235A6971" w14:textId="77777777" w:rsidR="007D60E9" w:rsidRPr="001357D9" w:rsidRDefault="007D60E9" w:rsidP="008910EB">
            <w:pPr>
              <w:numPr>
                <w:ilvl w:val="0"/>
                <w:numId w:val="21"/>
              </w:numPr>
              <w:pBdr>
                <w:top w:val="nil"/>
                <w:left w:val="nil"/>
                <w:bottom w:val="nil"/>
                <w:right w:val="nil"/>
                <w:between w:val="nil"/>
              </w:pBdr>
              <w:spacing w:after="180" w:line="276" w:lineRule="auto"/>
              <w:rPr>
                <w:b/>
                <w:bCs/>
              </w:rPr>
            </w:pPr>
            <w:r w:rsidRPr="76B7D773">
              <w:rPr>
                <w:b/>
                <w:bCs/>
              </w:rPr>
              <w:t>Materials include coherent sets and sequences of texts that help students build knowledge systematically.</w:t>
            </w:r>
          </w:p>
        </w:tc>
        <w:tc>
          <w:tcPr>
            <w:tcW w:w="5940" w:type="dxa"/>
          </w:tcPr>
          <w:p w14:paraId="7B911372" w14:textId="77777777" w:rsidR="00B264EC" w:rsidRDefault="007D60E9" w:rsidP="00B264EC">
            <w:pPr>
              <w:numPr>
                <w:ilvl w:val="0"/>
                <w:numId w:val="26"/>
              </w:numPr>
              <w:spacing w:after="180" w:line="276" w:lineRule="auto"/>
              <w:ind w:left="347" w:hanging="270"/>
            </w:pPr>
            <w:r w:rsidRPr="76B7D773">
              <w:t>Each unit should center on a coherent topic</w:t>
            </w:r>
            <w:r w:rsidRPr="76B7D773" w:rsidDel="00F8584F">
              <w:t xml:space="preserve"> or concept </w:t>
            </w:r>
            <w:r w:rsidRPr="00B264EC">
              <w:t>to support students in building a base of knowledge across a wide range of subject matter to gain both general knowledge and discipline-specific expertise</w:t>
            </w:r>
            <w:r w:rsidRPr="76B7D773">
              <w:t>.</w:t>
            </w:r>
          </w:p>
          <w:p w14:paraId="0060E05F" w14:textId="77777777" w:rsidR="00B264EC" w:rsidRDefault="007D60E9" w:rsidP="00B264EC">
            <w:pPr>
              <w:numPr>
                <w:ilvl w:val="1"/>
                <w:numId w:val="26"/>
              </w:numPr>
              <w:spacing w:after="180" w:line="276" w:lineRule="auto"/>
              <w:ind w:left="886"/>
            </w:pPr>
            <w:r w:rsidRPr="4508EBED">
              <w:t>Knowledge encompasses both literary content (e.g., theme, character, setting), as well as topical content (the topic or concept explored throughout a unit).</w:t>
            </w:r>
          </w:p>
          <w:p w14:paraId="656D7A62" w14:textId="1F8C589B" w:rsidR="007D60E9" w:rsidRPr="00B264EC" w:rsidRDefault="007D60E9" w:rsidP="00B264EC">
            <w:pPr>
              <w:numPr>
                <w:ilvl w:val="0"/>
                <w:numId w:val="26"/>
              </w:numPr>
              <w:spacing w:after="180" w:line="276" w:lineRule="auto"/>
              <w:ind w:left="347" w:hanging="270"/>
            </w:pPr>
            <w:r w:rsidRPr="00B264EC">
              <w:t>Unit length should provide sufficient time for students to build knowledge on a topic</w:t>
            </w:r>
            <w:r w:rsidRPr="00B264EC" w:rsidDel="00F8584F">
              <w:t xml:space="preserve"> or concept</w:t>
            </w:r>
            <w:r w:rsidRPr="00B264EC">
              <w:t xml:space="preserve"> through the use of high-quality complex text, including content-rich nonfiction.</w:t>
            </w:r>
          </w:p>
          <w:p w14:paraId="3E87E512" w14:textId="77777777" w:rsidR="00B264EC" w:rsidRDefault="007D60E9" w:rsidP="00500374">
            <w:pPr>
              <w:numPr>
                <w:ilvl w:val="0"/>
                <w:numId w:val="26"/>
              </w:numPr>
              <w:spacing w:after="180" w:line="276" w:lineRule="auto"/>
              <w:ind w:left="347" w:hanging="270"/>
            </w:pPr>
            <w:r w:rsidRPr="00B264EC">
              <w:t>Building knowledge systematically means: </w:t>
            </w:r>
          </w:p>
          <w:p w14:paraId="1C0C089D" w14:textId="5B51CC08" w:rsidR="00B264EC" w:rsidRDefault="007D60E9" w:rsidP="00500374">
            <w:pPr>
              <w:numPr>
                <w:ilvl w:val="1"/>
                <w:numId w:val="26"/>
              </w:numPr>
              <w:spacing w:after="180" w:line="276" w:lineRule="auto"/>
              <w:ind w:left="893"/>
              <w:contextualSpacing/>
            </w:pPr>
            <w:r>
              <w:t>Knowledge of the topic, concept, or information is built in layers through repeated exposure to the same topic from different perspectives or entry points</w:t>
            </w:r>
            <w:r w:rsidR="2FB33B3D">
              <w:t>, and/or genres of text.</w:t>
            </w:r>
          </w:p>
          <w:p w14:paraId="2C86E150" w14:textId="77777777" w:rsidR="00B264EC" w:rsidRDefault="007D60E9" w:rsidP="00500374">
            <w:pPr>
              <w:numPr>
                <w:ilvl w:val="1"/>
                <w:numId w:val="26"/>
              </w:numPr>
              <w:spacing w:after="180" w:line="276" w:lineRule="auto"/>
              <w:ind w:left="893"/>
              <w:contextualSpacing/>
            </w:pPr>
            <w:r w:rsidRPr="00B264EC">
              <w:t>Text-based tasks require students to repeatedly hear and use key vocabulary related to the topic. </w:t>
            </w:r>
          </w:p>
          <w:p w14:paraId="53378222" w14:textId="77777777" w:rsidR="00B264EC" w:rsidRDefault="007D60E9" w:rsidP="00500374">
            <w:pPr>
              <w:numPr>
                <w:ilvl w:val="1"/>
                <w:numId w:val="26"/>
              </w:numPr>
              <w:spacing w:after="180" w:line="276" w:lineRule="auto"/>
              <w:ind w:left="893"/>
              <w:contextualSpacing/>
            </w:pPr>
            <w:r w:rsidRPr="00B264EC">
              <w:t>Text-based tasks require students to discuss and/or write about the topic and use the vocabulary.</w:t>
            </w:r>
          </w:p>
          <w:p w14:paraId="12BE1C11" w14:textId="3C66EA4E" w:rsidR="0045570E" w:rsidRDefault="007D60E9" w:rsidP="00720935">
            <w:pPr>
              <w:numPr>
                <w:ilvl w:val="1"/>
                <w:numId w:val="26"/>
              </w:numPr>
              <w:spacing w:after="180" w:line="276" w:lineRule="auto"/>
              <w:ind w:left="893"/>
            </w:pPr>
            <w:r w:rsidRPr="00B264EC">
              <w:t>The assessments provided in the materials require students to apply/use knowledge gained in the unit. </w:t>
            </w:r>
          </w:p>
          <w:p w14:paraId="0AFB011D" w14:textId="5F6DFD34" w:rsidR="007D60E9" w:rsidRPr="004811B8" w:rsidRDefault="007D60E9" w:rsidP="00B264EC">
            <w:pPr>
              <w:numPr>
                <w:ilvl w:val="0"/>
                <w:numId w:val="26"/>
              </w:numPr>
              <w:spacing w:after="180" w:line="276" w:lineRule="auto"/>
              <w:ind w:left="347" w:hanging="270"/>
            </w:pPr>
            <w:r>
              <w:t xml:space="preserve">Building knowledge in this way is especially important for </w:t>
            </w:r>
            <w:r w:rsidR="0A2C8BDB">
              <w:t>multilingual learners</w:t>
            </w:r>
            <w:r>
              <w:t>.</w:t>
            </w:r>
          </w:p>
          <w:p w14:paraId="5A665AB3" w14:textId="77777777" w:rsidR="007D60E9" w:rsidRPr="00F762F1" w:rsidRDefault="007D60E9" w:rsidP="00B264EC">
            <w:pPr>
              <w:numPr>
                <w:ilvl w:val="0"/>
                <w:numId w:val="26"/>
              </w:numPr>
              <w:spacing w:after="180" w:line="276" w:lineRule="auto"/>
              <w:ind w:left="347" w:hanging="270"/>
            </w:pPr>
            <w:r w:rsidRPr="76B7D773">
              <w:t>Topics in ELA curriculum need not align to state standards for other subject areas, though alignment is worth noting where it exists.</w:t>
            </w:r>
          </w:p>
        </w:tc>
        <w:tc>
          <w:tcPr>
            <w:tcW w:w="3695" w:type="dxa"/>
          </w:tcPr>
          <w:p w14:paraId="23B26277" w14:textId="77777777" w:rsidR="007D60E9" w:rsidRPr="001C13AE" w:rsidRDefault="007D60E9" w:rsidP="008910EB">
            <w:pPr>
              <w:numPr>
                <w:ilvl w:val="0"/>
                <w:numId w:val="36"/>
              </w:numPr>
              <w:spacing w:after="180" w:line="276" w:lineRule="auto"/>
              <w:ind w:left="346" w:hanging="274"/>
              <w:rPr>
                <w:sz w:val="20"/>
                <w:szCs w:val="20"/>
              </w:rPr>
            </w:pPr>
            <w:r w:rsidRPr="001C13AE">
              <w:rPr>
                <w:sz w:val="20"/>
                <w:szCs w:val="20"/>
              </w:rPr>
              <w:t xml:space="preserve">Curriculum framework: sample text set for middle (p. </w:t>
            </w:r>
            <w:hyperlink r:id="rId24" w:anchor="page=131">
              <w:r w:rsidRPr="00795E27">
                <w:rPr>
                  <w:color w:val="1155CC"/>
                  <w:sz w:val="20"/>
                  <w:szCs w:val="20"/>
                  <w:u w:val="single"/>
                </w:rPr>
                <w:t>128</w:t>
              </w:r>
            </w:hyperlink>
            <w:r w:rsidRPr="001C13AE">
              <w:rPr>
                <w:sz w:val="20"/>
                <w:szCs w:val="20"/>
              </w:rPr>
              <w:t>) grades</w:t>
            </w:r>
          </w:p>
          <w:p w14:paraId="0D78361E" w14:textId="6F670707" w:rsidR="007D60E9" w:rsidRPr="001C13AE" w:rsidRDefault="00000000" w:rsidP="008910EB">
            <w:pPr>
              <w:numPr>
                <w:ilvl w:val="0"/>
                <w:numId w:val="36"/>
              </w:numPr>
              <w:spacing w:after="180" w:line="276" w:lineRule="auto"/>
              <w:ind w:left="346" w:hanging="274"/>
              <w:rPr>
                <w:sz w:val="20"/>
                <w:szCs w:val="20"/>
              </w:rPr>
            </w:pPr>
            <w:hyperlink r:id="rId25">
              <w:r w:rsidR="007D60E9" w:rsidRPr="4D09499C">
                <w:rPr>
                  <w:rStyle w:val="Hyperlink"/>
                  <w:color w:val="1155CC"/>
                  <w:sz w:val="20"/>
                  <w:szCs w:val="20"/>
                </w:rPr>
                <w:t>ELA Guidelines: Area of Focus II, Sustained Language and Content Support</w:t>
              </w:r>
            </w:hyperlink>
            <w:r w:rsidR="007D60E9" w:rsidRPr="4D09499C">
              <w:rPr>
                <w:color w:val="000000" w:themeColor="text1"/>
                <w:sz w:val="20"/>
                <w:szCs w:val="20"/>
              </w:rPr>
              <w:t xml:space="preserve"> (</w:t>
            </w:r>
            <w:r w:rsidR="08C7D2E7" w:rsidRPr="4D09499C">
              <w:rPr>
                <w:color w:val="000000" w:themeColor="text1"/>
                <w:sz w:val="20"/>
                <w:szCs w:val="20"/>
              </w:rPr>
              <w:t>E</w:t>
            </w:r>
            <w:r w:rsidR="12338FA4" w:rsidRPr="4D09499C">
              <w:rPr>
                <w:color w:val="000000" w:themeColor="text1"/>
                <w:sz w:val="20"/>
                <w:szCs w:val="20"/>
              </w:rPr>
              <w:t>nglish Learner</w:t>
            </w:r>
            <w:r w:rsidR="7D4DFE0B" w:rsidRPr="4D09499C">
              <w:rPr>
                <w:color w:val="000000" w:themeColor="text1"/>
                <w:sz w:val="20"/>
                <w:szCs w:val="20"/>
              </w:rPr>
              <w:t>s</w:t>
            </w:r>
            <w:r w:rsidR="12338FA4" w:rsidRPr="4D09499C">
              <w:rPr>
                <w:color w:val="000000" w:themeColor="text1"/>
                <w:sz w:val="20"/>
                <w:szCs w:val="20"/>
              </w:rPr>
              <w:t xml:space="preserve"> Success Forum,</w:t>
            </w:r>
            <w:r w:rsidR="007D60E9" w:rsidRPr="4D09499C">
              <w:rPr>
                <w:color w:val="000000" w:themeColor="text1"/>
                <w:sz w:val="20"/>
                <w:szCs w:val="20"/>
              </w:rPr>
              <w:t xml:space="preserve"> p. 11)</w:t>
            </w:r>
          </w:p>
          <w:p w14:paraId="57C0C9EE" w14:textId="77777777" w:rsidR="007D60E9" w:rsidRPr="001C13AE" w:rsidRDefault="007D60E9" w:rsidP="00DB6E58">
            <w:pPr>
              <w:spacing w:after="180" w:line="276" w:lineRule="auto"/>
              <w:rPr>
                <w:sz w:val="20"/>
                <w:szCs w:val="20"/>
              </w:rPr>
            </w:pPr>
          </w:p>
        </w:tc>
      </w:tr>
      <w:tr w:rsidR="007D60E9" w:rsidRPr="001357D9" w14:paraId="1C464DB6" w14:textId="77777777" w:rsidTr="4D09499C">
        <w:tc>
          <w:tcPr>
            <w:tcW w:w="1795" w:type="dxa"/>
            <w:vMerge w:val="restart"/>
            <w:shd w:val="clear" w:color="auto" w:fill="FDE9D9"/>
          </w:tcPr>
          <w:p w14:paraId="620775A6" w14:textId="77777777" w:rsidR="007D60E9" w:rsidRDefault="007D60E9" w:rsidP="00DB6E58">
            <w:pPr>
              <w:pBdr>
                <w:top w:val="nil"/>
                <w:left w:val="nil"/>
                <w:bottom w:val="nil"/>
                <w:right w:val="nil"/>
                <w:between w:val="nil"/>
              </w:pBdr>
              <w:spacing w:after="180" w:line="276" w:lineRule="auto"/>
              <w:rPr>
                <w:b/>
                <w:bCs/>
                <w:color w:val="000000" w:themeColor="text1"/>
              </w:rPr>
            </w:pPr>
            <w:r w:rsidRPr="76B7D773">
              <w:rPr>
                <w:b/>
                <w:bCs/>
                <w:color w:val="000000" w:themeColor="text1"/>
              </w:rPr>
              <w:t>2. Classroom Tasks and Instruction</w:t>
            </w:r>
          </w:p>
          <w:p w14:paraId="53395C09" w14:textId="77777777" w:rsidR="007D60E9" w:rsidRPr="001357D9" w:rsidRDefault="007D60E9" w:rsidP="00DB6E58">
            <w:pPr>
              <w:pBdr>
                <w:top w:val="nil"/>
                <w:left w:val="nil"/>
                <w:bottom w:val="nil"/>
                <w:right w:val="nil"/>
                <w:between w:val="nil"/>
              </w:pBdr>
              <w:spacing w:after="180" w:line="276" w:lineRule="auto"/>
              <w:rPr>
                <w:b/>
                <w:bCs/>
                <w:color w:val="000000"/>
              </w:rPr>
            </w:pPr>
            <w:r w:rsidRPr="76B7D773">
              <w:t>The</w:t>
            </w:r>
            <w:r w:rsidRPr="76B7D773">
              <w:rPr>
                <w:i/>
                <w:iCs/>
              </w:rPr>
              <w:t xml:space="preserve"> Classroom Tasks and Instruction</w:t>
            </w:r>
            <w:r w:rsidRPr="76B7D773">
              <w:t xml:space="preserve"> criterion includes both what students are asked to do and how teachers facilitate their success</w:t>
            </w:r>
          </w:p>
          <w:p w14:paraId="5A8CB357" w14:textId="77777777" w:rsidR="007D60E9" w:rsidRPr="001357D9" w:rsidRDefault="007D60E9" w:rsidP="00DB6E58">
            <w:pPr>
              <w:pBdr>
                <w:top w:val="nil"/>
                <w:left w:val="nil"/>
                <w:bottom w:val="nil"/>
                <w:right w:val="nil"/>
                <w:between w:val="nil"/>
              </w:pBdr>
              <w:spacing w:after="180" w:line="276" w:lineRule="auto"/>
              <w:rPr>
                <w:i/>
                <w:iCs/>
              </w:rPr>
            </w:pPr>
          </w:p>
          <w:p w14:paraId="62C8E3ED" w14:textId="77777777" w:rsidR="007D60E9" w:rsidRPr="001357D9" w:rsidRDefault="007D60E9" w:rsidP="00DB6E58">
            <w:pPr>
              <w:spacing w:after="180" w:line="276" w:lineRule="auto"/>
              <w:rPr>
                <w:i/>
                <w:iCs/>
              </w:rPr>
            </w:pPr>
          </w:p>
        </w:tc>
        <w:tc>
          <w:tcPr>
            <w:tcW w:w="3060" w:type="dxa"/>
            <w:shd w:val="clear" w:color="auto" w:fill="FDE9D9"/>
          </w:tcPr>
          <w:p w14:paraId="4FDCD456" w14:textId="77777777" w:rsidR="007D60E9" w:rsidRPr="001357D9" w:rsidRDefault="007D60E9" w:rsidP="008910EB">
            <w:pPr>
              <w:numPr>
                <w:ilvl w:val="0"/>
                <w:numId w:val="7"/>
              </w:numPr>
              <w:pBdr>
                <w:top w:val="nil"/>
                <w:left w:val="nil"/>
                <w:bottom w:val="nil"/>
                <w:right w:val="nil"/>
                <w:between w:val="nil"/>
              </w:pBdr>
              <w:spacing w:after="180" w:line="276" w:lineRule="auto"/>
              <w:rPr>
                <w:b/>
                <w:bCs/>
              </w:rPr>
            </w:pPr>
            <w:r w:rsidRPr="76B7D773">
              <w:rPr>
                <w:b/>
                <w:bCs/>
              </w:rPr>
              <w:t>Materials provide for structured discussions that address grade-level speaking and listening standards.</w:t>
            </w:r>
          </w:p>
        </w:tc>
        <w:tc>
          <w:tcPr>
            <w:tcW w:w="5940" w:type="dxa"/>
          </w:tcPr>
          <w:p w14:paraId="648D7F1F" w14:textId="3298907F" w:rsidR="007D60E9" w:rsidRPr="007D60E9" w:rsidRDefault="007D60E9" w:rsidP="008910EB">
            <w:pPr>
              <w:numPr>
                <w:ilvl w:val="0"/>
                <w:numId w:val="20"/>
              </w:numPr>
              <w:pBdr>
                <w:top w:val="nil"/>
                <w:left w:val="nil"/>
                <w:bottom w:val="nil"/>
                <w:right w:val="nil"/>
                <w:between w:val="nil"/>
              </w:pBdr>
              <w:spacing w:after="180" w:line="276" w:lineRule="auto"/>
              <w:ind w:left="346" w:hanging="274"/>
              <w:rPr>
                <w:i/>
                <w:iCs/>
              </w:rPr>
            </w:pPr>
            <w:r>
              <w:t>Consider</w:t>
            </w:r>
            <w:r w:rsidRPr="76B7D773">
              <w:t xml:space="preserve"> both speaking and listening clusters</w:t>
            </w:r>
            <w:r w:rsidRPr="008910EB">
              <w:rPr>
                <w:i/>
                <w:iCs/>
              </w:rPr>
              <w:t>:</w:t>
            </w:r>
            <w:r w:rsidRPr="007D60E9">
              <w:rPr>
                <w:i/>
                <w:iCs/>
              </w:rPr>
              <w:t xml:space="preserve"> comprehension and collaboration </w:t>
            </w:r>
            <w:r w:rsidRPr="76B7D773">
              <w:t xml:space="preserve">and </w:t>
            </w:r>
            <w:r w:rsidRPr="007D60E9">
              <w:rPr>
                <w:i/>
                <w:iCs/>
              </w:rPr>
              <w:t xml:space="preserve">presentation of knowledge and ideas, </w:t>
            </w:r>
            <w:r w:rsidRPr="007D60E9">
              <w:rPr>
                <w:color w:val="000000" w:themeColor="text1"/>
              </w:rPr>
              <w:t xml:space="preserve">as well as </w:t>
            </w:r>
            <w:hyperlink r:id="rId26">
              <w:r w:rsidR="0045570E">
                <w:rPr>
                  <w:rStyle w:val="Hyperlink"/>
                  <w:color w:val="1155CC"/>
                </w:rPr>
                <w:t>English language development proficiency levels</w:t>
              </w:r>
            </w:hyperlink>
            <w:r w:rsidR="00707367" w:rsidRPr="00707367">
              <w:rPr>
                <w:rStyle w:val="Hyperlink"/>
                <w:color w:val="1155CC"/>
                <w:u w:val="none"/>
              </w:rPr>
              <w:t xml:space="preserve"> </w:t>
            </w:r>
            <w:r w:rsidR="00707367" w:rsidRPr="00707367">
              <w:rPr>
                <w:rStyle w:val="Hyperlink"/>
                <w:color w:val="auto"/>
                <w:u w:val="none"/>
              </w:rPr>
              <w:t>(p</w:t>
            </w:r>
            <w:r w:rsidRPr="00707367">
              <w:rPr>
                <w:rStyle w:val="Hyperlink"/>
                <w:color w:val="auto"/>
                <w:u w:val="none"/>
              </w:rPr>
              <w:t>.</w:t>
            </w:r>
            <w:r w:rsidR="00707367" w:rsidRPr="00707367">
              <w:rPr>
                <w:rStyle w:val="Hyperlink"/>
                <w:color w:val="auto"/>
                <w:u w:val="none"/>
              </w:rPr>
              <w:t xml:space="preserve"> 33)</w:t>
            </w:r>
          </w:p>
          <w:p w14:paraId="134662AB" w14:textId="7BAE361A" w:rsidR="007D60E9" w:rsidRPr="007D60E9" w:rsidRDefault="007D60E9" w:rsidP="4D09499C">
            <w:pPr>
              <w:numPr>
                <w:ilvl w:val="0"/>
                <w:numId w:val="20"/>
              </w:numPr>
              <w:pBdr>
                <w:top w:val="nil"/>
                <w:left w:val="nil"/>
                <w:bottom w:val="nil"/>
                <w:right w:val="nil"/>
                <w:between w:val="nil"/>
              </w:pBdr>
              <w:spacing w:after="180" w:line="276" w:lineRule="auto"/>
              <w:ind w:left="346" w:hanging="274"/>
              <w:rPr>
                <w:i/>
                <w:iCs/>
              </w:rPr>
            </w:pPr>
            <w:r w:rsidRPr="4D09499C">
              <w:rPr>
                <w:color w:val="000000" w:themeColor="text1"/>
              </w:rPr>
              <w:t xml:space="preserve">Do materials provide students with tools for speaking and listening development </w:t>
            </w:r>
            <w:r w:rsidR="4759F21A" w:rsidRPr="4D09499C">
              <w:rPr>
                <w:color w:val="000000" w:themeColor="text1"/>
              </w:rPr>
              <w:t xml:space="preserve">(oracy skills) </w:t>
            </w:r>
            <w:r w:rsidRPr="4D09499C">
              <w:rPr>
                <w:color w:val="000000" w:themeColor="text1"/>
              </w:rPr>
              <w:t>during academic discussions (e.g., speaking prompts, listening/note taking tools)?</w:t>
            </w:r>
          </w:p>
        </w:tc>
        <w:tc>
          <w:tcPr>
            <w:tcW w:w="3695" w:type="dxa"/>
          </w:tcPr>
          <w:p w14:paraId="0E43FBB0" w14:textId="77777777" w:rsidR="007D60E9" w:rsidRPr="001C13AE" w:rsidRDefault="00000000" w:rsidP="00633727">
            <w:pPr>
              <w:numPr>
                <w:ilvl w:val="0"/>
                <w:numId w:val="16"/>
              </w:numPr>
              <w:spacing w:after="180" w:line="276" w:lineRule="auto"/>
              <w:ind w:left="346" w:hanging="274"/>
              <w:rPr>
                <w:sz w:val="20"/>
                <w:szCs w:val="20"/>
              </w:rPr>
            </w:pPr>
            <w:hyperlink r:id="rId27">
              <w:r w:rsidR="007D60E9" w:rsidRPr="001C13AE">
                <w:rPr>
                  <w:color w:val="1155CC"/>
                  <w:sz w:val="20"/>
                  <w:szCs w:val="20"/>
                  <w:u w:val="single"/>
                </w:rPr>
                <w:t>Standards Navigator</w:t>
              </w:r>
            </w:hyperlink>
            <w:r w:rsidR="007D60E9" w:rsidRPr="001C13AE">
              <w:rPr>
                <w:sz w:val="20"/>
                <w:szCs w:val="20"/>
              </w:rPr>
              <w:t>: standards, related resources, and maps of connections between standards</w:t>
            </w:r>
          </w:p>
          <w:p w14:paraId="611B3FF0" w14:textId="77777777" w:rsidR="007D60E9" w:rsidRPr="001C13AE" w:rsidRDefault="00000000" w:rsidP="00633727">
            <w:pPr>
              <w:numPr>
                <w:ilvl w:val="0"/>
                <w:numId w:val="16"/>
              </w:numPr>
              <w:spacing w:after="180" w:line="276" w:lineRule="auto"/>
              <w:ind w:left="346" w:hanging="274"/>
              <w:rPr>
                <w:sz w:val="20"/>
                <w:szCs w:val="20"/>
              </w:rPr>
            </w:pPr>
            <w:hyperlink r:id="rId28">
              <w:r w:rsidR="007D60E9" w:rsidRPr="001C13AE">
                <w:rPr>
                  <w:color w:val="1155CC"/>
                  <w:sz w:val="20"/>
                  <w:szCs w:val="20"/>
                  <w:u w:val="single"/>
                </w:rPr>
                <w:t>Aligning Curriculum to Massachusetts Standards</w:t>
              </w:r>
            </w:hyperlink>
            <w:r w:rsidR="007D60E9" w:rsidRPr="001C13AE">
              <w:rPr>
                <w:sz w:val="20"/>
                <w:szCs w:val="20"/>
              </w:rPr>
              <w:t xml:space="preserve"> and </w:t>
            </w:r>
            <w:hyperlink r:id="rId29">
              <w:r w:rsidR="007D60E9" w:rsidRPr="001C13AE">
                <w:rPr>
                  <w:color w:val="1155CC"/>
                  <w:sz w:val="20"/>
                  <w:szCs w:val="20"/>
                  <w:u w:val="single"/>
                </w:rPr>
                <w:t>Highlights of the 2017 Revisions to the ELA/Literacy Framework</w:t>
              </w:r>
            </w:hyperlink>
            <w:r w:rsidR="007D60E9" w:rsidRPr="001C13AE">
              <w:rPr>
                <w:sz w:val="20"/>
                <w:szCs w:val="20"/>
              </w:rPr>
              <w:t>: differences between Massachusetts and Common Core State Standards</w:t>
            </w:r>
          </w:p>
          <w:p w14:paraId="6D70D272" w14:textId="77777777" w:rsidR="007D60E9" w:rsidRPr="001C13AE" w:rsidRDefault="00000000" w:rsidP="00633727">
            <w:pPr>
              <w:numPr>
                <w:ilvl w:val="0"/>
                <w:numId w:val="16"/>
              </w:numPr>
              <w:spacing w:after="180" w:line="276" w:lineRule="auto"/>
              <w:ind w:left="346" w:hanging="274"/>
              <w:rPr>
                <w:sz w:val="20"/>
                <w:szCs w:val="20"/>
              </w:rPr>
            </w:pPr>
            <w:hyperlink r:id="rId30">
              <w:r w:rsidR="007D60E9" w:rsidRPr="001C13AE">
                <w:rPr>
                  <w:color w:val="1155CC"/>
                  <w:sz w:val="20"/>
                  <w:szCs w:val="20"/>
                  <w:u w:val="single"/>
                </w:rPr>
                <w:t>Vertical progressions</w:t>
              </w:r>
            </w:hyperlink>
            <w:r w:rsidR="007D60E9" w:rsidRPr="001C13AE">
              <w:rPr>
                <w:sz w:val="20"/>
                <w:szCs w:val="20"/>
              </w:rPr>
              <w:t xml:space="preserve"> of standards in each strand PK–12</w:t>
            </w:r>
          </w:p>
        </w:tc>
      </w:tr>
      <w:tr w:rsidR="007D60E9" w:rsidRPr="001357D9" w14:paraId="128151C1" w14:textId="77777777" w:rsidTr="4D09499C">
        <w:tc>
          <w:tcPr>
            <w:tcW w:w="1795" w:type="dxa"/>
            <w:vMerge/>
          </w:tcPr>
          <w:p w14:paraId="502000FA" w14:textId="77777777" w:rsidR="007D60E9" w:rsidRPr="001357D9" w:rsidRDefault="007D60E9" w:rsidP="00DB6E58">
            <w:pPr>
              <w:widowControl w:val="0"/>
              <w:pBdr>
                <w:top w:val="nil"/>
                <w:left w:val="nil"/>
                <w:bottom w:val="nil"/>
                <w:right w:val="nil"/>
                <w:between w:val="nil"/>
              </w:pBdr>
              <w:spacing w:after="180" w:line="276" w:lineRule="auto"/>
              <w:rPr>
                <w:color w:val="000000"/>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cPr>
          <w:p w14:paraId="76D26A0F" w14:textId="142776C2" w:rsidR="007D60E9" w:rsidRPr="001357D9" w:rsidRDefault="007D60E9" w:rsidP="008910EB">
            <w:pPr>
              <w:numPr>
                <w:ilvl w:val="0"/>
                <w:numId w:val="7"/>
              </w:numPr>
              <w:pBdr>
                <w:top w:val="nil"/>
                <w:left w:val="nil"/>
                <w:bottom w:val="nil"/>
                <w:right w:val="nil"/>
                <w:between w:val="nil"/>
              </w:pBdr>
              <w:spacing w:after="180" w:line="276" w:lineRule="auto"/>
              <w:rPr>
                <w:b/>
                <w:bCs/>
              </w:rPr>
            </w:pPr>
            <w:r w:rsidRPr="4508EBED">
              <w:rPr>
                <w:b/>
                <w:bCs/>
              </w:rPr>
              <w:t>Most questions, tasks, and assignments are text-based, work to support knowledge building of a topic or concept and require literary or other textual analysis.</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3BA93B" w14:textId="77777777" w:rsidR="007D60E9" w:rsidRPr="001357D9" w:rsidRDefault="007D60E9" w:rsidP="008910EB">
            <w:pPr>
              <w:numPr>
                <w:ilvl w:val="0"/>
                <w:numId w:val="28"/>
              </w:numPr>
              <w:spacing w:after="180" w:line="276" w:lineRule="auto"/>
              <w:ind w:left="346" w:hanging="274"/>
            </w:pPr>
            <w:r w:rsidRPr="76B7D773">
              <w:t>Students should engage directly with texts, not just practice isolated skills (e.g., with worksheets). Occasional discussions and writing may not center on existing texts, but the reading standards are intertwined with the other strands, and most tasks and instruction should involve text.</w:t>
            </w:r>
          </w:p>
          <w:p w14:paraId="68D7DF93" w14:textId="77777777" w:rsidR="007D60E9" w:rsidRPr="001357D9" w:rsidRDefault="007D60E9" w:rsidP="008910EB">
            <w:pPr>
              <w:numPr>
                <w:ilvl w:val="0"/>
                <w:numId w:val="28"/>
              </w:numPr>
              <w:spacing w:after="180" w:line="276" w:lineRule="auto"/>
              <w:ind w:left="346" w:hanging="274"/>
            </w:pPr>
            <w:r w:rsidRPr="76B7D773">
              <w:t>Though instruction and tasks should center on reading, comprehending, interpreting, and analyzing the written word, other types of texts also support access, engagement, and both close and comparative analysis. The curriculum framework defines text as “a composition or work of art: for example, a film, speech, photograph, drawing, or written work” (p. 184).</w:t>
            </w:r>
          </w:p>
        </w:tc>
        <w:tc>
          <w:tcPr>
            <w:tcW w:w="3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8EB83" w14:textId="77777777" w:rsidR="007D60E9" w:rsidRPr="001C13AE" w:rsidRDefault="007D60E9" w:rsidP="00633727">
            <w:pPr>
              <w:numPr>
                <w:ilvl w:val="0"/>
                <w:numId w:val="8"/>
              </w:numPr>
              <w:spacing w:after="0" w:line="276" w:lineRule="auto"/>
              <w:ind w:left="346" w:hanging="274"/>
              <w:rPr>
                <w:sz w:val="20"/>
                <w:szCs w:val="20"/>
              </w:rPr>
            </w:pPr>
            <w:r w:rsidRPr="001C13AE">
              <w:rPr>
                <w:sz w:val="20"/>
                <w:szCs w:val="20"/>
              </w:rPr>
              <w:t>Quick reference guides:</w:t>
            </w:r>
          </w:p>
          <w:p w14:paraId="375FCF1E" w14:textId="77777777" w:rsidR="007D60E9" w:rsidRPr="001C13AE" w:rsidRDefault="00000000" w:rsidP="00633727">
            <w:pPr>
              <w:numPr>
                <w:ilvl w:val="1"/>
                <w:numId w:val="8"/>
              </w:numPr>
              <w:spacing w:after="0" w:line="276" w:lineRule="auto"/>
              <w:ind w:left="620" w:hanging="274"/>
              <w:rPr>
                <w:sz w:val="20"/>
                <w:szCs w:val="20"/>
              </w:rPr>
            </w:pPr>
            <w:hyperlink r:id="rId31">
              <w:r w:rsidR="007D60E9" w:rsidRPr="001C13AE">
                <w:rPr>
                  <w:color w:val="1155CC"/>
                  <w:sz w:val="20"/>
                  <w:szCs w:val="20"/>
                  <w:u w:val="single"/>
                </w:rPr>
                <w:t>Anchor standards for reading</w:t>
              </w:r>
            </w:hyperlink>
          </w:p>
          <w:p w14:paraId="26E3CDC1" w14:textId="0E4EF5C5" w:rsidR="007D60E9" w:rsidRPr="00EF78C4" w:rsidRDefault="00000000" w:rsidP="00633727">
            <w:pPr>
              <w:numPr>
                <w:ilvl w:val="1"/>
                <w:numId w:val="8"/>
              </w:numPr>
              <w:spacing w:after="180" w:line="276" w:lineRule="auto"/>
              <w:ind w:left="620" w:hanging="274"/>
              <w:rPr>
                <w:sz w:val="20"/>
                <w:szCs w:val="20"/>
              </w:rPr>
            </w:pPr>
            <w:hyperlink r:id="rId32">
              <w:r w:rsidR="007D60E9" w:rsidRPr="001C13AE">
                <w:rPr>
                  <w:color w:val="0563C1"/>
                  <w:sz w:val="20"/>
                  <w:szCs w:val="20"/>
                  <w:u w:val="single"/>
                </w:rPr>
                <w:t>Reading closely to analyze complex texts: secondary grades</w:t>
              </w:r>
            </w:hyperlink>
          </w:p>
          <w:p w14:paraId="525E9B86" w14:textId="6E8EFD7D" w:rsidR="007D60E9" w:rsidRPr="00633727" w:rsidRDefault="007D60E9" w:rsidP="00633727">
            <w:pPr>
              <w:numPr>
                <w:ilvl w:val="0"/>
                <w:numId w:val="8"/>
              </w:numPr>
              <w:spacing w:after="180" w:line="276" w:lineRule="auto"/>
              <w:ind w:left="346" w:hanging="274"/>
              <w:rPr>
                <w:sz w:val="20"/>
                <w:szCs w:val="20"/>
              </w:rPr>
            </w:pPr>
            <w:r w:rsidRPr="001C13AE">
              <w:rPr>
                <w:sz w:val="20"/>
                <w:szCs w:val="20"/>
              </w:rPr>
              <w:t xml:space="preserve">Curriculum framework: guidance on critical approaches to analysis (p. </w:t>
            </w:r>
            <w:hyperlink r:id="rId33" w:anchor="page=15">
              <w:r w:rsidRPr="001C13AE">
                <w:rPr>
                  <w:color w:val="1155CC"/>
                  <w:sz w:val="20"/>
                  <w:szCs w:val="20"/>
                  <w:u w:val="single"/>
                </w:rPr>
                <w:t>12</w:t>
              </w:r>
            </w:hyperlink>
            <w:r w:rsidRPr="001C13AE">
              <w:rPr>
                <w:sz w:val="20"/>
                <w:szCs w:val="20"/>
              </w:rPr>
              <w:t>)</w:t>
            </w:r>
          </w:p>
        </w:tc>
      </w:tr>
      <w:tr w:rsidR="007D60E9" w:rsidRPr="001357D9" w14:paraId="7A8EA58D" w14:textId="77777777" w:rsidTr="4D09499C">
        <w:tc>
          <w:tcPr>
            <w:tcW w:w="1795" w:type="dxa"/>
            <w:vMerge/>
          </w:tcPr>
          <w:p w14:paraId="062A0613" w14:textId="77777777" w:rsidR="007D60E9" w:rsidRPr="001357D9" w:rsidRDefault="007D60E9" w:rsidP="00DB6E58">
            <w:pPr>
              <w:widowControl w:val="0"/>
              <w:pBdr>
                <w:top w:val="nil"/>
                <w:left w:val="nil"/>
                <w:bottom w:val="nil"/>
                <w:right w:val="nil"/>
                <w:between w:val="nil"/>
              </w:pBdr>
              <w:spacing w:after="180" w:line="276" w:lineRule="auto"/>
              <w:rPr>
                <w:color w:val="000000"/>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cPr>
          <w:p w14:paraId="1537B9C8" w14:textId="77777777" w:rsidR="007D60E9" w:rsidRPr="001357D9" w:rsidRDefault="007D60E9" w:rsidP="008910EB">
            <w:pPr>
              <w:numPr>
                <w:ilvl w:val="0"/>
                <w:numId w:val="7"/>
              </w:numPr>
              <w:pBdr>
                <w:top w:val="nil"/>
                <w:left w:val="nil"/>
                <w:bottom w:val="nil"/>
                <w:right w:val="nil"/>
                <w:between w:val="nil"/>
              </w:pBdr>
              <w:spacing w:after="180" w:line="276" w:lineRule="auto"/>
              <w:rPr>
                <w:b/>
                <w:bCs/>
                <w:color w:val="000000"/>
              </w:rPr>
            </w:pPr>
            <w:r w:rsidRPr="76B7D773">
              <w:rPr>
                <w:b/>
                <w:bCs/>
              </w:rPr>
              <w:t>Materials address grade-level language standards (conventions of standard English, knowledge of language, vocabulary acquisition and use) through both explicit instruction and authentic application.</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EEDF3" w14:textId="77777777" w:rsidR="007D60E9" w:rsidRPr="001357D9" w:rsidRDefault="007D60E9" w:rsidP="008910EB">
            <w:pPr>
              <w:numPr>
                <w:ilvl w:val="0"/>
                <w:numId w:val="29"/>
              </w:numPr>
              <w:pBdr>
                <w:top w:val="nil"/>
                <w:left w:val="nil"/>
                <w:bottom w:val="nil"/>
                <w:right w:val="nil"/>
                <w:between w:val="nil"/>
              </w:pBdr>
              <w:spacing w:after="180" w:line="276" w:lineRule="auto"/>
              <w:ind w:left="347" w:hanging="270"/>
            </w:pPr>
            <w:r w:rsidRPr="76B7D773">
              <w:t xml:space="preserve">Consider all language clusters: </w:t>
            </w:r>
            <w:r w:rsidRPr="76B7D773">
              <w:rPr>
                <w:i/>
                <w:iCs/>
              </w:rPr>
              <w:t>conventions of standard English</w:t>
            </w:r>
            <w:r w:rsidRPr="76B7D773">
              <w:t xml:space="preserve">, </w:t>
            </w:r>
            <w:r w:rsidRPr="76B7D773">
              <w:rPr>
                <w:i/>
                <w:iCs/>
              </w:rPr>
              <w:t>knowledge of language</w:t>
            </w:r>
            <w:r w:rsidRPr="76B7D773">
              <w:t xml:space="preserve">, and </w:t>
            </w:r>
            <w:r w:rsidRPr="76B7D773">
              <w:rPr>
                <w:i/>
                <w:iCs/>
              </w:rPr>
              <w:t>vocabulary acquisition and use</w:t>
            </w:r>
            <w:r w:rsidRPr="76B7D773">
              <w:t xml:space="preserve">. </w:t>
            </w:r>
          </w:p>
          <w:p w14:paraId="245B30E9" w14:textId="77777777" w:rsidR="007D60E9" w:rsidRPr="001357D9" w:rsidRDefault="007D60E9" w:rsidP="008910EB">
            <w:pPr>
              <w:numPr>
                <w:ilvl w:val="0"/>
                <w:numId w:val="29"/>
              </w:numPr>
              <w:pBdr>
                <w:top w:val="nil"/>
                <w:left w:val="nil"/>
                <w:bottom w:val="nil"/>
                <w:right w:val="nil"/>
                <w:between w:val="nil"/>
              </w:pBdr>
              <w:spacing w:after="180" w:line="276" w:lineRule="auto"/>
              <w:ind w:left="347" w:hanging="270"/>
            </w:pPr>
            <w:r w:rsidRPr="76B7D773">
              <w:rPr>
                <w:i/>
                <w:iCs/>
              </w:rPr>
              <w:t xml:space="preserve">Authentic </w:t>
            </w:r>
            <w:r w:rsidRPr="76B7D773">
              <w:t xml:space="preserve">here means </w:t>
            </w:r>
            <w:r w:rsidRPr="76B7D773">
              <w:rPr>
                <w:i/>
                <w:iCs/>
              </w:rPr>
              <w:t>in context</w:t>
            </w:r>
            <w:r w:rsidRPr="76B7D773">
              <w:t xml:space="preserve"> or </w:t>
            </w:r>
            <w:r w:rsidRPr="76B7D773">
              <w:rPr>
                <w:i/>
                <w:iCs/>
              </w:rPr>
              <w:t>for purposes beyond development of the target skill</w:t>
            </w:r>
            <w:r w:rsidRPr="76B7D773">
              <w:t xml:space="preserve">. For language standards, </w:t>
            </w:r>
            <w:r w:rsidRPr="76B7D773">
              <w:rPr>
                <w:i/>
                <w:iCs/>
              </w:rPr>
              <w:t>authentic application</w:t>
            </w:r>
            <w:r w:rsidRPr="76B7D773">
              <w:t xml:space="preserve"> might involve analyzing a speaker’s word choice or editing an essay.</w:t>
            </w:r>
          </w:p>
        </w:tc>
        <w:tc>
          <w:tcPr>
            <w:tcW w:w="3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025DF" w14:textId="77777777" w:rsidR="007D60E9" w:rsidRPr="001C13AE" w:rsidRDefault="007D60E9" w:rsidP="008910EB">
            <w:pPr>
              <w:numPr>
                <w:ilvl w:val="0"/>
                <w:numId w:val="29"/>
              </w:numPr>
              <w:spacing w:after="180" w:line="276" w:lineRule="auto"/>
              <w:ind w:left="346" w:hanging="274"/>
              <w:rPr>
                <w:b/>
                <w:bCs/>
                <w:sz w:val="20"/>
                <w:szCs w:val="20"/>
              </w:rPr>
            </w:pPr>
            <w:r w:rsidRPr="001C13AE">
              <w:rPr>
                <w:sz w:val="20"/>
                <w:szCs w:val="20"/>
              </w:rPr>
              <w:t xml:space="preserve">Curriculum framework: guidance on language standards (p. </w:t>
            </w:r>
            <w:hyperlink r:id="rId34" w:anchor="page=17">
              <w:r w:rsidRPr="001C13AE">
                <w:rPr>
                  <w:color w:val="1155CC"/>
                  <w:sz w:val="20"/>
                  <w:szCs w:val="20"/>
                  <w:u w:val="single"/>
                </w:rPr>
                <w:t>14</w:t>
              </w:r>
            </w:hyperlink>
            <w:r w:rsidRPr="001C13AE">
              <w:rPr>
                <w:sz w:val="20"/>
                <w:szCs w:val="20"/>
              </w:rPr>
              <w:t>)</w:t>
            </w:r>
          </w:p>
          <w:p w14:paraId="3E69C3F0" w14:textId="77777777" w:rsidR="007D60E9" w:rsidRPr="001C13AE" w:rsidRDefault="007D60E9" w:rsidP="008910EB">
            <w:pPr>
              <w:numPr>
                <w:ilvl w:val="0"/>
                <w:numId w:val="29"/>
              </w:numPr>
              <w:spacing w:after="180" w:line="276" w:lineRule="auto"/>
              <w:ind w:left="346" w:hanging="274"/>
              <w:rPr>
                <w:sz w:val="20"/>
                <w:szCs w:val="20"/>
              </w:rPr>
            </w:pPr>
            <w:r w:rsidRPr="001C13AE">
              <w:rPr>
                <w:sz w:val="20"/>
                <w:szCs w:val="20"/>
              </w:rPr>
              <w:t xml:space="preserve">Curriculum framework: key cumulative language standards, grades 3–12 (p. </w:t>
            </w:r>
            <w:hyperlink r:id="rId35" w:anchor="page=87">
              <w:r w:rsidRPr="001C13AE">
                <w:rPr>
                  <w:color w:val="1155CC"/>
                  <w:sz w:val="20"/>
                  <w:szCs w:val="20"/>
                  <w:u w:val="single"/>
                </w:rPr>
                <w:t>84</w:t>
              </w:r>
            </w:hyperlink>
            <w:r w:rsidRPr="001C13AE">
              <w:rPr>
                <w:sz w:val="20"/>
                <w:szCs w:val="20"/>
              </w:rPr>
              <w:t>)</w:t>
            </w:r>
          </w:p>
        </w:tc>
      </w:tr>
      <w:tr w:rsidR="007D60E9" w:rsidRPr="001357D9" w14:paraId="7A1279A6" w14:textId="77777777" w:rsidTr="4D09499C">
        <w:tc>
          <w:tcPr>
            <w:tcW w:w="1795" w:type="dxa"/>
            <w:vMerge/>
          </w:tcPr>
          <w:p w14:paraId="4D720A7B" w14:textId="77777777" w:rsidR="007D60E9" w:rsidRPr="001357D9" w:rsidRDefault="007D60E9" w:rsidP="00DB6E58">
            <w:pPr>
              <w:widowControl w:val="0"/>
              <w:pBdr>
                <w:top w:val="nil"/>
                <w:left w:val="nil"/>
                <w:bottom w:val="nil"/>
                <w:right w:val="nil"/>
                <w:between w:val="nil"/>
              </w:pBdr>
              <w:spacing w:after="180" w:line="276" w:lineRule="auto"/>
              <w:rPr>
                <w:b/>
                <w:color w:val="000000"/>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cPr>
          <w:p w14:paraId="2B08FF0E" w14:textId="77777777" w:rsidR="007D60E9" w:rsidRPr="001357D9" w:rsidRDefault="007D60E9" w:rsidP="008910EB">
            <w:pPr>
              <w:numPr>
                <w:ilvl w:val="0"/>
                <w:numId w:val="7"/>
              </w:numPr>
              <w:pBdr>
                <w:top w:val="nil"/>
                <w:left w:val="nil"/>
                <w:bottom w:val="nil"/>
                <w:right w:val="nil"/>
                <w:between w:val="nil"/>
              </w:pBdr>
              <w:spacing w:after="180" w:line="276" w:lineRule="auto"/>
              <w:rPr>
                <w:b/>
                <w:bCs/>
              </w:rPr>
            </w:pPr>
            <w:r w:rsidRPr="76B7D773">
              <w:rPr>
                <w:b/>
                <w:bCs/>
              </w:rPr>
              <w:t>Materials include a wide range of authentic writing and explicit instruction in writing skills and strategies.</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2D84EB" w14:textId="77777777" w:rsidR="007D60E9" w:rsidRPr="001357D9" w:rsidRDefault="007D60E9" w:rsidP="008910EB">
            <w:pPr>
              <w:numPr>
                <w:ilvl w:val="0"/>
                <w:numId w:val="29"/>
              </w:numPr>
              <w:spacing w:after="180" w:line="276" w:lineRule="auto"/>
              <w:ind w:left="347" w:hanging="270"/>
            </w:pPr>
            <w:r w:rsidRPr="76B7D773">
              <w:t xml:space="preserve">Consider all writing clusters: </w:t>
            </w:r>
            <w:r w:rsidRPr="76B7D773">
              <w:rPr>
                <w:i/>
                <w:iCs/>
              </w:rPr>
              <w:t>text types and purposes</w:t>
            </w:r>
            <w:r w:rsidRPr="76B7D773">
              <w:t>,</w:t>
            </w:r>
            <w:r w:rsidRPr="76B7D773">
              <w:rPr>
                <w:i/>
                <w:iCs/>
              </w:rPr>
              <w:t xml:space="preserve"> production and distribution of writing</w:t>
            </w:r>
            <w:r w:rsidRPr="76B7D773">
              <w:t>,</w:t>
            </w:r>
            <w:r w:rsidRPr="76B7D773">
              <w:rPr>
                <w:i/>
                <w:iCs/>
              </w:rPr>
              <w:t xml:space="preserve"> research to build and present knowledge</w:t>
            </w:r>
            <w:r w:rsidRPr="76B7D773">
              <w:t>,</w:t>
            </w:r>
            <w:r w:rsidRPr="76B7D773">
              <w:rPr>
                <w:i/>
                <w:iCs/>
              </w:rPr>
              <w:t xml:space="preserve"> </w:t>
            </w:r>
            <w:r w:rsidRPr="76B7D773">
              <w:t xml:space="preserve">and </w:t>
            </w:r>
            <w:r w:rsidRPr="76B7D773">
              <w:rPr>
                <w:i/>
                <w:iCs/>
              </w:rPr>
              <w:t>range of writing</w:t>
            </w:r>
            <w:r w:rsidRPr="76B7D773">
              <w:t xml:space="preserve">. </w:t>
            </w:r>
          </w:p>
          <w:p w14:paraId="5450F420" w14:textId="77777777" w:rsidR="007D60E9" w:rsidRPr="001357D9" w:rsidRDefault="007D60E9" w:rsidP="008910EB">
            <w:pPr>
              <w:numPr>
                <w:ilvl w:val="0"/>
                <w:numId w:val="29"/>
              </w:numPr>
              <w:spacing w:after="180" w:line="276" w:lineRule="auto"/>
              <w:ind w:left="347" w:hanging="270"/>
            </w:pPr>
            <w:r w:rsidRPr="76B7D773">
              <w:rPr>
                <w:i/>
                <w:iCs/>
              </w:rPr>
              <w:t>Authentic writing</w:t>
            </w:r>
            <w:r w:rsidRPr="76B7D773">
              <w:t xml:space="preserve"> produces texts similar to those found outside of classrooms (e.g., brochures, editorials); accomplishes more than the demonstration of writing skills (e.g., communicates original thinking to a specific audience); and reaches audiences outside classrooms (e.g., family members, public officials).</w:t>
            </w:r>
          </w:p>
        </w:tc>
        <w:tc>
          <w:tcPr>
            <w:tcW w:w="3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257C7" w14:textId="53C84AA7" w:rsidR="007D60E9" w:rsidRPr="001C13AE" w:rsidRDefault="007D60E9" w:rsidP="008910EB">
            <w:pPr>
              <w:numPr>
                <w:ilvl w:val="0"/>
                <w:numId w:val="29"/>
              </w:numPr>
              <w:spacing w:after="180" w:line="276" w:lineRule="auto"/>
              <w:ind w:left="346" w:hanging="274"/>
              <w:rPr>
                <w:sz w:val="20"/>
                <w:szCs w:val="20"/>
              </w:rPr>
            </w:pPr>
            <w:r w:rsidRPr="001C13AE">
              <w:rPr>
                <w:color w:val="000000" w:themeColor="text1"/>
                <w:sz w:val="20"/>
                <w:szCs w:val="20"/>
              </w:rPr>
              <w:t xml:space="preserve"> </w:t>
            </w:r>
            <w:hyperlink r:id="rId36">
              <w:r w:rsidRPr="001C13AE">
                <w:rPr>
                  <w:color w:val="1155CC"/>
                  <w:sz w:val="20"/>
                  <w:szCs w:val="20"/>
                  <w:u w:val="single"/>
                </w:rPr>
                <w:t>Writing Standards in Action</w:t>
              </w:r>
            </w:hyperlink>
            <w:r w:rsidR="007040E5" w:rsidRPr="00795E27">
              <w:rPr>
                <w:color w:val="1155CC"/>
                <w:sz w:val="20"/>
                <w:szCs w:val="20"/>
              </w:rPr>
              <w:t xml:space="preserve"> </w:t>
            </w:r>
            <w:r w:rsidR="007040E5" w:rsidRPr="007040E5">
              <w:rPr>
                <w:color w:val="000000" w:themeColor="text1"/>
                <w:sz w:val="20"/>
                <w:szCs w:val="20"/>
              </w:rPr>
              <w:t>(WestEd)</w:t>
            </w:r>
            <w:r w:rsidRPr="007040E5">
              <w:rPr>
                <w:sz w:val="20"/>
                <w:szCs w:val="20"/>
              </w:rPr>
              <w:t>: sample student</w:t>
            </w:r>
            <w:r w:rsidRPr="001C13AE">
              <w:rPr>
                <w:sz w:val="20"/>
                <w:szCs w:val="20"/>
              </w:rPr>
              <w:t xml:space="preserve"> work meeting or exceeding grade-level writing standards</w:t>
            </w:r>
          </w:p>
          <w:p w14:paraId="14DE3334" w14:textId="77777777" w:rsidR="007D60E9" w:rsidRPr="001C13AE" w:rsidRDefault="007D60E9" w:rsidP="008910EB">
            <w:pPr>
              <w:numPr>
                <w:ilvl w:val="0"/>
                <w:numId w:val="29"/>
              </w:numPr>
              <w:spacing w:after="180" w:line="276" w:lineRule="auto"/>
              <w:ind w:left="346" w:hanging="274"/>
              <w:rPr>
                <w:sz w:val="20"/>
                <w:szCs w:val="20"/>
              </w:rPr>
            </w:pPr>
            <w:r w:rsidRPr="001C13AE">
              <w:rPr>
                <w:sz w:val="20"/>
                <w:szCs w:val="20"/>
              </w:rPr>
              <w:t xml:space="preserve">Curriculum framework: guidance on writing (p. </w:t>
            </w:r>
            <w:hyperlink r:id="rId37" w:anchor="page=16">
              <w:r w:rsidRPr="001C13AE">
                <w:rPr>
                  <w:color w:val="1155CC"/>
                  <w:sz w:val="20"/>
                  <w:szCs w:val="20"/>
                  <w:u w:val="single"/>
                </w:rPr>
                <w:t>13</w:t>
              </w:r>
            </w:hyperlink>
            <w:r w:rsidRPr="001C13AE">
              <w:rPr>
                <w:sz w:val="20"/>
                <w:szCs w:val="20"/>
              </w:rPr>
              <w:t>)</w:t>
            </w:r>
          </w:p>
          <w:p w14:paraId="2B5F176D" w14:textId="77777777" w:rsidR="007D60E9" w:rsidRPr="001C13AE" w:rsidRDefault="00000000" w:rsidP="008910EB">
            <w:pPr>
              <w:numPr>
                <w:ilvl w:val="0"/>
                <w:numId w:val="29"/>
              </w:numPr>
              <w:spacing w:after="180" w:line="276" w:lineRule="auto"/>
              <w:ind w:left="346" w:hanging="274"/>
              <w:rPr>
                <w:sz w:val="20"/>
                <w:szCs w:val="20"/>
              </w:rPr>
            </w:pPr>
            <w:hyperlink r:id="rId38">
              <w:r w:rsidR="007D60E9" w:rsidRPr="001C13AE">
                <w:rPr>
                  <w:color w:val="1155CC"/>
                  <w:sz w:val="20"/>
                  <w:szCs w:val="20"/>
                  <w:u w:val="single"/>
                </w:rPr>
                <w:t>Teaching Secondary Students to Write Effectively</w:t>
              </w:r>
            </w:hyperlink>
            <w:r w:rsidR="007D60E9" w:rsidRPr="001C13AE">
              <w:rPr>
                <w:sz w:val="20"/>
                <w:szCs w:val="20"/>
              </w:rPr>
              <w:t xml:space="preserve"> (Institute for Education Sciences, 2016)</w:t>
            </w:r>
          </w:p>
        </w:tc>
      </w:tr>
      <w:tr w:rsidR="007D60E9" w:rsidRPr="001357D9" w14:paraId="2E52C275" w14:textId="77777777" w:rsidTr="4D09499C">
        <w:tc>
          <w:tcPr>
            <w:tcW w:w="1795" w:type="dxa"/>
            <w:vMerge/>
          </w:tcPr>
          <w:p w14:paraId="31D1D954" w14:textId="77777777" w:rsidR="007D60E9" w:rsidRPr="001357D9" w:rsidRDefault="007D60E9" w:rsidP="00DB6E58">
            <w:pPr>
              <w:widowControl w:val="0"/>
              <w:pBdr>
                <w:top w:val="nil"/>
                <w:left w:val="nil"/>
                <w:bottom w:val="nil"/>
                <w:right w:val="nil"/>
                <w:between w:val="nil"/>
              </w:pBdr>
              <w:spacing w:after="180" w:line="276" w:lineRule="auto"/>
              <w:rPr>
                <w:b/>
                <w:color w:val="000000"/>
              </w:rPr>
            </w:pPr>
          </w:p>
        </w:tc>
        <w:tc>
          <w:tcPr>
            <w:tcW w:w="30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DE9D9"/>
          </w:tcPr>
          <w:p w14:paraId="5A8B4774" w14:textId="77777777" w:rsidR="007D60E9" w:rsidRPr="001357D9" w:rsidRDefault="007D60E9" w:rsidP="008910EB">
            <w:pPr>
              <w:numPr>
                <w:ilvl w:val="0"/>
                <w:numId w:val="7"/>
              </w:numPr>
              <w:pBdr>
                <w:top w:val="nil"/>
                <w:left w:val="nil"/>
                <w:bottom w:val="nil"/>
                <w:right w:val="nil"/>
                <w:between w:val="nil"/>
              </w:pBdr>
              <w:spacing w:after="180" w:line="276" w:lineRule="auto"/>
              <w:contextualSpacing/>
              <w:rPr>
                <w:b/>
                <w:bCs/>
              </w:rPr>
            </w:pPr>
            <w:r w:rsidRPr="76B7D773">
              <w:rPr>
                <w:b/>
                <w:bCs/>
                <w:shd w:val="clear" w:color="auto" w:fill="FDE9D9"/>
              </w:rPr>
              <w:t>Materials have students engage in a range and volume of in-class and independent reading</w:t>
            </w:r>
            <w:r w:rsidRPr="76B7D773">
              <w:rPr>
                <w:b/>
                <w:bCs/>
              </w:rPr>
              <w:t>.</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1021C" w14:textId="77777777" w:rsidR="007D60E9" w:rsidRPr="001357D9" w:rsidRDefault="007D60E9" w:rsidP="00B264EC">
            <w:pPr>
              <w:numPr>
                <w:ilvl w:val="0"/>
                <w:numId w:val="26"/>
              </w:numPr>
              <w:spacing w:after="180" w:line="276" w:lineRule="auto"/>
              <w:ind w:left="347" w:hanging="270"/>
            </w:pPr>
            <w:r>
              <w:t xml:space="preserve">Every student should be reading </w:t>
            </w:r>
            <w:r w:rsidRPr="4D09499C">
              <w:rPr>
                <w:i/>
                <w:iCs/>
              </w:rPr>
              <w:t>in clas</w:t>
            </w:r>
            <w:r>
              <w:t>s every day. Worksheets and activities that relate to texts do not take the place of reading.</w:t>
            </w:r>
          </w:p>
          <w:p w14:paraId="54FAC543" w14:textId="77777777" w:rsidR="007D60E9" w:rsidRPr="001357D9" w:rsidRDefault="007D60E9" w:rsidP="00B264EC">
            <w:pPr>
              <w:numPr>
                <w:ilvl w:val="0"/>
                <w:numId w:val="26"/>
              </w:numPr>
              <w:spacing w:after="180" w:line="276" w:lineRule="auto"/>
              <w:ind w:left="347" w:hanging="270"/>
            </w:pPr>
            <w:r w:rsidRPr="76B7D773">
              <w:t>Leveled texts may be provided but s</w:t>
            </w:r>
            <w:r w:rsidRPr="00B264EC">
              <w:t>hould not be the only type of text students read</w:t>
            </w:r>
            <w:r>
              <w:t xml:space="preserve"> and are not considered grade level complex texts</w:t>
            </w:r>
            <w:r w:rsidRPr="76B7D773">
              <w:t>.</w:t>
            </w:r>
          </w:p>
          <w:p w14:paraId="336E740E" w14:textId="77777777" w:rsidR="007D60E9" w:rsidRPr="00227CD3" w:rsidRDefault="007D60E9" w:rsidP="00B264EC">
            <w:pPr>
              <w:numPr>
                <w:ilvl w:val="0"/>
                <w:numId w:val="26"/>
              </w:numPr>
              <w:spacing w:after="180" w:line="276" w:lineRule="auto"/>
              <w:ind w:left="347" w:hanging="270"/>
            </w:pPr>
            <w:r>
              <w:t xml:space="preserve">Core materials should provide protocols or instructional routines to support students’ </w:t>
            </w:r>
            <w:r w:rsidRPr="4D09499C">
              <w:rPr>
                <w:i/>
                <w:iCs/>
              </w:rPr>
              <w:t>independent</w:t>
            </w:r>
            <w:r>
              <w:t xml:space="preserve"> reading (e.g., resources to support independent book choices, book talk resources).</w:t>
            </w:r>
          </w:p>
        </w:tc>
        <w:tc>
          <w:tcPr>
            <w:tcW w:w="3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71953" w14:textId="77777777" w:rsidR="007D60E9" w:rsidRPr="001C13AE" w:rsidRDefault="007D60E9" w:rsidP="008910EB">
            <w:pPr>
              <w:numPr>
                <w:ilvl w:val="0"/>
                <w:numId w:val="25"/>
              </w:numPr>
              <w:spacing w:after="180" w:line="276" w:lineRule="auto"/>
              <w:ind w:left="346" w:hanging="274"/>
              <w:rPr>
                <w:sz w:val="20"/>
                <w:szCs w:val="20"/>
                <w:highlight w:val="white"/>
              </w:rPr>
            </w:pPr>
            <w:r w:rsidRPr="001C13AE">
              <w:rPr>
                <w:sz w:val="20"/>
                <w:szCs w:val="20"/>
                <w:highlight w:val="white"/>
              </w:rPr>
              <w:t xml:space="preserve">Curriculum framework: guidance on balancing extended and shorter texts (p. </w:t>
            </w:r>
            <w:hyperlink r:id="rId39" w:anchor="page=15">
              <w:r w:rsidRPr="001C13AE">
                <w:rPr>
                  <w:color w:val="1155CC"/>
                  <w:sz w:val="20"/>
                  <w:szCs w:val="20"/>
                  <w:highlight w:val="white"/>
                  <w:u w:val="single"/>
                </w:rPr>
                <w:t>12</w:t>
              </w:r>
            </w:hyperlink>
            <w:r w:rsidRPr="001C13AE">
              <w:rPr>
                <w:sz w:val="20"/>
                <w:szCs w:val="20"/>
                <w:highlight w:val="white"/>
              </w:rPr>
              <w:t>)</w:t>
            </w:r>
          </w:p>
          <w:p w14:paraId="21434FA2" w14:textId="77777777" w:rsidR="007D60E9" w:rsidRPr="001C13AE" w:rsidRDefault="007D60E9" w:rsidP="008910EB">
            <w:pPr>
              <w:numPr>
                <w:ilvl w:val="0"/>
                <w:numId w:val="25"/>
              </w:numPr>
              <w:spacing w:after="180" w:line="276" w:lineRule="auto"/>
              <w:ind w:left="346" w:hanging="274"/>
              <w:rPr>
                <w:sz w:val="20"/>
                <w:szCs w:val="20"/>
                <w:highlight w:val="white"/>
              </w:rPr>
            </w:pPr>
            <w:r w:rsidRPr="001C13AE">
              <w:rPr>
                <w:color w:val="000000"/>
                <w:sz w:val="20"/>
                <w:szCs w:val="20"/>
                <w:shd w:val="clear" w:color="auto" w:fill="FFFFFF"/>
              </w:rPr>
              <w:t>Curriculum framework guidance on independent reading (</w:t>
            </w:r>
            <w:hyperlink r:id="rId40" w:anchor="page=19" w:history="1">
              <w:r w:rsidRPr="001C13AE">
                <w:rPr>
                  <w:rStyle w:val="Hyperlink"/>
                  <w:color w:val="1155CC"/>
                  <w:sz w:val="20"/>
                  <w:szCs w:val="20"/>
                  <w:shd w:val="clear" w:color="auto" w:fill="FFFFFF"/>
                </w:rPr>
                <w:t>Guiding Principle 3</w:t>
              </w:r>
            </w:hyperlink>
            <w:r w:rsidRPr="001C13AE">
              <w:rPr>
                <w:color w:val="000000"/>
                <w:sz w:val="20"/>
                <w:szCs w:val="20"/>
                <w:shd w:val="clear" w:color="auto" w:fill="FFFFFF"/>
              </w:rPr>
              <w:t>)</w:t>
            </w:r>
          </w:p>
        </w:tc>
      </w:tr>
    </w:tbl>
    <w:p w14:paraId="37FADCB8" w14:textId="77777777" w:rsidR="007D60E9" w:rsidRPr="001357D9" w:rsidRDefault="007D60E9" w:rsidP="007D60E9">
      <w:pPr>
        <w:widowControl w:val="0"/>
        <w:pBdr>
          <w:top w:val="nil"/>
          <w:left w:val="nil"/>
          <w:bottom w:val="nil"/>
          <w:right w:val="nil"/>
          <w:between w:val="nil"/>
        </w:pBdr>
        <w:spacing w:after="0" w:line="276" w:lineRule="auto"/>
        <w:rPr>
          <w:b/>
          <w:bCs/>
          <w:color w:val="FFFFFF"/>
          <w:sz w:val="21"/>
          <w:szCs w:val="21"/>
        </w:rPr>
      </w:pPr>
    </w:p>
    <w:tbl>
      <w:tblPr>
        <w:tblW w:w="144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20" w:firstRow="1" w:lastRow="0" w:firstColumn="0" w:lastColumn="0" w:noHBand="0" w:noVBand="1"/>
      </w:tblPr>
      <w:tblGrid>
        <w:gridCol w:w="1795"/>
        <w:gridCol w:w="3060"/>
        <w:gridCol w:w="5940"/>
        <w:gridCol w:w="3690"/>
      </w:tblGrid>
      <w:tr w:rsidR="007D60E9" w:rsidRPr="001357D9" w14:paraId="4380976C" w14:textId="77777777" w:rsidTr="63D3ADEE">
        <w:trPr>
          <w:trHeight w:val="525"/>
          <w:tblHeader/>
        </w:trPr>
        <w:tc>
          <w:tcPr>
            <w:tcW w:w="14485" w:type="dxa"/>
            <w:gridSpan w:val="4"/>
            <w:shd w:val="clear" w:color="auto" w:fill="003366"/>
          </w:tcPr>
          <w:p w14:paraId="2DF24CFF" w14:textId="77777777" w:rsidR="007D60E9" w:rsidRPr="001357D9" w:rsidRDefault="007D60E9" w:rsidP="00DB6E58">
            <w:pPr>
              <w:pBdr>
                <w:top w:val="nil"/>
                <w:left w:val="nil"/>
                <w:bottom w:val="nil"/>
                <w:right w:val="nil"/>
                <w:between w:val="nil"/>
              </w:pBdr>
              <w:spacing w:after="180" w:line="276" w:lineRule="auto"/>
              <w:jc w:val="center"/>
              <w:rPr>
                <w:b/>
                <w:bCs/>
                <w:color w:val="FFFFFF"/>
                <w:sz w:val="24"/>
                <w:szCs w:val="24"/>
              </w:rPr>
            </w:pPr>
            <w:r w:rsidRPr="76B7D773">
              <w:rPr>
                <w:b/>
                <w:bCs/>
                <w:color w:val="FFFFFF" w:themeColor="background1"/>
                <w:sz w:val="24"/>
                <w:szCs w:val="24"/>
              </w:rPr>
              <w:t>Domain: Classroom Application</w:t>
            </w:r>
          </w:p>
        </w:tc>
      </w:tr>
      <w:tr w:rsidR="007D60E9" w:rsidRPr="001357D9" w14:paraId="16D1C965" w14:textId="77777777" w:rsidTr="63D3ADEE">
        <w:trPr>
          <w:trHeight w:val="360"/>
        </w:trPr>
        <w:tc>
          <w:tcPr>
            <w:tcW w:w="1795" w:type="dxa"/>
            <w:shd w:val="clear" w:color="auto" w:fill="C6D9F1"/>
          </w:tcPr>
          <w:p w14:paraId="373DDA55" w14:textId="77777777" w:rsidR="007D60E9" w:rsidRPr="001357D9" w:rsidRDefault="007D60E9" w:rsidP="00DB6E58">
            <w:pPr>
              <w:pBdr>
                <w:top w:val="nil"/>
                <w:left w:val="nil"/>
                <w:bottom w:val="nil"/>
                <w:right w:val="nil"/>
                <w:between w:val="nil"/>
              </w:pBdr>
              <w:spacing w:after="180" w:line="276" w:lineRule="auto"/>
              <w:jc w:val="center"/>
              <w:rPr>
                <w:b/>
                <w:bCs/>
              </w:rPr>
            </w:pPr>
            <w:r w:rsidRPr="76B7D773">
              <w:rPr>
                <w:b/>
                <w:bCs/>
              </w:rPr>
              <w:t>Criterion</w:t>
            </w:r>
          </w:p>
        </w:tc>
        <w:tc>
          <w:tcPr>
            <w:tcW w:w="3060" w:type="dxa"/>
            <w:shd w:val="clear" w:color="auto" w:fill="C6D9F1"/>
          </w:tcPr>
          <w:p w14:paraId="5AEDCF63" w14:textId="77777777" w:rsidR="007D60E9" w:rsidRPr="001357D9" w:rsidRDefault="007D60E9" w:rsidP="00DB6E58">
            <w:pPr>
              <w:pBdr>
                <w:top w:val="nil"/>
                <w:left w:val="nil"/>
                <w:bottom w:val="nil"/>
                <w:right w:val="nil"/>
                <w:between w:val="nil"/>
              </w:pBdr>
              <w:spacing w:after="180" w:line="276" w:lineRule="auto"/>
              <w:jc w:val="center"/>
            </w:pPr>
            <w:r w:rsidRPr="76B7D773">
              <w:rPr>
                <w:b/>
                <w:bCs/>
              </w:rPr>
              <w:t>Indicator</w:t>
            </w:r>
          </w:p>
        </w:tc>
        <w:tc>
          <w:tcPr>
            <w:tcW w:w="5940" w:type="dxa"/>
            <w:shd w:val="clear" w:color="auto" w:fill="C6D9F1"/>
          </w:tcPr>
          <w:p w14:paraId="7039E101" w14:textId="77777777" w:rsidR="007D60E9" w:rsidRPr="001357D9" w:rsidRDefault="007D60E9" w:rsidP="00DB6E58">
            <w:pPr>
              <w:keepNext/>
              <w:spacing w:after="180" w:line="276" w:lineRule="auto"/>
              <w:jc w:val="center"/>
              <w:rPr>
                <w:b/>
                <w:bCs/>
              </w:rPr>
            </w:pPr>
            <w:r w:rsidRPr="76B7D773">
              <w:rPr>
                <w:b/>
                <w:bCs/>
              </w:rPr>
              <w:t>Notes and Tips</w:t>
            </w:r>
          </w:p>
        </w:tc>
        <w:tc>
          <w:tcPr>
            <w:tcW w:w="3690" w:type="dxa"/>
            <w:shd w:val="clear" w:color="auto" w:fill="C6D9F1"/>
          </w:tcPr>
          <w:p w14:paraId="7779CD9C" w14:textId="77777777" w:rsidR="007D60E9" w:rsidRPr="001357D9" w:rsidRDefault="007D60E9" w:rsidP="00DB6E58">
            <w:pPr>
              <w:keepNext/>
              <w:spacing w:after="180" w:line="276" w:lineRule="auto"/>
              <w:jc w:val="center"/>
              <w:rPr>
                <w:b/>
                <w:bCs/>
              </w:rPr>
            </w:pPr>
            <w:r w:rsidRPr="76B7D773">
              <w:rPr>
                <w:b/>
                <w:bCs/>
              </w:rPr>
              <w:t>Further Reading</w:t>
            </w:r>
          </w:p>
        </w:tc>
      </w:tr>
      <w:tr w:rsidR="007D60E9" w:rsidRPr="001357D9" w14:paraId="0F9E6002" w14:textId="77777777" w:rsidTr="63D3ADEE">
        <w:trPr>
          <w:trHeight w:val="220"/>
        </w:trPr>
        <w:tc>
          <w:tcPr>
            <w:tcW w:w="1795" w:type="dxa"/>
            <w:vMerge w:val="restart"/>
            <w:shd w:val="clear" w:color="auto" w:fill="C6D9F1"/>
          </w:tcPr>
          <w:p w14:paraId="0927D494" w14:textId="77777777" w:rsidR="007D60E9" w:rsidRPr="001357D9" w:rsidRDefault="007D60E9" w:rsidP="00DB6E58">
            <w:pPr>
              <w:pBdr>
                <w:top w:val="nil"/>
                <w:left w:val="nil"/>
                <w:bottom w:val="nil"/>
                <w:right w:val="nil"/>
                <w:between w:val="nil"/>
              </w:pBdr>
              <w:spacing w:after="180" w:line="276" w:lineRule="auto"/>
              <w:rPr>
                <w:b/>
                <w:bCs/>
                <w:color w:val="000000"/>
              </w:rPr>
            </w:pPr>
            <w:r w:rsidRPr="76B7D773">
              <w:rPr>
                <w:b/>
                <w:bCs/>
                <w:color w:val="000000" w:themeColor="text1"/>
              </w:rPr>
              <w:t>3. Accessibility for Students</w:t>
            </w:r>
          </w:p>
          <w:p w14:paraId="66CEFA41" w14:textId="276154BC" w:rsidR="007D60E9" w:rsidRPr="001357D9" w:rsidRDefault="007D60E9" w:rsidP="00DB6E58">
            <w:pPr>
              <w:pBdr>
                <w:top w:val="nil"/>
                <w:left w:val="nil"/>
                <w:bottom w:val="nil"/>
                <w:right w:val="nil"/>
                <w:between w:val="nil"/>
              </w:pBdr>
              <w:spacing w:after="180" w:line="276" w:lineRule="auto"/>
            </w:pPr>
            <w:r w:rsidRPr="76B7D773">
              <w:rPr>
                <w:i/>
                <w:iCs/>
              </w:rPr>
              <w:t xml:space="preserve">Note: </w:t>
            </w:r>
            <w:r w:rsidRPr="76B7D773">
              <w:t xml:space="preserve">While no one set of materials can serve all students’ needs, they should strongly support teachers tasked with doing so. Standard II of the </w:t>
            </w:r>
            <w:hyperlink r:id="rId41">
              <w:r w:rsidRPr="76B7D773">
                <w:rPr>
                  <w:color w:val="1155CC"/>
                  <w:u w:val="single"/>
                </w:rPr>
                <w:t>MA model teacher evaluation rubric</w:t>
              </w:r>
            </w:hyperlink>
            <w:r w:rsidRPr="76B7D773">
              <w:t xml:space="preserve"> sets expectations for teaching all students.</w:t>
            </w:r>
          </w:p>
          <w:p w14:paraId="2D638999" w14:textId="77777777" w:rsidR="007D60E9" w:rsidRPr="001357D9" w:rsidRDefault="007D60E9" w:rsidP="00DB6E58">
            <w:pPr>
              <w:pBdr>
                <w:top w:val="nil"/>
                <w:left w:val="nil"/>
                <w:bottom w:val="nil"/>
                <w:right w:val="nil"/>
                <w:between w:val="nil"/>
              </w:pBdr>
              <w:spacing w:after="180" w:line="276" w:lineRule="auto"/>
              <w:rPr>
                <w:b/>
                <w:bCs/>
                <w:color w:val="000000"/>
              </w:rPr>
            </w:pPr>
          </w:p>
          <w:p w14:paraId="5EA28155" w14:textId="77777777" w:rsidR="007D60E9" w:rsidRPr="001357D9" w:rsidRDefault="007D60E9" w:rsidP="00DB6E58">
            <w:pPr>
              <w:pBdr>
                <w:top w:val="nil"/>
                <w:left w:val="nil"/>
                <w:bottom w:val="nil"/>
                <w:right w:val="nil"/>
                <w:between w:val="nil"/>
              </w:pBdr>
              <w:spacing w:after="180" w:line="276" w:lineRule="auto"/>
            </w:pPr>
          </w:p>
        </w:tc>
        <w:tc>
          <w:tcPr>
            <w:tcW w:w="3060" w:type="dxa"/>
            <w:shd w:val="clear" w:color="auto" w:fill="C6D9F1"/>
          </w:tcPr>
          <w:p w14:paraId="1B48700D" w14:textId="77777777" w:rsidR="007D60E9" w:rsidRPr="001357D9" w:rsidRDefault="007D60E9" w:rsidP="008910EB">
            <w:pPr>
              <w:numPr>
                <w:ilvl w:val="0"/>
                <w:numId w:val="17"/>
              </w:numPr>
              <w:spacing w:after="180" w:line="276" w:lineRule="auto"/>
              <w:rPr>
                <w:b/>
                <w:bCs/>
              </w:rPr>
            </w:pPr>
            <w:r w:rsidRPr="76B7D773">
              <w:rPr>
                <w:b/>
                <w:bCs/>
              </w:rPr>
              <w:t>Materials provide for varied means of accessing content, helping teachers meet the diverse needs of students with disabilities and those working above or below grade level.</w:t>
            </w:r>
          </w:p>
        </w:tc>
        <w:tc>
          <w:tcPr>
            <w:tcW w:w="5940" w:type="dxa"/>
          </w:tcPr>
          <w:p w14:paraId="44FF51DA" w14:textId="326B1F1B" w:rsidR="007D60E9" w:rsidRPr="001357D9" w:rsidRDefault="007D60E9" w:rsidP="008910EB">
            <w:pPr>
              <w:numPr>
                <w:ilvl w:val="0"/>
                <w:numId w:val="12"/>
              </w:numPr>
              <w:spacing w:after="180" w:line="276" w:lineRule="auto"/>
              <w:ind w:left="346" w:hanging="274"/>
            </w:pPr>
            <w:r w:rsidRPr="082C48E6">
              <w:rPr>
                <w:color w:val="000000" w:themeColor="text1"/>
              </w:rPr>
              <w:t xml:space="preserve">Consider whether materials provide differentiated strategies and/or activities to meet the diverse needs of students </w:t>
            </w:r>
            <w:r w:rsidR="5CBC124F" w:rsidRPr="082C48E6">
              <w:rPr>
                <w:color w:val="000000" w:themeColor="text1"/>
              </w:rPr>
              <w:t xml:space="preserve">with disabilities and those </w:t>
            </w:r>
            <w:r w:rsidRPr="082C48E6">
              <w:rPr>
                <w:color w:val="000000" w:themeColor="text1"/>
              </w:rPr>
              <w:t xml:space="preserve">working </w:t>
            </w:r>
            <w:r w:rsidR="212EEA1C" w:rsidRPr="082C48E6">
              <w:rPr>
                <w:color w:val="000000" w:themeColor="text1"/>
              </w:rPr>
              <w:t xml:space="preserve">above </w:t>
            </w:r>
            <w:r w:rsidR="42D2A0B1" w:rsidRPr="082C48E6">
              <w:rPr>
                <w:color w:val="000000" w:themeColor="text1"/>
              </w:rPr>
              <w:t>or</w:t>
            </w:r>
            <w:r w:rsidR="212EEA1C" w:rsidRPr="082C48E6">
              <w:rPr>
                <w:color w:val="000000" w:themeColor="text1"/>
              </w:rPr>
              <w:t xml:space="preserve"> below grade level, which includes multilingual learners</w:t>
            </w:r>
            <w:r w:rsidRPr="082C48E6">
              <w:rPr>
                <w:color w:val="000000" w:themeColor="text1"/>
              </w:rPr>
              <w:t>.</w:t>
            </w:r>
            <w:r>
              <w:t xml:space="preserve"> </w:t>
            </w:r>
          </w:p>
          <w:p w14:paraId="11F3FBB4" w14:textId="77777777" w:rsidR="007D60E9" w:rsidRDefault="007D60E9" w:rsidP="00707367">
            <w:pPr>
              <w:numPr>
                <w:ilvl w:val="0"/>
                <w:numId w:val="12"/>
              </w:numPr>
              <w:spacing w:after="180" w:line="276" w:lineRule="auto"/>
              <w:ind w:left="346" w:hanging="274"/>
            </w:pPr>
            <w:r w:rsidRPr="76B7D773">
              <w:t>Focus here on access to grade-level content, not intervention or remediation.</w:t>
            </w:r>
          </w:p>
          <w:p w14:paraId="580BE442" w14:textId="77777777" w:rsidR="007D60E9" w:rsidRDefault="007D60E9" w:rsidP="00707367">
            <w:pPr>
              <w:numPr>
                <w:ilvl w:val="0"/>
                <w:numId w:val="12"/>
              </w:numPr>
              <w:spacing w:after="180" w:line="276" w:lineRule="auto"/>
              <w:ind w:left="346" w:hanging="274"/>
            </w:pPr>
            <w:r w:rsidRPr="76B7D773">
              <w:t xml:space="preserve">Consider whether materials provide </w:t>
            </w:r>
            <w:hyperlink r:id="rId42">
              <w:r w:rsidRPr="76B7D773">
                <w:rPr>
                  <w:color w:val="1155CC"/>
                  <w:u w:val="single"/>
                </w:rPr>
                <w:t>multiple means of representation</w:t>
              </w:r>
            </w:hyperlink>
            <w:r w:rsidRPr="76B7D773">
              <w:t xml:space="preserve"> and opportunities for collaborative learning (e.g., partner work).</w:t>
            </w:r>
          </w:p>
          <w:p w14:paraId="5B4096D6" w14:textId="6F2DEF17" w:rsidR="007D60E9" w:rsidRPr="001357D9" w:rsidRDefault="007D60E9" w:rsidP="00707367">
            <w:pPr>
              <w:numPr>
                <w:ilvl w:val="0"/>
                <w:numId w:val="12"/>
              </w:numPr>
              <w:spacing w:after="180" w:line="276" w:lineRule="auto"/>
              <w:ind w:left="346" w:hanging="274"/>
              <w:rPr>
                <w:color w:val="000000" w:themeColor="text1"/>
              </w:rPr>
            </w:pPr>
            <w:r w:rsidRPr="76B7D773">
              <w:rPr>
                <w:color w:val="000000" w:themeColor="text1"/>
              </w:rPr>
              <w:t xml:space="preserve">Consider intentional and varied points of access as an important strategy for </w:t>
            </w:r>
            <w:r w:rsidR="00D64225">
              <w:rPr>
                <w:color w:val="000000" w:themeColor="text1"/>
              </w:rPr>
              <w:t>multilingual learner</w:t>
            </w:r>
            <w:r w:rsidR="008910EB">
              <w:rPr>
                <w:color w:val="000000" w:themeColor="text1"/>
              </w:rPr>
              <w:t>s</w:t>
            </w:r>
            <w:r w:rsidRPr="76B7D773">
              <w:rPr>
                <w:color w:val="000000" w:themeColor="text1"/>
              </w:rPr>
              <w:t>.</w:t>
            </w:r>
          </w:p>
          <w:p w14:paraId="57E767EF" w14:textId="3260FBE2" w:rsidR="007D60E9" w:rsidRPr="001357D9" w:rsidRDefault="007D60E9" w:rsidP="00707367">
            <w:pPr>
              <w:numPr>
                <w:ilvl w:val="0"/>
                <w:numId w:val="12"/>
              </w:numPr>
              <w:spacing w:after="180" w:line="276" w:lineRule="auto"/>
              <w:ind w:left="346" w:hanging="274"/>
              <w:rPr>
                <w:color w:val="000000" w:themeColor="text1"/>
              </w:rPr>
            </w:pPr>
            <w:r w:rsidRPr="76B7D773">
              <w:rPr>
                <w:color w:val="000000" w:themeColor="text1"/>
              </w:rPr>
              <w:t xml:space="preserve">Materials should include multiple entry points for learning and leverage the strengths of all learners, including </w:t>
            </w:r>
            <w:r w:rsidR="00970E43">
              <w:rPr>
                <w:color w:val="000000" w:themeColor="text1"/>
              </w:rPr>
              <w:t>multilingual l</w:t>
            </w:r>
            <w:r w:rsidRPr="76B7D773">
              <w:rPr>
                <w:color w:val="000000" w:themeColor="text1"/>
              </w:rPr>
              <w:t>earners.</w:t>
            </w:r>
          </w:p>
        </w:tc>
        <w:tc>
          <w:tcPr>
            <w:tcW w:w="3690" w:type="dxa"/>
            <w:vMerge w:val="restart"/>
          </w:tcPr>
          <w:p w14:paraId="638B0DA5" w14:textId="77777777" w:rsidR="007D60E9" w:rsidRPr="004D1F8B" w:rsidRDefault="007D60E9" w:rsidP="008910EB">
            <w:pPr>
              <w:numPr>
                <w:ilvl w:val="0"/>
                <w:numId w:val="33"/>
              </w:numPr>
              <w:spacing w:after="180" w:line="276" w:lineRule="auto"/>
              <w:ind w:left="346" w:hanging="274"/>
              <w:rPr>
                <w:sz w:val="20"/>
                <w:szCs w:val="20"/>
              </w:rPr>
            </w:pPr>
            <w:r w:rsidRPr="004D1F8B">
              <w:rPr>
                <w:sz w:val="20"/>
                <w:szCs w:val="20"/>
              </w:rPr>
              <w:t xml:space="preserve">Guidebook for Inclusive Practice, </w:t>
            </w:r>
            <w:hyperlink r:id="rId43">
              <w:r w:rsidRPr="004D1F8B">
                <w:rPr>
                  <w:color w:val="1155CC"/>
                  <w:sz w:val="20"/>
                  <w:szCs w:val="20"/>
                  <w:u w:val="single"/>
                </w:rPr>
                <w:t>Example Artifact List</w:t>
              </w:r>
            </w:hyperlink>
            <w:r w:rsidRPr="004D1F8B">
              <w:rPr>
                <w:sz w:val="20"/>
                <w:szCs w:val="20"/>
              </w:rPr>
              <w:t xml:space="preserve">: illustrates ways in which instructional materials can support </w:t>
            </w:r>
            <w:r w:rsidRPr="004D1F8B">
              <w:rPr>
                <w:i/>
                <w:iCs/>
                <w:sz w:val="20"/>
                <w:szCs w:val="20"/>
              </w:rPr>
              <w:t>inclusive practice</w:t>
            </w:r>
            <w:r w:rsidRPr="004D1F8B">
              <w:rPr>
                <w:sz w:val="20"/>
                <w:szCs w:val="20"/>
              </w:rPr>
              <w:t>, which encompasses Universal Design for Learning (the focus of these two indicators), Positive Behavioral Interventions and Supports, and Social and Emotional Learning</w:t>
            </w:r>
          </w:p>
          <w:p w14:paraId="68975A44" w14:textId="77777777" w:rsidR="007D60E9" w:rsidRPr="004D1F8B" w:rsidRDefault="00000000" w:rsidP="008910EB">
            <w:pPr>
              <w:numPr>
                <w:ilvl w:val="0"/>
                <w:numId w:val="33"/>
              </w:numPr>
              <w:spacing w:after="180" w:line="276" w:lineRule="auto"/>
              <w:ind w:left="346" w:hanging="274"/>
              <w:rPr>
                <w:sz w:val="20"/>
                <w:szCs w:val="20"/>
              </w:rPr>
            </w:pPr>
            <w:hyperlink r:id="rId44">
              <w:r w:rsidR="007D60E9" w:rsidRPr="004D1F8B">
                <w:rPr>
                  <w:color w:val="1155CC"/>
                  <w:sz w:val="20"/>
                  <w:szCs w:val="20"/>
                  <w:u w:val="single"/>
                </w:rPr>
                <w:t>Universal Design for Learning Guidelines</w:t>
              </w:r>
            </w:hyperlink>
            <w:r w:rsidR="007D60E9" w:rsidRPr="004D1F8B">
              <w:rPr>
                <w:sz w:val="20"/>
                <w:szCs w:val="20"/>
              </w:rPr>
              <w:t xml:space="preserve"> (CAST, 2018)</w:t>
            </w:r>
          </w:p>
          <w:p w14:paraId="116ECF0D" w14:textId="39AE9D0A" w:rsidR="007D60E9" w:rsidRPr="004D1F8B" w:rsidRDefault="00000000" w:rsidP="008910EB">
            <w:pPr>
              <w:numPr>
                <w:ilvl w:val="0"/>
                <w:numId w:val="33"/>
              </w:numPr>
              <w:spacing w:after="180" w:line="276" w:lineRule="auto"/>
              <w:ind w:left="346" w:hanging="274"/>
              <w:rPr>
                <w:sz w:val="20"/>
                <w:szCs w:val="20"/>
              </w:rPr>
            </w:pPr>
            <w:hyperlink r:id="rId45">
              <w:r w:rsidR="007D60E9" w:rsidRPr="4D09499C">
                <w:rPr>
                  <w:rStyle w:val="Hyperlink"/>
                  <w:color w:val="1155CC"/>
                  <w:sz w:val="20"/>
                  <w:szCs w:val="20"/>
                </w:rPr>
                <w:t>ELA Guidelines: Area of Focus IV, Leveraging Students’ Assets</w:t>
              </w:r>
            </w:hyperlink>
            <w:r w:rsidR="007D60E9" w:rsidRPr="4D09499C">
              <w:rPr>
                <w:color w:val="0000FF"/>
                <w:sz w:val="20"/>
                <w:szCs w:val="20"/>
              </w:rPr>
              <w:t xml:space="preserve"> </w:t>
            </w:r>
            <w:r w:rsidR="007D60E9" w:rsidRPr="4D09499C">
              <w:rPr>
                <w:color w:val="000000" w:themeColor="text1"/>
                <w:sz w:val="20"/>
                <w:szCs w:val="20"/>
              </w:rPr>
              <w:t>(</w:t>
            </w:r>
            <w:r w:rsidR="6CC8215B" w:rsidRPr="4D09499C">
              <w:rPr>
                <w:color w:val="000000" w:themeColor="text1"/>
                <w:sz w:val="20"/>
                <w:szCs w:val="20"/>
              </w:rPr>
              <w:t>English Learner</w:t>
            </w:r>
            <w:r w:rsidR="2C657F64" w:rsidRPr="4D09499C">
              <w:rPr>
                <w:color w:val="000000" w:themeColor="text1"/>
                <w:sz w:val="20"/>
                <w:szCs w:val="20"/>
              </w:rPr>
              <w:t>s</w:t>
            </w:r>
            <w:r w:rsidR="007D60E9" w:rsidRPr="4D09499C">
              <w:rPr>
                <w:color w:val="000000" w:themeColor="text1"/>
                <w:sz w:val="20"/>
                <w:szCs w:val="20"/>
              </w:rPr>
              <w:t xml:space="preserve"> Success Forum, p. 14)</w:t>
            </w:r>
          </w:p>
          <w:p w14:paraId="6309F239" w14:textId="77777777" w:rsidR="007D60E9" w:rsidRPr="001357D9" w:rsidRDefault="007D60E9" w:rsidP="00DB6E58">
            <w:pPr>
              <w:spacing w:after="180" w:line="276" w:lineRule="auto"/>
              <w:ind w:left="346" w:hanging="274"/>
            </w:pPr>
          </w:p>
        </w:tc>
      </w:tr>
      <w:tr w:rsidR="007D60E9" w:rsidRPr="001357D9" w14:paraId="651EE9CE" w14:textId="77777777" w:rsidTr="63D3ADEE">
        <w:trPr>
          <w:trHeight w:val="220"/>
        </w:trPr>
        <w:tc>
          <w:tcPr>
            <w:tcW w:w="1795" w:type="dxa"/>
            <w:vMerge/>
          </w:tcPr>
          <w:p w14:paraId="49D5E466" w14:textId="77777777" w:rsidR="007D60E9" w:rsidRPr="001357D9" w:rsidRDefault="007D60E9" w:rsidP="00DB6E58">
            <w:pPr>
              <w:widowControl w:val="0"/>
              <w:pBdr>
                <w:top w:val="nil"/>
                <w:left w:val="nil"/>
                <w:bottom w:val="nil"/>
                <w:right w:val="nil"/>
                <w:between w:val="nil"/>
              </w:pBdr>
              <w:spacing w:after="180" w:line="276" w:lineRule="auto"/>
              <w:rPr>
                <w:color w:val="000000"/>
              </w:rPr>
            </w:pPr>
          </w:p>
        </w:tc>
        <w:tc>
          <w:tcPr>
            <w:tcW w:w="3060" w:type="dxa"/>
            <w:shd w:val="clear" w:color="auto" w:fill="C6D9F1"/>
          </w:tcPr>
          <w:p w14:paraId="2DA7F552" w14:textId="77777777" w:rsidR="007D60E9" w:rsidRPr="001357D9" w:rsidRDefault="007D60E9" w:rsidP="008910EB">
            <w:pPr>
              <w:numPr>
                <w:ilvl w:val="0"/>
                <w:numId w:val="17"/>
              </w:numPr>
              <w:pBdr>
                <w:top w:val="nil"/>
                <w:left w:val="nil"/>
                <w:bottom w:val="nil"/>
                <w:right w:val="nil"/>
                <w:between w:val="nil"/>
              </w:pBdr>
              <w:spacing w:after="180" w:line="276" w:lineRule="auto"/>
              <w:rPr>
                <w:b/>
                <w:bCs/>
              </w:rPr>
            </w:pPr>
            <w:r w:rsidRPr="76B7D773">
              <w:rPr>
                <w:b/>
                <w:bCs/>
              </w:rPr>
              <w:t>Materials provide for varied means of demonstrating learning, helping teachers meet the diverse needs of students with disabilities and those working above or below grade level.</w:t>
            </w:r>
          </w:p>
        </w:tc>
        <w:tc>
          <w:tcPr>
            <w:tcW w:w="5940" w:type="dxa"/>
          </w:tcPr>
          <w:p w14:paraId="1F7B2395" w14:textId="1D24238B" w:rsidR="007D60E9" w:rsidRPr="001357D9" w:rsidRDefault="007D60E9" w:rsidP="147239EF">
            <w:pPr>
              <w:numPr>
                <w:ilvl w:val="0"/>
                <w:numId w:val="11"/>
              </w:numPr>
              <w:spacing w:after="180" w:line="276" w:lineRule="auto"/>
              <w:ind w:left="346" w:hanging="274"/>
              <w:rPr>
                <w:color w:val="000000" w:themeColor="text1"/>
              </w:rPr>
            </w:pPr>
            <w:r w:rsidRPr="082C48E6">
              <w:rPr>
                <w:color w:val="000000" w:themeColor="text1"/>
              </w:rPr>
              <w:t>Consider whether materials provide students the support needed to succeed on tasks and activities, helping meet the diverse needs of students with disabilities</w:t>
            </w:r>
            <w:r w:rsidR="268555B5" w:rsidRPr="082C48E6">
              <w:rPr>
                <w:color w:val="000000" w:themeColor="text1"/>
              </w:rPr>
              <w:t xml:space="preserve"> and those working a</w:t>
            </w:r>
            <w:r w:rsidRPr="082C48E6">
              <w:rPr>
                <w:color w:val="000000" w:themeColor="text1"/>
              </w:rPr>
              <w:t xml:space="preserve">bove </w:t>
            </w:r>
            <w:r w:rsidR="464BD15C" w:rsidRPr="082C48E6">
              <w:rPr>
                <w:color w:val="000000" w:themeColor="text1"/>
              </w:rPr>
              <w:t xml:space="preserve">or </w:t>
            </w:r>
            <w:r w:rsidR="77F059B7" w:rsidRPr="082C48E6">
              <w:rPr>
                <w:color w:val="000000" w:themeColor="text1"/>
              </w:rPr>
              <w:t xml:space="preserve">below </w:t>
            </w:r>
            <w:r w:rsidRPr="082C48E6">
              <w:rPr>
                <w:color w:val="000000" w:themeColor="text1"/>
              </w:rPr>
              <w:t>grade level</w:t>
            </w:r>
            <w:r w:rsidR="5F4D24BC" w:rsidRPr="082C48E6">
              <w:rPr>
                <w:color w:val="000000" w:themeColor="text1"/>
              </w:rPr>
              <w:t>, which includes multilingual learners</w:t>
            </w:r>
            <w:r w:rsidRPr="082C48E6">
              <w:rPr>
                <w:color w:val="000000" w:themeColor="text1"/>
              </w:rPr>
              <w:t xml:space="preserve">. </w:t>
            </w:r>
          </w:p>
          <w:p w14:paraId="5210C7F8" w14:textId="77777777" w:rsidR="007D60E9" w:rsidRPr="001357D9" w:rsidRDefault="007D60E9" w:rsidP="008910EB">
            <w:pPr>
              <w:numPr>
                <w:ilvl w:val="0"/>
                <w:numId w:val="11"/>
              </w:numPr>
              <w:spacing w:after="180" w:line="276" w:lineRule="auto"/>
              <w:ind w:left="346" w:hanging="274"/>
            </w:pPr>
            <w:r w:rsidRPr="76B7D773">
              <w:t>Focus here on demonstration of grade level learning, not intervention or remediation.</w:t>
            </w:r>
          </w:p>
          <w:p w14:paraId="68D461D0" w14:textId="77777777" w:rsidR="007D60E9" w:rsidRDefault="007D60E9" w:rsidP="008910EB">
            <w:pPr>
              <w:numPr>
                <w:ilvl w:val="0"/>
                <w:numId w:val="11"/>
              </w:numPr>
              <w:spacing w:after="180" w:line="276" w:lineRule="auto"/>
              <w:ind w:left="346" w:hanging="274"/>
            </w:pPr>
            <w:r w:rsidRPr="76B7D773">
              <w:t xml:space="preserve">Consider whether materials provide </w:t>
            </w:r>
            <w:hyperlink r:id="rId46">
              <w:r w:rsidRPr="76B7D773">
                <w:rPr>
                  <w:color w:val="1155CC"/>
                  <w:u w:val="single"/>
                </w:rPr>
                <w:t>multiple means of action and expression</w:t>
              </w:r>
            </w:hyperlink>
            <w:r w:rsidRPr="76B7D773">
              <w:t xml:space="preserve"> and opportunities for students to make choices.</w:t>
            </w:r>
          </w:p>
          <w:p w14:paraId="36B957E8" w14:textId="77777777" w:rsidR="007D60E9" w:rsidRPr="001357D9" w:rsidRDefault="007D60E9" w:rsidP="008910EB">
            <w:pPr>
              <w:numPr>
                <w:ilvl w:val="0"/>
                <w:numId w:val="11"/>
              </w:numPr>
              <w:spacing w:after="180" w:line="276" w:lineRule="auto"/>
              <w:ind w:left="346" w:hanging="274"/>
              <w:rPr>
                <w:rFonts w:ascii="Arial" w:eastAsia="Arial" w:hAnsi="Arial" w:cs="Arial"/>
                <w:color w:val="000000" w:themeColor="text1"/>
              </w:rPr>
            </w:pPr>
            <w:r w:rsidRPr="76B7D773">
              <w:rPr>
                <w:color w:val="000000" w:themeColor="text1"/>
              </w:rPr>
              <w:t>Materials should</w:t>
            </w:r>
            <w:r w:rsidRPr="76B7D773">
              <w:rPr>
                <w:b/>
                <w:bCs/>
                <w:color w:val="000000" w:themeColor="text1"/>
              </w:rPr>
              <w:t xml:space="preserve"> </w:t>
            </w:r>
            <w:r w:rsidRPr="00DD1387">
              <w:rPr>
                <w:rStyle w:val="Strong"/>
                <w:b w:val="0"/>
                <w:bCs w:val="0"/>
                <w:color w:val="000000" w:themeColor="text1"/>
              </w:rPr>
              <w:t>include</w:t>
            </w:r>
            <w:r w:rsidRPr="76B7D773">
              <w:rPr>
                <w:rStyle w:val="Strong"/>
                <w:color w:val="000000" w:themeColor="text1"/>
              </w:rPr>
              <w:t xml:space="preserve"> multiple modes </w:t>
            </w:r>
            <w:r w:rsidRPr="00DC5E26">
              <w:rPr>
                <w:rStyle w:val="Strong"/>
                <w:b w:val="0"/>
                <w:bCs w:val="0"/>
                <w:color w:val="000000" w:themeColor="text1"/>
              </w:rPr>
              <w:t>of assessment</w:t>
            </w:r>
            <w:r w:rsidRPr="76B7D773">
              <w:rPr>
                <w:rStyle w:val="Strong"/>
                <w:color w:val="000000" w:themeColor="text1"/>
              </w:rPr>
              <w:t xml:space="preserve"> to demonstrate learning.</w:t>
            </w:r>
            <w:r w:rsidRPr="76B7D773">
              <w:rPr>
                <w:rFonts w:ascii="Arial" w:eastAsia="Arial" w:hAnsi="Arial" w:cs="Arial"/>
                <w:color w:val="000000" w:themeColor="text1"/>
              </w:rPr>
              <w:t> </w:t>
            </w:r>
          </w:p>
          <w:p w14:paraId="7F6E35F8" w14:textId="1D65C3AA" w:rsidR="007D60E9" w:rsidRPr="001357D9" w:rsidRDefault="007D60E9" w:rsidP="008910EB">
            <w:pPr>
              <w:numPr>
                <w:ilvl w:val="0"/>
                <w:numId w:val="11"/>
              </w:numPr>
              <w:spacing w:after="180" w:line="276" w:lineRule="auto"/>
              <w:ind w:left="346" w:hanging="274"/>
              <w:rPr>
                <w:color w:val="000000" w:themeColor="text1"/>
              </w:rPr>
            </w:pPr>
            <w:r w:rsidRPr="76B7D773">
              <w:rPr>
                <w:color w:val="000000" w:themeColor="text1"/>
              </w:rPr>
              <w:t xml:space="preserve">Consider intentional means of demonstrating learning as an important strategy for </w:t>
            </w:r>
            <w:r w:rsidR="00F57437">
              <w:rPr>
                <w:color w:val="000000" w:themeColor="text1"/>
              </w:rPr>
              <w:t>multilingual learner</w:t>
            </w:r>
            <w:r w:rsidR="008910EB">
              <w:rPr>
                <w:color w:val="000000" w:themeColor="text1"/>
              </w:rPr>
              <w:t>s</w:t>
            </w:r>
            <w:r w:rsidRPr="76B7D773">
              <w:rPr>
                <w:color w:val="000000" w:themeColor="text1"/>
              </w:rPr>
              <w:t>.</w:t>
            </w:r>
          </w:p>
        </w:tc>
        <w:tc>
          <w:tcPr>
            <w:tcW w:w="3690" w:type="dxa"/>
            <w:vMerge/>
          </w:tcPr>
          <w:p w14:paraId="4219715E" w14:textId="77777777" w:rsidR="007D60E9" w:rsidRPr="001357D9" w:rsidRDefault="007D60E9" w:rsidP="00DB6E58">
            <w:pPr>
              <w:pBdr>
                <w:top w:val="nil"/>
                <w:left w:val="nil"/>
                <w:bottom w:val="nil"/>
                <w:right w:val="nil"/>
                <w:between w:val="nil"/>
              </w:pBdr>
              <w:spacing w:after="180" w:line="276" w:lineRule="auto"/>
              <w:ind w:left="346" w:hanging="274"/>
            </w:pPr>
          </w:p>
        </w:tc>
      </w:tr>
      <w:tr w:rsidR="007D60E9" w:rsidRPr="001357D9" w14:paraId="487117F6" w14:textId="77777777" w:rsidTr="63D3ADEE">
        <w:trPr>
          <w:trHeight w:val="300"/>
        </w:trPr>
        <w:tc>
          <w:tcPr>
            <w:tcW w:w="1795" w:type="dxa"/>
            <w:vMerge/>
          </w:tcPr>
          <w:p w14:paraId="6DFC68B0" w14:textId="77777777" w:rsidR="007D60E9" w:rsidRPr="001357D9" w:rsidRDefault="007D60E9" w:rsidP="00DB6E58">
            <w:pPr>
              <w:widowControl w:val="0"/>
              <w:pBdr>
                <w:top w:val="nil"/>
                <w:left w:val="nil"/>
                <w:bottom w:val="nil"/>
                <w:right w:val="nil"/>
                <w:between w:val="nil"/>
              </w:pBdr>
              <w:spacing w:after="180" w:line="276" w:lineRule="auto"/>
              <w:rPr>
                <w:color w:val="000000"/>
              </w:rPr>
            </w:pPr>
          </w:p>
        </w:tc>
        <w:tc>
          <w:tcPr>
            <w:tcW w:w="3060" w:type="dxa"/>
            <w:shd w:val="clear" w:color="auto" w:fill="C6D9F1"/>
          </w:tcPr>
          <w:p w14:paraId="07491483" w14:textId="77777777" w:rsidR="007D60E9" w:rsidRPr="001357D9" w:rsidRDefault="007D60E9" w:rsidP="008910EB">
            <w:pPr>
              <w:numPr>
                <w:ilvl w:val="0"/>
                <w:numId w:val="17"/>
              </w:numPr>
              <w:pBdr>
                <w:top w:val="nil"/>
                <w:left w:val="nil"/>
                <w:bottom w:val="nil"/>
                <w:right w:val="nil"/>
                <w:between w:val="nil"/>
              </w:pBdr>
              <w:spacing w:after="180" w:line="276" w:lineRule="auto"/>
              <w:rPr>
                <w:b/>
                <w:bCs/>
              </w:rPr>
            </w:pPr>
            <w:r w:rsidRPr="76B7D773">
              <w:rPr>
                <w:b/>
                <w:bCs/>
              </w:rPr>
              <w:t>Materials help teachers ensure that students at various levels of English proficiency have access to grade-level content, cognitively demanding tasks, and opportunities to develop academic language in English.</w:t>
            </w:r>
          </w:p>
        </w:tc>
        <w:tc>
          <w:tcPr>
            <w:tcW w:w="5940" w:type="dxa"/>
          </w:tcPr>
          <w:p w14:paraId="19A4A0B6" w14:textId="16C56D20" w:rsidR="007D60E9" w:rsidRPr="007A29CA" w:rsidRDefault="007D60E9" w:rsidP="008910EB">
            <w:pPr>
              <w:numPr>
                <w:ilvl w:val="0"/>
                <w:numId w:val="18"/>
              </w:numPr>
              <w:spacing w:after="180" w:line="276" w:lineRule="auto"/>
              <w:ind w:left="346" w:hanging="274"/>
            </w:pPr>
            <w:r w:rsidRPr="76B7D773">
              <w:t xml:space="preserve">Materials should offer supports specific to </w:t>
            </w:r>
            <w:r w:rsidR="00F57437">
              <w:rPr>
                <w:color w:val="000000" w:themeColor="text1"/>
              </w:rPr>
              <w:t>multilingual learners</w:t>
            </w:r>
            <w:r w:rsidRPr="76B7D773">
              <w:t xml:space="preserve"> (e.g., references to cognates</w:t>
            </w:r>
            <w:r w:rsidRPr="76B7D773">
              <w:rPr>
                <w:color w:val="000000" w:themeColor="text1"/>
              </w:rPr>
              <w:t xml:space="preserve"> as-needed scaffolding, and entry points to amplify—rather than simplify—complex language</w:t>
            </w:r>
            <w:r w:rsidRPr="76B7D773">
              <w:t xml:space="preserve">) as well as supports that benefit </w:t>
            </w:r>
            <w:r w:rsidR="00F57437">
              <w:rPr>
                <w:color w:val="000000" w:themeColor="text1"/>
              </w:rPr>
              <w:t>multilingual learners</w:t>
            </w:r>
            <w:r w:rsidRPr="76B7D773">
              <w:t xml:space="preserve"> among other learners (e.g., repeated exposure to academic vocabulary </w:t>
            </w:r>
            <w:r w:rsidRPr="76B7D773">
              <w:rPr>
                <w:color w:val="000000" w:themeColor="text1"/>
              </w:rPr>
              <w:t>and opportunities to develop academic language in English</w:t>
            </w:r>
            <w:r w:rsidRPr="76B7D773">
              <w:t>).</w:t>
            </w:r>
          </w:p>
          <w:p w14:paraId="5BB625A8" w14:textId="6E0DB411" w:rsidR="007D60E9" w:rsidRPr="007A29CA" w:rsidRDefault="007D60E9" w:rsidP="008910EB">
            <w:pPr>
              <w:numPr>
                <w:ilvl w:val="0"/>
                <w:numId w:val="18"/>
              </w:numPr>
              <w:spacing w:after="180" w:line="276" w:lineRule="auto"/>
              <w:ind w:left="346" w:hanging="274"/>
              <w:rPr>
                <w:color w:val="000000" w:themeColor="text1"/>
              </w:rPr>
            </w:pPr>
            <w:r w:rsidRPr="76B7D773">
              <w:rPr>
                <w:color w:val="000000" w:themeColor="text1"/>
              </w:rPr>
              <w:t xml:space="preserve">Materials should support teachers to </w:t>
            </w:r>
            <w:hyperlink r:id="rId47">
              <w:r w:rsidRPr="009F3F6A">
                <w:rPr>
                  <w:rStyle w:val="Hyperlink"/>
                  <w:color w:val="1155CC"/>
                </w:rPr>
                <w:t>develop MLs’ content knowledge and English proficiency simultaneously</w:t>
              </w:r>
            </w:hyperlink>
            <w:r w:rsidRPr="76B7D773">
              <w:rPr>
                <w:color w:val="1155CC"/>
              </w:rPr>
              <w:t xml:space="preserve"> </w:t>
            </w:r>
            <w:r w:rsidRPr="76B7D773">
              <w:rPr>
                <w:color w:val="000000" w:themeColor="text1"/>
              </w:rPr>
              <w:t xml:space="preserve">by using the WIDA </w:t>
            </w:r>
            <w:r w:rsidR="00D90B26">
              <w:rPr>
                <w:color w:val="000000" w:themeColor="text1"/>
              </w:rPr>
              <w:t xml:space="preserve">Framework </w:t>
            </w:r>
            <w:r w:rsidRPr="76B7D773">
              <w:rPr>
                <w:color w:val="000000" w:themeColor="text1"/>
              </w:rPr>
              <w:t>standards to identify the language expectations, forms, and features students need to communicate information, ideas</w:t>
            </w:r>
            <w:r w:rsidR="0000317B">
              <w:rPr>
                <w:color w:val="000000" w:themeColor="text1"/>
              </w:rPr>
              <w:t>,</w:t>
            </w:r>
            <w:r w:rsidRPr="76B7D773">
              <w:rPr>
                <w:color w:val="000000" w:themeColor="text1"/>
              </w:rPr>
              <w:t xml:space="preserve"> and concepts necessary for academic success in the literacy content [ELD-LA for Language Arts].</w:t>
            </w:r>
            <w:r w:rsidRPr="76B7D773">
              <w:t xml:space="preserve"> </w:t>
            </w:r>
          </w:p>
          <w:p w14:paraId="75CF7911" w14:textId="30DEAE4C" w:rsidR="007D60E9" w:rsidRPr="001750CB" w:rsidRDefault="007D60E9" w:rsidP="008910EB">
            <w:pPr>
              <w:numPr>
                <w:ilvl w:val="0"/>
                <w:numId w:val="18"/>
              </w:numPr>
              <w:spacing w:after="180" w:line="276" w:lineRule="auto"/>
              <w:ind w:left="346" w:hanging="274"/>
            </w:pPr>
            <w:r w:rsidRPr="76B7D773">
              <w:t xml:space="preserve">Materials should support teachers to </w:t>
            </w:r>
            <w:hyperlink r:id="rId48">
              <w:r w:rsidRPr="76B7D773">
                <w:rPr>
                  <w:color w:val="1155CC"/>
                  <w:u w:val="single"/>
                </w:rPr>
                <w:t xml:space="preserve">differentiate language demands for </w:t>
              </w:r>
              <w:r>
                <w:rPr>
                  <w:color w:val="1155CC"/>
                  <w:u w:val="single"/>
                </w:rPr>
                <w:t>M</w:t>
              </w:r>
              <w:r w:rsidRPr="76B7D773">
                <w:rPr>
                  <w:color w:val="1155CC"/>
                  <w:u w:val="single"/>
                </w:rPr>
                <w:t>Ls while maintaining cognitive demand</w:t>
              </w:r>
            </w:hyperlink>
            <w:r w:rsidRPr="76B7D773">
              <w:t>.</w:t>
            </w:r>
          </w:p>
          <w:p w14:paraId="3364759E" w14:textId="77777777" w:rsidR="007D60E9" w:rsidRPr="001750CB" w:rsidRDefault="007D60E9" w:rsidP="008910EB">
            <w:pPr>
              <w:numPr>
                <w:ilvl w:val="0"/>
                <w:numId w:val="18"/>
              </w:numPr>
              <w:spacing w:after="180" w:line="276" w:lineRule="auto"/>
              <w:ind w:left="346" w:hanging="274"/>
            </w:pPr>
            <w:r w:rsidRPr="76B7D773">
              <w:rPr>
                <w:color w:val="000000" w:themeColor="text1"/>
              </w:rPr>
              <w:t>S</w:t>
            </w:r>
            <w:r w:rsidRPr="76B7D773">
              <w:rPr>
                <w:rFonts w:eastAsia="Segoe UI"/>
                <w:color w:val="000000" w:themeColor="text1"/>
              </w:rPr>
              <w:t>upports could be language specific, language family generalized, and/or inclusive of home languages.</w:t>
            </w:r>
          </w:p>
        </w:tc>
        <w:tc>
          <w:tcPr>
            <w:tcW w:w="3690" w:type="dxa"/>
          </w:tcPr>
          <w:p w14:paraId="3000EC5E" w14:textId="0E4D8886" w:rsidR="007D60E9" w:rsidRPr="001C13AE" w:rsidRDefault="00000000" w:rsidP="008910EB">
            <w:pPr>
              <w:numPr>
                <w:ilvl w:val="0"/>
                <w:numId w:val="9"/>
              </w:numPr>
              <w:spacing w:after="180" w:line="276" w:lineRule="auto"/>
              <w:ind w:left="346" w:hanging="274"/>
              <w:rPr>
                <w:sz w:val="20"/>
                <w:szCs w:val="20"/>
              </w:rPr>
            </w:pPr>
            <w:hyperlink r:id="rId49">
              <w:r w:rsidR="004D3E08">
                <w:rPr>
                  <w:rStyle w:val="Hyperlink"/>
                  <w:color w:val="1155CC"/>
                  <w:sz w:val="20"/>
                  <w:szCs w:val="20"/>
                </w:rPr>
                <w:t>English Learner Blueprint for Success</w:t>
              </w:r>
            </w:hyperlink>
            <w:r w:rsidR="004D3E08">
              <w:rPr>
                <w:rStyle w:val="Hyperlink"/>
                <w:color w:val="1155CC"/>
                <w:sz w:val="20"/>
                <w:szCs w:val="20"/>
              </w:rPr>
              <w:t xml:space="preserve"> </w:t>
            </w:r>
            <w:r w:rsidR="004D3E08" w:rsidRPr="004D3E08">
              <w:rPr>
                <w:rStyle w:val="Hyperlink"/>
                <w:color w:val="auto"/>
                <w:sz w:val="20"/>
                <w:szCs w:val="20"/>
                <w:u w:val="none"/>
              </w:rPr>
              <w:t>(MA DESE)</w:t>
            </w:r>
            <w:r w:rsidR="007D60E9" w:rsidRPr="004D3E08">
              <w:rPr>
                <w:sz w:val="20"/>
                <w:szCs w:val="20"/>
              </w:rPr>
              <w:t xml:space="preserve"> </w:t>
            </w:r>
          </w:p>
          <w:p w14:paraId="2E788DF1" w14:textId="13EA0473" w:rsidR="007D60E9" w:rsidRPr="001C13AE" w:rsidRDefault="00000000" w:rsidP="4D09499C">
            <w:pPr>
              <w:numPr>
                <w:ilvl w:val="0"/>
                <w:numId w:val="9"/>
              </w:numPr>
              <w:pBdr>
                <w:top w:val="nil"/>
                <w:left w:val="nil"/>
                <w:bottom w:val="nil"/>
                <w:right w:val="nil"/>
                <w:between w:val="nil"/>
              </w:pBdr>
              <w:spacing w:after="180" w:line="276" w:lineRule="auto"/>
              <w:ind w:left="346" w:hanging="274"/>
              <w:rPr>
                <w:sz w:val="20"/>
                <w:szCs w:val="20"/>
              </w:rPr>
            </w:pPr>
            <w:hyperlink r:id="rId50">
              <w:r w:rsidR="007D60E9" w:rsidRPr="4D09499C">
                <w:rPr>
                  <w:rStyle w:val="Hyperlink"/>
                  <w:color w:val="1155CC"/>
                  <w:sz w:val="20"/>
                  <w:szCs w:val="20"/>
                </w:rPr>
                <w:t xml:space="preserve">Guidelines for Improving ELA Materials for </w:t>
              </w:r>
              <w:r w:rsidR="36BC7148" w:rsidRPr="4D09499C">
                <w:rPr>
                  <w:rStyle w:val="Hyperlink"/>
                  <w:color w:val="1155CC"/>
                  <w:sz w:val="20"/>
                  <w:szCs w:val="20"/>
                </w:rPr>
                <w:t>MLs</w:t>
              </w:r>
            </w:hyperlink>
            <w:r w:rsidR="007D60E9" w:rsidRPr="4D09499C">
              <w:rPr>
                <w:sz w:val="20"/>
                <w:szCs w:val="20"/>
              </w:rPr>
              <w:t xml:space="preserve"> (</w:t>
            </w:r>
            <w:r w:rsidR="4515A8AC" w:rsidRPr="4D09499C">
              <w:rPr>
                <w:sz w:val="20"/>
                <w:szCs w:val="20"/>
              </w:rPr>
              <w:t>E</w:t>
            </w:r>
            <w:r w:rsidR="622C4C66" w:rsidRPr="4D09499C">
              <w:rPr>
                <w:sz w:val="20"/>
                <w:szCs w:val="20"/>
              </w:rPr>
              <w:t>nglish Learner</w:t>
            </w:r>
            <w:r w:rsidR="1ED52F07" w:rsidRPr="4D09499C">
              <w:rPr>
                <w:sz w:val="20"/>
                <w:szCs w:val="20"/>
              </w:rPr>
              <w:t>s</w:t>
            </w:r>
            <w:r w:rsidR="622C4C66" w:rsidRPr="4D09499C">
              <w:rPr>
                <w:sz w:val="20"/>
                <w:szCs w:val="20"/>
              </w:rPr>
              <w:t xml:space="preserve"> Success Forum</w:t>
            </w:r>
            <w:r w:rsidR="007D60E9" w:rsidRPr="4D09499C">
              <w:rPr>
                <w:sz w:val="20"/>
                <w:szCs w:val="20"/>
              </w:rPr>
              <w:t>)</w:t>
            </w:r>
          </w:p>
          <w:p w14:paraId="26ADACA9" w14:textId="043811B2" w:rsidR="00FF32E8" w:rsidRPr="007921A9" w:rsidRDefault="00000000" w:rsidP="007921A9">
            <w:pPr>
              <w:numPr>
                <w:ilvl w:val="0"/>
                <w:numId w:val="9"/>
              </w:numPr>
              <w:pBdr>
                <w:top w:val="nil"/>
                <w:left w:val="nil"/>
                <w:bottom w:val="nil"/>
                <w:right w:val="nil"/>
                <w:between w:val="nil"/>
              </w:pBdr>
              <w:spacing w:after="180" w:line="276" w:lineRule="auto"/>
              <w:ind w:left="346" w:hanging="274"/>
              <w:rPr>
                <w:sz w:val="20"/>
                <w:szCs w:val="20"/>
              </w:rPr>
            </w:pPr>
            <w:hyperlink r:id="rId51" w:history="1">
              <w:r w:rsidR="007921A9" w:rsidRPr="00256B0A">
                <w:rPr>
                  <w:rStyle w:val="Hyperlink"/>
                  <w:color w:val="1155CC"/>
                  <w:sz w:val="20"/>
                  <w:szCs w:val="20"/>
                </w:rPr>
                <w:t>The ELD Standards Framework</w:t>
              </w:r>
            </w:hyperlink>
            <w:r w:rsidR="007921A9" w:rsidRPr="00256B0A">
              <w:rPr>
                <w:sz w:val="20"/>
                <w:szCs w:val="20"/>
              </w:rPr>
              <w:t>, 2020 Edition (WIDA Consortium</w:t>
            </w:r>
            <w:r w:rsidR="007921A9">
              <w:rPr>
                <w:sz w:val="20"/>
                <w:szCs w:val="20"/>
              </w:rPr>
              <w:t>)</w:t>
            </w:r>
          </w:p>
          <w:p w14:paraId="0A3D9381" w14:textId="4D894876" w:rsidR="001C13AE" w:rsidRPr="001C13AE" w:rsidRDefault="00000000" w:rsidP="001C13AE">
            <w:pPr>
              <w:numPr>
                <w:ilvl w:val="0"/>
                <w:numId w:val="9"/>
              </w:numPr>
              <w:spacing w:after="180" w:line="276" w:lineRule="auto"/>
              <w:ind w:left="346" w:hanging="274"/>
              <w:contextualSpacing/>
              <w:rPr>
                <w:sz w:val="20"/>
                <w:szCs w:val="20"/>
              </w:rPr>
            </w:pPr>
            <w:hyperlink r:id="rId52">
              <w:r w:rsidR="007D60E9" w:rsidRPr="001C13AE">
                <w:rPr>
                  <w:rStyle w:val="Hyperlink"/>
                  <w:color w:val="1155CC"/>
                  <w:sz w:val="20"/>
                  <w:szCs w:val="20"/>
                </w:rPr>
                <w:t>Examples of relevant resources</w:t>
              </w:r>
            </w:hyperlink>
            <w:r w:rsidR="007D60E9" w:rsidRPr="001C13AE">
              <w:rPr>
                <w:color w:val="000000" w:themeColor="text1"/>
                <w:sz w:val="20"/>
                <w:szCs w:val="20"/>
              </w:rPr>
              <w:t xml:space="preserve"> (WIDA Consortium, p. 8-16):</w:t>
            </w:r>
            <w:r w:rsidR="007D60E9" w:rsidRPr="001C13AE">
              <w:rPr>
                <w:sz w:val="20"/>
                <w:szCs w:val="20"/>
              </w:rPr>
              <w:t xml:space="preserve"> </w:t>
            </w:r>
          </w:p>
          <w:p w14:paraId="5ACA1720" w14:textId="77777777" w:rsidR="001C13AE" w:rsidRPr="001C13AE" w:rsidRDefault="007D60E9" w:rsidP="001C13AE">
            <w:pPr>
              <w:numPr>
                <w:ilvl w:val="1"/>
                <w:numId w:val="9"/>
              </w:numPr>
              <w:spacing w:after="180" w:line="276" w:lineRule="auto"/>
              <w:ind w:left="979"/>
              <w:contextualSpacing/>
              <w:rPr>
                <w:sz w:val="20"/>
                <w:szCs w:val="20"/>
              </w:rPr>
            </w:pPr>
            <w:r w:rsidRPr="001C13AE">
              <w:rPr>
                <w:color w:val="000000" w:themeColor="text1"/>
                <w:sz w:val="20"/>
                <w:szCs w:val="20"/>
              </w:rPr>
              <w:t>Sensory supports (e.g., real-life objects, manipulatives, videos)</w:t>
            </w:r>
          </w:p>
          <w:p w14:paraId="21CC078D" w14:textId="77777777" w:rsidR="00BE7982" w:rsidRDefault="007D60E9" w:rsidP="00BE7982">
            <w:pPr>
              <w:numPr>
                <w:ilvl w:val="1"/>
                <w:numId w:val="9"/>
              </w:numPr>
              <w:spacing w:after="180" w:line="276" w:lineRule="auto"/>
              <w:ind w:left="979"/>
              <w:contextualSpacing/>
              <w:rPr>
                <w:sz w:val="20"/>
                <w:szCs w:val="20"/>
              </w:rPr>
            </w:pPr>
            <w:r w:rsidRPr="001C13AE">
              <w:rPr>
                <w:color w:val="000000" w:themeColor="text1"/>
                <w:sz w:val="20"/>
                <w:szCs w:val="20"/>
              </w:rPr>
              <w:t>Graphic supports (e.g., charts, tables, graphs, timelines)</w:t>
            </w:r>
          </w:p>
          <w:p w14:paraId="5A92AFDA" w14:textId="206019D7" w:rsidR="007D60E9" w:rsidRPr="00BE7982" w:rsidRDefault="007D60E9" w:rsidP="00BE7982">
            <w:pPr>
              <w:numPr>
                <w:ilvl w:val="1"/>
                <w:numId w:val="9"/>
              </w:numPr>
              <w:spacing w:after="180" w:line="276" w:lineRule="auto"/>
              <w:ind w:left="979"/>
              <w:contextualSpacing/>
              <w:rPr>
                <w:sz w:val="20"/>
                <w:szCs w:val="20"/>
              </w:rPr>
            </w:pPr>
            <w:r w:rsidRPr="00BE7982">
              <w:rPr>
                <w:color w:val="000000" w:themeColor="text1"/>
                <w:sz w:val="20"/>
                <w:szCs w:val="20"/>
              </w:rPr>
              <w:t>Interactive supports (e.g., pair and group work, software)</w:t>
            </w:r>
            <w:r w:rsidRPr="00BE7982">
              <w:rPr>
                <w:color w:val="1155CC"/>
                <w:u w:val="single"/>
              </w:rPr>
              <w:t xml:space="preserve"> </w:t>
            </w:r>
          </w:p>
        </w:tc>
      </w:tr>
      <w:tr w:rsidR="007D60E9" w:rsidRPr="001357D9" w14:paraId="53EBFA14" w14:textId="77777777" w:rsidTr="63D3ADEE">
        <w:trPr>
          <w:trHeight w:val="300"/>
        </w:trPr>
        <w:tc>
          <w:tcPr>
            <w:tcW w:w="1795" w:type="dxa"/>
            <w:vMerge/>
          </w:tcPr>
          <w:p w14:paraId="35B10312" w14:textId="77777777" w:rsidR="007D60E9" w:rsidRPr="001357D9" w:rsidRDefault="007D60E9" w:rsidP="00DB6E58">
            <w:pPr>
              <w:widowControl w:val="0"/>
              <w:pBdr>
                <w:top w:val="nil"/>
                <w:left w:val="nil"/>
                <w:bottom w:val="nil"/>
                <w:right w:val="nil"/>
                <w:between w:val="nil"/>
              </w:pBdr>
              <w:spacing w:after="180" w:line="276" w:lineRule="auto"/>
              <w:rPr>
                <w:color w:val="000000"/>
              </w:rPr>
            </w:pPr>
          </w:p>
        </w:tc>
        <w:tc>
          <w:tcPr>
            <w:tcW w:w="3060" w:type="dxa"/>
            <w:shd w:val="clear" w:color="auto" w:fill="C6D9F1"/>
          </w:tcPr>
          <w:p w14:paraId="62CFA70C" w14:textId="77777777" w:rsidR="007D60E9" w:rsidRPr="001357D9" w:rsidRDefault="007D60E9" w:rsidP="008910EB">
            <w:pPr>
              <w:numPr>
                <w:ilvl w:val="0"/>
                <w:numId w:val="17"/>
              </w:numPr>
              <w:pBdr>
                <w:top w:val="nil"/>
                <w:left w:val="nil"/>
                <w:bottom w:val="nil"/>
                <w:right w:val="nil"/>
                <w:between w:val="nil"/>
              </w:pBdr>
              <w:spacing w:after="180" w:line="276" w:lineRule="auto"/>
              <w:rPr>
                <w:b/>
                <w:bCs/>
                <w:color w:val="000000"/>
              </w:rPr>
            </w:pPr>
            <w:r w:rsidRPr="76B7D773">
              <w:rPr>
                <w:b/>
                <w:bCs/>
                <w:color w:val="000000" w:themeColor="text1"/>
              </w:rPr>
              <w:t>Materials include questions and tasks that affirm and value diverse identities, backgrounds, and perspectives.</w:t>
            </w:r>
          </w:p>
        </w:tc>
        <w:tc>
          <w:tcPr>
            <w:tcW w:w="5940" w:type="dxa"/>
          </w:tcPr>
          <w:p w14:paraId="53486B93" w14:textId="77777777" w:rsidR="007D60E9" w:rsidRPr="00920D5F" w:rsidRDefault="007D60E9" w:rsidP="009D7C3B">
            <w:pPr>
              <w:numPr>
                <w:ilvl w:val="0"/>
                <w:numId w:val="26"/>
              </w:numPr>
              <w:spacing w:after="180" w:line="276" w:lineRule="auto"/>
              <w:ind w:left="347" w:hanging="270"/>
              <w:contextualSpacing/>
            </w:pPr>
            <w:r w:rsidRPr="00920D5F">
              <w:t>Questions to consider:</w:t>
            </w:r>
          </w:p>
          <w:p w14:paraId="3F4DA05E" w14:textId="77777777" w:rsidR="00920D5F" w:rsidRDefault="007D60E9" w:rsidP="009D7C3B">
            <w:pPr>
              <w:numPr>
                <w:ilvl w:val="1"/>
                <w:numId w:val="26"/>
              </w:numPr>
              <w:spacing w:after="180" w:line="276" w:lineRule="auto"/>
              <w:ind w:left="976"/>
              <w:contextualSpacing/>
            </w:pPr>
            <w:r w:rsidRPr="00920D5F">
              <w:t>Do the materials elevate diverse backgrounds, perspectives, languages, and identities to deepen learning?</w:t>
            </w:r>
          </w:p>
          <w:p w14:paraId="0D8584F9" w14:textId="2F6AE890" w:rsidR="00920D5F" w:rsidRDefault="007D60E9" w:rsidP="009D7C3B">
            <w:pPr>
              <w:numPr>
                <w:ilvl w:val="1"/>
                <w:numId w:val="26"/>
              </w:numPr>
              <w:spacing w:after="180" w:line="276" w:lineRule="auto"/>
              <w:ind w:left="976"/>
              <w:contextualSpacing/>
            </w:pPr>
            <w:r w:rsidRPr="76B7D773">
              <w:t>Do the materials challenge existing narratives about historically marginalized and historically centered or normed cultures</w:t>
            </w:r>
            <w:r w:rsidR="009D7C3B">
              <w:t>,</w:t>
            </w:r>
            <w:r w:rsidRPr="76B7D773">
              <w:t xml:space="preserve"> including challenges rooted in systemic oppression?</w:t>
            </w:r>
          </w:p>
          <w:p w14:paraId="5F3756AD" w14:textId="1C3CF18F" w:rsidR="00920D5F" w:rsidRPr="00920D5F" w:rsidRDefault="007D60E9" w:rsidP="009D7C3B">
            <w:pPr>
              <w:numPr>
                <w:ilvl w:val="1"/>
                <w:numId w:val="26"/>
              </w:numPr>
              <w:spacing w:after="180" w:line="276" w:lineRule="auto"/>
              <w:ind w:left="976"/>
              <w:contextualSpacing/>
            </w:pPr>
            <w:r w:rsidRPr="76B7D773">
              <w:t>Do the materials promote recognition of the validity and worth of all cultures and languages?</w:t>
            </w:r>
          </w:p>
          <w:p w14:paraId="633C28EB" w14:textId="77777777" w:rsidR="00707367" w:rsidRPr="00920D5F" w:rsidRDefault="007D60E9" w:rsidP="00920D5F">
            <w:pPr>
              <w:pStyle w:val="ListParagraph"/>
              <w:numPr>
                <w:ilvl w:val="0"/>
                <w:numId w:val="26"/>
              </w:numPr>
              <w:spacing w:after="180" w:line="276" w:lineRule="auto"/>
              <w:ind w:left="347" w:hanging="270"/>
            </w:pPr>
            <w:r w:rsidRPr="76B7D773">
              <w:t>Consider whether the questions and tasks support students to:</w:t>
            </w:r>
          </w:p>
          <w:p w14:paraId="50BE6246" w14:textId="77777777" w:rsidR="00707367" w:rsidRPr="00920D5F" w:rsidRDefault="007D60E9" w:rsidP="00920D5F">
            <w:pPr>
              <w:pStyle w:val="ListParagraph"/>
              <w:numPr>
                <w:ilvl w:val="1"/>
                <w:numId w:val="26"/>
              </w:numPr>
              <w:spacing w:after="180" w:line="276" w:lineRule="auto"/>
              <w:ind w:left="1066"/>
            </w:pPr>
            <w:r w:rsidRPr="76B7D773">
              <w:t xml:space="preserve">Actively draw upon </w:t>
            </w:r>
            <w:r w:rsidR="008910EB">
              <w:t>their</w:t>
            </w:r>
            <w:r w:rsidRPr="76B7D773">
              <w:t xml:space="preserve"> diverse backgrounds</w:t>
            </w:r>
          </w:p>
          <w:p w14:paraId="2008519A" w14:textId="77777777" w:rsidR="00920D5F" w:rsidRDefault="007D60E9" w:rsidP="00920D5F">
            <w:pPr>
              <w:pStyle w:val="ListParagraph"/>
              <w:numPr>
                <w:ilvl w:val="1"/>
                <w:numId w:val="26"/>
              </w:numPr>
              <w:spacing w:after="180" w:line="276" w:lineRule="auto"/>
              <w:ind w:left="1066"/>
            </w:pPr>
            <w:r w:rsidRPr="76B7D773">
              <w:t>Make real-life connections</w:t>
            </w:r>
          </w:p>
          <w:p w14:paraId="54F100FD" w14:textId="77777777" w:rsidR="00920D5F" w:rsidRDefault="007D60E9" w:rsidP="00920D5F">
            <w:pPr>
              <w:pStyle w:val="ListParagraph"/>
              <w:numPr>
                <w:ilvl w:val="1"/>
                <w:numId w:val="26"/>
              </w:numPr>
              <w:spacing w:after="180" w:line="276" w:lineRule="auto"/>
              <w:ind w:left="1066"/>
            </w:pPr>
            <w:r w:rsidRPr="76B7D773">
              <w:t>Examine their own and others’ perspectives</w:t>
            </w:r>
          </w:p>
          <w:p w14:paraId="554E69FF" w14:textId="31D8603E" w:rsidR="007D60E9" w:rsidRPr="00920D5F" w:rsidRDefault="007D60E9" w:rsidP="00920D5F">
            <w:pPr>
              <w:pStyle w:val="ListParagraph"/>
              <w:numPr>
                <w:ilvl w:val="1"/>
                <w:numId w:val="26"/>
              </w:numPr>
              <w:spacing w:after="180" w:line="276" w:lineRule="auto"/>
              <w:ind w:left="1066"/>
            </w:pPr>
            <w:r w:rsidRPr="76B7D773">
              <w:t xml:space="preserve">Help advance </w:t>
            </w:r>
            <w:r w:rsidR="008910EB">
              <w:t xml:space="preserve">their </w:t>
            </w:r>
            <w:r w:rsidRPr="76B7D773">
              <w:t>thinking and actions about identity, equity, power, and oppression</w:t>
            </w:r>
          </w:p>
        </w:tc>
        <w:tc>
          <w:tcPr>
            <w:tcW w:w="3690" w:type="dxa"/>
          </w:tcPr>
          <w:p w14:paraId="3C4543CA" w14:textId="477D19FF" w:rsidR="007D60E9" w:rsidRPr="004D1F8B" w:rsidRDefault="00000000" w:rsidP="008910EB">
            <w:pPr>
              <w:numPr>
                <w:ilvl w:val="0"/>
                <w:numId w:val="15"/>
              </w:numPr>
              <w:spacing w:after="180" w:line="276" w:lineRule="auto"/>
              <w:ind w:left="346" w:hanging="274"/>
              <w:rPr>
                <w:sz w:val="20"/>
                <w:szCs w:val="20"/>
              </w:rPr>
            </w:pPr>
            <w:hyperlink r:id="rId53">
              <w:r w:rsidR="007D60E9" w:rsidRPr="004D1F8B">
                <w:rPr>
                  <w:rStyle w:val="Hyperlink"/>
                  <w:color w:val="1155CC"/>
                  <w:sz w:val="20"/>
                  <w:szCs w:val="20"/>
                </w:rPr>
                <w:t>Equity Resources Roundup</w:t>
              </w:r>
            </w:hyperlink>
            <w:r w:rsidR="007D60E9" w:rsidRPr="004D1F8B">
              <w:rPr>
                <w:color w:val="000000" w:themeColor="text1"/>
                <w:sz w:val="20"/>
                <w:szCs w:val="20"/>
              </w:rPr>
              <w:t xml:space="preserve"> (Achieve the Core)</w:t>
            </w:r>
            <w:r w:rsidR="007D60E9" w:rsidRPr="004D1F8B">
              <w:rPr>
                <w:sz w:val="20"/>
                <w:szCs w:val="20"/>
              </w:rPr>
              <w:t xml:space="preserve"> </w:t>
            </w:r>
          </w:p>
          <w:p w14:paraId="4846624A" w14:textId="12CCC451" w:rsidR="007D60E9" w:rsidRPr="002C1443" w:rsidRDefault="007D60E9" w:rsidP="008910EB">
            <w:pPr>
              <w:numPr>
                <w:ilvl w:val="0"/>
                <w:numId w:val="15"/>
              </w:numPr>
              <w:spacing w:after="180" w:line="276" w:lineRule="auto"/>
              <w:ind w:left="346" w:hanging="274"/>
              <w:rPr>
                <w:sz w:val="20"/>
                <w:szCs w:val="20"/>
              </w:rPr>
            </w:pPr>
            <w:r w:rsidRPr="002C1443">
              <w:rPr>
                <w:sz w:val="20"/>
                <w:szCs w:val="20"/>
              </w:rPr>
              <w:t>Assessing Bias in Standards and Curricular Materials (Coomer, Skelton, Kyser, Thorius, &amp; Warren, 2017</w:t>
            </w:r>
            <w:r w:rsidR="00C6483A" w:rsidRPr="002C1443">
              <w:rPr>
                <w:sz w:val="20"/>
                <w:szCs w:val="20"/>
              </w:rPr>
              <w:t>, p</w:t>
            </w:r>
            <w:r w:rsidR="00BB7B38" w:rsidRPr="002C1443">
              <w:rPr>
                <w:sz w:val="20"/>
                <w:szCs w:val="20"/>
              </w:rPr>
              <w:t>p</w:t>
            </w:r>
            <w:r w:rsidR="00C6483A" w:rsidRPr="002C1443">
              <w:rPr>
                <w:color w:val="1155CC"/>
                <w:sz w:val="20"/>
                <w:szCs w:val="20"/>
              </w:rPr>
              <w:t>.</w:t>
            </w:r>
            <w:r w:rsidR="00BB7B38" w:rsidRPr="002C1443">
              <w:rPr>
                <w:color w:val="1155CC"/>
                <w:sz w:val="20"/>
                <w:szCs w:val="20"/>
              </w:rPr>
              <w:t xml:space="preserve"> </w:t>
            </w:r>
            <w:hyperlink r:id="rId54" w:anchor="page=6" w:history="1">
              <w:r w:rsidR="00C6483A" w:rsidRPr="002C1443">
                <w:rPr>
                  <w:rStyle w:val="Hyperlink"/>
                  <w:color w:val="1155CC"/>
                  <w:sz w:val="20"/>
                  <w:szCs w:val="20"/>
                </w:rPr>
                <w:t>6-8</w:t>
              </w:r>
            </w:hyperlink>
            <w:r w:rsidRPr="002C1443">
              <w:rPr>
                <w:sz w:val="20"/>
                <w:szCs w:val="20"/>
              </w:rPr>
              <w:t>)</w:t>
            </w:r>
          </w:p>
          <w:p w14:paraId="4F359CC7" w14:textId="77777777" w:rsidR="007D60E9" w:rsidRPr="004D1F8B" w:rsidRDefault="00000000" w:rsidP="008910EB">
            <w:pPr>
              <w:numPr>
                <w:ilvl w:val="0"/>
                <w:numId w:val="15"/>
              </w:numPr>
              <w:spacing w:after="180" w:line="276" w:lineRule="auto"/>
              <w:ind w:left="346" w:hanging="274"/>
              <w:rPr>
                <w:sz w:val="20"/>
                <w:szCs w:val="20"/>
              </w:rPr>
            </w:pPr>
            <w:hyperlink r:id="rId55">
              <w:r w:rsidR="007D60E9" w:rsidRPr="004D1F8B">
                <w:rPr>
                  <w:color w:val="1155CC"/>
                  <w:sz w:val="20"/>
                  <w:szCs w:val="20"/>
                  <w:u w:val="single"/>
                </w:rPr>
                <w:t>Culturally Responsive Curriculum Scorecard</w:t>
              </w:r>
            </w:hyperlink>
            <w:r w:rsidR="007D60E9" w:rsidRPr="004D1F8B">
              <w:rPr>
                <w:sz w:val="20"/>
                <w:szCs w:val="20"/>
              </w:rPr>
              <w:t xml:space="preserve"> </w:t>
            </w:r>
            <w:r w:rsidR="007D60E9" w:rsidRPr="004D1F8B">
              <w:rPr>
                <w:color w:val="000000" w:themeColor="text1"/>
                <w:sz w:val="20"/>
                <w:szCs w:val="20"/>
              </w:rPr>
              <w:t>(New York: Metropolitan Center for Research on Equity and the Transformation of Schools, NYU, 2019)</w:t>
            </w:r>
          </w:p>
          <w:p w14:paraId="56CC6DB6" w14:textId="77777777" w:rsidR="007D60E9" w:rsidRPr="004D1F8B" w:rsidRDefault="00000000" w:rsidP="008910EB">
            <w:pPr>
              <w:numPr>
                <w:ilvl w:val="0"/>
                <w:numId w:val="15"/>
              </w:numPr>
              <w:spacing w:after="180" w:line="276" w:lineRule="auto"/>
              <w:ind w:left="346" w:hanging="274"/>
              <w:rPr>
                <w:color w:val="1155CC"/>
                <w:sz w:val="20"/>
                <w:szCs w:val="20"/>
              </w:rPr>
            </w:pPr>
            <w:hyperlink r:id="rId56">
              <w:r w:rsidR="007D60E9" w:rsidRPr="004D1F8B">
                <w:rPr>
                  <w:color w:val="1155CC"/>
                  <w:sz w:val="20"/>
                  <w:szCs w:val="20"/>
                  <w:u w:val="single"/>
                </w:rPr>
                <w:t>Culturally Responsive Curriculum (Hanover Research, 2020)</w:t>
              </w:r>
            </w:hyperlink>
          </w:p>
          <w:p w14:paraId="7B99BCC6" w14:textId="77777777" w:rsidR="007D60E9" w:rsidRPr="004D1F8B" w:rsidRDefault="00000000" w:rsidP="008910EB">
            <w:pPr>
              <w:numPr>
                <w:ilvl w:val="0"/>
                <w:numId w:val="15"/>
              </w:numPr>
              <w:spacing w:after="180" w:line="276" w:lineRule="auto"/>
              <w:ind w:left="346" w:hanging="274"/>
              <w:rPr>
                <w:sz w:val="20"/>
                <w:szCs w:val="20"/>
              </w:rPr>
            </w:pPr>
            <w:hyperlink r:id="rId57">
              <w:r w:rsidR="007D60E9" w:rsidRPr="004D1F8B">
                <w:rPr>
                  <w:rStyle w:val="Hyperlink"/>
                  <w:color w:val="1155CC"/>
                  <w:sz w:val="20"/>
                  <w:szCs w:val="20"/>
                </w:rPr>
                <w:t>Supporting Culturally and Linguistically Sustaining Practices</w:t>
              </w:r>
            </w:hyperlink>
            <w:r w:rsidR="007D60E9" w:rsidRPr="004D1F8B">
              <w:rPr>
                <w:color w:val="000000" w:themeColor="text1"/>
                <w:sz w:val="20"/>
                <w:szCs w:val="20"/>
              </w:rPr>
              <w:t>: MA DESE definition of culturally and linguistically sustaining practices, and tools for professional development</w:t>
            </w:r>
            <w:r w:rsidR="007D60E9" w:rsidRPr="004D1F8B">
              <w:rPr>
                <w:sz w:val="20"/>
                <w:szCs w:val="20"/>
              </w:rPr>
              <w:t xml:space="preserve"> </w:t>
            </w:r>
          </w:p>
        </w:tc>
      </w:tr>
      <w:tr w:rsidR="007D60E9" w:rsidRPr="001357D9" w14:paraId="0C6441E0" w14:textId="77777777" w:rsidTr="63D3ADEE">
        <w:trPr>
          <w:trHeight w:val="220"/>
        </w:trPr>
        <w:tc>
          <w:tcPr>
            <w:tcW w:w="1795" w:type="dxa"/>
            <w:vMerge w:val="restart"/>
            <w:shd w:val="clear" w:color="auto" w:fill="C6D9F1"/>
          </w:tcPr>
          <w:p w14:paraId="1EE5BEBD" w14:textId="77777777" w:rsidR="007D60E9" w:rsidRPr="001357D9" w:rsidRDefault="007D60E9" w:rsidP="00DB6E58">
            <w:pPr>
              <w:pBdr>
                <w:top w:val="nil"/>
                <w:left w:val="nil"/>
                <w:bottom w:val="nil"/>
                <w:right w:val="nil"/>
                <w:between w:val="nil"/>
              </w:pBdr>
              <w:spacing w:after="180" w:line="276" w:lineRule="auto"/>
              <w:rPr>
                <w:b/>
                <w:bCs/>
                <w:color w:val="000000"/>
              </w:rPr>
            </w:pPr>
            <w:r w:rsidRPr="76B7D773">
              <w:rPr>
                <w:b/>
                <w:bCs/>
                <w:color w:val="000000" w:themeColor="text1"/>
              </w:rPr>
              <w:t>4. Usability for Teachers</w:t>
            </w:r>
          </w:p>
          <w:p w14:paraId="6ED31A98" w14:textId="77777777" w:rsidR="007D60E9" w:rsidRPr="001357D9" w:rsidRDefault="007D60E9" w:rsidP="00DB6E58">
            <w:pPr>
              <w:pBdr>
                <w:top w:val="nil"/>
                <w:left w:val="nil"/>
                <w:bottom w:val="nil"/>
                <w:right w:val="nil"/>
                <w:between w:val="nil"/>
              </w:pBdr>
              <w:spacing w:after="180" w:line="276" w:lineRule="auto"/>
              <w:rPr>
                <w:b/>
                <w:bCs/>
                <w:color w:val="000000"/>
              </w:rPr>
            </w:pPr>
          </w:p>
          <w:p w14:paraId="33B0336E" w14:textId="22459A50" w:rsidR="007D60E9" w:rsidRPr="001357D9" w:rsidRDefault="007D60E9" w:rsidP="00DB6E58">
            <w:pPr>
              <w:spacing w:after="180" w:line="276" w:lineRule="auto"/>
              <w:rPr>
                <w:color w:val="0563C1"/>
                <w:u w:val="single"/>
              </w:rPr>
            </w:pPr>
            <w:r w:rsidRPr="76B7D773">
              <w:rPr>
                <w:i/>
                <w:iCs/>
              </w:rPr>
              <w:t xml:space="preserve">Note: </w:t>
            </w:r>
            <w:r w:rsidRPr="76B7D773">
              <w:t xml:space="preserve">Materials should strongly support teachers in their everyday work. Standard I of the </w:t>
            </w:r>
            <w:hyperlink r:id="rId58">
              <w:r w:rsidRPr="76B7D773">
                <w:rPr>
                  <w:color w:val="1155CC"/>
                  <w:u w:val="single"/>
                </w:rPr>
                <w:t>MA model teacher evaluation rubric</w:t>
              </w:r>
            </w:hyperlink>
            <w:r w:rsidRPr="76B7D773">
              <w:t xml:space="preserve"> defines expectations for teachers related to curriculum, planning, and assessment.</w:t>
            </w:r>
          </w:p>
          <w:p w14:paraId="09B1C055" w14:textId="77777777" w:rsidR="007D60E9" w:rsidRPr="001357D9" w:rsidRDefault="007D60E9" w:rsidP="00DB6E58">
            <w:pPr>
              <w:pBdr>
                <w:top w:val="nil"/>
                <w:left w:val="nil"/>
                <w:bottom w:val="nil"/>
                <w:right w:val="nil"/>
                <w:between w:val="nil"/>
              </w:pBdr>
              <w:spacing w:after="180" w:line="276" w:lineRule="auto"/>
              <w:rPr>
                <w:color w:val="0563C1"/>
                <w:u w:val="single"/>
              </w:rPr>
            </w:pPr>
          </w:p>
          <w:p w14:paraId="032C274B" w14:textId="77777777" w:rsidR="007D60E9" w:rsidRPr="001357D9" w:rsidRDefault="007D60E9" w:rsidP="00DB6E58">
            <w:pPr>
              <w:pBdr>
                <w:top w:val="nil"/>
                <w:left w:val="nil"/>
                <w:bottom w:val="nil"/>
                <w:right w:val="nil"/>
                <w:between w:val="nil"/>
              </w:pBdr>
              <w:spacing w:after="180" w:line="276" w:lineRule="auto"/>
            </w:pPr>
          </w:p>
        </w:tc>
        <w:tc>
          <w:tcPr>
            <w:tcW w:w="3060" w:type="dxa"/>
            <w:shd w:val="clear" w:color="auto" w:fill="C6D9F1"/>
          </w:tcPr>
          <w:p w14:paraId="4FEC1461" w14:textId="77777777" w:rsidR="007D60E9" w:rsidRPr="001357D9" w:rsidRDefault="007D60E9" w:rsidP="008910EB">
            <w:pPr>
              <w:numPr>
                <w:ilvl w:val="0"/>
                <w:numId w:val="19"/>
              </w:numPr>
              <w:pBdr>
                <w:top w:val="nil"/>
                <w:left w:val="nil"/>
                <w:bottom w:val="nil"/>
                <w:right w:val="nil"/>
                <w:between w:val="nil"/>
              </w:pBdr>
              <w:spacing w:after="180" w:line="276" w:lineRule="auto"/>
              <w:rPr>
                <w:b/>
                <w:bCs/>
              </w:rPr>
            </w:pPr>
            <w:r w:rsidRPr="76B7D773">
              <w:rPr>
                <w:b/>
                <w:bCs/>
              </w:rPr>
              <w:t xml:space="preserve">Lessons and tasks advance student learning with clear purpose. </w:t>
            </w:r>
          </w:p>
        </w:tc>
        <w:tc>
          <w:tcPr>
            <w:tcW w:w="5940" w:type="dxa"/>
          </w:tcPr>
          <w:p w14:paraId="2ED6A68E" w14:textId="77777777" w:rsidR="007D60E9" w:rsidRPr="001357D9" w:rsidRDefault="007D60E9" w:rsidP="00DB6E58">
            <w:pPr>
              <w:spacing w:after="0" w:line="276" w:lineRule="auto"/>
              <w:ind w:left="77" w:hanging="5"/>
            </w:pPr>
            <w:r w:rsidRPr="76B7D773">
              <w:t>Consider whether:</w:t>
            </w:r>
          </w:p>
          <w:p w14:paraId="7BC073D8" w14:textId="1F91534C" w:rsidR="007D60E9" w:rsidRPr="001357D9" w:rsidRDefault="007D60E9" w:rsidP="008910EB">
            <w:pPr>
              <w:numPr>
                <w:ilvl w:val="0"/>
                <w:numId w:val="34"/>
              </w:numPr>
              <w:spacing w:after="0" w:line="276" w:lineRule="auto"/>
              <w:ind w:left="346" w:hanging="274"/>
            </w:pPr>
            <w:r w:rsidRPr="76B7D773">
              <w:t>The intended purpose of each lesson and task is clear, and content and language learning are interdependent.</w:t>
            </w:r>
          </w:p>
          <w:p w14:paraId="212912A4" w14:textId="77777777" w:rsidR="007D60E9" w:rsidRPr="001357D9" w:rsidRDefault="007D60E9" w:rsidP="008910EB">
            <w:pPr>
              <w:numPr>
                <w:ilvl w:val="0"/>
                <w:numId w:val="34"/>
              </w:numPr>
              <w:spacing w:after="180" w:line="276" w:lineRule="auto"/>
              <w:ind w:left="346" w:hanging="274"/>
            </w:pPr>
            <w:r w:rsidRPr="76B7D773">
              <w:t>Lessons and tasks serve their intended purposes effectively.</w:t>
            </w:r>
          </w:p>
        </w:tc>
        <w:tc>
          <w:tcPr>
            <w:tcW w:w="3690" w:type="dxa"/>
            <w:vMerge w:val="restart"/>
          </w:tcPr>
          <w:p w14:paraId="5C4AE499" w14:textId="11046FD9" w:rsidR="007D60E9" w:rsidRPr="004D1F8B" w:rsidRDefault="00000000" w:rsidP="4D09499C">
            <w:pPr>
              <w:pStyle w:val="ListParagraph"/>
              <w:numPr>
                <w:ilvl w:val="0"/>
                <w:numId w:val="6"/>
              </w:numPr>
              <w:spacing w:after="180" w:line="276" w:lineRule="auto"/>
              <w:ind w:left="446"/>
              <w:rPr>
                <w:color w:val="000000" w:themeColor="text1"/>
                <w:sz w:val="20"/>
                <w:szCs w:val="20"/>
              </w:rPr>
            </w:pPr>
            <w:hyperlink r:id="rId59">
              <w:r w:rsidR="007D60E9" w:rsidRPr="4D09499C">
                <w:rPr>
                  <w:rStyle w:val="Hyperlink"/>
                  <w:color w:val="1155CC"/>
                  <w:sz w:val="20"/>
                  <w:szCs w:val="20"/>
                </w:rPr>
                <w:t>ELA Guidelines: Area of Focus I, Interdependence of Oral Language, Disciplinary Writing, and Text Engagement</w:t>
              </w:r>
            </w:hyperlink>
            <w:r w:rsidR="007D60E9" w:rsidRPr="4D09499C">
              <w:rPr>
                <w:color w:val="0000FF"/>
                <w:sz w:val="20"/>
                <w:szCs w:val="20"/>
              </w:rPr>
              <w:t xml:space="preserve"> </w:t>
            </w:r>
            <w:r w:rsidR="007D60E9" w:rsidRPr="4D09499C">
              <w:rPr>
                <w:color w:val="000000" w:themeColor="text1"/>
                <w:sz w:val="20"/>
                <w:szCs w:val="20"/>
              </w:rPr>
              <w:t>(</w:t>
            </w:r>
            <w:r w:rsidR="579B95B3" w:rsidRPr="4D09499C">
              <w:rPr>
                <w:color w:val="000000" w:themeColor="text1"/>
                <w:sz w:val="20"/>
                <w:szCs w:val="20"/>
              </w:rPr>
              <w:t>English Learner</w:t>
            </w:r>
            <w:r w:rsidR="25C61A57" w:rsidRPr="4D09499C">
              <w:rPr>
                <w:color w:val="000000" w:themeColor="text1"/>
                <w:sz w:val="20"/>
                <w:szCs w:val="20"/>
              </w:rPr>
              <w:t>s</w:t>
            </w:r>
            <w:r w:rsidR="579B95B3" w:rsidRPr="4D09499C">
              <w:rPr>
                <w:color w:val="000000" w:themeColor="text1"/>
                <w:sz w:val="20"/>
                <w:szCs w:val="20"/>
              </w:rPr>
              <w:t xml:space="preserve"> Success Forum</w:t>
            </w:r>
            <w:r w:rsidR="3AF1ACC1" w:rsidRPr="4D09499C">
              <w:rPr>
                <w:color w:val="000000" w:themeColor="text1"/>
                <w:sz w:val="20"/>
                <w:szCs w:val="20"/>
              </w:rPr>
              <w:t>,</w:t>
            </w:r>
            <w:r w:rsidR="007D60E9" w:rsidRPr="4D09499C">
              <w:rPr>
                <w:color w:val="000000" w:themeColor="text1"/>
                <w:sz w:val="20"/>
                <w:szCs w:val="20"/>
              </w:rPr>
              <w:t xml:space="preserve"> p. 10)</w:t>
            </w:r>
          </w:p>
          <w:p w14:paraId="40309A5F" w14:textId="77777777" w:rsidR="007D60E9" w:rsidRPr="004D1F8B" w:rsidRDefault="007D60E9" w:rsidP="00DB6E58">
            <w:pPr>
              <w:spacing w:after="180" w:line="276" w:lineRule="auto"/>
              <w:ind w:left="81" w:hanging="9"/>
              <w:rPr>
                <w:sz w:val="20"/>
                <w:szCs w:val="20"/>
              </w:rPr>
            </w:pPr>
          </w:p>
          <w:p w14:paraId="239F11B8" w14:textId="77777777" w:rsidR="007D60E9" w:rsidRPr="004D1F8B" w:rsidRDefault="007D60E9" w:rsidP="00DB6E58">
            <w:pPr>
              <w:spacing w:after="180" w:line="276" w:lineRule="auto"/>
              <w:ind w:left="81" w:hanging="9"/>
              <w:rPr>
                <w:sz w:val="20"/>
                <w:szCs w:val="20"/>
              </w:rPr>
            </w:pPr>
          </w:p>
          <w:p w14:paraId="28778634" w14:textId="77777777" w:rsidR="007D60E9" w:rsidRPr="004D1F8B" w:rsidRDefault="007D60E9" w:rsidP="00DB6E58">
            <w:pPr>
              <w:spacing w:after="180" w:line="276" w:lineRule="auto"/>
              <w:ind w:left="81" w:hanging="9"/>
              <w:rPr>
                <w:sz w:val="20"/>
                <w:szCs w:val="20"/>
              </w:rPr>
            </w:pPr>
          </w:p>
        </w:tc>
      </w:tr>
      <w:tr w:rsidR="007D60E9" w:rsidRPr="001357D9" w14:paraId="1DD26A7D" w14:textId="77777777" w:rsidTr="63D3ADEE">
        <w:trPr>
          <w:trHeight w:val="220"/>
        </w:trPr>
        <w:tc>
          <w:tcPr>
            <w:tcW w:w="1795" w:type="dxa"/>
            <w:vMerge/>
          </w:tcPr>
          <w:p w14:paraId="7D3FDEB3" w14:textId="77777777" w:rsidR="007D60E9" w:rsidRPr="001357D9" w:rsidRDefault="007D60E9" w:rsidP="00DB6E58">
            <w:pPr>
              <w:widowControl w:val="0"/>
              <w:pBdr>
                <w:top w:val="nil"/>
                <w:left w:val="nil"/>
                <w:bottom w:val="nil"/>
                <w:right w:val="nil"/>
                <w:between w:val="nil"/>
              </w:pBdr>
              <w:spacing w:after="180" w:line="276" w:lineRule="auto"/>
              <w:rPr>
                <w:color w:val="000000"/>
              </w:rPr>
            </w:pPr>
          </w:p>
        </w:tc>
        <w:tc>
          <w:tcPr>
            <w:tcW w:w="3060" w:type="dxa"/>
            <w:shd w:val="clear" w:color="auto" w:fill="C6D9F1"/>
          </w:tcPr>
          <w:p w14:paraId="164F7F4D" w14:textId="77777777" w:rsidR="007D60E9" w:rsidRPr="001357D9" w:rsidRDefault="007D60E9" w:rsidP="008910EB">
            <w:pPr>
              <w:numPr>
                <w:ilvl w:val="0"/>
                <w:numId w:val="19"/>
              </w:numPr>
              <w:pBdr>
                <w:top w:val="nil"/>
                <w:left w:val="nil"/>
                <w:bottom w:val="nil"/>
                <w:right w:val="nil"/>
                <w:between w:val="nil"/>
              </w:pBdr>
              <w:spacing w:after="180" w:line="276" w:lineRule="auto"/>
              <w:rPr>
                <w:b/>
                <w:bCs/>
              </w:rPr>
            </w:pPr>
            <w:r w:rsidRPr="76B7D773">
              <w:rPr>
                <w:b/>
                <w:bCs/>
              </w:rPr>
              <w:t>Materials support teachers with suggested classroom routines and structures (e.g., grouping strategies).</w:t>
            </w:r>
          </w:p>
        </w:tc>
        <w:tc>
          <w:tcPr>
            <w:tcW w:w="5940" w:type="dxa"/>
          </w:tcPr>
          <w:p w14:paraId="02D373A2" w14:textId="77777777" w:rsidR="007D60E9" w:rsidRDefault="007D60E9" w:rsidP="008910EB">
            <w:pPr>
              <w:numPr>
                <w:ilvl w:val="0"/>
                <w:numId w:val="32"/>
              </w:numPr>
              <w:spacing w:after="180" w:line="276" w:lineRule="auto"/>
              <w:ind w:left="346" w:hanging="274"/>
            </w:pPr>
            <w:r w:rsidRPr="76B7D773">
              <w:rPr>
                <w:i/>
                <w:iCs/>
              </w:rPr>
              <w:t>Routines</w:t>
            </w:r>
            <w:r w:rsidRPr="76B7D773">
              <w:t xml:space="preserve"> might involve annotating a text, responding to peer feedback, or revising and editing writing.</w:t>
            </w:r>
          </w:p>
          <w:p w14:paraId="0507CC58" w14:textId="77777777" w:rsidR="007D60E9" w:rsidRDefault="007D60E9" w:rsidP="009D7C3B">
            <w:pPr>
              <w:numPr>
                <w:ilvl w:val="1"/>
                <w:numId w:val="32"/>
              </w:numPr>
              <w:spacing w:after="180" w:line="276" w:lineRule="auto"/>
              <w:ind w:left="976"/>
            </w:pPr>
            <w:r w:rsidRPr="76B7D773">
              <w:rPr>
                <w:i/>
                <w:iCs/>
                <w:color w:val="000000" w:themeColor="text1"/>
              </w:rPr>
              <w:t>Routines</w:t>
            </w:r>
            <w:r w:rsidRPr="76B7D773">
              <w:rPr>
                <w:color w:val="000000" w:themeColor="text1"/>
              </w:rPr>
              <w:t xml:space="preserve"> should encourage equitable and inclusive student participation that support the simultaneous development of language and content learning.</w:t>
            </w:r>
          </w:p>
          <w:p w14:paraId="1737122F" w14:textId="723F0115" w:rsidR="007D60E9" w:rsidRPr="001357D9" w:rsidRDefault="007D60E9" w:rsidP="00707367">
            <w:pPr>
              <w:numPr>
                <w:ilvl w:val="0"/>
                <w:numId w:val="32"/>
              </w:numPr>
              <w:spacing w:after="180" w:line="276" w:lineRule="auto"/>
              <w:ind w:left="346" w:hanging="274"/>
            </w:pPr>
            <w:r w:rsidRPr="082C48E6">
              <w:rPr>
                <w:i/>
                <w:iCs/>
              </w:rPr>
              <w:t>Structures</w:t>
            </w:r>
            <w:r>
              <w:t xml:space="preserve"> (e.g., pair work, reading stations, speaking and listening) might be designed to broaden participation and cultivate collaboration among students, </w:t>
            </w:r>
            <w:r w:rsidRPr="082C48E6">
              <w:rPr>
                <w:color w:val="000000" w:themeColor="text1"/>
              </w:rPr>
              <w:t xml:space="preserve">including </w:t>
            </w:r>
            <w:r w:rsidR="3B791045" w:rsidRPr="082C48E6">
              <w:rPr>
                <w:color w:val="000000" w:themeColor="text1"/>
              </w:rPr>
              <w:t>multilingual learners</w:t>
            </w:r>
            <w:r>
              <w:t>.</w:t>
            </w:r>
          </w:p>
          <w:p w14:paraId="36C140C0" w14:textId="77777777" w:rsidR="007D60E9" w:rsidRPr="001357D9" w:rsidRDefault="007D60E9" w:rsidP="00707367">
            <w:pPr>
              <w:numPr>
                <w:ilvl w:val="0"/>
                <w:numId w:val="32"/>
              </w:numPr>
              <w:spacing w:after="180" w:line="276" w:lineRule="auto"/>
              <w:ind w:left="346" w:hanging="274"/>
              <w:rPr>
                <w:color w:val="000000"/>
              </w:rPr>
            </w:pPr>
            <w:r w:rsidRPr="4508EBED">
              <w:rPr>
                <w:color w:val="000000" w:themeColor="text1"/>
              </w:rPr>
              <w:t>Materials provide resources to support productive student discourse.</w:t>
            </w:r>
          </w:p>
          <w:p w14:paraId="2EDDCC5F" w14:textId="23F9DEFB" w:rsidR="007D60E9" w:rsidRDefault="007D60E9" w:rsidP="00707367">
            <w:pPr>
              <w:numPr>
                <w:ilvl w:val="0"/>
                <w:numId w:val="32"/>
              </w:numPr>
              <w:spacing w:after="180" w:line="276" w:lineRule="auto"/>
              <w:ind w:left="346" w:hanging="274"/>
              <w:rPr>
                <w:color w:val="000000" w:themeColor="text1"/>
              </w:rPr>
            </w:pPr>
            <w:r w:rsidRPr="41454BB2">
              <w:rPr>
                <w:color w:val="000000" w:themeColor="text1"/>
              </w:rPr>
              <w:t>Materials provide resources to group students based on students’ standards-based literacy instructional needs, not based on students’ perceived reading levels</w:t>
            </w:r>
            <w:r w:rsidR="009D7C3B">
              <w:rPr>
                <w:color w:val="000000" w:themeColor="text1"/>
              </w:rPr>
              <w:t>.</w:t>
            </w:r>
          </w:p>
          <w:p w14:paraId="0DF626BE" w14:textId="77777777" w:rsidR="007D60E9" w:rsidRPr="001357D9" w:rsidRDefault="007D60E9" w:rsidP="00707367">
            <w:pPr>
              <w:numPr>
                <w:ilvl w:val="0"/>
                <w:numId w:val="32"/>
              </w:numPr>
              <w:spacing w:after="180" w:line="276" w:lineRule="auto"/>
              <w:ind w:left="346" w:hanging="274"/>
              <w:rPr>
                <w:color w:val="000000"/>
              </w:rPr>
            </w:pPr>
            <w:r w:rsidRPr="5B963EC1">
              <w:rPr>
                <w:color w:val="000000" w:themeColor="text1"/>
              </w:rPr>
              <w:t>Materials provide resources to actively avoid potential bias in grouping strategies.</w:t>
            </w:r>
          </w:p>
        </w:tc>
        <w:tc>
          <w:tcPr>
            <w:tcW w:w="3690" w:type="dxa"/>
            <w:vMerge/>
          </w:tcPr>
          <w:p w14:paraId="3738EC6A" w14:textId="77777777" w:rsidR="007D60E9" w:rsidRPr="001357D9" w:rsidRDefault="007D60E9" w:rsidP="00DB6E58">
            <w:pPr>
              <w:pBdr>
                <w:top w:val="nil"/>
                <w:left w:val="nil"/>
                <w:bottom w:val="nil"/>
                <w:right w:val="nil"/>
                <w:between w:val="nil"/>
              </w:pBdr>
              <w:spacing w:after="180" w:line="276" w:lineRule="auto"/>
              <w:ind w:left="346" w:hanging="274"/>
            </w:pPr>
          </w:p>
        </w:tc>
      </w:tr>
      <w:tr w:rsidR="007D60E9" w:rsidRPr="001357D9" w14:paraId="5A130F91" w14:textId="77777777" w:rsidTr="63D3ADEE">
        <w:trPr>
          <w:trHeight w:val="220"/>
        </w:trPr>
        <w:tc>
          <w:tcPr>
            <w:tcW w:w="1795" w:type="dxa"/>
            <w:vMerge/>
          </w:tcPr>
          <w:p w14:paraId="2C4BF7EE" w14:textId="77777777" w:rsidR="007D60E9" w:rsidRPr="001357D9" w:rsidRDefault="007D60E9" w:rsidP="00DB6E58">
            <w:pPr>
              <w:widowControl w:val="0"/>
              <w:pBdr>
                <w:top w:val="nil"/>
                <w:left w:val="nil"/>
                <w:bottom w:val="nil"/>
                <w:right w:val="nil"/>
                <w:between w:val="nil"/>
              </w:pBdr>
              <w:spacing w:after="180" w:line="276" w:lineRule="auto"/>
              <w:rPr>
                <w:color w:val="000000"/>
              </w:rPr>
            </w:pPr>
          </w:p>
        </w:tc>
        <w:tc>
          <w:tcPr>
            <w:tcW w:w="3060" w:type="dxa"/>
            <w:shd w:val="clear" w:color="auto" w:fill="C6D9F1"/>
          </w:tcPr>
          <w:p w14:paraId="797339FA" w14:textId="77777777" w:rsidR="007D60E9" w:rsidRPr="001357D9" w:rsidRDefault="007D60E9" w:rsidP="008910EB">
            <w:pPr>
              <w:numPr>
                <w:ilvl w:val="0"/>
                <w:numId w:val="19"/>
              </w:numPr>
              <w:pBdr>
                <w:top w:val="nil"/>
                <w:left w:val="nil"/>
                <w:bottom w:val="nil"/>
                <w:right w:val="nil"/>
                <w:between w:val="nil"/>
              </w:pBdr>
              <w:spacing w:after="180" w:line="276" w:lineRule="auto"/>
              <w:rPr>
                <w:b/>
                <w:bCs/>
              </w:rPr>
            </w:pPr>
            <w:r w:rsidRPr="76B7D773">
              <w:rPr>
                <w:b/>
                <w:bCs/>
              </w:rPr>
              <w:t>Pacing is reasonable and flexible; the curriculum can be implemented effectively within a typical school year.</w:t>
            </w:r>
          </w:p>
        </w:tc>
        <w:tc>
          <w:tcPr>
            <w:tcW w:w="5940" w:type="dxa"/>
          </w:tcPr>
          <w:p w14:paraId="548427D3" w14:textId="77777777" w:rsidR="007D60E9" w:rsidRPr="001357D9" w:rsidRDefault="007D60E9" w:rsidP="00DB6E58">
            <w:pPr>
              <w:spacing w:after="0" w:line="276" w:lineRule="auto"/>
              <w:ind w:left="77"/>
            </w:pPr>
            <w:r w:rsidRPr="76B7D773">
              <w:t>Consider whether:</w:t>
            </w:r>
          </w:p>
          <w:p w14:paraId="3CE9C5D8" w14:textId="77777777" w:rsidR="00707367" w:rsidRDefault="007D60E9" w:rsidP="00707367">
            <w:pPr>
              <w:numPr>
                <w:ilvl w:val="0"/>
                <w:numId w:val="13"/>
              </w:numPr>
              <w:spacing w:after="0" w:line="276" w:lineRule="auto"/>
              <w:ind w:left="346" w:hanging="274"/>
            </w:pPr>
            <w:r w:rsidRPr="76B7D773">
              <w:t>Time estimates for lessons and units are accurate.</w:t>
            </w:r>
          </w:p>
          <w:p w14:paraId="40226B25" w14:textId="77777777" w:rsidR="00707367" w:rsidRDefault="007D60E9" w:rsidP="00707367">
            <w:pPr>
              <w:numPr>
                <w:ilvl w:val="0"/>
                <w:numId w:val="13"/>
              </w:numPr>
              <w:spacing w:after="0" w:line="276" w:lineRule="auto"/>
              <w:ind w:left="346" w:hanging="274"/>
            </w:pPr>
            <w:r w:rsidRPr="76B7D773">
              <w:t>Required number of minutes per day and days per year are feasible.</w:t>
            </w:r>
          </w:p>
          <w:p w14:paraId="05ADA668" w14:textId="6B8A9FD4" w:rsidR="007D60E9" w:rsidRPr="001357D9" w:rsidRDefault="007D60E9" w:rsidP="00707367">
            <w:pPr>
              <w:numPr>
                <w:ilvl w:val="0"/>
                <w:numId w:val="13"/>
              </w:numPr>
              <w:spacing w:after="0" w:line="276" w:lineRule="auto"/>
              <w:ind w:left="346" w:hanging="274"/>
            </w:pPr>
            <w:r w:rsidRPr="76B7D773">
              <w:t>Flexible options exist for a variety of school schedules and unforeseen circumstances.</w:t>
            </w:r>
          </w:p>
          <w:p w14:paraId="71D59CE0" w14:textId="77777777" w:rsidR="007D60E9" w:rsidRPr="001357D9" w:rsidRDefault="007D60E9" w:rsidP="008910EB">
            <w:pPr>
              <w:numPr>
                <w:ilvl w:val="0"/>
                <w:numId w:val="13"/>
              </w:numPr>
              <w:spacing w:after="180" w:line="276" w:lineRule="auto"/>
              <w:ind w:left="346" w:hanging="274"/>
            </w:pPr>
            <w:r w:rsidRPr="76B7D773">
              <w:t xml:space="preserve">Guidance is provided to make educated decisions for what resources and aspects of the lesson to be prioritized on a daily basis.  </w:t>
            </w:r>
          </w:p>
        </w:tc>
        <w:tc>
          <w:tcPr>
            <w:tcW w:w="3690" w:type="dxa"/>
            <w:vMerge/>
          </w:tcPr>
          <w:p w14:paraId="2AF026F3" w14:textId="77777777" w:rsidR="007D60E9" w:rsidRPr="001357D9" w:rsidRDefault="007D60E9" w:rsidP="00DB6E58">
            <w:pPr>
              <w:pBdr>
                <w:top w:val="nil"/>
                <w:left w:val="nil"/>
                <w:bottom w:val="nil"/>
                <w:right w:val="nil"/>
                <w:between w:val="nil"/>
              </w:pBdr>
              <w:spacing w:after="180" w:line="276" w:lineRule="auto"/>
              <w:ind w:left="346" w:hanging="274"/>
              <w:rPr>
                <w:color w:val="000000"/>
              </w:rPr>
            </w:pPr>
          </w:p>
        </w:tc>
      </w:tr>
      <w:tr w:rsidR="007D60E9" w:rsidRPr="001357D9" w14:paraId="5D69F450" w14:textId="77777777" w:rsidTr="63D3ADEE">
        <w:trPr>
          <w:trHeight w:val="220"/>
        </w:trPr>
        <w:tc>
          <w:tcPr>
            <w:tcW w:w="1795" w:type="dxa"/>
            <w:vMerge/>
          </w:tcPr>
          <w:p w14:paraId="28491EF8" w14:textId="77777777" w:rsidR="007D60E9" w:rsidRPr="001357D9" w:rsidRDefault="007D60E9" w:rsidP="00DB6E58">
            <w:pPr>
              <w:widowControl w:val="0"/>
              <w:pBdr>
                <w:top w:val="nil"/>
                <w:left w:val="nil"/>
                <w:bottom w:val="nil"/>
                <w:right w:val="nil"/>
                <w:between w:val="nil"/>
              </w:pBdr>
              <w:spacing w:after="180" w:line="276" w:lineRule="auto"/>
              <w:rPr>
                <w:color w:val="000000"/>
              </w:rPr>
            </w:pPr>
          </w:p>
        </w:tc>
        <w:tc>
          <w:tcPr>
            <w:tcW w:w="3060" w:type="dxa"/>
            <w:shd w:val="clear" w:color="auto" w:fill="C6D9F1"/>
          </w:tcPr>
          <w:p w14:paraId="1835DC26" w14:textId="77777777" w:rsidR="007D60E9" w:rsidRPr="001357D9" w:rsidRDefault="007D60E9" w:rsidP="008910EB">
            <w:pPr>
              <w:numPr>
                <w:ilvl w:val="0"/>
                <w:numId w:val="19"/>
              </w:numPr>
              <w:pBdr>
                <w:top w:val="nil"/>
                <w:left w:val="nil"/>
                <w:bottom w:val="nil"/>
                <w:right w:val="nil"/>
                <w:between w:val="nil"/>
              </w:pBdr>
              <w:spacing w:after="180" w:line="276" w:lineRule="auto"/>
              <w:rPr>
                <w:b/>
                <w:bCs/>
              </w:rPr>
            </w:pPr>
            <w:r w:rsidRPr="76B7D773">
              <w:rPr>
                <w:b/>
                <w:bCs/>
              </w:rPr>
              <w:t>Materials include informal and formal assessments that help teachers measure learning and adjust instruction.</w:t>
            </w:r>
          </w:p>
        </w:tc>
        <w:tc>
          <w:tcPr>
            <w:tcW w:w="5940" w:type="dxa"/>
          </w:tcPr>
          <w:p w14:paraId="654B5F4A" w14:textId="77777777" w:rsidR="007D60E9" w:rsidRPr="001357D9" w:rsidRDefault="007D60E9" w:rsidP="00787C06">
            <w:pPr>
              <w:spacing w:after="0" w:line="276" w:lineRule="auto"/>
            </w:pPr>
            <w:r w:rsidRPr="76B7D773">
              <w:t>Consider whether:</w:t>
            </w:r>
          </w:p>
          <w:p w14:paraId="016034A8" w14:textId="47C82645" w:rsidR="009D7C3B" w:rsidRDefault="007D60E9" w:rsidP="00787C06">
            <w:pPr>
              <w:numPr>
                <w:ilvl w:val="0"/>
                <w:numId w:val="27"/>
              </w:numPr>
              <w:spacing w:after="0" w:line="276" w:lineRule="auto"/>
              <w:ind w:left="346" w:hanging="274"/>
            </w:pPr>
            <w:r w:rsidRPr="76B7D773">
              <w:t xml:space="preserve">Assessments help identify students’ misconceptions about taught skills, topics, or </w:t>
            </w:r>
            <w:r>
              <w:t xml:space="preserve">concepts </w:t>
            </w:r>
            <w:r w:rsidRPr="76B7D773">
              <w:t>within and across units, and surface gaps in skills and content knowledge, including language learning.</w:t>
            </w:r>
          </w:p>
          <w:p w14:paraId="3D4116F0" w14:textId="0519CF55" w:rsidR="009D7C3B" w:rsidRDefault="009D7C3B" w:rsidP="009D7C3B">
            <w:pPr>
              <w:numPr>
                <w:ilvl w:val="1"/>
                <w:numId w:val="27"/>
              </w:numPr>
              <w:spacing w:after="0" w:line="276" w:lineRule="auto"/>
              <w:ind w:left="976"/>
            </w:pPr>
            <w:r w:rsidRPr="4508EBED">
              <w:t>Knowledge encompasses both literary content (e.g., theme, character, setting), as well as topical content (the topic or concept explored throughout a unit)</w:t>
            </w:r>
          </w:p>
          <w:p w14:paraId="6F3CA7EC" w14:textId="44F99F06" w:rsidR="007D60E9" w:rsidRPr="001357D9" w:rsidRDefault="009D7C3B" w:rsidP="009D7C3B">
            <w:pPr>
              <w:numPr>
                <w:ilvl w:val="0"/>
                <w:numId w:val="27"/>
              </w:numPr>
              <w:spacing w:after="0" w:line="276" w:lineRule="auto"/>
              <w:ind w:left="346" w:hanging="274"/>
            </w:pPr>
            <w:r>
              <w:t>Materials guide teachers toward next steps based on assessment data (e.g., reteaching, reassessing, continued practice).</w:t>
            </w:r>
            <w:r w:rsidR="007D60E9" w:rsidRPr="76B7D773">
              <w:t xml:space="preserve"> </w:t>
            </w:r>
          </w:p>
        </w:tc>
        <w:tc>
          <w:tcPr>
            <w:tcW w:w="3690" w:type="dxa"/>
            <w:vMerge/>
          </w:tcPr>
          <w:p w14:paraId="0502F47C" w14:textId="77777777" w:rsidR="007D60E9" w:rsidRPr="001357D9" w:rsidRDefault="007D60E9" w:rsidP="00DB6E58">
            <w:pPr>
              <w:spacing w:after="180" w:line="276" w:lineRule="auto"/>
              <w:ind w:left="346" w:hanging="274"/>
            </w:pPr>
          </w:p>
        </w:tc>
      </w:tr>
      <w:tr w:rsidR="007D60E9" w:rsidRPr="001357D9" w14:paraId="6AD93FDF" w14:textId="77777777" w:rsidTr="63D3ADEE">
        <w:trPr>
          <w:trHeight w:val="220"/>
        </w:trPr>
        <w:tc>
          <w:tcPr>
            <w:tcW w:w="1795" w:type="dxa"/>
            <w:vMerge/>
          </w:tcPr>
          <w:p w14:paraId="44CE94E7" w14:textId="77777777" w:rsidR="007D60E9" w:rsidRPr="001357D9" w:rsidRDefault="007D60E9" w:rsidP="00DB6E58">
            <w:pPr>
              <w:widowControl w:val="0"/>
              <w:pBdr>
                <w:top w:val="nil"/>
                <w:left w:val="nil"/>
                <w:bottom w:val="nil"/>
                <w:right w:val="nil"/>
                <w:between w:val="nil"/>
              </w:pBdr>
              <w:spacing w:after="180" w:line="276" w:lineRule="auto"/>
              <w:rPr>
                <w:color w:val="000000"/>
              </w:rPr>
            </w:pPr>
          </w:p>
        </w:tc>
        <w:tc>
          <w:tcPr>
            <w:tcW w:w="3060" w:type="dxa"/>
            <w:shd w:val="clear" w:color="auto" w:fill="C6D9F1"/>
          </w:tcPr>
          <w:p w14:paraId="443334B7" w14:textId="77777777" w:rsidR="007D60E9" w:rsidRPr="001357D9" w:rsidRDefault="007D60E9" w:rsidP="008910EB">
            <w:pPr>
              <w:numPr>
                <w:ilvl w:val="0"/>
                <w:numId w:val="19"/>
              </w:numPr>
              <w:pBdr>
                <w:top w:val="nil"/>
                <w:left w:val="nil"/>
                <w:bottom w:val="nil"/>
                <w:right w:val="nil"/>
                <w:between w:val="nil"/>
              </w:pBdr>
              <w:spacing w:after="180" w:line="276" w:lineRule="auto"/>
              <w:rPr>
                <w:b/>
                <w:bCs/>
              </w:rPr>
            </w:pPr>
            <w:r w:rsidRPr="76B7D773">
              <w:rPr>
                <w:b/>
                <w:bCs/>
              </w:rPr>
              <w:t xml:space="preserve">Materials include rubrics, exemplars, or other resources to help teachers set clear and high expectations for students. </w:t>
            </w:r>
          </w:p>
        </w:tc>
        <w:tc>
          <w:tcPr>
            <w:tcW w:w="5940" w:type="dxa"/>
          </w:tcPr>
          <w:p w14:paraId="7B7A1F4D" w14:textId="77777777" w:rsidR="007D60E9" w:rsidRPr="001357D9" w:rsidRDefault="007D60E9" w:rsidP="00707367">
            <w:pPr>
              <w:spacing w:after="0" w:line="276" w:lineRule="auto"/>
            </w:pPr>
            <w:r w:rsidRPr="76B7D773">
              <w:t xml:space="preserve">In addition to rubrics and exemplars, relevant resources might include: </w:t>
            </w:r>
          </w:p>
          <w:p w14:paraId="170FD07A" w14:textId="055DAE4D" w:rsidR="007D60E9" w:rsidRPr="001357D9" w:rsidRDefault="007D60E9" w:rsidP="009D7C3B">
            <w:pPr>
              <w:numPr>
                <w:ilvl w:val="0"/>
                <w:numId w:val="35"/>
              </w:numPr>
              <w:spacing w:after="0" w:line="276" w:lineRule="auto"/>
              <w:ind w:left="346" w:hanging="274"/>
              <w:contextualSpacing/>
            </w:pPr>
            <w:r w:rsidRPr="76B7D773">
              <w:t>Checklists for students to use in peer or self-assessments.</w:t>
            </w:r>
          </w:p>
          <w:p w14:paraId="2472CFC7" w14:textId="77777777" w:rsidR="009D7C3B" w:rsidRDefault="007D60E9" w:rsidP="009D7C3B">
            <w:pPr>
              <w:numPr>
                <w:ilvl w:val="0"/>
                <w:numId w:val="37"/>
              </w:numPr>
              <w:spacing w:after="180" w:line="276" w:lineRule="auto"/>
              <w:ind w:left="346" w:hanging="274"/>
              <w:contextualSpacing/>
            </w:pPr>
            <w:r w:rsidRPr="76B7D773">
              <w:t xml:space="preserve">Annotated student work at various levels of achievement, including non-exemplars, </w:t>
            </w:r>
            <w:r w:rsidRPr="76B7D773">
              <w:rPr>
                <w:color w:val="000000" w:themeColor="text1"/>
              </w:rPr>
              <w:t>or student work at different levels of English development.</w:t>
            </w:r>
          </w:p>
          <w:p w14:paraId="0566F145" w14:textId="76513533" w:rsidR="007D60E9" w:rsidRPr="00707367" w:rsidRDefault="007D60E9" w:rsidP="009D7C3B">
            <w:pPr>
              <w:numPr>
                <w:ilvl w:val="0"/>
                <w:numId w:val="37"/>
              </w:numPr>
              <w:spacing w:after="180" w:line="276" w:lineRule="auto"/>
              <w:ind w:left="346" w:hanging="274"/>
              <w:contextualSpacing/>
            </w:pPr>
            <w:r w:rsidRPr="76B7D773">
              <w:t>Guidance for the teacher to avoid bias in setting expectations for students</w:t>
            </w:r>
          </w:p>
        </w:tc>
        <w:tc>
          <w:tcPr>
            <w:tcW w:w="3690" w:type="dxa"/>
            <w:vMerge/>
          </w:tcPr>
          <w:p w14:paraId="5942984A" w14:textId="77777777" w:rsidR="007D60E9" w:rsidRPr="001357D9" w:rsidRDefault="007D60E9" w:rsidP="00DB6E58">
            <w:pPr>
              <w:pBdr>
                <w:top w:val="nil"/>
                <w:left w:val="nil"/>
                <w:bottom w:val="nil"/>
                <w:right w:val="nil"/>
                <w:between w:val="nil"/>
              </w:pBdr>
              <w:spacing w:after="180" w:line="276" w:lineRule="auto"/>
              <w:ind w:left="346" w:hanging="274"/>
              <w:rPr>
                <w:color w:val="000000"/>
              </w:rPr>
            </w:pPr>
          </w:p>
        </w:tc>
      </w:tr>
      <w:tr w:rsidR="007D60E9" w:rsidRPr="001357D9" w14:paraId="5B039EDA" w14:textId="77777777" w:rsidTr="63D3ADEE">
        <w:trPr>
          <w:trHeight w:val="300"/>
        </w:trPr>
        <w:tc>
          <w:tcPr>
            <w:tcW w:w="1795" w:type="dxa"/>
            <w:vMerge/>
          </w:tcPr>
          <w:p w14:paraId="2B744AEB" w14:textId="77777777" w:rsidR="007D60E9" w:rsidRPr="001357D9" w:rsidRDefault="007D60E9" w:rsidP="00DB6E58">
            <w:pPr>
              <w:widowControl w:val="0"/>
              <w:pBdr>
                <w:top w:val="nil"/>
                <w:left w:val="nil"/>
                <w:bottom w:val="nil"/>
                <w:right w:val="nil"/>
                <w:between w:val="nil"/>
              </w:pBdr>
              <w:spacing w:after="180" w:line="276" w:lineRule="auto"/>
              <w:rPr>
                <w:color w:val="000000"/>
              </w:rPr>
            </w:pPr>
          </w:p>
        </w:tc>
        <w:tc>
          <w:tcPr>
            <w:tcW w:w="3060" w:type="dxa"/>
            <w:tcBorders>
              <w:bottom w:val="single" w:sz="4" w:space="0" w:color="000000" w:themeColor="text1"/>
            </w:tcBorders>
            <w:shd w:val="clear" w:color="auto" w:fill="C6D9F1"/>
          </w:tcPr>
          <w:p w14:paraId="276AEB6B" w14:textId="77777777" w:rsidR="007D60E9" w:rsidRPr="001357D9" w:rsidRDefault="007D60E9" w:rsidP="008910EB">
            <w:pPr>
              <w:numPr>
                <w:ilvl w:val="0"/>
                <w:numId w:val="19"/>
              </w:numPr>
              <w:pBdr>
                <w:top w:val="nil"/>
                <w:left w:val="nil"/>
                <w:bottom w:val="nil"/>
                <w:right w:val="nil"/>
                <w:between w:val="nil"/>
              </w:pBdr>
              <w:spacing w:after="180" w:line="276" w:lineRule="auto"/>
              <w:rPr>
                <w:b/>
                <w:bCs/>
              </w:rPr>
            </w:pPr>
            <w:r w:rsidRPr="76B7D773">
              <w:rPr>
                <w:b/>
                <w:bCs/>
              </w:rPr>
              <w:t>Materials include guidance and resources designed specifically to build teachers’ knowledge.</w:t>
            </w:r>
          </w:p>
        </w:tc>
        <w:tc>
          <w:tcPr>
            <w:tcW w:w="5940" w:type="dxa"/>
            <w:tcBorders>
              <w:bottom w:val="single" w:sz="4" w:space="0" w:color="000000" w:themeColor="text1"/>
            </w:tcBorders>
          </w:tcPr>
          <w:p w14:paraId="4BA43DA8" w14:textId="77777777" w:rsidR="00787C06" w:rsidRDefault="007D60E9" w:rsidP="008C2221">
            <w:pPr>
              <w:numPr>
                <w:ilvl w:val="0"/>
                <w:numId w:val="26"/>
              </w:numPr>
              <w:spacing w:after="180" w:line="276" w:lineRule="auto"/>
              <w:ind w:left="347" w:hanging="270"/>
              <w:contextualSpacing/>
            </w:pPr>
            <w:r w:rsidRPr="00920D5F">
              <w:t xml:space="preserve">Relevant supports might bolster aspects of </w:t>
            </w:r>
            <w:r w:rsidRPr="00787C06">
              <w:rPr>
                <w:i/>
                <w:iCs/>
              </w:rPr>
              <w:t>content knowledge</w:t>
            </w:r>
            <w:r w:rsidRPr="00920D5F">
              <w:t xml:space="preserve"> (e.g., grammar, literary theory), </w:t>
            </w:r>
            <w:r w:rsidRPr="00787C06">
              <w:rPr>
                <w:i/>
                <w:iCs/>
              </w:rPr>
              <w:t>pedagogical content knowledge</w:t>
            </w:r>
            <w:r w:rsidRPr="00920D5F">
              <w:t xml:space="preserve"> (e.g., development of phone</w:t>
            </w:r>
            <w:r w:rsidRPr="76B7D773">
              <w:t xml:space="preserve">mic awareness, effective strategies for writing instruction), and </w:t>
            </w:r>
            <w:r w:rsidRPr="00787C06">
              <w:rPr>
                <w:i/>
                <w:iCs/>
              </w:rPr>
              <w:t>inclusive and culturally and linguistically sustaining practice</w:t>
            </w:r>
            <w:r w:rsidRPr="76B7D773">
              <w:t>.</w:t>
            </w:r>
          </w:p>
          <w:p w14:paraId="20E574A6" w14:textId="77777777" w:rsidR="00787C06" w:rsidRDefault="00787C06" w:rsidP="008C2221">
            <w:pPr>
              <w:numPr>
                <w:ilvl w:val="1"/>
                <w:numId w:val="26"/>
              </w:numPr>
              <w:spacing w:after="180" w:line="276" w:lineRule="auto"/>
              <w:ind w:left="976"/>
              <w:contextualSpacing/>
            </w:pPr>
            <w:r w:rsidRPr="76B7D773">
              <w:t>Do the materials support teachers to recognize their own pedagogical biases?</w:t>
            </w:r>
          </w:p>
          <w:p w14:paraId="0BCE20F9" w14:textId="70EBB39D" w:rsidR="00787C06" w:rsidRDefault="00787C06" w:rsidP="009D7C3B">
            <w:pPr>
              <w:numPr>
                <w:ilvl w:val="1"/>
                <w:numId w:val="26"/>
              </w:numPr>
              <w:spacing w:after="180" w:line="276" w:lineRule="auto"/>
              <w:ind w:left="976"/>
              <w:contextualSpacing/>
            </w:pPr>
            <w:r w:rsidRPr="76B7D773">
              <w:t>Do the materials provide context for teachers to develop their sociocultural consciousness by contextualizing historical frames and providing various cultural developments for similar concepts?</w:t>
            </w:r>
          </w:p>
          <w:p w14:paraId="05DE4807" w14:textId="77777777" w:rsidR="00787C06" w:rsidRDefault="00787C06" w:rsidP="009D7C3B">
            <w:pPr>
              <w:numPr>
                <w:ilvl w:val="1"/>
                <w:numId w:val="26"/>
              </w:numPr>
              <w:spacing w:after="180" w:line="276" w:lineRule="auto"/>
              <w:ind w:left="976"/>
              <w:contextualSpacing/>
            </w:pPr>
            <w:r w:rsidRPr="76B7D773">
              <w:t>Do the materials provide teachers with guidance on how to approach, enhance, and customize lessons to be inclusive and responsive to the diverse identities of students, i</w:t>
            </w:r>
            <w:r w:rsidRPr="00920D5F">
              <w:t>nclusive of linguistic, racial, ethnic, and gender diversity?</w:t>
            </w:r>
          </w:p>
          <w:p w14:paraId="750B5BA4" w14:textId="3CC2525B" w:rsidR="007D60E9" w:rsidRPr="00920D5F" w:rsidRDefault="007D60E9" w:rsidP="009D7C3B">
            <w:pPr>
              <w:numPr>
                <w:ilvl w:val="1"/>
                <w:numId w:val="26"/>
              </w:numPr>
              <w:spacing w:after="180" w:line="276" w:lineRule="auto"/>
              <w:ind w:left="976"/>
              <w:contextualSpacing/>
            </w:pPr>
            <w:r w:rsidRPr="76B7D773">
              <w:t>Do the materials provide a range of supports for teachers that include both topic understanding and specific lesson/standards guidance?</w:t>
            </w:r>
          </w:p>
          <w:p w14:paraId="3FFDE0D0" w14:textId="374234FF" w:rsidR="007D60E9" w:rsidRPr="00920D5F" w:rsidRDefault="007D60E9" w:rsidP="4D09499C">
            <w:pPr>
              <w:numPr>
                <w:ilvl w:val="1"/>
                <w:numId w:val="26"/>
              </w:numPr>
              <w:spacing w:after="180" w:line="276" w:lineRule="auto"/>
              <w:contextualSpacing/>
            </w:pPr>
            <w:r>
              <w:t xml:space="preserve">Formats might vary: consider callout boxes and annotations in lessons, videos of classroom instruction, implementation guides, and more. </w:t>
            </w:r>
          </w:p>
        </w:tc>
        <w:tc>
          <w:tcPr>
            <w:tcW w:w="3690" w:type="dxa"/>
            <w:tcBorders>
              <w:bottom w:val="single" w:sz="4" w:space="0" w:color="000000" w:themeColor="text1"/>
            </w:tcBorders>
          </w:tcPr>
          <w:p w14:paraId="09A66E9F" w14:textId="77777777" w:rsidR="007D60E9" w:rsidRPr="004D1F8B" w:rsidRDefault="00000000" w:rsidP="008910EB">
            <w:pPr>
              <w:numPr>
                <w:ilvl w:val="0"/>
                <w:numId w:val="24"/>
              </w:numPr>
              <w:spacing w:after="180" w:line="276" w:lineRule="auto"/>
              <w:ind w:left="346" w:hanging="274"/>
              <w:rPr>
                <w:sz w:val="20"/>
                <w:szCs w:val="20"/>
              </w:rPr>
            </w:pPr>
            <w:hyperlink r:id="rId60">
              <w:r w:rsidR="007D60E9" w:rsidRPr="004D1F8B">
                <w:rPr>
                  <w:rStyle w:val="Hyperlink"/>
                  <w:color w:val="1155CC"/>
                  <w:sz w:val="20"/>
                  <w:szCs w:val="20"/>
                </w:rPr>
                <w:t>Subject Matter Knowledge (SMK) Guidelines</w:t>
              </w:r>
            </w:hyperlink>
            <w:r w:rsidR="007D60E9" w:rsidRPr="004D1F8B">
              <w:rPr>
                <w:sz w:val="20"/>
                <w:szCs w:val="20"/>
              </w:rPr>
              <w:t xml:space="preserve"> set expectations for Massachusetts educators’ content knowledge. Information about SMKs is available on DESE’s </w:t>
            </w:r>
            <w:hyperlink r:id="rId61">
              <w:r w:rsidR="007D60E9" w:rsidRPr="004D1F8B">
                <w:rPr>
                  <w:color w:val="1155CC"/>
                  <w:sz w:val="20"/>
                  <w:szCs w:val="20"/>
                  <w:u w:val="single"/>
                </w:rPr>
                <w:t>educator preparation page</w:t>
              </w:r>
            </w:hyperlink>
            <w:r w:rsidR="007D60E9" w:rsidRPr="004D1F8B">
              <w:rPr>
                <w:sz w:val="20"/>
                <w:szCs w:val="20"/>
              </w:rPr>
              <w:t xml:space="preserve">. </w:t>
            </w:r>
          </w:p>
          <w:p w14:paraId="50EE822F" w14:textId="77777777" w:rsidR="007D60E9" w:rsidRPr="004D1F8B" w:rsidRDefault="00000000" w:rsidP="008910EB">
            <w:pPr>
              <w:numPr>
                <w:ilvl w:val="0"/>
                <w:numId w:val="24"/>
              </w:numPr>
              <w:spacing w:after="180" w:line="276" w:lineRule="auto"/>
              <w:ind w:left="346" w:hanging="274"/>
              <w:rPr>
                <w:sz w:val="20"/>
                <w:szCs w:val="20"/>
              </w:rPr>
            </w:pPr>
            <w:hyperlink r:id="rId62">
              <w:r w:rsidR="007D60E9" w:rsidRPr="004D1F8B">
                <w:rPr>
                  <w:color w:val="1155CC"/>
                  <w:sz w:val="20"/>
                  <w:szCs w:val="20"/>
                  <w:u w:val="single"/>
                </w:rPr>
                <w:t>Designing Educative Curriculum Materials to Promote Teacher Learning</w:t>
              </w:r>
            </w:hyperlink>
            <w:r w:rsidR="007D60E9" w:rsidRPr="004D1F8B">
              <w:rPr>
                <w:sz w:val="20"/>
                <w:szCs w:val="20"/>
              </w:rPr>
              <w:t xml:space="preserve"> (Davis &amp; Krajcik, 2005)</w:t>
            </w:r>
          </w:p>
          <w:p w14:paraId="6905164B" w14:textId="16148F5E" w:rsidR="007D60E9" w:rsidRPr="004D1F8B" w:rsidRDefault="00000000" w:rsidP="008910EB">
            <w:pPr>
              <w:numPr>
                <w:ilvl w:val="0"/>
                <w:numId w:val="24"/>
              </w:numPr>
              <w:spacing w:after="180" w:line="276" w:lineRule="auto"/>
              <w:ind w:left="346" w:hanging="274"/>
              <w:rPr>
                <w:sz w:val="20"/>
                <w:szCs w:val="20"/>
              </w:rPr>
            </w:pPr>
            <w:hyperlink r:id="rId63">
              <w:r w:rsidR="007D60E9" w:rsidRPr="004D1F8B">
                <w:rPr>
                  <w:rStyle w:val="Hyperlink"/>
                  <w:color w:val="1155CC"/>
                  <w:sz w:val="20"/>
                  <w:szCs w:val="20"/>
                </w:rPr>
                <w:t>Supporting Culturally and Linguistically Sustaining Practices</w:t>
              </w:r>
            </w:hyperlink>
            <w:r w:rsidR="007D60E9" w:rsidRPr="004D1F8B">
              <w:rPr>
                <w:color w:val="000000" w:themeColor="text1"/>
                <w:sz w:val="20"/>
                <w:szCs w:val="20"/>
              </w:rPr>
              <w:t xml:space="preserve"> </w:t>
            </w:r>
            <w:r w:rsidR="0045570E" w:rsidRPr="004D1F8B">
              <w:rPr>
                <w:color w:val="000000" w:themeColor="text1"/>
                <w:sz w:val="20"/>
                <w:szCs w:val="20"/>
              </w:rPr>
              <w:t>(MA DESE)</w:t>
            </w:r>
            <w:r w:rsidR="007D60E9" w:rsidRPr="004D1F8B">
              <w:rPr>
                <w:sz w:val="20"/>
                <w:szCs w:val="20"/>
              </w:rPr>
              <w:t xml:space="preserve"> </w:t>
            </w:r>
          </w:p>
          <w:p w14:paraId="0335378E" w14:textId="77777777" w:rsidR="007D60E9" w:rsidRPr="004D1F8B" w:rsidRDefault="00000000" w:rsidP="008910EB">
            <w:pPr>
              <w:numPr>
                <w:ilvl w:val="0"/>
                <w:numId w:val="24"/>
              </w:numPr>
              <w:spacing w:after="180" w:line="276" w:lineRule="auto"/>
              <w:ind w:left="346" w:hanging="274"/>
              <w:rPr>
                <w:color w:val="1155CC"/>
                <w:sz w:val="20"/>
                <w:szCs w:val="20"/>
              </w:rPr>
            </w:pPr>
            <w:hyperlink r:id="rId64">
              <w:r w:rsidR="007D60E9" w:rsidRPr="004D1F8B">
                <w:rPr>
                  <w:color w:val="1155CC"/>
                  <w:sz w:val="20"/>
                  <w:szCs w:val="20"/>
                  <w:u w:val="single"/>
                </w:rPr>
                <w:t>Culturally Responsive Curriculum (Hanover Research, 2020)</w:t>
              </w:r>
            </w:hyperlink>
          </w:p>
          <w:p w14:paraId="2BA1032D" w14:textId="77777777" w:rsidR="007D60E9" w:rsidRPr="001357D9" w:rsidRDefault="007D60E9" w:rsidP="00DB6E58">
            <w:pPr>
              <w:spacing w:after="180" w:line="276" w:lineRule="auto"/>
            </w:pPr>
          </w:p>
        </w:tc>
      </w:tr>
      <w:tr w:rsidR="007D60E9" w:rsidRPr="001357D9" w14:paraId="23CD2023" w14:textId="77777777" w:rsidTr="63D3ADEE">
        <w:trPr>
          <w:trHeight w:val="2798"/>
        </w:trPr>
        <w:tc>
          <w:tcPr>
            <w:tcW w:w="1795" w:type="dxa"/>
            <w:tcBorders>
              <w:bottom w:val="single" w:sz="8" w:space="0" w:color="000000" w:themeColor="text1"/>
            </w:tcBorders>
            <w:shd w:val="clear" w:color="auto" w:fill="C6D9F1"/>
          </w:tcPr>
          <w:p w14:paraId="34F2094E" w14:textId="77777777" w:rsidR="007D60E9" w:rsidRPr="001357D9" w:rsidRDefault="007D60E9" w:rsidP="00DB6E58">
            <w:pPr>
              <w:spacing w:after="180" w:line="276" w:lineRule="auto"/>
              <w:rPr>
                <w:b/>
                <w:bCs/>
              </w:rPr>
            </w:pPr>
            <w:r w:rsidRPr="76B7D773">
              <w:rPr>
                <w:b/>
                <w:bCs/>
              </w:rPr>
              <w:t>5. Impact on Learning</w:t>
            </w:r>
          </w:p>
          <w:p w14:paraId="445BD5B2" w14:textId="77777777" w:rsidR="007D60E9" w:rsidRPr="001357D9" w:rsidRDefault="007D60E9" w:rsidP="00DB6E58">
            <w:pPr>
              <w:spacing w:after="180" w:line="276" w:lineRule="auto"/>
            </w:pPr>
          </w:p>
          <w:p w14:paraId="1221D7C5" w14:textId="77777777" w:rsidR="007D60E9" w:rsidRPr="001357D9" w:rsidRDefault="007D60E9" w:rsidP="00DB6E58">
            <w:pPr>
              <w:spacing w:after="180" w:line="276" w:lineRule="auto"/>
              <w:rPr>
                <w:b/>
                <w:bCs/>
              </w:rPr>
            </w:pPr>
            <w:r w:rsidRPr="76B7D773">
              <w:rPr>
                <w:i/>
                <w:iCs/>
              </w:rPr>
              <w:t xml:space="preserve">Note: </w:t>
            </w:r>
            <w:r w:rsidRPr="76B7D773">
              <w:t>For CURATE reviews, DESE’s research office determines ratings for this indicator and criterion.</w:t>
            </w:r>
          </w:p>
        </w:tc>
        <w:tc>
          <w:tcPr>
            <w:tcW w:w="3060" w:type="dxa"/>
            <w:tcBorders>
              <w:bottom w:val="single" w:sz="8" w:space="0" w:color="000000" w:themeColor="text1"/>
            </w:tcBorders>
            <w:shd w:val="clear" w:color="auto" w:fill="C6D9F1"/>
          </w:tcPr>
          <w:p w14:paraId="375F6CB2" w14:textId="77777777" w:rsidR="007D60E9" w:rsidRPr="001357D9" w:rsidRDefault="007D60E9" w:rsidP="008910EB">
            <w:pPr>
              <w:numPr>
                <w:ilvl w:val="0"/>
                <w:numId w:val="38"/>
              </w:numPr>
              <w:spacing w:after="180" w:line="276" w:lineRule="auto"/>
              <w:rPr>
                <w:b/>
                <w:bCs/>
              </w:rPr>
            </w:pPr>
            <w:r w:rsidRPr="76B7D773">
              <w:rPr>
                <w:b/>
                <w:bCs/>
              </w:rPr>
              <w:t xml:space="preserve">Research demonstrates that the materials have a positive impact on student learning. </w:t>
            </w:r>
          </w:p>
        </w:tc>
        <w:tc>
          <w:tcPr>
            <w:tcW w:w="5940" w:type="dxa"/>
            <w:tcBorders>
              <w:bottom w:val="single" w:sz="8" w:space="0" w:color="000000" w:themeColor="text1"/>
            </w:tcBorders>
          </w:tcPr>
          <w:p w14:paraId="5A617914" w14:textId="0485712E" w:rsidR="007D60E9" w:rsidRPr="00633727" w:rsidRDefault="34891D00" w:rsidP="00091633">
            <w:pPr>
              <w:numPr>
                <w:ilvl w:val="0"/>
                <w:numId w:val="26"/>
              </w:numPr>
              <w:spacing w:after="0" w:line="276" w:lineRule="auto"/>
              <w:ind w:left="347" w:hanging="270"/>
              <w:contextualSpacing/>
            </w:pPr>
            <w:r>
              <w:t>Meets Expectations </w:t>
            </w:r>
          </w:p>
          <w:p w14:paraId="46561AC5" w14:textId="4526FA0B" w:rsidR="007D60E9" w:rsidRPr="00633727" w:rsidRDefault="34891D00" w:rsidP="00091633">
            <w:pPr>
              <w:pStyle w:val="ListParagraph"/>
              <w:numPr>
                <w:ilvl w:val="1"/>
                <w:numId w:val="26"/>
              </w:numPr>
              <w:spacing w:after="0" w:line="276" w:lineRule="auto"/>
              <w:ind w:left="970"/>
            </w:pPr>
            <w:r>
              <w:t xml:space="preserve">Research that meets a definition of evidence in tiers 1, 2, or 3 as </w:t>
            </w:r>
            <w:hyperlink r:id="rId65">
              <w:r w:rsidRPr="63D3ADEE">
                <w:rPr>
                  <w:rStyle w:val="Hyperlink"/>
                  <w:color w:val="0070C0"/>
                </w:rPr>
                <w:t>defined by ESSA</w:t>
              </w:r>
            </w:hyperlink>
            <w:r>
              <w:t xml:space="preserve">, on the </w:t>
            </w:r>
            <w:r w:rsidRPr="63D3ADEE">
              <w:rPr>
                <w:i/>
                <w:iCs/>
              </w:rPr>
              <w:t>specific</w:t>
            </w:r>
            <w:r>
              <w:t xml:space="preserve"> product under review, not just pedagogical strategies the product incorporates. </w:t>
            </w:r>
          </w:p>
          <w:p w14:paraId="20A07743" w14:textId="00E619D7" w:rsidR="007D60E9" w:rsidRPr="00633727" w:rsidRDefault="34891D00" w:rsidP="00091633">
            <w:pPr>
              <w:numPr>
                <w:ilvl w:val="0"/>
                <w:numId w:val="26"/>
              </w:numPr>
              <w:spacing w:after="0" w:line="276" w:lineRule="auto"/>
              <w:ind w:left="347" w:hanging="270"/>
              <w:contextualSpacing/>
            </w:pPr>
            <w:r>
              <w:t>Partially Meets Expectations </w:t>
            </w:r>
          </w:p>
          <w:p w14:paraId="68A944CC" w14:textId="7EF1BBB3" w:rsidR="007D60E9" w:rsidRPr="00633727" w:rsidRDefault="34891D00" w:rsidP="00091633">
            <w:pPr>
              <w:pStyle w:val="ListParagraph"/>
              <w:numPr>
                <w:ilvl w:val="1"/>
                <w:numId w:val="26"/>
              </w:numPr>
              <w:spacing w:after="0" w:line="276" w:lineRule="auto"/>
              <w:ind w:left="970"/>
            </w:pPr>
            <w:r>
              <w:t xml:space="preserve">The curriculum demonstrates alignment to research-based practices, supported by a rating of at least Partially Meets Expectations in the other criteria assessed with the CURATE rubric. </w:t>
            </w:r>
          </w:p>
          <w:p w14:paraId="44387B4D" w14:textId="31F73FD0" w:rsidR="007D60E9" w:rsidRPr="00633727" w:rsidRDefault="007D60E9" w:rsidP="00091633">
            <w:pPr>
              <w:numPr>
                <w:ilvl w:val="0"/>
                <w:numId w:val="26"/>
              </w:numPr>
              <w:spacing w:after="0" w:line="276" w:lineRule="auto"/>
              <w:ind w:left="347" w:hanging="270"/>
              <w:contextualSpacing/>
            </w:pPr>
            <w:r>
              <w:t>Does Not Meet Expectations </w:t>
            </w:r>
          </w:p>
          <w:p w14:paraId="438D2114" w14:textId="23857E98" w:rsidR="007D60E9" w:rsidRPr="001357D9" w:rsidRDefault="009D7C3B" w:rsidP="00091633">
            <w:pPr>
              <w:numPr>
                <w:ilvl w:val="1"/>
                <w:numId w:val="26"/>
              </w:numPr>
              <w:spacing w:after="0" w:line="276" w:lineRule="auto"/>
              <w:ind w:left="976"/>
              <w:contextualSpacing/>
            </w:pPr>
            <w:r>
              <w:t>The curriculum</w:t>
            </w:r>
            <w:r w:rsidR="00FC10AF">
              <w:t xml:space="preserve"> </w:t>
            </w:r>
            <w:r w:rsidR="007D60E9">
              <w:t>does not demonstrate alignment to research-based practices</w:t>
            </w:r>
            <w:r w:rsidR="005340D6">
              <w:t xml:space="preserve">, evidenced by </w:t>
            </w:r>
            <w:r w:rsidR="007D60E9">
              <w:t xml:space="preserve">concerns raised across the </w:t>
            </w:r>
            <w:r w:rsidR="00FC10AF">
              <w:t xml:space="preserve">other criteria assessed </w:t>
            </w:r>
            <w:r w:rsidR="005340D6">
              <w:t xml:space="preserve">with the </w:t>
            </w:r>
            <w:r w:rsidR="007D60E9">
              <w:t>CURATE rubric. </w:t>
            </w:r>
          </w:p>
        </w:tc>
        <w:tc>
          <w:tcPr>
            <w:tcW w:w="3690" w:type="dxa"/>
            <w:tcBorders>
              <w:bottom w:val="single" w:sz="8" w:space="0" w:color="000000" w:themeColor="text1"/>
            </w:tcBorders>
          </w:tcPr>
          <w:p w14:paraId="183AD369" w14:textId="77777777" w:rsidR="007D60E9" w:rsidRPr="004D1F8B" w:rsidRDefault="007D60E9" w:rsidP="008910EB">
            <w:pPr>
              <w:numPr>
                <w:ilvl w:val="0"/>
                <w:numId w:val="30"/>
              </w:numPr>
              <w:spacing w:after="180" w:line="276" w:lineRule="auto"/>
              <w:ind w:left="346" w:hanging="274"/>
              <w:rPr>
                <w:sz w:val="20"/>
                <w:szCs w:val="20"/>
              </w:rPr>
            </w:pPr>
            <w:r w:rsidRPr="63D3ADEE">
              <w:rPr>
                <w:sz w:val="20"/>
                <w:szCs w:val="20"/>
              </w:rPr>
              <w:t xml:space="preserve">DESE’s </w:t>
            </w:r>
            <w:hyperlink r:id="rId66">
              <w:r w:rsidRPr="63D3ADEE">
                <w:rPr>
                  <w:color w:val="1155CC"/>
                  <w:sz w:val="20"/>
                  <w:szCs w:val="20"/>
                  <w:u w:val="single"/>
                </w:rPr>
                <w:t>“How Do We Know?” Initiative</w:t>
              </w:r>
            </w:hyperlink>
            <w:r w:rsidRPr="63D3ADEE">
              <w:rPr>
                <w:color w:val="1155CC"/>
                <w:sz w:val="20"/>
                <w:szCs w:val="20"/>
              </w:rPr>
              <w:t xml:space="preserve"> </w:t>
            </w:r>
            <w:r w:rsidRPr="63D3ADEE">
              <w:rPr>
                <w:sz w:val="20"/>
                <w:szCs w:val="20"/>
              </w:rPr>
              <w:t>helps educators gather, assess, and use evidence to make informed decisions about programs and practices.</w:t>
            </w:r>
          </w:p>
        </w:tc>
      </w:tr>
    </w:tbl>
    <w:p w14:paraId="2673EB39" w14:textId="77777777" w:rsidR="00153EFF" w:rsidRDefault="00153EFF" w:rsidP="007D60E9">
      <w:pPr>
        <w:spacing w:line="276" w:lineRule="auto"/>
      </w:pPr>
    </w:p>
    <w:sectPr w:rsidR="00153EFF">
      <w:headerReference w:type="even" r:id="rId67"/>
      <w:headerReference w:type="default" r:id="rId68"/>
      <w:footerReference w:type="even" r:id="rId69"/>
      <w:footerReference w:type="default" r:id="rId70"/>
      <w:headerReference w:type="first" r:id="rId71"/>
      <w:pgSz w:w="15840" w:h="12240" w:orient="landscape"/>
      <w:pgMar w:top="720" w:right="720" w:bottom="720" w:left="720" w:header="720" w:footer="12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2B551" w14:textId="77777777" w:rsidR="00CB573C" w:rsidRDefault="00CB573C">
      <w:pPr>
        <w:spacing w:after="0" w:line="240" w:lineRule="auto"/>
      </w:pPr>
      <w:r>
        <w:separator/>
      </w:r>
    </w:p>
  </w:endnote>
  <w:endnote w:type="continuationSeparator" w:id="0">
    <w:p w14:paraId="3EBC1F53" w14:textId="77777777" w:rsidR="00CB573C" w:rsidRDefault="00CB5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80705" w14:textId="77777777" w:rsidR="00153EFF" w:rsidRDefault="00153EFF">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FB023" w14:textId="48AF6436" w:rsidR="00153EFF" w:rsidRDefault="00AB33AB">
    <w:pPr>
      <w:pBdr>
        <w:top w:val="nil"/>
        <w:left w:val="nil"/>
        <w:bottom w:val="nil"/>
        <w:right w:val="nil"/>
        <w:between w:val="nil"/>
      </w:pBdr>
      <w:tabs>
        <w:tab w:val="center" w:pos="4680"/>
        <w:tab w:val="right" w:pos="9360"/>
      </w:tabs>
      <w:spacing w:after="0" w:line="240" w:lineRule="auto"/>
      <w:jc w:val="right"/>
      <w:rPr>
        <w:color w:val="000000"/>
      </w:rPr>
    </w:pPr>
    <w:r>
      <w:rPr>
        <w:color w:val="2B579A"/>
        <w:shd w:val="clear" w:color="auto" w:fill="E6E6E6"/>
      </w:rPr>
      <w:t xml:space="preserve">SY 2024-25 | </w:t>
    </w:r>
    <w:r w:rsidR="009D50DF">
      <w:rPr>
        <w:color w:val="2B579A"/>
        <w:shd w:val="clear" w:color="auto" w:fill="E6E6E6"/>
      </w:rPr>
      <w:fldChar w:fldCharType="begin"/>
    </w:r>
    <w:r w:rsidR="009D50DF">
      <w:rPr>
        <w:color w:val="2B579A"/>
        <w:shd w:val="clear" w:color="auto" w:fill="E6E6E6"/>
      </w:rPr>
      <w:instrText>PAGE</w:instrText>
    </w:r>
    <w:r w:rsidR="009D50DF">
      <w:rPr>
        <w:color w:val="2B579A"/>
        <w:shd w:val="clear" w:color="auto" w:fill="E6E6E6"/>
      </w:rPr>
      <w:fldChar w:fldCharType="separate"/>
    </w:r>
    <w:r w:rsidR="00F67F4D">
      <w:rPr>
        <w:noProof/>
        <w:color w:val="2B579A"/>
        <w:shd w:val="clear" w:color="auto" w:fill="E6E6E6"/>
      </w:rPr>
      <w:t>2</w:t>
    </w:r>
    <w:r w:rsidR="009D50DF">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4E61C" w14:textId="77777777" w:rsidR="00CB573C" w:rsidRDefault="00CB573C">
      <w:pPr>
        <w:spacing w:after="0" w:line="240" w:lineRule="auto"/>
      </w:pPr>
      <w:r>
        <w:separator/>
      </w:r>
    </w:p>
  </w:footnote>
  <w:footnote w:type="continuationSeparator" w:id="0">
    <w:p w14:paraId="4633A8DF" w14:textId="77777777" w:rsidR="00CB573C" w:rsidRDefault="00CB5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A02D5" w14:textId="77777777" w:rsidR="00153EFF" w:rsidRDefault="00153EF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04C9A" w14:textId="77777777" w:rsidR="00153EFF" w:rsidRDefault="00153EFF">
    <w:pPr>
      <w:widowControl w:val="0"/>
      <w:pBdr>
        <w:top w:val="nil"/>
        <w:left w:val="nil"/>
        <w:bottom w:val="nil"/>
        <w:right w:val="nil"/>
        <w:between w:val="nil"/>
      </w:pBdr>
      <w:spacing w:after="0" w:line="276" w:lineRule="auto"/>
    </w:pPr>
  </w:p>
  <w:tbl>
    <w:tblPr>
      <w:tblStyle w:val="2"/>
      <w:tblW w:w="14400" w:type="dxa"/>
      <w:tblLayout w:type="fixed"/>
      <w:tblLook w:val="0620" w:firstRow="1" w:lastRow="0" w:firstColumn="0" w:lastColumn="0" w:noHBand="1" w:noVBand="1"/>
    </w:tblPr>
    <w:tblGrid>
      <w:gridCol w:w="4800"/>
      <w:gridCol w:w="4800"/>
      <w:gridCol w:w="4800"/>
    </w:tblGrid>
    <w:tr w:rsidR="00153EFF" w14:paraId="2E66F2DE" w14:textId="77777777" w:rsidTr="00C014DF">
      <w:trPr>
        <w:trHeight w:val="300"/>
      </w:trPr>
      <w:tc>
        <w:tcPr>
          <w:tcW w:w="4800" w:type="dxa"/>
        </w:tcPr>
        <w:p w14:paraId="52477D58" w14:textId="77777777" w:rsidR="00153EFF" w:rsidRDefault="00153EFF">
          <w:pPr>
            <w:pBdr>
              <w:top w:val="nil"/>
              <w:left w:val="nil"/>
              <w:bottom w:val="nil"/>
              <w:right w:val="nil"/>
              <w:between w:val="nil"/>
            </w:pBdr>
            <w:tabs>
              <w:tab w:val="center" w:pos="4680"/>
              <w:tab w:val="right" w:pos="9360"/>
            </w:tabs>
            <w:spacing w:after="0" w:line="240" w:lineRule="auto"/>
            <w:ind w:left="-115"/>
            <w:rPr>
              <w:color w:val="000000"/>
            </w:rPr>
          </w:pPr>
        </w:p>
      </w:tc>
      <w:tc>
        <w:tcPr>
          <w:tcW w:w="4800" w:type="dxa"/>
        </w:tcPr>
        <w:p w14:paraId="1BA08B29" w14:textId="77777777" w:rsidR="00153EFF" w:rsidRDefault="00153EFF">
          <w:pPr>
            <w:pBdr>
              <w:top w:val="nil"/>
              <w:left w:val="nil"/>
              <w:bottom w:val="nil"/>
              <w:right w:val="nil"/>
              <w:between w:val="nil"/>
            </w:pBdr>
            <w:tabs>
              <w:tab w:val="center" w:pos="4680"/>
              <w:tab w:val="right" w:pos="9360"/>
            </w:tabs>
            <w:spacing w:after="0" w:line="240" w:lineRule="auto"/>
            <w:jc w:val="center"/>
            <w:rPr>
              <w:color w:val="000000"/>
            </w:rPr>
          </w:pPr>
        </w:p>
      </w:tc>
      <w:tc>
        <w:tcPr>
          <w:tcW w:w="4800" w:type="dxa"/>
        </w:tcPr>
        <w:p w14:paraId="790776D6" w14:textId="77777777" w:rsidR="00153EFF" w:rsidRDefault="00153EFF">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3E8003B1" w14:textId="77777777" w:rsidR="00153EFF" w:rsidRDefault="00153EFF">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A6292" w14:textId="77777777" w:rsidR="00153EFF" w:rsidRDefault="00153EFF">
    <w:pPr>
      <w:widowControl w:val="0"/>
      <w:pBdr>
        <w:top w:val="nil"/>
        <w:left w:val="nil"/>
        <w:bottom w:val="nil"/>
        <w:right w:val="nil"/>
        <w:between w:val="nil"/>
      </w:pBdr>
      <w:spacing w:after="0" w:line="276" w:lineRule="auto"/>
      <w:rPr>
        <w:color w:val="000000"/>
      </w:rPr>
    </w:pPr>
  </w:p>
  <w:tbl>
    <w:tblPr>
      <w:tblStyle w:val="1"/>
      <w:tblW w:w="14400" w:type="dxa"/>
      <w:tblLayout w:type="fixed"/>
      <w:tblLook w:val="0620" w:firstRow="1" w:lastRow="0" w:firstColumn="0" w:lastColumn="0" w:noHBand="1" w:noVBand="1"/>
    </w:tblPr>
    <w:tblGrid>
      <w:gridCol w:w="4800"/>
      <w:gridCol w:w="4800"/>
      <w:gridCol w:w="4800"/>
    </w:tblGrid>
    <w:tr w:rsidR="00153EFF" w14:paraId="1F9A0C96" w14:textId="77777777" w:rsidTr="00072517">
      <w:trPr>
        <w:trHeight w:val="300"/>
      </w:trPr>
      <w:tc>
        <w:tcPr>
          <w:tcW w:w="4800" w:type="dxa"/>
        </w:tcPr>
        <w:p w14:paraId="7CA43794" w14:textId="77777777" w:rsidR="00153EFF" w:rsidRDefault="00153EFF">
          <w:pPr>
            <w:pBdr>
              <w:top w:val="nil"/>
              <w:left w:val="nil"/>
              <w:bottom w:val="nil"/>
              <w:right w:val="nil"/>
              <w:between w:val="nil"/>
            </w:pBdr>
            <w:tabs>
              <w:tab w:val="center" w:pos="4680"/>
              <w:tab w:val="right" w:pos="9360"/>
            </w:tabs>
            <w:spacing w:after="0" w:line="240" w:lineRule="auto"/>
            <w:ind w:left="-115"/>
            <w:rPr>
              <w:color w:val="000000"/>
            </w:rPr>
          </w:pPr>
        </w:p>
      </w:tc>
      <w:tc>
        <w:tcPr>
          <w:tcW w:w="4800" w:type="dxa"/>
        </w:tcPr>
        <w:p w14:paraId="42F51FFA" w14:textId="77777777" w:rsidR="00153EFF" w:rsidRDefault="00153EFF">
          <w:pPr>
            <w:pBdr>
              <w:top w:val="nil"/>
              <w:left w:val="nil"/>
              <w:bottom w:val="nil"/>
              <w:right w:val="nil"/>
              <w:between w:val="nil"/>
            </w:pBdr>
            <w:tabs>
              <w:tab w:val="center" w:pos="4680"/>
              <w:tab w:val="right" w:pos="9360"/>
            </w:tabs>
            <w:spacing w:after="0" w:line="240" w:lineRule="auto"/>
            <w:jc w:val="center"/>
            <w:rPr>
              <w:color w:val="000000"/>
            </w:rPr>
          </w:pPr>
        </w:p>
      </w:tc>
      <w:tc>
        <w:tcPr>
          <w:tcW w:w="4800" w:type="dxa"/>
        </w:tcPr>
        <w:p w14:paraId="50D8935C" w14:textId="77777777" w:rsidR="00153EFF" w:rsidRDefault="00153EFF">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73E19A00" w14:textId="77777777" w:rsidR="00153EFF" w:rsidRDefault="00153EF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B4E19"/>
    <w:multiLevelType w:val="multilevel"/>
    <w:tmpl w:val="DCCC3F80"/>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07C1A4"/>
    <w:multiLevelType w:val="hybridMultilevel"/>
    <w:tmpl w:val="76DEAD4A"/>
    <w:lvl w:ilvl="0" w:tplc="5EB00638">
      <w:start w:val="1"/>
      <w:numFmt w:val="bullet"/>
      <w:lvlText w:val=""/>
      <w:lvlJc w:val="left"/>
      <w:pPr>
        <w:ind w:left="441" w:hanging="360"/>
      </w:pPr>
      <w:rPr>
        <w:rFonts w:ascii="Symbol" w:hAnsi="Symbol" w:hint="default"/>
      </w:rPr>
    </w:lvl>
    <w:lvl w:ilvl="1" w:tplc="E8AC8C7E">
      <w:start w:val="1"/>
      <w:numFmt w:val="bullet"/>
      <w:lvlText w:val="o"/>
      <w:lvlJc w:val="left"/>
      <w:pPr>
        <w:ind w:left="1440" w:hanging="360"/>
      </w:pPr>
      <w:rPr>
        <w:rFonts w:ascii="Courier New" w:hAnsi="Courier New" w:hint="default"/>
      </w:rPr>
    </w:lvl>
    <w:lvl w:ilvl="2" w:tplc="2E886FD8">
      <w:start w:val="1"/>
      <w:numFmt w:val="bullet"/>
      <w:lvlText w:val=""/>
      <w:lvlJc w:val="left"/>
      <w:pPr>
        <w:ind w:left="2160" w:hanging="360"/>
      </w:pPr>
      <w:rPr>
        <w:rFonts w:ascii="Wingdings" w:hAnsi="Wingdings" w:hint="default"/>
      </w:rPr>
    </w:lvl>
    <w:lvl w:ilvl="3" w:tplc="264A5A78">
      <w:start w:val="1"/>
      <w:numFmt w:val="bullet"/>
      <w:lvlText w:val=""/>
      <w:lvlJc w:val="left"/>
      <w:pPr>
        <w:ind w:left="2880" w:hanging="360"/>
      </w:pPr>
      <w:rPr>
        <w:rFonts w:ascii="Symbol" w:hAnsi="Symbol" w:hint="default"/>
      </w:rPr>
    </w:lvl>
    <w:lvl w:ilvl="4" w:tplc="01F20688">
      <w:start w:val="1"/>
      <w:numFmt w:val="bullet"/>
      <w:lvlText w:val="o"/>
      <w:lvlJc w:val="left"/>
      <w:pPr>
        <w:ind w:left="3600" w:hanging="360"/>
      </w:pPr>
      <w:rPr>
        <w:rFonts w:ascii="Courier New" w:hAnsi="Courier New" w:hint="default"/>
      </w:rPr>
    </w:lvl>
    <w:lvl w:ilvl="5" w:tplc="FE467C82">
      <w:start w:val="1"/>
      <w:numFmt w:val="bullet"/>
      <w:lvlText w:val=""/>
      <w:lvlJc w:val="left"/>
      <w:pPr>
        <w:ind w:left="4320" w:hanging="360"/>
      </w:pPr>
      <w:rPr>
        <w:rFonts w:ascii="Wingdings" w:hAnsi="Wingdings" w:hint="default"/>
      </w:rPr>
    </w:lvl>
    <w:lvl w:ilvl="6" w:tplc="ED9C0158">
      <w:start w:val="1"/>
      <w:numFmt w:val="bullet"/>
      <w:lvlText w:val=""/>
      <w:lvlJc w:val="left"/>
      <w:pPr>
        <w:ind w:left="5040" w:hanging="360"/>
      </w:pPr>
      <w:rPr>
        <w:rFonts w:ascii="Symbol" w:hAnsi="Symbol" w:hint="default"/>
      </w:rPr>
    </w:lvl>
    <w:lvl w:ilvl="7" w:tplc="F326A506">
      <w:start w:val="1"/>
      <w:numFmt w:val="bullet"/>
      <w:lvlText w:val="o"/>
      <w:lvlJc w:val="left"/>
      <w:pPr>
        <w:ind w:left="5760" w:hanging="360"/>
      </w:pPr>
      <w:rPr>
        <w:rFonts w:ascii="Courier New" w:hAnsi="Courier New" w:hint="default"/>
      </w:rPr>
    </w:lvl>
    <w:lvl w:ilvl="8" w:tplc="67D84656">
      <w:start w:val="1"/>
      <w:numFmt w:val="bullet"/>
      <w:lvlText w:val=""/>
      <w:lvlJc w:val="left"/>
      <w:pPr>
        <w:ind w:left="6480" w:hanging="360"/>
      </w:pPr>
      <w:rPr>
        <w:rFonts w:ascii="Wingdings" w:hAnsi="Wingdings" w:hint="default"/>
      </w:rPr>
    </w:lvl>
  </w:abstractNum>
  <w:abstractNum w:abstractNumId="2" w15:restartNumberingAfterBreak="0">
    <w:nsid w:val="08914CFB"/>
    <w:multiLevelType w:val="hybridMultilevel"/>
    <w:tmpl w:val="F96C461E"/>
    <w:lvl w:ilvl="0" w:tplc="E33E640C">
      <w:start w:val="1"/>
      <w:numFmt w:val="bullet"/>
      <w:lvlText w:val="●"/>
      <w:lvlJc w:val="left"/>
      <w:pPr>
        <w:ind w:left="720" w:hanging="360"/>
      </w:pPr>
      <w:rPr>
        <w:u w:val="none"/>
      </w:rPr>
    </w:lvl>
    <w:lvl w:ilvl="1" w:tplc="9F8C6F2A">
      <w:start w:val="1"/>
      <w:numFmt w:val="bullet"/>
      <w:lvlText w:val="○"/>
      <w:lvlJc w:val="left"/>
      <w:pPr>
        <w:ind w:left="1440" w:hanging="360"/>
      </w:pPr>
      <w:rPr>
        <w:u w:val="none"/>
      </w:rPr>
    </w:lvl>
    <w:lvl w:ilvl="2" w:tplc="069E4438">
      <w:start w:val="1"/>
      <w:numFmt w:val="bullet"/>
      <w:lvlText w:val="■"/>
      <w:lvlJc w:val="left"/>
      <w:pPr>
        <w:ind w:left="2160" w:hanging="360"/>
      </w:pPr>
      <w:rPr>
        <w:u w:val="none"/>
      </w:rPr>
    </w:lvl>
    <w:lvl w:ilvl="3" w:tplc="6CAC6A2A">
      <w:start w:val="1"/>
      <w:numFmt w:val="bullet"/>
      <w:lvlText w:val="●"/>
      <w:lvlJc w:val="left"/>
      <w:pPr>
        <w:ind w:left="2880" w:hanging="360"/>
      </w:pPr>
      <w:rPr>
        <w:u w:val="none"/>
      </w:rPr>
    </w:lvl>
    <w:lvl w:ilvl="4" w:tplc="39F252F6">
      <w:start w:val="1"/>
      <w:numFmt w:val="bullet"/>
      <w:lvlText w:val="○"/>
      <w:lvlJc w:val="left"/>
      <w:pPr>
        <w:ind w:left="3600" w:hanging="360"/>
      </w:pPr>
      <w:rPr>
        <w:u w:val="none"/>
      </w:rPr>
    </w:lvl>
    <w:lvl w:ilvl="5" w:tplc="35B0EFE0">
      <w:start w:val="1"/>
      <w:numFmt w:val="bullet"/>
      <w:lvlText w:val="■"/>
      <w:lvlJc w:val="left"/>
      <w:pPr>
        <w:ind w:left="4320" w:hanging="360"/>
      </w:pPr>
      <w:rPr>
        <w:u w:val="none"/>
      </w:rPr>
    </w:lvl>
    <w:lvl w:ilvl="6" w:tplc="1FF676C2">
      <w:start w:val="1"/>
      <w:numFmt w:val="bullet"/>
      <w:lvlText w:val="●"/>
      <w:lvlJc w:val="left"/>
      <w:pPr>
        <w:ind w:left="5040" w:hanging="360"/>
      </w:pPr>
      <w:rPr>
        <w:u w:val="none"/>
      </w:rPr>
    </w:lvl>
    <w:lvl w:ilvl="7" w:tplc="6C0A3F56">
      <w:start w:val="1"/>
      <w:numFmt w:val="bullet"/>
      <w:lvlText w:val="○"/>
      <w:lvlJc w:val="left"/>
      <w:pPr>
        <w:ind w:left="5760" w:hanging="360"/>
      </w:pPr>
      <w:rPr>
        <w:u w:val="none"/>
      </w:rPr>
    </w:lvl>
    <w:lvl w:ilvl="8" w:tplc="55EEEAAE">
      <w:start w:val="1"/>
      <w:numFmt w:val="bullet"/>
      <w:lvlText w:val="■"/>
      <w:lvlJc w:val="left"/>
      <w:pPr>
        <w:ind w:left="6480" w:hanging="360"/>
      </w:pPr>
      <w:rPr>
        <w:u w:val="none"/>
      </w:rPr>
    </w:lvl>
  </w:abstractNum>
  <w:abstractNum w:abstractNumId="3" w15:restartNumberingAfterBreak="0">
    <w:nsid w:val="0CD867FE"/>
    <w:multiLevelType w:val="multilevel"/>
    <w:tmpl w:val="8864EC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681038D"/>
    <w:multiLevelType w:val="hybridMultilevel"/>
    <w:tmpl w:val="D1DEA8F8"/>
    <w:lvl w:ilvl="0" w:tplc="E6FA9D64">
      <w:start w:val="1"/>
      <w:numFmt w:val="bullet"/>
      <w:lvlText w:val="●"/>
      <w:lvlJc w:val="left"/>
      <w:pPr>
        <w:ind w:left="720" w:hanging="360"/>
      </w:pPr>
      <w:rPr>
        <w:u w:val="none"/>
      </w:rPr>
    </w:lvl>
    <w:lvl w:ilvl="1" w:tplc="815AD0A2">
      <w:start w:val="1"/>
      <w:numFmt w:val="bullet"/>
      <w:lvlText w:val="○"/>
      <w:lvlJc w:val="left"/>
      <w:pPr>
        <w:ind w:left="1440" w:hanging="360"/>
      </w:pPr>
      <w:rPr>
        <w:u w:val="none"/>
      </w:rPr>
    </w:lvl>
    <w:lvl w:ilvl="2" w:tplc="6C8EF736">
      <w:start w:val="1"/>
      <w:numFmt w:val="bullet"/>
      <w:lvlText w:val="■"/>
      <w:lvlJc w:val="left"/>
      <w:pPr>
        <w:ind w:left="2160" w:hanging="360"/>
      </w:pPr>
      <w:rPr>
        <w:u w:val="none"/>
      </w:rPr>
    </w:lvl>
    <w:lvl w:ilvl="3" w:tplc="8CFAFFC8">
      <w:start w:val="1"/>
      <w:numFmt w:val="bullet"/>
      <w:lvlText w:val="●"/>
      <w:lvlJc w:val="left"/>
      <w:pPr>
        <w:ind w:left="2880" w:hanging="360"/>
      </w:pPr>
      <w:rPr>
        <w:u w:val="none"/>
      </w:rPr>
    </w:lvl>
    <w:lvl w:ilvl="4" w:tplc="5CF6C778">
      <w:start w:val="1"/>
      <w:numFmt w:val="bullet"/>
      <w:lvlText w:val="○"/>
      <w:lvlJc w:val="left"/>
      <w:pPr>
        <w:ind w:left="3600" w:hanging="360"/>
      </w:pPr>
      <w:rPr>
        <w:u w:val="none"/>
      </w:rPr>
    </w:lvl>
    <w:lvl w:ilvl="5" w:tplc="F62CA762">
      <w:start w:val="1"/>
      <w:numFmt w:val="bullet"/>
      <w:lvlText w:val="■"/>
      <w:lvlJc w:val="left"/>
      <w:pPr>
        <w:ind w:left="4320" w:hanging="360"/>
      </w:pPr>
      <w:rPr>
        <w:u w:val="none"/>
      </w:rPr>
    </w:lvl>
    <w:lvl w:ilvl="6" w:tplc="00F0617A">
      <w:start w:val="1"/>
      <w:numFmt w:val="bullet"/>
      <w:lvlText w:val="●"/>
      <w:lvlJc w:val="left"/>
      <w:pPr>
        <w:ind w:left="5040" w:hanging="360"/>
      </w:pPr>
      <w:rPr>
        <w:u w:val="none"/>
      </w:rPr>
    </w:lvl>
    <w:lvl w:ilvl="7" w:tplc="E4DA213E">
      <w:start w:val="1"/>
      <w:numFmt w:val="bullet"/>
      <w:lvlText w:val="○"/>
      <w:lvlJc w:val="left"/>
      <w:pPr>
        <w:ind w:left="5760" w:hanging="360"/>
      </w:pPr>
      <w:rPr>
        <w:u w:val="none"/>
      </w:rPr>
    </w:lvl>
    <w:lvl w:ilvl="8" w:tplc="B92C8068">
      <w:start w:val="1"/>
      <w:numFmt w:val="bullet"/>
      <w:lvlText w:val="■"/>
      <w:lvlJc w:val="left"/>
      <w:pPr>
        <w:ind w:left="6480" w:hanging="360"/>
      </w:pPr>
      <w:rPr>
        <w:u w:val="none"/>
      </w:rPr>
    </w:lvl>
  </w:abstractNum>
  <w:abstractNum w:abstractNumId="5" w15:restartNumberingAfterBreak="0">
    <w:nsid w:val="17374728"/>
    <w:multiLevelType w:val="hybridMultilevel"/>
    <w:tmpl w:val="F6F47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77D7A"/>
    <w:multiLevelType w:val="multilevel"/>
    <w:tmpl w:val="01C8A4B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27175CC5"/>
    <w:multiLevelType w:val="hybridMultilevel"/>
    <w:tmpl w:val="75CC81FE"/>
    <w:lvl w:ilvl="0" w:tplc="CAC210B6">
      <w:start w:val="1"/>
      <w:numFmt w:val="bullet"/>
      <w:lvlText w:val="●"/>
      <w:lvlJc w:val="left"/>
      <w:pPr>
        <w:ind w:left="720" w:hanging="360"/>
      </w:pPr>
      <w:rPr>
        <w:u w:val="none"/>
      </w:rPr>
    </w:lvl>
    <w:lvl w:ilvl="1" w:tplc="790A1780">
      <w:start w:val="1"/>
      <w:numFmt w:val="bullet"/>
      <w:lvlText w:val="○"/>
      <w:lvlJc w:val="left"/>
      <w:pPr>
        <w:ind w:left="1440" w:hanging="360"/>
      </w:pPr>
      <w:rPr>
        <w:u w:val="none"/>
      </w:rPr>
    </w:lvl>
    <w:lvl w:ilvl="2" w:tplc="E66AEE2C">
      <w:start w:val="1"/>
      <w:numFmt w:val="bullet"/>
      <w:lvlText w:val="■"/>
      <w:lvlJc w:val="left"/>
      <w:pPr>
        <w:ind w:left="2160" w:hanging="360"/>
      </w:pPr>
      <w:rPr>
        <w:u w:val="none"/>
      </w:rPr>
    </w:lvl>
    <w:lvl w:ilvl="3" w:tplc="AE325286">
      <w:start w:val="1"/>
      <w:numFmt w:val="bullet"/>
      <w:lvlText w:val="●"/>
      <w:lvlJc w:val="left"/>
      <w:pPr>
        <w:ind w:left="2880" w:hanging="360"/>
      </w:pPr>
      <w:rPr>
        <w:u w:val="none"/>
      </w:rPr>
    </w:lvl>
    <w:lvl w:ilvl="4" w:tplc="3EEE8D78">
      <w:start w:val="1"/>
      <w:numFmt w:val="bullet"/>
      <w:lvlText w:val="○"/>
      <w:lvlJc w:val="left"/>
      <w:pPr>
        <w:ind w:left="3600" w:hanging="360"/>
      </w:pPr>
      <w:rPr>
        <w:u w:val="none"/>
      </w:rPr>
    </w:lvl>
    <w:lvl w:ilvl="5" w:tplc="AD44BF0A">
      <w:start w:val="1"/>
      <w:numFmt w:val="bullet"/>
      <w:lvlText w:val="■"/>
      <w:lvlJc w:val="left"/>
      <w:pPr>
        <w:ind w:left="4320" w:hanging="360"/>
      </w:pPr>
      <w:rPr>
        <w:u w:val="none"/>
      </w:rPr>
    </w:lvl>
    <w:lvl w:ilvl="6" w:tplc="72743E74">
      <w:start w:val="1"/>
      <w:numFmt w:val="bullet"/>
      <w:lvlText w:val="●"/>
      <w:lvlJc w:val="left"/>
      <w:pPr>
        <w:ind w:left="5040" w:hanging="360"/>
      </w:pPr>
      <w:rPr>
        <w:u w:val="none"/>
      </w:rPr>
    </w:lvl>
    <w:lvl w:ilvl="7" w:tplc="3580BFF8">
      <w:start w:val="1"/>
      <w:numFmt w:val="bullet"/>
      <w:lvlText w:val="○"/>
      <w:lvlJc w:val="left"/>
      <w:pPr>
        <w:ind w:left="5760" w:hanging="360"/>
      </w:pPr>
      <w:rPr>
        <w:u w:val="none"/>
      </w:rPr>
    </w:lvl>
    <w:lvl w:ilvl="8" w:tplc="04EAC6A2">
      <w:start w:val="1"/>
      <w:numFmt w:val="bullet"/>
      <w:lvlText w:val="■"/>
      <w:lvlJc w:val="left"/>
      <w:pPr>
        <w:ind w:left="6480" w:hanging="360"/>
      </w:pPr>
      <w:rPr>
        <w:u w:val="none"/>
      </w:rPr>
    </w:lvl>
  </w:abstractNum>
  <w:abstractNum w:abstractNumId="8" w15:restartNumberingAfterBreak="0">
    <w:nsid w:val="280B6086"/>
    <w:multiLevelType w:val="hybridMultilevel"/>
    <w:tmpl w:val="66FE992C"/>
    <w:lvl w:ilvl="0" w:tplc="11067E50">
      <w:start w:val="1"/>
      <w:numFmt w:val="lowerLetter"/>
      <w:lvlText w:val="%1."/>
      <w:lvlJc w:val="left"/>
      <w:pPr>
        <w:ind w:left="720" w:hanging="360"/>
      </w:pPr>
      <w:rPr>
        <w:u w:val="none"/>
      </w:rPr>
    </w:lvl>
    <w:lvl w:ilvl="1" w:tplc="5030CBD8">
      <w:start w:val="1"/>
      <w:numFmt w:val="lowerRoman"/>
      <w:lvlText w:val="%2."/>
      <w:lvlJc w:val="right"/>
      <w:pPr>
        <w:ind w:left="1440" w:hanging="360"/>
      </w:pPr>
      <w:rPr>
        <w:u w:val="none"/>
      </w:rPr>
    </w:lvl>
    <w:lvl w:ilvl="2" w:tplc="9EB62BA4">
      <w:start w:val="1"/>
      <w:numFmt w:val="decimal"/>
      <w:lvlText w:val="%3."/>
      <w:lvlJc w:val="left"/>
      <w:pPr>
        <w:ind w:left="2160" w:hanging="360"/>
      </w:pPr>
      <w:rPr>
        <w:u w:val="none"/>
      </w:rPr>
    </w:lvl>
    <w:lvl w:ilvl="3" w:tplc="7908C4E0">
      <w:start w:val="1"/>
      <w:numFmt w:val="lowerLetter"/>
      <w:lvlText w:val="%4."/>
      <w:lvlJc w:val="left"/>
      <w:pPr>
        <w:ind w:left="2880" w:hanging="360"/>
      </w:pPr>
      <w:rPr>
        <w:u w:val="none"/>
      </w:rPr>
    </w:lvl>
    <w:lvl w:ilvl="4" w:tplc="6812E960">
      <w:start w:val="1"/>
      <w:numFmt w:val="lowerRoman"/>
      <w:lvlText w:val="%5."/>
      <w:lvlJc w:val="right"/>
      <w:pPr>
        <w:ind w:left="3600" w:hanging="360"/>
      </w:pPr>
      <w:rPr>
        <w:u w:val="none"/>
      </w:rPr>
    </w:lvl>
    <w:lvl w:ilvl="5" w:tplc="A794867C">
      <w:start w:val="1"/>
      <w:numFmt w:val="decimal"/>
      <w:lvlText w:val="%6."/>
      <w:lvlJc w:val="left"/>
      <w:pPr>
        <w:ind w:left="4320" w:hanging="360"/>
      </w:pPr>
      <w:rPr>
        <w:u w:val="none"/>
      </w:rPr>
    </w:lvl>
    <w:lvl w:ilvl="6" w:tplc="B420DE4E">
      <w:start w:val="1"/>
      <w:numFmt w:val="lowerLetter"/>
      <w:lvlText w:val="%7."/>
      <w:lvlJc w:val="left"/>
      <w:pPr>
        <w:ind w:left="5040" w:hanging="360"/>
      </w:pPr>
      <w:rPr>
        <w:u w:val="none"/>
      </w:rPr>
    </w:lvl>
    <w:lvl w:ilvl="7" w:tplc="D820F82E">
      <w:start w:val="1"/>
      <w:numFmt w:val="lowerRoman"/>
      <w:lvlText w:val="%8."/>
      <w:lvlJc w:val="right"/>
      <w:pPr>
        <w:ind w:left="5760" w:hanging="360"/>
      </w:pPr>
      <w:rPr>
        <w:u w:val="none"/>
      </w:rPr>
    </w:lvl>
    <w:lvl w:ilvl="8" w:tplc="B5448544">
      <w:start w:val="1"/>
      <w:numFmt w:val="decimal"/>
      <w:lvlText w:val="%9."/>
      <w:lvlJc w:val="left"/>
      <w:pPr>
        <w:ind w:left="6480" w:hanging="360"/>
      </w:pPr>
      <w:rPr>
        <w:u w:val="none"/>
      </w:rPr>
    </w:lvl>
  </w:abstractNum>
  <w:abstractNum w:abstractNumId="9" w15:restartNumberingAfterBreak="0">
    <w:nsid w:val="281B58CA"/>
    <w:multiLevelType w:val="multilevel"/>
    <w:tmpl w:val="ECDA0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832337A"/>
    <w:multiLevelType w:val="hybridMultilevel"/>
    <w:tmpl w:val="0AC6AAD4"/>
    <w:lvl w:ilvl="0" w:tplc="04090001">
      <w:start w:val="1"/>
      <w:numFmt w:val="bullet"/>
      <w:lvlText w:val=""/>
      <w:lvlJc w:val="left"/>
      <w:pPr>
        <w:ind w:left="720" w:hanging="360"/>
      </w:pPr>
      <w:rPr>
        <w:rFonts w:ascii="Symbol" w:hAnsi="Symbol" w:hint="default"/>
        <w:u w:val="none"/>
      </w:rPr>
    </w:lvl>
    <w:lvl w:ilvl="1" w:tplc="582613FA">
      <w:start w:val="1"/>
      <w:numFmt w:val="bullet"/>
      <w:lvlText w:val="○"/>
      <w:lvlJc w:val="left"/>
      <w:pPr>
        <w:ind w:left="1440" w:hanging="360"/>
      </w:pPr>
      <w:rPr>
        <w:u w:val="none"/>
      </w:rPr>
    </w:lvl>
    <w:lvl w:ilvl="2" w:tplc="AAE0C026">
      <w:start w:val="1"/>
      <w:numFmt w:val="bullet"/>
      <w:lvlText w:val="■"/>
      <w:lvlJc w:val="left"/>
      <w:pPr>
        <w:ind w:left="2160" w:hanging="360"/>
      </w:pPr>
      <w:rPr>
        <w:u w:val="none"/>
      </w:rPr>
    </w:lvl>
    <w:lvl w:ilvl="3" w:tplc="ED9C2EB4">
      <w:start w:val="1"/>
      <w:numFmt w:val="bullet"/>
      <w:lvlText w:val="●"/>
      <w:lvlJc w:val="left"/>
      <w:pPr>
        <w:ind w:left="2880" w:hanging="360"/>
      </w:pPr>
      <w:rPr>
        <w:u w:val="none"/>
      </w:rPr>
    </w:lvl>
    <w:lvl w:ilvl="4" w:tplc="1972B2D8">
      <w:start w:val="1"/>
      <w:numFmt w:val="bullet"/>
      <w:lvlText w:val="○"/>
      <w:lvlJc w:val="left"/>
      <w:pPr>
        <w:ind w:left="3600" w:hanging="360"/>
      </w:pPr>
      <w:rPr>
        <w:u w:val="none"/>
      </w:rPr>
    </w:lvl>
    <w:lvl w:ilvl="5" w:tplc="82FED95C">
      <w:start w:val="1"/>
      <w:numFmt w:val="bullet"/>
      <w:lvlText w:val="■"/>
      <w:lvlJc w:val="left"/>
      <w:pPr>
        <w:ind w:left="4320" w:hanging="360"/>
      </w:pPr>
      <w:rPr>
        <w:u w:val="none"/>
      </w:rPr>
    </w:lvl>
    <w:lvl w:ilvl="6" w:tplc="28746DF6">
      <w:start w:val="1"/>
      <w:numFmt w:val="bullet"/>
      <w:lvlText w:val="●"/>
      <w:lvlJc w:val="left"/>
      <w:pPr>
        <w:ind w:left="5040" w:hanging="360"/>
      </w:pPr>
      <w:rPr>
        <w:u w:val="none"/>
      </w:rPr>
    </w:lvl>
    <w:lvl w:ilvl="7" w:tplc="F8F46074">
      <w:start w:val="1"/>
      <w:numFmt w:val="bullet"/>
      <w:lvlText w:val="○"/>
      <w:lvlJc w:val="left"/>
      <w:pPr>
        <w:ind w:left="5760" w:hanging="360"/>
      </w:pPr>
      <w:rPr>
        <w:u w:val="none"/>
      </w:rPr>
    </w:lvl>
    <w:lvl w:ilvl="8" w:tplc="B7968A8E">
      <w:start w:val="1"/>
      <w:numFmt w:val="bullet"/>
      <w:lvlText w:val="■"/>
      <w:lvlJc w:val="left"/>
      <w:pPr>
        <w:ind w:left="6480" w:hanging="360"/>
      </w:pPr>
      <w:rPr>
        <w:u w:val="none"/>
      </w:rPr>
    </w:lvl>
  </w:abstractNum>
  <w:abstractNum w:abstractNumId="11" w15:restartNumberingAfterBreak="0">
    <w:nsid w:val="2F087130"/>
    <w:multiLevelType w:val="multilevel"/>
    <w:tmpl w:val="85AC933A"/>
    <w:lvl w:ilvl="0">
      <w:start w:val="1"/>
      <w:numFmt w:val="bullet"/>
      <w:lvlText w:val=""/>
      <w:lvlJc w:val="left"/>
      <w:pPr>
        <w:ind w:left="720" w:hanging="360"/>
      </w:pPr>
      <w:rPr>
        <w:rFonts w:asciiTheme="minorHAnsi" w:hAnsiTheme="minorHAnsi" w:cstheme="minorHAns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2E942A8"/>
    <w:multiLevelType w:val="multilevel"/>
    <w:tmpl w:val="85AC933A"/>
    <w:lvl w:ilvl="0">
      <w:start w:val="1"/>
      <w:numFmt w:val="bullet"/>
      <w:lvlText w:val=""/>
      <w:lvlJc w:val="left"/>
      <w:pPr>
        <w:ind w:left="720" w:hanging="360"/>
      </w:pPr>
      <w:rPr>
        <w:rFonts w:asciiTheme="minorHAnsi" w:hAnsiTheme="minorHAnsi" w:cstheme="minorHAns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2F17AD9"/>
    <w:multiLevelType w:val="hybridMultilevel"/>
    <w:tmpl w:val="E00E2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815ECA"/>
    <w:multiLevelType w:val="multilevel"/>
    <w:tmpl w:val="686EB8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8CC2E2B"/>
    <w:multiLevelType w:val="hybridMultilevel"/>
    <w:tmpl w:val="BB5400A2"/>
    <w:lvl w:ilvl="0" w:tplc="F84E77A2">
      <w:start w:val="1"/>
      <w:numFmt w:val="bullet"/>
      <w:lvlText w:val="●"/>
      <w:lvlJc w:val="left"/>
      <w:pPr>
        <w:ind w:left="720" w:hanging="360"/>
      </w:pPr>
      <w:rPr>
        <w:u w:val="none"/>
      </w:rPr>
    </w:lvl>
    <w:lvl w:ilvl="1" w:tplc="1390D2EE">
      <w:start w:val="1"/>
      <w:numFmt w:val="bullet"/>
      <w:lvlText w:val="○"/>
      <w:lvlJc w:val="left"/>
      <w:pPr>
        <w:ind w:left="1440" w:hanging="360"/>
      </w:pPr>
      <w:rPr>
        <w:u w:val="none"/>
      </w:rPr>
    </w:lvl>
    <w:lvl w:ilvl="2" w:tplc="A45E1816">
      <w:start w:val="1"/>
      <w:numFmt w:val="bullet"/>
      <w:lvlText w:val="■"/>
      <w:lvlJc w:val="left"/>
      <w:pPr>
        <w:ind w:left="2160" w:hanging="360"/>
      </w:pPr>
      <w:rPr>
        <w:u w:val="none"/>
      </w:rPr>
    </w:lvl>
    <w:lvl w:ilvl="3" w:tplc="7C5C3660">
      <w:start w:val="1"/>
      <w:numFmt w:val="bullet"/>
      <w:lvlText w:val="●"/>
      <w:lvlJc w:val="left"/>
      <w:pPr>
        <w:ind w:left="2880" w:hanging="360"/>
      </w:pPr>
      <w:rPr>
        <w:u w:val="none"/>
      </w:rPr>
    </w:lvl>
    <w:lvl w:ilvl="4" w:tplc="8432DB62">
      <w:start w:val="1"/>
      <w:numFmt w:val="bullet"/>
      <w:lvlText w:val="○"/>
      <w:lvlJc w:val="left"/>
      <w:pPr>
        <w:ind w:left="3600" w:hanging="360"/>
      </w:pPr>
      <w:rPr>
        <w:u w:val="none"/>
      </w:rPr>
    </w:lvl>
    <w:lvl w:ilvl="5" w:tplc="F90CC9CC">
      <w:start w:val="1"/>
      <w:numFmt w:val="bullet"/>
      <w:lvlText w:val="■"/>
      <w:lvlJc w:val="left"/>
      <w:pPr>
        <w:ind w:left="4320" w:hanging="360"/>
      </w:pPr>
      <w:rPr>
        <w:u w:val="none"/>
      </w:rPr>
    </w:lvl>
    <w:lvl w:ilvl="6" w:tplc="2574384C">
      <w:start w:val="1"/>
      <w:numFmt w:val="bullet"/>
      <w:lvlText w:val="●"/>
      <w:lvlJc w:val="left"/>
      <w:pPr>
        <w:ind w:left="5040" w:hanging="360"/>
      </w:pPr>
      <w:rPr>
        <w:u w:val="none"/>
      </w:rPr>
    </w:lvl>
    <w:lvl w:ilvl="7" w:tplc="4CC82C22">
      <w:start w:val="1"/>
      <w:numFmt w:val="bullet"/>
      <w:lvlText w:val="○"/>
      <w:lvlJc w:val="left"/>
      <w:pPr>
        <w:ind w:left="5760" w:hanging="360"/>
      </w:pPr>
      <w:rPr>
        <w:u w:val="none"/>
      </w:rPr>
    </w:lvl>
    <w:lvl w:ilvl="8" w:tplc="96C6BD42">
      <w:start w:val="1"/>
      <w:numFmt w:val="bullet"/>
      <w:lvlText w:val="■"/>
      <w:lvlJc w:val="left"/>
      <w:pPr>
        <w:ind w:left="6480" w:hanging="360"/>
      </w:pPr>
      <w:rPr>
        <w:u w:val="none"/>
      </w:rPr>
    </w:lvl>
  </w:abstractNum>
  <w:abstractNum w:abstractNumId="16" w15:restartNumberingAfterBreak="0">
    <w:nsid w:val="3953648F"/>
    <w:multiLevelType w:val="hybridMultilevel"/>
    <w:tmpl w:val="088E9630"/>
    <w:lvl w:ilvl="0" w:tplc="641E367E">
      <w:start w:val="1"/>
      <w:numFmt w:val="bullet"/>
      <w:lvlText w:val="●"/>
      <w:lvlJc w:val="left"/>
      <w:pPr>
        <w:ind w:left="720" w:hanging="360"/>
      </w:pPr>
      <w:rPr>
        <w:u w:val="none"/>
      </w:rPr>
    </w:lvl>
    <w:lvl w:ilvl="1" w:tplc="0C88024C">
      <w:start w:val="1"/>
      <w:numFmt w:val="bullet"/>
      <w:lvlText w:val="○"/>
      <w:lvlJc w:val="left"/>
      <w:pPr>
        <w:ind w:left="1440" w:hanging="360"/>
      </w:pPr>
      <w:rPr>
        <w:u w:val="none"/>
      </w:rPr>
    </w:lvl>
    <w:lvl w:ilvl="2" w:tplc="6060B3F4">
      <w:start w:val="1"/>
      <w:numFmt w:val="bullet"/>
      <w:lvlText w:val="■"/>
      <w:lvlJc w:val="left"/>
      <w:pPr>
        <w:ind w:left="2160" w:hanging="360"/>
      </w:pPr>
      <w:rPr>
        <w:u w:val="none"/>
      </w:rPr>
    </w:lvl>
    <w:lvl w:ilvl="3" w:tplc="0CDC994E">
      <w:start w:val="1"/>
      <w:numFmt w:val="bullet"/>
      <w:lvlText w:val="●"/>
      <w:lvlJc w:val="left"/>
      <w:pPr>
        <w:ind w:left="2880" w:hanging="360"/>
      </w:pPr>
      <w:rPr>
        <w:u w:val="none"/>
      </w:rPr>
    </w:lvl>
    <w:lvl w:ilvl="4" w:tplc="E6166004">
      <w:start w:val="1"/>
      <w:numFmt w:val="bullet"/>
      <w:lvlText w:val="○"/>
      <w:lvlJc w:val="left"/>
      <w:pPr>
        <w:ind w:left="3600" w:hanging="360"/>
      </w:pPr>
      <w:rPr>
        <w:u w:val="none"/>
      </w:rPr>
    </w:lvl>
    <w:lvl w:ilvl="5" w:tplc="0FAC7AA4">
      <w:start w:val="1"/>
      <w:numFmt w:val="bullet"/>
      <w:lvlText w:val="■"/>
      <w:lvlJc w:val="left"/>
      <w:pPr>
        <w:ind w:left="4320" w:hanging="360"/>
      </w:pPr>
      <w:rPr>
        <w:u w:val="none"/>
      </w:rPr>
    </w:lvl>
    <w:lvl w:ilvl="6" w:tplc="6414C8B6">
      <w:start w:val="1"/>
      <w:numFmt w:val="bullet"/>
      <w:lvlText w:val="●"/>
      <w:lvlJc w:val="left"/>
      <w:pPr>
        <w:ind w:left="5040" w:hanging="360"/>
      </w:pPr>
      <w:rPr>
        <w:u w:val="none"/>
      </w:rPr>
    </w:lvl>
    <w:lvl w:ilvl="7" w:tplc="A1F84014">
      <w:start w:val="1"/>
      <w:numFmt w:val="bullet"/>
      <w:lvlText w:val="○"/>
      <w:lvlJc w:val="left"/>
      <w:pPr>
        <w:ind w:left="5760" w:hanging="360"/>
      </w:pPr>
      <w:rPr>
        <w:u w:val="none"/>
      </w:rPr>
    </w:lvl>
    <w:lvl w:ilvl="8" w:tplc="B044A2C2">
      <w:start w:val="1"/>
      <w:numFmt w:val="bullet"/>
      <w:lvlText w:val="■"/>
      <w:lvlJc w:val="left"/>
      <w:pPr>
        <w:ind w:left="6480" w:hanging="360"/>
      </w:pPr>
      <w:rPr>
        <w:u w:val="none"/>
      </w:rPr>
    </w:lvl>
  </w:abstractNum>
  <w:abstractNum w:abstractNumId="17" w15:restartNumberingAfterBreak="0">
    <w:nsid w:val="396806DD"/>
    <w:multiLevelType w:val="multilevel"/>
    <w:tmpl w:val="01DA56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A1C09BE"/>
    <w:multiLevelType w:val="multilevel"/>
    <w:tmpl w:val="ECC6E7A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3D7D2599"/>
    <w:multiLevelType w:val="hybridMultilevel"/>
    <w:tmpl w:val="21F630B2"/>
    <w:lvl w:ilvl="0" w:tplc="4C724976">
      <w:start w:val="1"/>
      <w:numFmt w:val="bullet"/>
      <w:lvlText w:val="●"/>
      <w:lvlJc w:val="left"/>
      <w:pPr>
        <w:ind w:left="720" w:hanging="360"/>
      </w:pPr>
      <w:rPr>
        <w:u w:val="none"/>
      </w:rPr>
    </w:lvl>
    <w:lvl w:ilvl="1" w:tplc="953CC4FE">
      <w:start w:val="1"/>
      <w:numFmt w:val="bullet"/>
      <w:lvlText w:val="○"/>
      <w:lvlJc w:val="left"/>
      <w:pPr>
        <w:ind w:left="1440" w:hanging="360"/>
      </w:pPr>
      <w:rPr>
        <w:u w:val="none"/>
      </w:rPr>
    </w:lvl>
    <w:lvl w:ilvl="2" w:tplc="DC80ACA0">
      <w:start w:val="1"/>
      <w:numFmt w:val="bullet"/>
      <w:lvlText w:val="■"/>
      <w:lvlJc w:val="left"/>
      <w:pPr>
        <w:ind w:left="2160" w:hanging="360"/>
      </w:pPr>
      <w:rPr>
        <w:u w:val="none"/>
      </w:rPr>
    </w:lvl>
    <w:lvl w:ilvl="3" w:tplc="227C5196">
      <w:start w:val="1"/>
      <w:numFmt w:val="bullet"/>
      <w:lvlText w:val="●"/>
      <w:lvlJc w:val="left"/>
      <w:pPr>
        <w:ind w:left="2880" w:hanging="360"/>
      </w:pPr>
      <w:rPr>
        <w:u w:val="none"/>
      </w:rPr>
    </w:lvl>
    <w:lvl w:ilvl="4" w:tplc="7B584846">
      <w:start w:val="1"/>
      <w:numFmt w:val="bullet"/>
      <w:lvlText w:val="○"/>
      <w:lvlJc w:val="left"/>
      <w:pPr>
        <w:ind w:left="3600" w:hanging="360"/>
      </w:pPr>
      <w:rPr>
        <w:u w:val="none"/>
      </w:rPr>
    </w:lvl>
    <w:lvl w:ilvl="5" w:tplc="3CBEAB46">
      <w:start w:val="1"/>
      <w:numFmt w:val="bullet"/>
      <w:lvlText w:val="■"/>
      <w:lvlJc w:val="left"/>
      <w:pPr>
        <w:ind w:left="4320" w:hanging="360"/>
      </w:pPr>
      <w:rPr>
        <w:u w:val="none"/>
      </w:rPr>
    </w:lvl>
    <w:lvl w:ilvl="6" w:tplc="434C3524">
      <w:start w:val="1"/>
      <w:numFmt w:val="bullet"/>
      <w:lvlText w:val="●"/>
      <w:lvlJc w:val="left"/>
      <w:pPr>
        <w:ind w:left="5040" w:hanging="360"/>
      </w:pPr>
      <w:rPr>
        <w:u w:val="none"/>
      </w:rPr>
    </w:lvl>
    <w:lvl w:ilvl="7" w:tplc="F3BCF36C">
      <w:start w:val="1"/>
      <w:numFmt w:val="bullet"/>
      <w:lvlText w:val="○"/>
      <w:lvlJc w:val="left"/>
      <w:pPr>
        <w:ind w:left="5760" w:hanging="360"/>
      </w:pPr>
      <w:rPr>
        <w:u w:val="none"/>
      </w:rPr>
    </w:lvl>
    <w:lvl w:ilvl="8" w:tplc="FE8CF06C">
      <w:start w:val="1"/>
      <w:numFmt w:val="bullet"/>
      <w:lvlText w:val="■"/>
      <w:lvlJc w:val="left"/>
      <w:pPr>
        <w:ind w:left="6480" w:hanging="360"/>
      </w:pPr>
      <w:rPr>
        <w:u w:val="none"/>
      </w:rPr>
    </w:lvl>
  </w:abstractNum>
  <w:abstractNum w:abstractNumId="20" w15:restartNumberingAfterBreak="0">
    <w:nsid w:val="3E8F3A50"/>
    <w:multiLevelType w:val="hybridMultilevel"/>
    <w:tmpl w:val="92381812"/>
    <w:lvl w:ilvl="0" w:tplc="9DD8D240">
      <w:start w:val="1"/>
      <w:numFmt w:val="bullet"/>
      <w:lvlText w:val="●"/>
      <w:lvlJc w:val="left"/>
      <w:pPr>
        <w:ind w:left="450" w:hanging="360"/>
      </w:pPr>
      <w:rPr>
        <w:u w:val="none"/>
      </w:rPr>
    </w:lvl>
    <w:lvl w:ilvl="1" w:tplc="7C80CCBC">
      <w:start w:val="1"/>
      <w:numFmt w:val="bullet"/>
      <w:lvlText w:val="○"/>
      <w:lvlJc w:val="left"/>
      <w:pPr>
        <w:ind w:left="1440" w:hanging="360"/>
      </w:pPr>
      <w:rPr>
        <w:u w:val="none"/>
      </w:rPr>
    </w:lvl>
    <w:lvl w:ilvl="2" w:tplc="C792C62C">
      <w:start w:val="1"/>
      <w:numFmt w:val="bullet"/>
      <w:lvlText w:val="■"/>
      <w:lvlJc w:val="left"/>
      <w:pPr>
        <w:ind w:left="2160" w:hanging="360"/>
      </w:pPr>
      <w:rPr>
        <w:u w:val="none"/>
      </w:rPr>
    </w:lvl>
    <w:lvl w:ilvl="3" w:tplc="21005586">
      <w:start w:val="1"/>
      <w:numFmt w:val="bullet"/>
      <w:lvlText w:val="●"/>
      <w:lvlJc w:val="left"/>
      <w:pPr>
        <w:ind w:left="2880" w:hanging="360"/>
      </w:pPr>
      <w:rPr>
        <w:u w:val="none"/>
      </w:rPr>
    </w:lvl>
    <w:lvl w:ilvl="4" w:tplc="5498A48E">
      <w:start w:val="1"/>
      <w:numFmt w:val="bullet"/>
      <w:lvlText w:val="○"/>
      <w:lvlJc w:val="left"/>
      <w:pPr>
        <w:ind w:left="3600" w:hanging="360"/>
      </w:pPr>
      <w:rPr>
        <w:u w:val="none"/>
      </w:rPr>
    </w:lvl>
    <w:lvl w:ilvl="5" w:tplc="78EA42FA">
      <w:start w:val="1"/>
      <w:numFmt w:val="bullet"/>
      <w:lvlText w:val="■"/>
      <w:lvlJc w:val="left"/>
      <w:pPr>
        <w:ind w:left="4320" w:hanging="360"/>
      </w:pPr>
      <w:rPr>
        <w:u w:val="none"/>
      </w:rPr>
    </w:lvl>
    <w:lvl w:ilvl="6" w:tplc="D9F2A0DC">
      <w:start w:val="1"/>
      <w:numFmt w:val="bullet"/>
      <w:lvlText w:val="●"/>
      <w:lvlJc w:val="left"/>
      <w:pPr>
        <w:ind w:left="5040" w:hanging="360"/>
      </w:pPr>
      <w:rPr>
        <w:u w:val="none"/>
      </w:rPr>
    </w:lvl>
    <w:lvl w:ilvl="7" w:tplc="94B20662">
      <w:start w:val="1"/>
      <w:numFmt w:val="bullet"/>
      <w:lvlText w:val="○"/>
      <w:lvlJc w:val="left"/>
      <w:pPr>
        <w:ind w:left="5760" w:hanging="360"/>
      </w:pPr>
      <w:rPr>
        <w:u w:val="none"/>
      </w:rPr>
    </w:lvl>
    <w:lvl w:ilvl="8" w:tplc="2F309A36">
      <w:start w:val="1"/>
      <w:numFmt w:val="bullet"/>
      <w:lvlText w:val="■"/>
      <w:lvlJc w:val="left"/>
      <w:pPr>
        <w:ind w:left="6480" w:hanging="360"/>
      </w:pPr>
      <w:rPr>
        <w:u w:val="none"/>
      </w:rPr>
    </w:lvl>
  </w:abstractNum>
  <w:abstractNum w:abstractNumId="21" w15:restartNumberingAfterBreak="0">
    <w:nsid w:val="3EFC7793"/>
    <w:multiLevelType w:val="hybridMultilevel"/>
    <w:tmpl w:val="1728D4DA"/>
    <w:lvl w:ilvl="0" w:tplc="80D6FBD6">
      <w:start w:val="1"/>
      <w:numFmt w:val="bullet"/>
      <w:lvlText w:val="●"/>
      <w:lvlJc w:val="left"/>
      <w:pPr>
        <w:ind w:left="720" w:hanging="360"/>
      </w:pPr>
      <w:rPr>
        <w:u w:val="none"/>
      </w:rPr>
    </w:lvl>
    <w:lvl w:ilvl="1" w:tplc="F53489E2">
      <w:start w:val="1"/>
      <w:numFmt w:val="bullet"/>
      <w:lvlText w:val="○"/>
      <w:lvlJc w:val="left"/>
      <w:pPr>
        <w:ind w:left="1440" w:hanging="360"/>
      </w:pPr>
      <w:rPr>
        <w:u w:val="none"/>
      </w:rPr>
    </w:lvl>
    <w:lvl w:ilvl="2" w:tplc="47260D3A">
      <w:start w:val="1"/>
      <w:numFmt w:val="bullet"/>
      <w:lvlText w:val="■"/>
      <w:lvlJc w:val="left"/>
      <w:pPr>
        <w:ind w:left="2160" w:hanging="360"/>
      </w:pPr>
      <w:rPr>
        <w:u w:val="none"/>
      </w:rPr>
    </w:lvl>
    <w:lvl w:ilvl="3" w:tplc="AB987C22">
      <w:start w:val="1"/>
      <w:numFmt w:val="bullet"/>
      <w:lvlText w:val="●"/>
      <w:lvlJc w:val="left"/>
      <w:pPr>
        <w:ind w:left="2880" w:hanging="360"/>
      </w:pPr>
      <w:rPr>
        <w:u w:val="none"/>
      </w:rPr>
    </w:lvl>
    <w:lvl w:ilvl="4" w:tplc="BE5A3626">
      <w:start w:val="1"/>
      <w:numFmt w:val="bullet"/>
      <w:lvlText w:val="○"/>
      <w:lvlJc w:val="left"/>
      <w:pPr>
        <w:ind w:left="3600" w:hanging="360"/>
      </w:pPr>
      <w:rPr>
        <w:u w:val="none"/>
      </w:rPr>
    </w:lvl>
    <w:lvl w:ilvl="5" w:tplc="AB902678">
      <w:start w:val="1"/>
      <w:numFmt w:val="bullet"/>
      <w:lvlText w:val="■"/>
      <w:lvlJc w:val="left"/>
      <w:pPr>
        <w:ind w:left="4320" w:hanging="360"/>
      </w:pPr>
      <w:rPr>
        <w:u w:val="none"/>
      </w:rPr>
    </w:lvl>
    <w:lvl w:ilvl="6" w:tplc="34C61D84">
      <w:start w:val="1"/>
      <w:numFmt w:val="bullet"/>
      <w:lvlText w:val="●"/>
      <w:lvlJc w:val="left"/>
      <w:pPr>
        <w:ind w:left="5040" w:hanging="360"/>
      </w:pPr>
      <w:rPr>
        <w:u w:val="none"/>
      </w:rPr>
    </w:lvl>
    <w:lvl w:ilvl="7" w:tplc="BF42B8C0">
      <w:start w:val="1"/>
      <w:numFmt w:val="bullet"/>
      <w:lvlText w:val="○"/>
      <w:lvlJc w:val="left"/>
      <w:pPr>
        <w:ind w:left="5760" w:hanging="360"/>
      </w:pPr>
      <w:rPr>
        <w:u w:val="none"/>
      </w:rPr>
    </w:lvl>
    <w:lvl w:ilvl="8" w:tplc="570CBAF0">
      <w:start w:val="1"/>
      <w:numFmt w:val="bullet"/>
      <w:lvlText w:val="■"/>
      <w:lvlJc w:val="left"/>
      <w:pPr>
        <w:ind w:left="6480" w:hanging="360"/>
      </w:pPr>
      <w:rPr>
        <w:u w:val="none"/>
      </w:rPr>
    </w:lvl>
  </w:abstractNum>
  <w:abstractNum w:abstractNumId="22" w15:restartNumberingAfterBreak="0">
    <w:nsid w:val="40B05A77"/>
    <w:multiLevelType w:val="hybridMultilevel"/>
    <w:tmpl w:val="94E6C674"/>
    <w:lvl w:ilvl="0" w:tplc="F17484F8">
      <w:start w:val="1"/>
      <w:numFmt w:val="bullet"/>
      <w:lvlText w:val="●"/>
      <w:lvlJc w:val="left"/>
      <w:pPr>
        <w:ind w:left="720" w:hanging="360"/>
      </w:pPr>
      <w:rPr>
        <w:color w:val="auto"/>
        <w:u w:val="none"/>
      </w:rPr>
    </w:lvl>
    <w:lvl w:ilvl="1" w:tplc="F5625308">
      <w:start w:val="1"/>
      <w:numFmt w:val="bullet"/>
      <w:lvlText w:val="○"/>
      <w:lvlJc w:val="left"/>
      <w:pPr>
        <w:ind w:left="1440" w:hanging="360"/>
      </w:pPr>
      <w:rPr>
        <w:u w:val="none"/>
      </w:rPr>
    </w:lvl>
    <w:lvl w:ilvl="2" w:tplc="C83091D0">
      <w:start w:val="1"/>
      <w:numFmt w:val="bullet"/>
      <w:lvlText w:val="■"/>
      <w:lvlJc w:val="left"/>
      <w:pPr>
        <w:ind w:left="2160" w:hanging="360"/>
      </w:pPr>
      <w:rPr>
        <w:u w:val="none"/>
      </w:rPr>
    </w:lvl>
    <w:lvl w:ilvl="3" w:tplc="85906F20">
      <w:start w:val="1"/>
      <w:numFmt w:val="bullet"/>
      <w:lvlText w:val="●"/>
      <w:lvlJc w:val="left"/>
      <w:pPr>
        <w:ind w:left="2880" w:hanging="360"/>
      </w:pPr>
      <w:rPr>
        <w:u w:val="none"/>
      </w:rPr>
    </w:lvl>
    <w:lvl w:ilvl="4" w:tplc="A5CE8286">
      <w:start w:val="1"/>
      <w:numFmt w:val="bullet"/>
      <w:lvlText w:val="○"/>
      <w:lvlJc w:val="left"/>
      <w:pPr>
        <w:ind w:left="3600" w:hanging="360"/>
      </w:pPr>
      <w:rPr>
        <w:u w:val="none"/>
      </w:rPr>
    </w:lvl>
    <w:lvl w:ilvl="5" w:tplc="F28A339C">
      <w:start w:val="1"/>
      <w:numFmt w:val="bullet"/>
      <w:lvlText w:val="■"/>
      <w:lvlJc w:val="left"/>
      <w:pPr>
        <w:ind w:left="4320" w:hanging="360"/>
      </w:pPr>
      <w:rPr>
        <w:u w:val="none"/>
      </w:rPr>
    </w:lvl>
    <w:lvl w:ilvl="6" w:tplc="49D25858">
      <w:start w:val="1"/>
      <w:numFmt w:val="bullet"/>
      <w:lvlText w:val="●"/>
      <w:lvlJc w:val="left"/>
      <w:pPr>
        <w:ind w:left="5040" w:hanging="360"/>
      </w:pPr>
      <w:rPr>
        <w:u w:val="none"/>
      </w:rPr>
    </w:lvl>
    <w:lvl w:ilvl="7" w:tplc="B3FC41A6">
      <w:start w:val="1"/>
      <w:numFmt w:val="bullet"/>
      <w:lvlText w:val="○"/>
      <w:lvlJc w:val="left"/>
      <w:pPr>
        <w:ind w:left="5760" w:hanging="360"/>
      </w:pPr>
      <w:rPr>
        <w:u w:val="none"/>
      </w:rPr>
    </w:lvl>
    <w:lvl w:ilvl="8" w:tplc="E3BE7C00">
      <w:start w:val="1"/>
      <w:numFmt w:val="bullet"/>
      <w:lvlText w:val="■"/>
      <w:lvlJc w:val="left"/>
      <w:pPr>
        <w:ind w:left="6480" w:hanging="360"/>
      </w:pPr>
      <w:rPr>
        <w:u w:val="none"/>
      </w:rPr>
    </w:lvl>
  </w:abstractNum>
  <w:abstractNum w:abstractNumId="23" w15:restartNumberingAfterBreak="0">
    <w:nsid w:val="410767C9"/>
    <w:multiLevelType w:val="multilevel"/>
    <w:tmpl w:val="A106D6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15:restartNumberingAfterBreak="0">
    <w:nsid w:val="41D3037C"/>
    <w:multiLevelType w:val="multilevel"/>
    <w:tmpl w:val="B7EA3DEE"/>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2F86BD4"/>
    <w:multiLevelType w:val="multilevel"/>
    <w:tmpl w:val="E03876C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45093A5C"/>
    <w:multiLevelType w:val="multilevel"/>
    <w:tmpl w:val="F3824E2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5395F19"/>
    <w:multiLevelType w:val="hybridMultilevel"/>
    <w:tmpl w:val="0350663C"/>
    <w:lvl w:ilvl="0" w:tplc="5A0CD122">
      <w:start w:val="1"/>
      <w:numFmt w:val="bullet"/>
      <w:lvlText w:val="●"/>
      <w:lvlJc w:val="left"/>
      <w:pPr>
        <w:ind w:left="720" w:hanging="360"/>
      </w:pPr>
      <w:rPr>
        <w:u w:val="none"/>
      </w:rPr>
    </w:lvl>
    <w:lvl w:ilvl="1" w:tplc="7FE26AA6">
      <w:start w:val="1"/>
      <w:numFmt w:val="bullet"/>
      <w:lvlText w:val="○"/>
      <w:lvlJc w:val="left"/>
      <w:pPr>
        <w:ind w:left="1440" w:hanging="360"/>
      </w:pPr>
      <w:rPr>
        <w:u w:val="none"/>
      </w:rPr>
    </w:lvl>
    <w:lvl w:ilvl="2" w:tplc="EBD4E4BC">
      <w:start w:val="1"/>
      <w:numFmt w:val="bullet"/>
      <w:lvlText w:val="■"/>
      <w:lvlJc w:val="left"/>
      <w:pPr>
        <w:ind w:left="2160" w:hanging="360"/>
      </w:pPr>
      <w:rPr>
        <w:u w:val="none"/>
      </w:rPr>
    </w:lvl>
    <w:lvl w:ilvl="3" w:tplc="B82A9B42">
      <w:start w:val="1"/>
      <w:numFmt w:val="bullet"/>
      <w:lvlText w:val="●"/>
      <w:lvlJc w:val="left"/>
      <w:pPr>
        <w:ind w:left="2880" w:hanging="360"/>
      </w:pPr>
      <w:rPr>
        <w:u w:val="none"/>
      </w:rPr>
    </w:lvl>
    <w:lvl w:ilvl="4" w:tplc="D08628AA">
      <w:start w:val="1"/>
      <w:numFmt w:val="bullet"/>
      <w:lvlText w:val="○"/>
      <w:lvlJc w:val="left"/>
      <w:pPr>
        <w:ind w:left="3600" w:hanging="360"/>
      </w:pPr>
      <w:rPr>
        <w:u w:val="none"/>
      </w:rPr>
    </w:lvl>
    <w:lvl w:ilvl="5" w:tplc="8ADA2D62">
      <w:start w:val="1"/>
      <w:numFmt w:val="bullet"/>
      <w:lvlText w:val="■"/>
      <w:lvlJc w:val="left"/>
      <w:pPr>
        <w:ind w:left="4320" w:hanging="360"/>
      </w:pPr>
      <w:rPr>
        <w:u w:val="none"/>
      </w:rPr>
    </w:lvl>
    <w:lvl w:ilvl="6" w:tplc="552ABC2C">
      <w:start w:val="1"/>
      <w:numFmt w:val="bullet"/>
      <w:lvlText w:val="●"/>
      <w:lvlJc w:val="left"/>
      <w:pPr>
        <w:ind w:left="5040" w:hanging="360"/>
      </w:pPr>
      <w:rPr>
        <w:u w:val="none"/>
      </w:rPr>
    </w:lvl>
    <w:lvl w:ilvl="7" w:tplc="6556FA82">
      <w:start w:val="1"/>
      <w:numFmt w:val="bullet"/>
      <w:lvlText w:val="○"/>
      <w:lvlJc w:val="left"/>
      <w:pPr>
        <w:ind w:left="5760" w:hanging="360"/>
      </w:pPr>
      <w:rPr>
        <w:u w:val="none"/>
      </w:rPr>
    </w:lvl>
    <w:lvl w:ilvl="8" w:tplc="D90C44A8">
      <w:start w:val="1"/>
      <w:numFmt w:val="bullet"/>
      <w:lvlText w:val="■"/>
      <w:lvlJc w:val="left"/>
      <w:pPr>
        <w:ind w:left="6480" w:hanging="360"/>
      </w:pPr>
      <w:rPr>
        <w:u w:val="none"/>
      </w:rPr>
    </w:lvl>
  </w:abstractNum>
  <w:abstractNum w:abstractNumId="28" w15:restartNumberingAfterBreak="0">
    <w:nsid w:val="49EA53FA"/>
    <w:multiLevelType w:val="hybridMultilevel"/>
    <w:tmpl w:val="C8EA4D72"/>
    <w:lvl w:ilvl="0" w:tplc="49DE5E82">
      <w:start w:val="1"/>
      <w:numFmt w:val="bullet"/>
      <w:lvlText w:val="●"/>
      <w:lvlJc w:val="left"/>
      <w:pPr>
        <w:ind w:left="720" w:hanging="360"/>
      </w:pPr>
      <w:rPr>
        <w:u w:val="none"/>
      </w:rPr>
    </w:lvl>
    <w:lvl w:ilvl="1" w:tplc="403EFC80">
      <w:start w:val="1"/>
      <w:numFmt w:val="bullet"/>
      <w:lvlText w:val="○"/>
      <w:lvlJc w:val="left"/>
      <w:pPr>
        <w:ind w:left="1440" w:hanging="360"/>
      </w:pPr>
      <w:rPr>
        <w:u w:val="none"/>
      </w:rPr>
    </w:lvl>
    <w:lvl w:ilvl="2" w:tplc="46E4F6B6">
      <w:start w:val="1"/>
      <w:numFmt w:val="bullet"/>
      <w:lvlText w:val="■"/>
      <w:lvlJc w:val="left"/>
      <w:pPr>
        <w:ind w:left="2160" w:hanging="360"/>
      </w:pPr>
      <w:rPr>
        <w:u w:val="none"/>
      </w:rPr>
    </w:lvl>
    <w:lvl w:ilvl="3" w:tplc="2E9A224C">
      <w:start w:val="1"/>
      <w:numFmt w:val="bullet"/>
      <w:lvlText w:val="●"/>
      <w:lvlJc w:val="left"/>
      <w:pPr>
        <w:ind w:left="2880" w:hanging="360"/>
      </w:pPr>
      <w:rPr>
        <w:u w:val="none"/>
      </w:rPr>
    </w:lvl>
    <w:lvl w:ilvl="4" w:tplc="197E798C">
      <w:start w:val="1"/>
      <w:numFmt w:val="bullet"/>
      <w:lvlText w:val="○"/>
      <w:lvlJc w:val="left"/>
      <w:pPr>
        <w:ind w:left="3600" w:hanging="360"/>
      </w:pPr>
      <w:rPr>
        <w:u w:val="none"/>
      </w:rPr>
    </w:lvl>
    <w:lvl w:ilvl="5" w:tplc="53F8A6A2">
      <w:start w:val="1"/>
      <w:numFmt w:val="bullet"/>
      <w:lvlText w:val="■"/>
      <w:lvlJc w:val="left"/>
      <w:pPr>
        <w:ind w:left="4320" w:hanging="360"/>
      </w:pPr>
      <w:rPr>
        <w:u w:val="none"/>
      </w:rPr>
    </w:lvl>
    <w:lvl w:ilvl="6" w:tplc="0F8EFD4C">
      <w:start w:val="1"/>
      <w:numFmt w:val="bullet"/>
      <w:lvlText w:val="●"/>
      <w:lvlJc w:val="left"/>
      <w:pPr>
        <w:ind w:left="5040" w:hanging="360"/>
      </w:pPr>
      <w:rPr>
        <w:u w:val="none"/>
      </w:rPr>
    </w:lvl>
    <w:lvl w:ilvl="7" w:tplc="F4F4E09A">
      <w:start w:val="1"/>
      <w:numFmt w:val="bullet"/>
      <w:lvlText w:val="○"/>
      <w:lvlJc w:val="left"/>
      <w:pPr>
        <w:ind w:left="5760" w:hanging="360"/>
      </w:pPr>
      <w:rPr>
        <w:u w:val="none"/>
      </w:rPr>
    </w:lvl>
    <w:lvl w:ilvl="8" w:tplc="25546204">
      <w:start w:val="1"/>
      <w:numFmt w:val="bullet"/>
      <w:lvlText w:val="■"/>
      <w:lvlJc w:val="left"/>
      <w:pPr>
        <w:ind w:left="6480" w:hanging="360"/>
      </w:pPr>
      <w:rPr>
        <w:u w:val="none"/>
      </w:rPr>
    </w:lvl>
  </w:abstractNum>
  <w:abstractNum w:abstractNumId="29" w15:restartNumberingAfterBreak="0">
    <w:nsid w:val="4CA05AFD"/>
    <w:multiLevelType w:val="hybridMultilevel"/>
    <w:tmpl w:val="DEC0F028"/>
    <w:lvl w:ilvl="0" w:tplc="F9E2149E">
      <w:start w:val="1"/>
      <w:numFmt w:val="bullet"/>
      <w:lvlText w:val="●"/>
      <w:lvlJc w:val="left"/>
      <w:pPr>
        <w:ind w:left="720" w:hanging="360"/>
      </w:pPr>
      <w:rPr>
        <w:u w:val="none"/>
      </w:rPr>
    </w:lvl>
    <w:lvl w:ilvl="1" w:tplc="426EEEDE">
      <w:start w:val="1"/>
      <w:numFmt w:val="bullet"/>
      <w:lvlText w:val="○"/>
      <w:lvlJc w:val="left"/>
      <w:pPr>
        <w:ind w:left="1440" w:hanging="360"/>
      </w:pPr>
      <w:rPr>
        <w:u w:val="none"/>
      </w:rPr>
    </w:lvl>
    <w:lvl w:ilvl="2" w:tplc="58A2A7F6">
      <w:start w:val="1"/>
      <w:numFmt w:val="bullet"/>
      <w:lvlText w:val="■"/>
      <w:lvlJc w:val="left"/>
      <w:pPr>
        <w:ind w:left="2160" w:hanging="360"/>
      </w:pPr>
      <w:rPr>
        <w:u w:val="none"/>
      </w:rPr>
    </w:lvl>
    <w:lvl w:ilvl="3" w:tplc="2A521B20">
      <w:start w:val="1"/>
      <w:numFmt w:val="bullet"/>
      <w:lvlText w:val="●"/>
      <w:lvlJc w:val="left"/>
      <w:pPr>
        <w:ind w:left="2880" w:hanging="360"/>
      </w:pPr>
      <w:rPr>
        <w:u w:val="none"/>
      </w:rPr>
    </w:lvl>
    <w:lvl w:ilvl="4" w:tplc="1318E01C">
      <w:start w:val="1"/>
      <w:numFmt w:val="bullet"/>
      <w:lvlText w:val="○"/>
      <w:lvlJc w:val="left"/>
      <w:pPr>
        <w:ind w:left="3600" w:hanging="360"/>
      </w:pPr>
      <w:rPr>
        <w:u w:val="none"/>
      </w:rPr>
    </w:lvl>
    <w:lvl w:ilvl="5" w:tplc="4B2C285C">
      <w:start w:val="1"/>
      <w:numFmt w:val="bullet"/>
      <w:lvlText w:val="■"/>
      <w:lvlJc w:val="left"/>
      <w:pPr>
        <w:ind w:left="4320" w:hanging="360"/>
      </w:pPr>
      <w:rPr>
        <w:u w:val="none"/>
      </w:rPr>
    </w:lvl>
    <w:lvl w:ilvl="6" w:tplc="D9DC6798">
      <w:start w:val="1"/>
      <w:numFmt w:val="bullet"/>
      <w:lvlText w:val="●"/>
      <w:lvlJc w:val="left"/>
      <w:pPr>
        <w:ind w:left="5040" w:hanging="360"/>
      </w:pPr>
      <w:rPr>
        <w:u w:val="none"/>
      </w:rPr>
    </w:lvl>
    <w:lvl w:ilvl="7" w:tplc="9ED865E2">
      <w:start w:val="1"/>
      <w:numFmt w:val="bullet"/>
      <w:lvlText w:val="○"/>
      <w:lvlJc w:val="left"/>
      <w:pPr>
        <w:ind w:left="5760" w:hanging="360"/>
      </w:pPr>
      <w:rPr>
        <w:u w:val="none"/>
      </w:rPr>
    </w:lvl>
    <w:lvl w:ilvl="8" w:tplc="FD00B588">
      <w:start w:val="1"/>
      <w:numFmt w:val="bullet"/>
      <w:lvlText w:val="■"/>
      <w:lvlJc w:val="left"/>
      <w:pPr>
        <w:ind w:left="6480" w:hanging="360"/>
      </w:pPr>
      <w:rPr>
        <w:u w:val="none"/>
      </w:rPr>
    </w:lvl>
  </w:abstractNum>
  <w:abstractNum w:abstractNumId="30" w15:restartNumberingAfterBreak="0">
    <w:nsid w:val="4F506507"/>
    <w:multiLevelType w:val="hybridMultilevel"/>
    <w:tmpl w:val="E5C2D604"/>
    <w:lvl w:ilvl="0" w:tplc="E80818AA">
      <w:start w:val="1"/>
      <w:numFmt w:val="bullet"/>
      <w:lvlText w:val="●"/>
      <w:lvlJc w:val="left"/>
      <w:pPr>
        <w:ind w:left="720" w:hanging="360"/>
      </w:pPr>
      <w:rPr>
        <w:rFonts w:asciiTheme="minorHAnsi" w:hAnsiTheme="minorHAnsi" w:cstheme="minorHAnsi" w:hint="default"/>
        <w:sz w:val="20"/>
        <w:szCs w:val="20"/>
        <w:u w:val="none"/>
      </w:rPr>
    </w:lvl>
    <w:lvl w:ilvl="1" w:tplc="5A0C04BC">
      <w:start w:val="1"/>
      <w:numFmt w:val="bullet"/>
      <w:lvlText w:val="○"/>
      <w:lvlJc w:val="left"/>
      <w:pPr>
        <w:ind w:left="1440" w:hanging="360"/>
      </w:pPr>
      <w:rPr>
        <w:u w:val="none"/>
      </w:rPr>
    </w:lvl>
    <w:lvl w:ilvl="2" w:tplc="DF5A10AC">
      <w:start w:val="1"/>
      <w:numFmt w:val="bullet"/>
      <w:lvlText w:val="■"/>
      <w:lvlJc w:val="left"/>
      <w:pPr>
        <w:ind w:left="2160" w:hanging="360"/>
      </w:pPr>
      <w:rPr>
        <w:u w:val="none"/>
      </w:rPr>
    </w:lvl>
    <w:lvl w:ilvl="3" w:tplc="D2905AB0">
      <w:start w:val="1"/>
      <w:numFmt w:val="bullet"/>
      <w:lvlText w:val="●"/>
      <w:lvlJc w:val="left"/>
      <w:pPr>
        <w:ind w:left="2880" w:hanging="360"/>
      </w:pPr>
      <w:rPr>
        <w:u w:val="none"/>
      </w:rPr>
    </w:lvl>
    <w:lvl w:ilvl="4" w:tplc="66623EAE">
      <w:start w:val="1"/>
      <w:numFmt w:val="bullet"/>
      <w:lvlText w:val="○"/>
      <w:lvlJc w:val="left"/>
      <w:pPr>
        <w:ind w:left="3600" w:hanging="360"/>
      </w:pPr>
      <w:rPr>
        <w:u w:val="none"/>
      </w:rPr>
    </w:lvl>
    <w:lvl w:ilvl="5" w:tplc="01FA1AE2">
      <w:start w:val="1"/>
      <w:numFmt w:val="bullet"/>
      <w:lvlText w:val="■"/>
      <w:lvlJc w:val="left"/>
      <w:pPr>
        <w:ind w:left="4320" w:hanging="360"/>
      </w:pPr>
      <w:rPr>
        <w:u w:val="none"/>
      </w:rPr>
    </w:lvl>
    <w:lvl w:ilvl="6" w:tplc="A504F318">
      <w:start w:val="1"/>
      <w:numFmt w:val="bullet"/>
      <w:lvlText w:val="●"/>
      <w:lvlJc w:val="left"/>
      <w:pPr>
        <w:ind w:left="5040" w:hanging="360"/>
      </w:pPr>
      <w:rPr>
        <w:u w:val="none"/>
      </w:rPr>
    </w:lvl>
    <w:lvl w:ilvl="7" w:tplc="71845996">
      <w:start w:val="1"/>
      <w:numFmt w:val="bullet"/>
      <w:lvlText w:val="○"/>
      <w:lvlJc w:val="left"/>
      <w:pPr>
        <w:ind w:left="5760" w:hanging="360"/>
      </w:pPr>
      <w:rPr>
        <w:u w:val="none"/>
      </w:rPr>
    </w:lvl>
    <w:lvl w:ilvl="8" w:tplc="62BC6118">
      <w:start w:val="1"/>
      <w:numFmt w:val="bullet"/>
      <w:lvlText w:val="■"/>
      <w:lvlJc w:val="left"/>
      <w:pPr>
        <w:ind w:left="6480" w:hanging="360"/>
      </w:pPr>
      <w:rPr>
        <w:u w:val="none"/>
      </w:rPr>
    </w:lvl>
  </w:abstractNum>
  <w:abstractNum w:abstractNumId="31" w15:restartNumberingAfterBreak="0">
    <w:nsid w:val="52D16B73"/>
    <w:multiLevelType w:val="hybridMultilevel"/>
    <w:tmpl w:val="97181912"/>
    <w:lvl w:ilvl="0" w:tplc="2FBC83CA">
      <w:start w:val="1"/>
      <w:numFmt w:val="bullet"/>
      <w:lvlText w:val="●"/>
      <w:lvlJc w:val="left"/>
      <w:pPr>
        <w:ind w:left="720" w:hanging="360"/>
      </w:pPr>
      <w:rPr>
        <w:color w:val="auto"/>
        <w:u w:val="none"/>
      </w:rPr>
    </w:lvl>
    <w:lvl w:ilvl="1" w:tplc="97202932">
      <w:start w:val="1"/>
      <w:numFmt w:val="bullet"/>
      <w:lvlText w:val="○"/>
      <w:lvlJc w:val="left"/>
      <w:pPr>
        <w:ind w:left="1440" w:hanging="360"/>
      </w:pPr>
      <w:rPr>
        <w:u w:val="none"/>
      </w:rPr>
    </w:lvl>
    <w:lvl w:ilvl="2" w:tplc="CAA00240">
      <w:start w:val="1"/>
      <w:numFmt w:val="bullet"/>
      <w:lvlText w:val="■"/>
      <w:lvlJc w:val="left"/>
      <w:pPr>
        <w:ind w:left="2160" w:hanging="360"/>
      </w:pPr>
      <w:rPr>
        <w:u w:val="none"/>
      </w:rPr>
    </w:lvl>
    <w:lvl w:ilvl="3" w:tplc="CAD000EA">
      <w:start w:val="1"/>
      <w:numFmt w:val="bullet"/>
      <w:lvlText w:val="●"/>
      <w:lvlJc w:val="left"/>
      <w:pPr>
        <w:ind w:left="2880" w:hanging="360"/>
      </w:pPr>
      <w:rPr>
        <w:u w:val="none"/>
      </w:rPr>
    </w:lvl>
    <w:lvl w:ilvl="4" w:tplc="783C2BBC">
      <w:start w:val="1"/>
      <w:numFmt w:val="bullet"/>
      <w:lvlText w:val="○"/>
      <w:lvlJc w:val="left"/>
      <w:pPr>
        <w:ind w:left="3600" w:hanging="360"/>
      </w:pPr>
      <w:rPr>
        <w:u w:val="none"/>
      </w:rPr>
    </w:lvl>
    <w:lvl w:ilvl="5" w:tplc="1FF694A6">
      <w:start w:val="1"/>
      <w:numFmt w:val="bullet"/>
      <w:lvlText w:val="■"/>
      <w:lvlJc w:val="left"/>
      <w:pPr>
        <w:ind w:left="4320" w:hanging="360"/>
      </w:pPr>
      <w:rPr>
        <w:u w:val="none"/>
      </w:rPr>
    </w:lvl>
    <w:lvl w:ilvl="6" w:tplc="1396DB16">
      <w:start w:val="1"/>
      <w:numFmt w:val="bullet"/>
      <w:lvlText w:val="●"/>
      <w:lvlJc w:val="left"/>
      <w:pPr>
        <w:ind w:left="5040" w:hanging="360"/>
      </w:pPr>
      <w:rPr>
        <w:u w:val="none"/>
      </w:rPr>
    </w:lvl>
    <w:lvl w:ilvl="7" w:tplc="56E4D242">
      <w:start w:val="1"/>
      <w:numFmt w:val="bullet"/>
      <w:lvlText w:val="○"/>
      <w:lvlJc w:val="left"/>
      <w:pPr>
        <w:ind w:left="5760" w:hanging="360"/>
      </w:pPr>
      <w:rPr>
        <w:u w:val="none"/>
      </w:rPr>
    </w:lvl>
    <w:lvl w:ilvl="8" w:tplc="DA56A496">
      <w:start w:val="1"/>
      <w:numFmt w:val="bullet"/>
      <w:lvlText w:val="■"/>
      <w:lvlJc w:val="left"/>
      <w:pPr>
        <w:ind w:left="6480" w:hanging="360"/>
      </w:pPr>
      <w:rPr>
        <w:u w:val="none"/>
      </w:rPr>
    </w:lvl>
  </w:abstractNum>
  <w:abstractNum w:abstractNumId="32" w15:restartNumberingAfterBreak="0">
    <w:nsid w:val="533275CA"/>
    <w:multiLevelType w:val="hybridMultilevel"/>
    <w:tmpl w:val="193A4A5E"/>
    <w:lvl w:ilvl="0" w:tplc="84F896F8">
      <w:start w:val="1"/>
      <w:numFmt w:val="bullet"/>
      <w:lvlText w:val="●"/>
      <w:lvlJc w:val="left"/>
      <w:pPr>
        <w:ind w:left="720" w:hanging="360"/>
      </w:pPr>
      <w:rPr>
        <w:u w:val="none"/>
      </w:rPr>
    </w:lvl>
    <w:lvl w:ilvl="1" w:tplc="37226888">
      <w:start w:val="1"/>
      <w:numFmt w:val="bullet"/>
      <w:lvlText w:val="○"/>
      <w:lvlJc w:val="left"/>
      <w:pPr>
        <w:ind w:left="1440" w:hanging="360"/>
      </w:pPr>
      <w:rPr>
        <w:u w:val="none"/>
      </w:rPr>
    </w:lvl>
    <w:lvl w:ilvl="2" w:tplc="BA420724">
      <w:start w:val="1"/>
      <w:numFmt w:val="bullet"/>
      <w:lvlText w:val="■"/>
      <w:lvlJc w:val="left"/>
      <w:pPr>
        <w:ind w:left="2160" w:hanging="360"/>
      </w:pPr>
      <w:rPr>
        <w:u w:val="none"/>
      </w:rPr>
    </w:lvl>
    <w:lvl w:ilvl="3" w:tplc="31E6A2C2">
      <w:start w:val="1"/>
      <w:numFmt w:val="bullet"/>
      <w:lvlText w:val="●"/>
      <w:lvlJc w:val="left"/>
      <w:pPr>
        <w:ind w:left="2880" w:hanging="360"/>
      </w:pPr>
      <w:rPr>
        <w:u w:val="none"/>
      </w:rPr>
    </w:lvl>
    <w:lvl w:ilvl="4" w:tplc="7FFEBDF2">
      <w:start w:val="1"/>
      <w:numFmt w:val="bullet"/>
      <w:lvlText w:val="○"/>
      <w:lvlJc w:val="left"/>
      <w:pPr>
        <w:ind w:left="3600" w:hanging="360"/>
      </w:pPr>
      <w:rPr>
        <w:u w:val="none"/>
      </w:rPr>
    </w:lvl>
    <w:lvl w:ilvl="5" w:tplc="81B47C60">
      <w:start w:val="1"/>
      <w:numFmt w:val="bullet"/>
      <w:lvlText w:val="■"/>
      <w:lvlJc w:val="left"/>
      <w:pPr>
        <w:ind w:left="4320" w:hanging="360"/>
      </w:pPr>
      <w:rPr>
        <w:u w:val="none"/>
      </w:rPr>
    </w:lvl>
    <w:lvl w:ilvl="6" w:tplc="F432C98E">
      <w:start w:val="1"/>
      <w:numFmt w:val="bullet"/>
      <w:lvlText w:val="●"/>
      <w:lvlJc w:val="left"/>
      <w:pPr>
        <w:ind w:left="5040" w:hanging="360"/>
      </w:pPr>
      <w:rPr>
        <w:u w:val="none"/>
      </w:rPr>
    </w:lvl>
    <w:lvl w:ilvl="7" w:tplc="E06AD64C">
      <w:start w:val="1"/>
      <w:numFmt w:val="bullet"/>
      <w:lvlText w:val="○"/>
      <w:lvlJc w:val="left"/>
      <w:pPr>
        <w:ind w:left="5760" w:hanging="360"/>
      </w:pPr>
      <w:rPr>
        <w:u w:val="none"/>
      </w:rPr>
    </w:lvl>
    <w:lvl w:ilvl="8" w:tplc="B6CA09C6">
      <w:start w:val="1"/>
      <w:numFmt w:val="bullet"/>
      <w:lvlText w:val="■"/>
      <w:lvlJc w:val="left"/>
      <w:pPr>
        <w:ind w:left="6480" w:hanging="360"/>
      </w:pPr>
      <w:rPr>
        <w:u w:val="none"/>
      </w:rPr>
    </w:lvl>
  </w:abstractNum>
  <w:abstractNum w:abstractNumId="33" w15:restartNumberingAfterBreak="0">
    <w:nsid w:val="55EE5B76"/>
    <w:multiLevelType w:val="multilevel"/>
    <w:tmpl w:val="FE905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8D53BEF"/>
    <w:multiLevelType w:val="hybridMultilevel"/>
    <w:tmpl w:val="12D00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D00E0C"/>
    <w:multiLevelType w:val="multilevel"/>
    <w:tmpl w:val="4D8EB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2923E89"/>
    <w:multiLevelType w:val="hybridMultilevel"/>
    <w:tmpl w:val="BF883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062D5D"/>
    <w:multiLevelType w:val="multilevel"/>
    <w:tmpl w:val="4A38CFC0"/>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3130DFD"/>
    <w:multiLevelType w:val="hybridMultilevel"/>
    <w:tmpl w:val="A4D03818"/>
    <w:lvl w:ilvl="0" w:tplc="C408E7DC">
      <w:start w:val="1"/>
      <w:numFmt w:val="bullet"/>
      <w:lvlText w:val="●"/>
      <w:lvlJc w:val="left"/>
      <w:pPr>
        <w:ind w:left="720" w:hanging="360"/>
      </w:pPr>
      <w:rPr>
        <w:u w:val="none"/>
      </w:rPr>
    </w:lvl>
    <w:lvl w:ilvl="1" w:tplc="62CEED9A">
      <w:start w:val="1"/>
      <w:numFmt w:val="bullet"/>
      <w:lvlText w:val="○"/>
      <w:lvlJc w:val="left"/>
      <w:pPr>
        <w:ind w:left="1440" w:hanging="360"/>
      </w:pPr>
      <w:rPr>
        <w:u w:val="none"/>
      </w:rPr>
    </w:lvl>
    <w:lvl w:ilvl="2" w:tplc="E1E6F4CC">
      <w:start w:val="1"/>
      <w:numFmt w:val="bullet"/>
      <w:lvlText w:val="■"/>
      <w:lvlJc w:val="left"/>
      <w:pPr>
        <w:ind w:left="2160" w:hanging="360"/>
      </w:pPr>
      <w:rPr>
        <w:u w:val="none"/>
      </w:rPr>
    </w:lvl>
    <w:lvl w:ilvl="3" w:tplc="D72C41E8">
      <w:start w:val="1"/>
      <w:numFmt w:val="bullet"/>
      <w:lvlText w:val="●"/>
      <w:lvlJc w:val="left"/>
      <w:pPr>
        <w:ind w:left="2880" w:hanging="360"/>
      </w:pPr>
      <w:rPr>
        <w:u w:val="none"/>
      </w:rPr>
    </w:lvl>
    <w:lvl w:ilvl="4" w:tplc="BEC045E2">
      <w:start w:val="1"/>
      <w:numFmt w:val="bullet"/>
      <w:lvlText w:val="○"/>
      <w:lvlJc w:val="left"/>
      <w:pPr>
        <w:ind w:left="3600" w:hanging="360"/>
      </w:pPr>
      <w:rPr>
        <w:u w:val="none"/>
      </w:rPr>
    </w:lvl>
    <w:lvl w:ilvl="5" w:tplc="3B9C1A3A">
      <w:start w:val="1"/>
      <w:numFmt w:val="bullet"/>
      <w:lvlText w:val="■"/>
      <w:lvlJc w:val="left"/>
      <w:pPr>
        <w:ind w:left="4320" w:hanging="360"/>
      </w:pPr>
      <w:rPr>
        <w:u w:val="none"/>
      </w:rPr>
    </w:lvl>
    <w:lvl w:ilvl="6" w:tplc="6C34A8B2">
      <w:start w:val="1"/>
      <w:numFmt w:val="bullet"/>
      <w:lvlText w:val="●"/>
      <w:lvlJc w:val="left"/>
      <w:pPr>
        <w:ind w:left="5040" w:hanging="360"/>
      </w:pPr>
      <w:rPr>
        <w:u w:val="none"/>
      </w:rPr>
    </w:lvl>
    <w:lvl w:ilvl="7" w:tplc="1DD01268">
      <w:start w:val="1"/>
      <w:numFmt w:val="bullet"/>
      <w:lvlText w:val="○"/>
      <w:lvlJc w:val="left"/>
      <w:pPr>
        <w:ind w:left="5760" w:hanging="360"/>
      </w:pPr>
      <w:rPr>
        <w:u w:val="none"/>
      </w:rPr>
    </w:lvl>
    <w:lvl w:ilvl="8" w:tplc="946EE4BA">
      <w:start w:val="1"/>
      <w:numFmt w:val="bullet"/>
      <w:lvlText w:val="■"/>
      <w:lvlJc w:val="left"/>
      <w:pPr>
        <w:ind w:left="6480" w:hanging="360"/>
      </w:pPr>
      <w:rPr>
        <w:u w:val="none"/>
      </w:rPr>
    </w:lvl>
  </w:abstractNum>
  <w:abstractNum w:abstractNumId="39" w15:restartNumberingAfterBreak="0">
    <w:nsid w:val="70500CE3"/>
    <w:multiLevelType w:val="hybridMultilevel"/>
    <w:tmpl w:val="3E92EA3C"/>
    <w:lvl w:ilvl="0" w:tplc="B24804B6">
      <w:start w:val="1"/>
      <w:numFmt w:val="bullet"/>
      <w:lvlText w:val="●"/>
      <w:lvlJc w:val="left"/>
      <w:pPr>
        <w:ind w:left="720" w:hanging="360"/>
      </w:pPr>
      <w:rPr>
        <w:u w:val="none"/>
      </w:rPr>
    </w:lvl>
    <w:lvl w:ilvl="1" w:tplc="234C9E92">
      <w:start w:val="1"/>
      <w:numFmt w:val="bullet"/>
      <w:lvlText w:val="○"/>
      <w:lvlJc w:val="left"/>
      <w:pPr>
        <w:ind w:left="1440" w:hanging="360"/>
      </w:pPr>
      <w:rPr>
        <w:u w:val="none"/>
      </w:rPr>
    </w:lvl>
    <w:lvl w:ilvl="2" w:tplc="F45886DE">
      <w:start w:val="1"/>
      <w:numFmt w:val="bullet"/>
      <w:lvlText w:val="■"/>
      <w:lvlJc w:val="left"/>
      <w:pPr>
        <w:ind w:left="2160" w:hanging="360"/>
      </w:pPr>
      <w:rPr>
        <w:u w:val="none"/>
      </w:rPr>
    </w:lvl>
    <w:lvl w:ilvl="3" w:tplc="84566D84">
      <w:start w:val="1"/>
      <w:numFmt w:val="bullet"/>
      <w:lvlText w:val="●"/>
      <w:lvlJc w:val="left"/>
      <w:pPr>
        <w:ind w:left="2880" w:hanging="360"/>
      </w:pPr>
      <w:rPr>
        <w:u w:val="none"/>
      </w:rPr>
    </w:lvl>
    <w:lvl w:ilvl="4" w:tplc="D8BE7470">
      <w:start w:val="1"/>
      <w:numFmt w:val="bullet"/>
      <w:lvlText w:val="○"/>
      <w:lvlJc w:val="left"/>
      <w:pPr>
        <w:ind w:left="3600" w:hanging="360"/>
      </w:pPr>
      <w:rPr>
        <w:u w:val="none"/>
      </w:rPr>
    </w:lvl>
    <w:lvl w:ilvl="5" w:tplc="58E0EB5C">
      <w:start w:val="1"/>
      <w:numFmt w:val="bullet"/>
      <w:lvlText w:val="■"/>
      <w:lvlJc w:val="left"/>
      <w:pPr>
        <w:ind w:left="4320" w:hanging="360"/>
      </w:pPr>
      <w:rPr>
        <w:u w:val="none"/>
      </w:rPr>
    </w:lvl>
    <w:lvl w:ilvl="6" w:tplc="AFD873BA">
      <w:start w:val="1"/>
      <w:numFmt w:val="bullet"/>
      <w:lvlText w:val="●"/>
      <w:lvlJc w:val="left"/>
      <w:pPr>
        <w:ind w:left="5040" w:hanging="360"/>
      </w:pPr>
      <w:rPr>
        <w:u w:val="none"/>
      </w:rPr>
    </w:lvl>
    <w:lvl w:ilvl="7" w:tplc="3DB0196A">
      <w:start w:val="1"/>
      <w:numFmt w:val="bullet"/>
      <w:lvlText w:val="○"/>
      <w:lvlJc w:val="left"/>
      <w:pPr>
        <w:ind w:left="5760" w:hanging="360"/>
      </w:pPr>
      <w:rPr>
        <w:u w:val="none"/>
      </w:rPr>
    </w:lvl>
    <w:lvl w:ilvl="8" w:tplc="576AF578">
      <w:start w:val="1"/>
      <w:numFmt w:val="bullet"/>
      <w:lvlText w:val="■"/>
      <w:lvlJc w:val="left"/>
      <w:pPr>
        <w:ind w:left="6480" w:hanging="360"/>
      </w:pPr>
      <w:rPr>
        <w:u w:val="none"/>
      </w:rPr>
    </w:lvl>
  </w:abstractNum>
  <w:abstractNum w:abstractNumId="40" w15:restartNumberingAfterBreak="0">
    <w:nsid w:val="71AD5C4C"/>
    <w:multiLevelType w:val="multilevel"/>
    <w:tmpl w:val="228E1B7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1" w15:restartNumberingAfterBreak="0">
    <w:nsid w:val="727D77F5"/>
    <w:multiLevelType w:val="hybridMultilevel"/>
    <w:tmpl w:val="B20ADCFC"/>
    <w:lvl w:ilvl="0" w:tplc="30C203DA">
      <w:start w:val="1"/>
      <w:numFmt w:val="bullet"/>
      <w:lvlText w:val="●"/>
      <w:lvlJc w:val="left"/>
      <w:pPr>
        <w:ind w:left="720" w:hanging="360"/>
      </w:pPr>
      <w:rPr>
        <w:color w:val="auto"/>
        <w:u w:val="none"/>
      </w:rPr>
    </w:lvl>
    <w:lvl w:ilvl="1" w:tplc="CB2CD012">
      <w:start w:val="1"/>
      <w:numFmt w:val="bullet"/>
      <w:lvlText w:val="○"/>
      <w:lvlJc w:val="left"/>
      <w:pPr>
        <w:ind w:left="1440" w:hanging="360"/>
      </w:pPr>
      <w:rPr>
        <w:u w:val="none"/>
      </w:rPr>
    </w:lvl>
    <w:lvl w:ilvl="2" w:tplc="C4AEBE04">
      <w:start w:val="1"/>
      <w:numFmt w:val="bullet"/>
      <w:lvlText w:val="■"/>
      <w:lvlJc w:val="left"/>
      <w:pPr>
        <w:ind w:left="2160" w:hanging="360"/>
      </w:pPr>
      <w:rPr>
        <w:u w:val="none"/>
      </w:rPr>
    </w:lvl>
    <w:lvl w:ilvl="3" w:tplc="1288684E">
      <w:start w:val="1"/>
      <w:numFmt w:val="bullet"/>
      <w:lvlText w:val="●"/>
      <w:lvlJc w:val="left"/>
      <w:pPr>
        <w:ind w:left="2880" w:hanging="360"/>
      </w:pPr>
      <w:rPr>
        <w:u w:val="none"/>
      </w:rPr>
    </w:lvl>
    <w:lvl w:ilvl="4" w:tplc="04E07AAC">
      <w:start w:val="1"/>
      <w:numFmt w:val="bullet"/>
      <w:lvlText w:val="○"/>
      <w:lvlJc w:val="left"/>
      <w:pPr>
        <w:ind w:left="3600" w:hanging="360"/>
      </w:pPr>
      <w:rPr>
        <w:u w:val="none"/>
      </w:rPr>
    </w:lvl>
    <w:lvl w:ilvl="5" w:tplc="9D86AAEC">
      <w:start w:val="1"/>
      <w:numFmt w:val="bullet"/>
      <w:lvlText w:val="■"/>
      <w:lvlJc w:val="left"/>
      <w:pPr>
        <w:ind w:left="4320" w:hanging="360"/>
      </w:pPr>
      <w:rPr>
        <w:u w:val="none"/>
      </w:rPr>
    </w:lvl>
    <w:lvl w:ilvl="6" w:tplc="B8784E24">
      <w:start w:val="1"/>
      <w:numFmt w:val="bullet"/>
      <w:lvlText w:val="●"/>
      <w:lvlJc w:val="left"/>
      <w:pPr>
        <w:ind w:left="5040" w:hanging="360"/>
      </w:pPr>
      <w:rPr>
        <w:u w:val="none"/>
      </w:rPr>
    </w:lvl>
    <w:lvl w:ilvl="7" w:tplc="51A0E9CE">
      <w:start w:val="1"/>
      <w:numFmt w:val="bullet"/>
      <w:lvlText w:val="○"/>
      <w:lvlJc w:val="left"/>
      <w:pPr>
        <w:ind w:left="5760" w:hanging="360"/>
      </w:pPr>
      <w:rPr>
        <w:u w:val="none"/>
      </w:rPr>
    </w:lvl>
    <w:lvl w:ilvl="8" w:tplc="0E8EA71C">
      <w:start w:val="1"/>
      <w:numFmt w:val="bullet"/>
      <w:lvlText w:val="■"/>
      <w:lvlJc w:val="left"/>
      <w:pPr>
        <w:ind w:left="6480" w:hanging="360"/>
      </w:pPr>
      <w:rPr>
        <w:u w:val="none"/>
      </w:rPr>
    </w:lvl>
  </w:abstractNum>
  <w:abstractNum w:abstractNumId="42" w15:restartNumberingAfterBreak="0">
    <w:nsid w:val="73F836D9"/>
    <w:multiLevelType w:val="multilevel"/>
    <w:tmpl w:val="AC6409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50750D3"/>
    <w:multiLevelType w:val="hybridMultilevel"/>
    <w:tmpl w:val="01D6ED2A"/>
    <w:lvl w:ilvl="0" w:tplc="C4A6A598">
      <w:start w:val="1"/>
      <w:numFmt w:val="bullet"/>
      <w:lvlText w:val="●"/>
      <w:lvlJc w:val="left"/>
      <w:pPr>
        <w:ind w:left="720" w:hanging="360"/>
      </w:pPr>
      <w:rPr>
        <w:u w:val="none"/>
      </w:rPr>
    </w:lvl>
    <w:lvl w:ilvl="1" w:tplc="4810F5E8">
      <w:start w:val="1"/>
      <w:numFmt w:val="bullet"/>
      <w:lvlText w:val="○"/>
      <w:lvlJc w:val="left"/>
      <w:pPr>
        <w:ind w:left="1440" w:hanging="360"/>
      </w:pPr>
      <w:rPr>
        <w:u w:val="none"/>
      </w:rPr>
    </w:lvl>
    <w:lvl w:ilvl="2" w:tplc="46907DA8">
      <w:start w:val="1"/>
      <w:numFmt w:val="bullet"/>
      <w:lvlText w:val="■"/>
      <w:lvlJc w:val="left"/>
      <w:pPr>
        <w:ind w:left="2160" w:hanging="360"/>
      </w:pPr>
      <w:rPr>
        <w:u w:val="none"/>
      </w:rPr>
    </w:lvl>
    <w:lvl w:ilvl="3" w:tplc="F684C870">
      <w:start w:val="1"/>
      <w:numFmt w:val="bullet"/>
      <w:lvlText w:val="●"/>
      <w:lvlJc w:val="left"/>
      <w:pPr>
        <w:ind w:left="2880" w:hanging="360"/>
      </w:pPr>
      <w:rPr>
        <w:u w:val="none"/>
      </w:rPr>
    </w:lvl>
    <w:lvl w:ilvl="4" w:tplc="1BCA5D84">
      <w:start w:val="1"/>
      <w:numFmt w:val="bullet"/>
      <w:lvlText w:val="○"/>
      <w:lvlJc w:val="left"/>
      <w:pPr>
        <w:ind w:left="3600" w:hanging="360"/>
      </w:pPr>
      <w:rPr>
        <w:u w:val="none"/>
      </w:rPr>
    </w:lvl>
    <w:lvl w:ilvl="5" w:tplc="217E2298">
      <w:start w:val="1"/>
      <w:numFmt w:val="bullet"/>
      <w:lvlText w:val="■"/>
      <w:lvlJc w:val="left"/>
      <w:pPr>
        <w:ind w:left="4320" w:hanging="360"/>
      </w:pPr>
      <w:rPr>
        <w:u w:val="none"/>
      </w:rPr>
    </w:lvl>
    <w:lvl w:ilvl="6" w:tplc="787EF470">
      <w:start w:val="1"/>
      <w:numFmt w:val="bullet"/>
      <w:lvlText w:val="●"/>
      <w:lvlJc w:val="left"/>
      <w:pPr>
        <w:ind w:left="5040" w:hanging="360"/>
      </w:pPr>
      <w:rPr>
        <w:u w:val="none"/>
      </w:rPr>
    </w:lvl>
    <w:lvl w:ilvl="7" w:tplc="156E6BEC">
      <w:start w:val="1"/>
      <w:numFmt w:val="bullet"/>
      <w:lvlText w:val="○"/>
      <w:lvlJc w:val="left"/>
      <w:pPr>
        <w:ind w:left="5760" w:hanging="360"/>
      </w:pPr>
      <w:rPr>
        <w:u w:val="none"/>
      </w:rPr>
    </w:lvl>
    <w:lvl w:ilvl="8" w:tplc="9CEC7D20">
      <w:start w:val="1"/>
      <w:numFmt w:val="bullet"/>
      <w:lvlText w:val="■"/>
      <w:lvlJc w:val="left"/>
      <w:pPr>
        <w:ind w:left="6480" w:hanging="360"/>
      </w:pPr>
      <w:rPr>
        <w:u w:val="none"/>
      </w:rPr>
    </w:lvl>
  </w:abstractNum>
  <w:abstractNum w:abstractNumId="44" w15:restartNumberingAfterBreak="0">
    <w:nsid w:val="7AC53154"/>
    <w:multiLevelType w:val="hybridMultilevel"/>
    <w:tmpl w:val="63DC6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0703D1"/>
    <w:multiLevelType w:val="hybridMultilevel"/>
    <w:tmpl w:val="560A3782"/>
    <w:lvl w:ilvl="0" w:tplc="363CF55C">
      <w:start w:val="1"/>
      <w:numFmt w:val="bullet"/>
      <w:lvlText w:val="●"/>
      <w:lvlJc w:val="left"/>
      <w:pPr>
        <w:ind w:left="720" w:hanging="360"/>
      </w:pPr>
      <w:rPr>
        <w:u w:val="none"/>
      </w:rPr>
    </w:lvl>
    <w:lvl w:ilvl="1" w:tplc="6032F772">
      <w:start w:val="1"/>
      <w:numFmt w:val="bullet"/>
      <w:lvlText w:val="○"/>
      <w:lvlJc w:val="left"/>
      <w:pPr>
        <w:ind w:left="1440" w:hanging="360"/>
      </w:pPr>
      <w:rPr>
        <w:u w:val="none"/>
      </w:rPr>
    </w:lvl>
    <w:lvl w:ilvl="2" w:tplc="5A642E7E">
      <w:start w:val="1"/>
      <w:numFmt w:val="bullet"/>
      <w:lvlText w:val="■"/>
      <w:lvlJc w:val="left"/>
      <w:pPr>
        <w:ind w:left="2160" w:hanging="360"/>
      </w:pPr>
      <w:rPr>
        <w:u w:val="none"/>
      </w:rPr>
    </w:lvl>
    <w:lvl w:ilvl="3" w:tplc="1D5A8006">
      <w:start w:val="1"/>
      <w:numFmt w:val="bullet"/>
      <w:lvlText w:val="●"/>
      <w:lvlJc w:val="left"/>
      <w:pPr>
        <w:ind w:left="2880" w:hanging="360"/>
      </w:pPr>
      <w:rPr>
        <w:u w:val="none"/>
      </w:rPr>
    </w:lvl>
    <w:lvl w:ilvl="4" w:tplc="CE58B84E">
      <w:start w:val="1"/>
      <w:numFmt w:val="bullet"/>
      <w:lvlText w:val="○"/>
      <w:lvlJc w:val="left"/>
      <w:pPr>
        <w:ind w:left="3600" w:hanging="360"/>
      </w:pPr>
      <w:rPr>
        <w:u w:val="none"/>
      </w:rPr>
    </w:lvl>
    <w:lvl w:ilvl="5" w:tplc="32AC3782">
      <w:start w:val="1"/>
      <w:numFmt w:val="bullet"/>
      <w:lvlText w:val="■"/>
      <w:lvlJc w:val="left"/>
      <w:pPr>
        <w:ind w:left="4320" w:hanging="360"/>
      </w:pPr>
      <w:rPr>
        <w:u w:val="none"/>
      </w:rPr>
    </w:lvl>
    <w:lvl w:ilvl="6" w:tplc="D29893BC">
      <w:start w:val="1"/>
      <w:numFmt w:val="bullet"/>
      <w:lvlText w:val="●"/>
      <w:lvlJc w:val="left"/>
      <w:pPr>
        <w:ind w:left="5040" w:hanging="360"/>
      </w:pPr>
      <w:rPr>
        <w:u w:val="none"/>
      </w:rPr>
    </w:lvl>
    <w:lvl w:ilvl="7" w:tplc="307C7B1A">
      <w:start w:val="1"/>
      <w:numFmt w:val="bullet"/>
      <w:lvlText w:val="○"/>
      <w:lvlJc w:val="left"/>
      <w:pPr>
        <w:ind w:left="5760" w:hanging="360"/>
      </w:pPr>
      <w:rPr>
        <w:u w:val="none"/>
      </w:rPr>
    </w:lvl>
    <w:lvl w:ilvl="8" w:tplc="073A988A">
      <w:start w:val="1"/>
      <w:numFmt w:val="bullet"/>
      <w:lvlText w:val="■"/>
      <w:lvlJc w:val="left"/>
      <w:pPr>
        <w:ind w:left="6480" w:hanging="360"/>
      </w:pPr>
      <w:rPr>
        <w:u w:val="none"/>
      </w:rPr>
    </w:lvl>
  </w:abstractNum>
  <w:abstractNum w:abstractNumId="46" w15:restartNumberingAfterBreak="0">
    <w:nsid w:val="7D38146D"/>
    <w:multiLevelType w:val="hybridMultilevel"/>
    <w:tmpl w:val="43F46C34"/>
    <w:lvl w:ilvl="0" w:tplc="7356477A">
      <w:start w:val="1"/>
      <w:numFmt w:val="bullet"/>
      <w:lvlText w:val=""/>
      <w:lvlJc w:val="left"/>
      <w:pPr>
        <w:ind w:left="720" w:hanging="360"/>
      </w:pPr>
      <w:rPr>
        <w:rFonts w:ascii="Symbol" w:hAnsi="Symbol" w:hint="default"/>
      </w:rPr>
    </w:lvl>
    <w:lvl w:ilvl="1" w:tplc="7144AB9A">
      <w:start w:val="1"/>
      <w:numFmt w:val="bullet"/>
      <w:lvlText w:val="o"/>
      <w:lvlJc w:val="left"/>
      <w:pPr>
        <w:ind w:left="1440" w:hanging="360"/>
      </w:pPr>
      <w:rPr>
        <w:rFonts w:ascii="Courier New" w:hAnsi="Courier New" w:hint="default"/>
      </w:rPr>
    </w:lvl>
    <w:lvl w:ilvl="2" w:tplc="A50066D2">
      <w:start w:val="1"/>
      <w:numFmt w:val="bullet"/>
      <w:lvlText w:val=""/>
      <w:lvlJc w:val="left"/>
      <w:pPr>
        <w:ind w:left="2160" w:hanging="360"/>
      </w:pPr>
      <w:rPr>
        <w:rFonts w:ascii="Wingdings" w:hAnsi="Wingdings" w:hint="default"/>
      </w:rPr>
    </w:lvl>
    <w:lvl w:ilvl="3" w:tplc="ED964932">
      <w:start w:val="1"/>
      <w:numFmt w:val="bullet"/>
      <w:lvlText w:val=""/>
      <w:lvlJc w:val="left"/>
      <w:pPr>
        <w:ind w:left="2880" w:hanging="360"/>
      </w:pPr>
      <w:rPr>
        <w:rFonts w:ascii="Symbol" w:hAnsi="Symbol" w:hint="default"/>
      </w:rPr>
    </w:lvl>
    <w:lvl w:ilvl="4" w:tplc="6B1EDBC2">
      <w:start w:val="1"/>
      <w:numFmt w:val="bullet"/>
      <w:lvlText w:val="o"/>
      <w:lvlJc w:val="left"/>
      <w:pPr>
        <w:ind w:left="3600" w:hanging="360"/>
      </w:pPr>
      <w:rPr>
        <w:rFonts w:ascii="Courier New" w:hAnsi="Courier New" w:hint="default"/>
      </w:rPr>
    </w:lvl>
    <w:lvl w:ilvl="5" w:tplc="44B40B14">
      <w:start w:val="1"/>
      <w:numFmt w:val="bullet"/>
      <w:lvlText w:val=""/>
      <w:lvlJc w:val="left"/>
      <w:pPr>
        <w:ind w:left="4320" w:hanging="360"/>
      </w:pPr>
      <w:rPr>
        <w:rFonts w:ascii="Wingdings" w:hAnsi="Wingdings" w:hint="default"/>
      </w:rPr>
    </w:lvl>
    <w:lvl w:ilvl="6" w:tplc="6F70980A">
      <w:start w:val="1"/>
      <w:numFmt w:val="bullet"/>
      <w:lvlText w:val=""/>
      <w:lvlJc w:val="left"/>
      <w:pPr>
        <w:ind w:left="5040" w:hanging="360"/>
      </w:pPr>
      <w:rPr>
        <w:rFonts w:ascii="Symbol" w:hAnsi="Symbol" w:hint="default"/>
      </w:rPr>
    </w:lvl>
    <w:lvl w:ilvl="7" w:tplc="202207B6">
      <w:start w:val="1"/>
      <w:numFmt w:val="bullet"/>
      <w:lvlText w:val="o"/>
      <w:lvlJc w:val="left"/>
      <w:pPr>
        <w:ind w:left="5760" w:hanging="360"/>
      </w:pPr>
      <w:rPr>
        <w:rFonts w:ascii="Courier New" w:hAnsi="Courier New" w:hint="default"/>
      </w:rPr>
    </w:lvl>
    <w:lvl w:ilvl="8" w:tplc="1C3A4C82">
      <w:start w:val="1"/>
      <w:numFmt w:val="bullet"/>
      <w:lvlText w:val=""/>
      <w:lvlJc w:val="left"/>
      <w:pPr>
        <w:ind w:left="6480" w:hanging="360"/>
      </w:pPr>
      <w:rPr>
        <w:rFonts w:ascii="Wingdings" w:hAnsi="Wingdings" w:hint="default"/>
      </w:rPr>
    </w:lvl>
  </w:abstractNum>
  <w:abstractNum w:abstractNumId="47" w15:restartNumberingAfterBreak="0">
    <w:nsid w:val="7E028CF9"/>
    <w:multiLevelType w:val="hybridMultilevel"/>
    <w:tmpl w:val="75803536"/>
    <w:lvl w:ilvl="0" w:tplc="D7B849DA">
      <w:start w:val="1"/>
      <w:numFmt w:val="bullet"/>
      <w:lvlText w:val=""/>
      <w:lvlJc w:val="left"/>
      <w:pPr>
        <w:ind w:left="720" w:hanging="360"/>
      </w:pPr>
      <w:rPr>
        <w:rFonts w:ascii="Symbol" w:hAnsi="Symbol" w:hint="default"/>
      </w:rPr>
    </w:lvl>
    <w:lvl w:ilvl="1" w:tplc="8C481F70">
      <w:start w:val="1"/>
      <w:numFmt w:val="bullet"/>
      <w:lvlText w:val="o"/>
      <w:lvlJc w:val="left"/>
      <w:pPr>
        <w:ind w:left="1440" w:hanging="360"/>
      </w:pPr>
      <w:rPr>
        <w:rFonts w:ascii="Courier New" w:hAnsi="Courier New" w:hint="default"/>
      </w:rPr>
    </w:lvl>
    <w:lvl w:ilvl="2" w:tplc="801C0ECC">
      <w:start w:val="1"/>
      <w:numFmt w:val="bullet"/>
      <w:lvlText w:val=""/>
      <w:lvlJc w:val="left"/>
      <w:pPr>
        <w:ind w:left="2160" w:hanging="360"/>
      </w:pPr>
      <w:rPr>
        <w:rFonts w:ascii="Wingdings" w:hAnsi="Wingdings" w:hint="default"/>
      </w:rPr>
    </w:lvl>
    <w:lvl w:ilvl="3" w:tplc="1656319C">
      <w:start w:val="1"/>
      <w:numFmt w:val="bullet"/>
      <w:lvlText w:val=""/>
      <w:lvlJc w:val="left"/>
      <w:pPr>
        <w:ind w:left="2880" w:hanging="360"/>
      </w:pPr>
      <w:rPr>
        <w:rFonts w:ascii="Symbol" w:hAnsi="Symbol" w:hint="default"/>
      </w:rPr>
    </w:lvl>
    <w:lvl w:ilvl="4" w:tplc="87F401E6">
      <w:start w:val="1"/>
      <w:numFmt w:val="bullet"/>
      <w:lvlText w:val="o"/>
      <w:lvlJc w:val="left"/>
      <w:pPr>
        <w:ind w:left="3600" w:hanging="360"/>
      </w:pPr>
      <w:rPr>
        <w:rFonts w:ascii="Courier New" w:hAnsi="Courier New" w:hint="default"/>
      </w:rPr>
    </w:lvl>
    <w:lvl w:ilvl="5" w:tplc="19A2C130">
      <w:start w:val="1"/>
      <w:numFmt w:val="bullet"/>
      <w:lvlText w:val=""/>
      <w:lvlJc w:val="left"/>
      <w:pPr>
        <w:ind w:left="4320" w:hanging="360"/>
      </w:pPr>
      <w:rPr>
        <w:rFonts w:ascii="Wingdings" w:hAnsi="Wingdings" w:hint="default"/>
      </w:rPr>
    </w:lvl>
    <w:lvl w:ilvl="6" w:tplc="E996AD32">
      <w:start w:val="1"/>
      <w:numFmt w:val="bullet"/>
      <w:lvlText w:val=""/>
      <w:lvlJc w:val="left"/>
      <w:pPr>
        <w:ind w:left="5040" w:hanging="360"/>
      </w:pPr>
      <w:rPr>
        <w:rFonts w:ascii="Symbol" w:hAnsi="Symbol" w:hint="default"/>
      </w:rPr>
    </w:lvl>
    <w:lvl w:ilvl="7" w:tplc="E7E4B48A">
      <w:start w:val="1"/>
      <w:numFmt w:val="bullet"/>
      <w:lvlText w:val="o"/>
      <w:lvlJc w:val="left"/>
      <w:pPr>
        <w:ind w:left="5760" w:hanging="360"/>
      </w:pPr>
      <w:rPr>
        <w:rFonts w:ascii="Courier New" w:hAnsi="Courier New" w:hint="default"/>
      </w:rPr>
    </w:lvl>
    <w:lvl w:ilvl="8" w:tplc="A55A1BF6">
      <w:start w:val="1"/>
      <w:numFmt w:val="bullet"/>
      <w:lvlText w:val=""/>
      <w:lvlJc w:val="left"/>
      <w:pPr>
        <w:ind w:left="6480" w:hanging="360"/>
      </w:pPr>
      <w:rPr>
        <w:rFonts w:ascii="Wingdings" w:hAnsi="Wingdings" w:hint="default"/>
      </w:rPr>
    </w:lvl>
  </w:abstractNum>
  <w:num w:numId="1" w16cid:durableId="1024596299">
    <w:abstractNumId w:val="3"/>
  </w:num>
  <w:num w:numId="2" w16cid:durableId="1473985156">
    <w:abstractNumId w:val="25"/>
  </w:num>
  <w:num w:numId="3" w16cid:durableId="789131385">
    <w:abstractNumId w:val="24"/>
  </w:num>
  <w:num w:numId="4" w16cid:durableId="144662410">
    <w:abstractNumId w:val="47"/>
  </w:num>
  <w:num w:numId="5" w16cid:durableId="1818107414">
    <w:abstractNumId w:val="46"/>
  </w:num>
  <w:num w:numId="6" w16cid:durableId="519243369">
    <w:abstractNumId w:val="1"/>
  </w:num>
  <w:num w:numId="7" w16cid:durableId="1727491545">
    <w:abstractNumId w:val="6"/>
  </w:num>
  <w:num w:numId="8" w16cid:durableId="1522546485">
    <w:abstractNumId w:val="32"/>
  </w:num>
  <w:num w:numId="9" w16cid:durableId="1231382165">
    <w:abstractNumId w:val="27"/>
  </w:num>
  <w:num w:numId="10" w16cid:durableId="1116873044">
    <w:abstractNumId w:val="31"/>
  </w:num>
  <w:num w:numId="11" w16cid:durableId="1148593311">
    <w:abstractNumId w:val="45"/>
  </w:num>
  <w:num w:numId="12" w16cid:durableId="535699275">
    <w:abstractNumId w:val="17"/>
  </w:num>
  <w:num w:numId="13" w16cid:durableId="368531880">
    <w:abstractNumId w:val="14"/>
  </w:num>
  <w:num w:numId="14" w16cid:durableId="753163597">
    <w:abstractNumId w:val="15"/>
  </w:num>
  <w:num w:numId="15" w16cid:durableId="1042752929">
    <w:abstractNumId w:val="22"/>
  </w:num>
  <w:num w:numId="16" w16cid:durableId="1762557814">
    <w:abstractNumId w:val="29"/>
  </w:num>
  <w:num w:numId="17" w16cid:durableId="1307389830">
    <w:abstractNumId w:val="40"/>
  </w:num>
  <w:num w:numId="18" w16cid:durableId="203180002">
    <w:abstractNumId w:val="16"/>
  </w:num>
  <w:num w:numId="19" w16cid:durableId="694616501">
    <w:abstractNumId w:val="8"/>
  </w:num>
  <w:num w:numId="20" w16cid:durableId="1800151235">
    <w:abstractNumId w:val="35"/>
  </w:num>
  <w:num w:numId="21" w16cid:durableId="777219118">
    <w:abstractNumId w:val="23"/>
  </w:num>
  <w:num w:numId="22" w16cid:durableId="843670848">
    <w:abstractNumId w:val="10"/>
  </w:num>
  <w:num w:numId="23" w16cid:durableId="1427077726">
    <w:abstractNumId w:val="4"/>
  </w:num>
  <w:num w:numId="24" w16cid:durableId="896358281">
    <w:abstractNumId w:val="41"/>
  </w:num>
  <w:num w:numId="25" w16cid:durableId="355888931">
    <w:abstractNumId w:val="43"/>
  </w:num>
  <w:num w:numId="26" w16cid:durableId="1210067658">
    <w:abstractNumId w:val="9"/>
  </w:num>
  <w:num w:numId="27" w16cid:durableId="934367457">
    <w:abstractNumId w:val="33"/>
  </w:num>
  <w:num w:numId="28" w16cid:durableId="1270237234">
    <w:abstractNumId w:val="39"/>
  </w:num>
  <w:num w:numId="29" w16cid:durableId="867330248">
    <w:abstractNumId w:val="21"/>
  </w:num>
  <w:num w:numId="30" w16cid:durableId="214390403">
    <w:abstractNumId w:val="28"/>
  </w:num>
  <w:num w:numId="31" w16cid:durableId="1319847910">
    <w:abstractNumId w:val="19"/>
  </w:num>
  <w:num w:numId="32" w16cid:durableId="247232926">
    <w:abstractNumId w:val="30"/>
  </w:num>
  <w:num w:numId="33" w16cid:durableId="526480699">
    <w:abstractNumId w:val="42"/>
  </w:num>
  <w:num w:numId="34" w16cid:durableId="1723947255">
    <w:abstractNumId w:val="37"/>
  </w:num>
  <w:num w:numId="35" w16cid:durableId="212352614">
    <w:abstractNumId w:val="2"/>
  </w:num>
  <w:num w:numId="36" w16cid:durableId="2023120332">
    <w:abstractNumId w:val="20"/>
  </w:num>
  <w:num w:numId="37" w16cid:durableId="1074356519">
    <w:abstractNumId w:val="38"/>
  </w:num>
  <w:num w:numId="38" w16cid:durableId="1028682194">
    <w:abstractNumId w:val="18"/>
  </w:num>
  <w:num w:numId="39" w16cid:durableId="1600523385">
    <w:abstractNumId w:val="7"/>
  </w:num>
  <w:num w:numId="40" w16cid:durableId="1006859789">
    <w:abstractNumId w:val="13"/>
  </w:num>
  <w:num w:numId="41" w16cid:durableId="1169980599">
    <w:abstractNumId w:val="34"/>
  </w:num>
  <w:num w:numId="42" w16cid:durableId="788203889">
    <w:abstractNumId w:val="36"/>
  </w:num>
  <w:num w:numId="43" w16cid:durableId="87233539">
    <w:abstractNumId w:val="44"/>
  </w:num>
  <w:num w:numId="44" w16cid:durableId="1652976383">
    <w:abstractNumId w:val="5"/>
  </w:num>
  <w:num w:numId="45" w16cid:durableId="1739594399">
    <w:abstractNumId w:val="0"/>
  </w:num>
  <w:num w:numId="46" w16cid:durableId="167140343">
    <w:abstractNumId w:val="11"/>
  </w:num>
  <w:num w:numId="47" w16cid:durableId="1212809300">
    <w:abstractNumId w:val="12"/>
  </w:num>
  <w:num w:numId="48" w16cid:durableId="682367747">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EFF"/>
    <w:rsid w:val="0000317B"/>
    <w:rsid w:val="00052578"/>
    <w:rsid w:val="00054F2F"/>
    <w:rsid w:val="00060736"/>
    <w:rsid w:val="00072517"/>
    <w:rsid w:val="000864A8"/>
    <w:rsid w:val="00091633"/>
    <w:rsid w:val="000F0D13"/>
    <w:rsid w:val="000F31FF"/>
    <w:rsid w:val="000F32B0"/>
    <w:rsid w:val="00103F27"/>
    <w:rsid w:val="001171C5"/>
    <w:rsid w:val="00146330"/>
    <w:rsid w:val="00153EFF"/>
    <w:rsid w:val="001656FF"/>
    <w:rsid w:val="001B2E83"/>
    <w:rsid w:val="001C13AE"/>
    <w:rsid w:val="00215397"/>
    <w:rsid w:val="00222741"/>
    <w:rsid w:val="00224AA1"/>
    <w:rsid w:val="00224C4A"/>
    <w:rsid w:val="00225B3A"/>
    <w:rsid w:val="002636D6"/>
    <w:rsid w:val="002778E7"/>
    <w:rsid w:val="00280193"/>
    <w:rsid w:val="002A168D"/>
    <w:rsid w:val="002B2650"/>
    <w:rsid w:val="002B33BB"/>
    <w:rsid w:val="002C1443"/>
    <w:rsid w:val="00311C2D"/>
    <w:rsid w:val="00336B1D"/>
    <w:rsid w:val="00384DDB"/>
    <w:rsid w:val="003B6628"/>
    <w:rsid w:val="003D7021"/>
    <w:rsid w:val="003E47C0"/>
    <w:rsid w:val="003E643A"/>
    <w:rsid w:val="00401D26"/>
    <w:rsid w:val="004154E5"/>
    <w:rsid w:val="00422CBA"/>
    <w:rsid w:val="00451204"/>
    <w:rsid w:val="00453759"/>
    <w:rsid w:val="0045570E"/>
    <w:rsid w:val="00465EF1"/>
    <w:rsid w:val="004961A0"/>
    <w:rsid w:val="004B76F5"/>
    <w:rsid w:val="004D1F8B"/>
    <w:rsid w:val="004D3D89"/>
    <w:rsid w:val="004D3E08"/>
    <w:rsid w:val="004E10BF"/>
    <w:rsid w:val="004E78F0"/>
    <w:rsid w:val="004F3B44"/>
    <w:rsid w:val="00500374"/>
    <w:rsid w:val="005340D6"/>
    <w:rsid w:val="0054199C"/>
    <w:rsid w:val="00553911"/>
    <w:rsid w:val="00555F12"/>
    <w:rsid w:val="00583A15"/>
    <w:rsid w:val="005A2626"/>
    <w:rsid w:val="005A2ED2"/>
    <w:rsid w:val="005B4477"/>
    <w:rsid w:val="005C134F"/>
    <w:rsid w:val="005E371D"/>
    <w:rsid w:val="00606B78"/>
    <w:rsid w:val="0061347D"/>
    <w:rsid w:val="00615E5E"/>
    <w:rsid w:val="006205A8"/>
    <w:rsid w:val="00633727"/>
    <w:rsid w:val="006476D8"/>
    <w:rsid w:val="00667E96"/>
    <w:rsid w:val="00670A9B"/>
    <w:rsid w:val="006808AF"/>
    <w:rsid w:val="00694CD3"/>
    <w:rsid w:val="006A72F8"/>
    <w:rsid w:val="006B3CA6"/>
    <w:rsid w:val="006B4F51"/>
    <w:rsid w:val="007040E5"/>
    <w:rsid w:val="00707367"/>
    <w:rsid w:val="007165AC"/>
    <w:rsid w:val="00720935"/>
    <w:rsid w:val="00721E20"/>
    <w:rsid w:val="007747E7"/>
    <w:rsid w:val="00787C06"/>
    <w:rsid w:val="007921A9"/>
    <w:rsid w:val="007928C5"/>
    <w:rsid w:val="00795E27"/>
    <w:rsid w:val="007A2333"/>
    <w:rsid w:val="007C52AF"/>
    <w:rsid w:val="007D60E9"/>
    <w:rsid w:val="007F3F1A"/>
    <w:rsid w:val="008133F5"/>
    <w:rsid w:val="00813DDA"/>
    <w:rsid w:val="0082122C"/>
    <w:rsid w:val="00832AB8"/>
    <w:rsid w:val="0084117F"/>
    <w:rsid w:val="00863688"/>
    <w:rsid w:val="00863CE4"/>
    <w:rsid w:val="0088327D"/>
    <w:rsid w:val="008910EB"/>
    <w:rsid w:val="008C2221"/>
    <w:rsid w:val="00920D5F"/>
    <w:rsid w:val="00922399"/>
    <w:rsid w:val="00933DFF"/>
    <w:rsid w:val="00970CA3"/>
    <w:rsid w:val="00970E43"/>
    <w:rsid w:val="009A698B"/>
    <w:rsid w:val="009B5893"/>
    <w:rsid w:val="009D21E2"/>
    <w:rsid w:val="009D50DF"/>
    <w:rsid w:val="009D7C3B"/>
    <w:rsid w:val="009F3F6A"/>
    <w:rsid w:val="00A127E2"/>
    <w:rsid w:val="00A24317"/>
    <w:rsid w:val="00A42732"/>
    <w:rsid w:val="00A42F02"/>
    <w:rsid w:val="00A55D9E"/>
    <w:rsid w:val="00A643B2"/>
    <w:rsid w:val="00AB33AB"/>
    <w:rsid w:val="00AC0C4F"/>
    <w:rsid w:val="00AC2D0C"/>
    <w:rsid w:val="00AC5FC3"/>
    <w:rsid w:val="00AC7C8C"/>
    <w:rsid w:val="00AD6626"/>
    <w:rsid w:val="00AE5FC8"/>
    <w:rsid w:val="00B06017"/>
    <w:rsid w:val="00B07F69"/>
    <w:rsid w:val="00B167F8"/>
    <w:rsid w:val="00B23196"/>
    <w:rsid w:val="00B264EC"/>
    <w:rsid w:val="00BA63C6"/>
    <w:rsid w:val="00BB7B38"/>
    <w:rsid w:val="00BD493E"/>
    <w:rsid w:val="00BE7982"/>
    <w:rsid w:val="00C014DF"/>
    <w:rsid w:val="00C11D57"/>
    <w:rsid w:val="00C251BA"/>
    <w:rsid w:val="00C354E8"/>
    <w:rsid w:val="00C47322"/>
    <w:rsid w:val="00C53412"/>
    <w:rsid w:val="00C6483A"/>
    <w:rsid w:val="00C81C26"/>
    <w:rsid w:val="00C91855"/>
    <w:rsid w:val="00CB573C"/>
    <w:rsid w:val="00CB7447"/>
    <w:rsid w:val="00CC7335"/>
    <w:rsid w:val="00CD527C"/>
    <w:rsid w:val="00D16C1A"/>
    <w:rsid w:val="00D2554E"/>
    <w:rsid w:val="00D278FE"/>
    <w:rsid w:val="00D61CF6"/>
    <w:rsid w:val="00D64225"/>
    <w:rsid w:val="00D90B26"/>
    <w:rsid w:val="00D97DA1"/>
    <w:rsid w:val="00DB6E50"/>
    <w:rsid w:val="00DB6E58"/>
    <w:rsid w:val="00DC0259"/>
    <w:rsid w:val="00DC3D80"/>
    <w:rsid w:val="00DC5E26"/>
    <w:rsid w:val="00DD1387"/>
    <w:rsid w:val="00DF07C7"/>
    <w:rsid w:val="00E00D23"/>
    <w:rsid w:val="00E217D0"/>
    <w:rsid w:val="00E65D1B"/>
    <w:rsid w:val="00E7769D"/>
    <w:rsid w:val="00E822B0"/>
    <w:rsid w:val="00EA461F"/>
    <w:rsid w:val="00EC73D8"/>
    <w:rsid w:val="00ED6BC3"/>
    <w:rsid w:val="00EF3205"/>
    <w:rsid w:val="00EF78C4"/>
    <w:rsid w:val="00F5303B"/>
    <w:rsid w:val="00F57437"/>
    <w:rsid w:val="00F67F4D"/>
    <w:rsid w:val="00F71808"/>
    <w:rsid w:val="00F724D6"/>
    <w:rsid w:val="00FB6A82"/>
    <w:rsid w:val="00FC10AF"/>
    <w:rsid w:val="00FC312F"/>
    <w:rsid w:val="00FD4533"/>
    <w:rsid w:val="00FF32E8"/>
    <w:rsid w:val="039F295B"/>
    <w:rsid w:val="04C24233"/>
    <w:rsid w:val="066BD4B2"/>
    <w:rsid w:val="082C48E6"/>
    <w:rsid w:val="08C7D2E7"/>
    <w:rsid w:val="0A2C8BDB"/>
    <w:rsid w:val="0A929339"/>
    <w:rsid w:val="12338FA4"/>
    <w:rsid w:val="147239EF"/>
    <w:rsid w:val="1B5370D3"/>
    <w:rsid w:val="1ED52F07"/>
    <w:rsid w:val="212EEA1C"/>
    <w:rsid w:val="21CBA9EB"/>
    <w:rsid w:val="23B2C981"/>
    <w:rsid w:val="23E3E53E"/>
    <w:rsid w:val="25C61A57"/>
    <w:rsid w:val="268555B5"/>
    <w:rsid w:val="2C657F64"/>
    <w:rsid w:val="2FB33B3D"/>
    <w:rsid w:val="2FC7ADE5"/>
    <w:rsid w:val="34891D00"/>
    <w:rsid w:val="36AE7171"/>
    <w:rsid w:val="36BC7148"/>
    <w:rsid w:val="3933F180"/>
    <w:rsid w:val="3AF1ACC1"/>
    <w:rsid w:val="3B791045"/>
    <w:rsid w:val="3ED960E8"/>
    <w:rsid w:val="3F4905A8"/>
    <w:rsid w:val="42D2A0B1"/>
    <w:rsid w:val="4515A8AC"/>
    <w:rsid w:val="464BD15C"/>
    <w:rsid w:val="4759F21A"/>
    <w:rsid w:val="4D09499C"/>
    <w:rsid w:val="4DFCAB71"/>
    <w:rsid w:val="51417B99"/>
    <w:rsid w:val="53EBA7C6"/>
    <w:rsid w:val="541E8B44"/>
    <w:rsid w:val="579B95B3"/>
    <w:rsid w:val="5CBC124F"/>
    <w:rsid w:val="5F4D24BC"/>
    <w:rsid w:val="6132096D"/>
    <w:rsid w:val="622C4C66"/>
    <w:rsid w:val="63D3ADEE"/>
    <w:rsid w:val="649C7468"/>
    <w:rsid w:val="69593314"/>
    <w:rsid w:val="696B2391"/>
    <w:rsid w:val="6CC8215B"/>
    <w:rsid w:val="72D6FA32"/>
    <w:rsid w:val="74840E0F"/>
    <w:rsid w:val="77F059B7"/>
    <w:rsid w:val="7D4DFE0B"/>
    <w:rsid w:val="7EF514E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08E42"/>
  <w15:docId w15:val="{1F1C2A93-E3B3-4E31-B1D2-B65A6CC1A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unhideWhenUsed/>
    <w:rsid w:val="001357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7D9"/>
    <w:rPr>
      <w:rFonts w:ascii="Calibri" w:eastAsia="Calibri" w:hAnsi="Calibri" w:cs="Calibri"/>
    </w:rPr>
  </w:style>
  <w:style w:type="character" w:styleId="CommentReference">
    <w:name w:val="annotation reference"/>
    <w:basedOn w:val="DefaultParagraphFont"/>
    <w:uiPriority w:val="99"/>
    <w:semiHidden/>
    <w:unhideWhenUsed/>
    <w:rsid w:val="001357D9"/>
    <w:rPr>
      <w:sz w:val="16"/>
      <w:szCs w:val="16"/>
    </w:rPr>
  </w:style>
  <w:style w:type="paragraph" w:styleId="CommentText">
    <w:name w:val="annotation text"/>
    <w:basedOn w:val="Normal"/>
    <w:link w:val="CommentTextChar"/>
    <w:uiPriority w:val="99"/>
    <w:unhideWhenUsed/>
    <w:rsid w:val="001357D9"/>
    <w:pPr>
      <w:spacing w:after="180" w:line="240" w:lineRule="auto"/>
    </w:pPr>
    <w:rPr>
      <w:sz w:val="20"/>
      <w:szCs w:val="20"/>
    </w:rPr>
  </w:style>
  <w:style w:type="character" w:customStyle="1" w:styleId="CommentTextChar">
    <w:name w:val="Comment Text Char"/>
    <w:basedOn w:val="DefaultParagraphFont"/>
    <w:link w:val="CommentText"/>
    <w:uiPriority w:val="99"/>
    <w:rsid w:val="001357D9"/>
    <w:rPr>
      <w:rFonts w:ascii="Calibri" w:eastAsia="Calibri" w:hAnsi="Calibri" w:cs="Calibri"/>
      <w:sz w:val="20"/>
      <w:szCs w:val="20"/>
    </w:rPr>
  </w:style>
  <w:style w:type="character" w:styleId="Hyperlink">
    <w:name w:val="Hyperlink"/>
    <w:basedOn w:val="DefaultParagraphFont"/>
    <w:uiPriority w:val="99"/>
    <w:unhideWhenUsed/>
    <w:rsid w:val="00937F29"/>
    <w:rPr>
      <w:color w:val="0000FF"/>
      <w:u w:val="single"/>
    </w:rPr>
  </w:style>
  <w:style w:type="paragraph" w:styleId="CommentSubject">
    <w:name w:val="annotation subject"/>
    <w:basedOn w:val="CommentText"/>
    <w:next w:val="CommentText"/>
    <w:link w:val="CommentSubjectChar"/>
    <w:uiPriority w:val="99"/>
    <w:semiHidden/>
    <w:unhideWhenUsed/>
    <w:rsid w:val="00B01273"/>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01273"/>
    <w:rPr>
      <w:rFonts w:ascii="Calibri" w:eastAsia="Calibri" w:hAnsi="Calibri" w:cs="Calibri"/>
      <w:b/>
      <w:bCs/>
      <w:sz w:val="20"/>
      <w:szCs w:val="20"/>
    </w:rPr>
  </w:style>
  <w:style w:type="paragraph" w:styleId="NormalWeb">
    <w:name w:val="Normal (Web)"/>
    <w:basedOn w:val="Normal"/>
    <w:uiPriority w:val="99"/>
    <w:unhideWhenUsed/>
    <w:rsid w:val="00A95B9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D2AEB"/>
    <w:rPr>
      <w:color w:val="954F72" w:themeColor="followedHyperlink"/>
      <w:u w:val="single"/>
    </w:rPr>
  </w:style>
  <w:style w:type="character" w:styleId="UnresolvedMention">
    <w:name w:val="Unresolved Mention"/>
    <w:basedOn w:val="DefaultParagraphFont"/>
    <w:uiPriority w:val="99"/>
    <w:semiHidden/>
    <w:unhideWhenUsed/>
    <w:rsid w:val="00AD2AEB"/>
    <w:rPr>
      <w:color w:val="605E5C"/>
      <w:shd w:val="clear" w:color="auto" w:fill="E1DFDD"/>
    </w:rPr>
  </w:style>
  <w:style w:type="paragraph" w:styleId="ListParagraph">
    <w:name w:val="List Paragraph"/>
    <w:basedOn w:val="Normal"/>
    <w:uiPriority w:val="34"/>
    <w:qFormat/>
    <w:rsid w:val="008E45C0"/>
    <w:pPr>
      <w:ind w:left="720"/>
      <w:contextualSpacing/>
    </w:pPr>
  </w:style>
  <w:style w:type="numbering" w:customStyle="1" w:styleId="CurrentList1">
    <w:name w:val="Current List1"/>
    <w:uiPriority w:val="99"/>
    <w:rsid w:val="005334E3"/>
  </w:style>
  <w:style w:type="character" w:customStyle="1" w:styleId="normaltextrun">
    <w:name w:val="normaltextrun"/>
    <w:basedOn w:val="DefaultParagraphFont"/>
    <w:rsid w:val="00FA577E"/>
  </w:style>
  <w:style w:type="character" w:customStyle="1" w:styleId="advancedproofingissue">
    <w:name w:val="advancedproofingissue"/>
    <w:basedOn w:val="DefaultParagraphFont"/>
    <w:rsid w:val="00FA577E"/>
  </w:style>
  <w:style w:type="character" w:customStyle="1" w:styleId="eop">
    <w:name w:val="eop"/>
    <w:basedOn w:val="DefaultParagraphFont"/>
    <w:rsid w:val="00FA577E"/>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1F0643"/>
    <w:pPr>
      <w:spacing w:after="0" w:line="240" w:lineRule="auto"/>
    </w:pPr>
  </w:style>
  <w:style w:type="paragraph" w:styleId="Header">
    <w:name w:val="header"/>
    <w:basedOn w:val="Normal"/>
    <w:link w:val="HeaderChar"/>
    <w:uiPriority w:val="99"/>
    <w:unhideWhenUsed/>
    <w:rsid w:val="003418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858"/>
  </w:style>
  <w:style w:type="table" w:styleId="TableGrid">
    <w:name w:val="Table Grid"/>
    <w:basedOn w:val="TableNormal"/>
    <w:uiPriority w:val="59"/>
    <w:rsid w:val="002665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FA0B2C"/>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wida.wisc.edu/sites/default/files/resource/WIDA-ELD-Standards-Framework-2020.pdf" TargetMode="External"/><Relationship Id="rId21" Type="http://schemas.openxmlformats.org/officeDocument/2006/relationships/hyperlink" Target="http://www.doe.mass.edu/frameworks/ela/2017-06.pdf" TargetMode="External"/><Relationship Id="rId42" Type="http://schemas.openxmlformats.org/officeDocument/2006/relationships/hyperlink" Target="http://udlguidelines.cast.org/representation" TargetMode="External"/><Relationship Id="rId47" Type="http://schemas.openxmlformats.org/officeDocument/2006/relationships/hyperlink" Target="http://www.doe.mass.edu/ele/guidance/sei/sei.docx" TargetMode="External"/><Relationship Id="rId63" Type="http://schemas.openxmlformats.org/officeDocument/2006/relationships/hyperlink" Target="https://www.doe.mass.edu/instruction/culturally-sustaining/default.html" TargetMode="External"/><Relationship Id="rId6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doe.mass.edu/frameworks/ela/2017-06QRG-ReadingComp.pdf" TargetMode="External"/><Relationship Id="rId29" Type="http://schemas.openxmlformats.org/officeDocument/2006/relationships/hyperlink" Target="http://www.doe.mass.edu/frameworks/ela/2017-06RevisionHighlights.docx" TargetMode="External"/><Relationship Id="rId11" Type="http://schemas.openxmlformats.org/officeDocument/2006/relationships/image" Target="media/image1.PNG"/><Relationship Id="rId24" Type="http://schemas.openxmlformats.org/officeDocument/2006/relationships/hyperlink" Target="http://www.doe.mass.edu/frameworks/ela/2017-06.pdf" TargetMode="External"/><Relationship Id="rId32" Type="http://schemas.openxmlformats.org/officeDocument/2006/relationships/hyperlink" Target="http://www.doe.mass.edu/frameworks/ela/2017-06QRG-Secondary.pdf" TargetMode="External"/><Relationship Id="rId37" Type="http://schemas.openxmlformats.org/officeDocument/2006/relationships/hyperlink" Target="http://www.doe.mass.edu/frameworks/ela/2017-06.pdf" TargetMode="External"/><Relationship Id="rId40" Type="http://schemas.openxmlformats.org/officeDocument/2006/relationships/hyperlink" Target="https://www.doe.mass.edu/frameworks/ela/2017-06.pdf" TargetMode="External"/><Relationship Id="rId45" Type="http://schemas.openxmlformats.org/officeDocument/2006/relationships/hyperlink" Target="https://assets-global.website-files.com/5b43fc97fcf4773f14ee92f3/5e73a4231ef80672d63be713_ELSF%20ELA%20Guidelines.pdf" TargetMode="External"/><Relationship Id="rId53" Type="http://schemas.openxmlformats.org/officeDocument/2006/relationships/hyperlink" Target="https://achievethecore.org/content/upload/Resource%20Roundup.pdf" TargetMode="External"/><Relationship Id="rId58" Type="http://schemas.openxmlformats.org/officeDocument/2006/relationships/hyperlink" Target="https://www.doe.mass.edu/edeval/rubrics/teacher-rubric.pdf" TargetMode="External"/><Relationship Id="rId66" Type="http://schemas.openxmlformats.org/officeDocument/2006/relationships/hyperlink" Target="http://www.doe.mass.edu/research/howdoweknow/" TargetMode="External"/><Relationship Id="rId5" Type="http://schemas.openxmlformats.org/officeDocument/2006/relationships/numbering" Target="numbering.xml"/><Relationship Id="rId61" Type="http://schemas.openxmlformats.org/officeDocument/2006/relationships/hyperlink" Target="http://www.doe.mass.edu/edprep/resources/guidelines-advisories/" TargetMode="External"/><Relationship Id="rId19" Type="http://schemas.openxmlformats.org/officeDocument/2006/relationships/hyperlink" Target="https://www.doe.mass.edu/frameworks/ela/2017-06.pdf" TargetMode="External"/><Relationship Id="rId14" Type="http://schemas.openxmlformats.org/officeDocument/2006/relationships/hyperlink" Target="https://www.doe.mass.edu/edeffectiveness/standards/default.html" TargetMode="External"/><Relationship Id="rId22" Type="http://schemas.openxmlformats.org/officeDocument/2006/relationships/hyperlink" Target="https://files.eric.ed.gov/fulltext/ED623049.pdf" TargetMode="External"/><Relationship Id="rId27" Type="http://schemas.openxmlformats.org/officeDocument/2006/relationships/hyperlink" Target="http://www.doe.mass.edu/frameworks/search/default.aspx" TargetMode="External"/><Relationship Id="rId30" Type="http://schemas.openxmlformats.org/officeDocument/2006/relationships/hyperlink" Target="http://www.doe.mass.edu/frameworks/ela/standards/" TargetMode="External"/><Relationship Id="rId35" Type="http://schemas.openxmlformats.org/officeDocument/2006/relationships/hyperlink" Target="http://www.doe.mass.edu/frameworks/ela/2017-06.pdf" TargetMode="External"/><Relationship Id="rId43" Type="http://schemas.openxmlformats.org/officeDocument/2006/relationships/hyperlink" Target="http://www.doe.mass.edu/edeval/guidebook/5b-exartifacts.pdf" TargetMode="External"/><Relationship Id="rId48" Type="http://schemas.openxmlformats.org/officeDocument/2006/relationships/hyperlink" Target="https://wida.wisc.edu/sites/default/files/resource/WIDA-ELD-Standards-Framework-2020.pdf" TargetMode="External"/><Relationship Id="rId56" Type="http://schemas.openxmlformats.org/officeDocument/2006/relationships/hyperlink" Target="https://www.wasa-oly.org//WASA/images/WASA/6.0%20Resources/Equity/DISCUSSION%20GUIDE---CULTURALLY%20RESPONSIVE%20CURRICULUM.pdf" TargetMode="External"/><Relationship Id="rId64" Type="http://schemas.openxmlformats.org/officeDocument/2006/relationships/hyperlink" Target="https://www.wasa-oly.org//WASA/images/WASA/6.0%20Resources/Equity/DISCUSSION%20GUIDE---CULTURALLY%20RESPONSIVE%20CURRICULUM.pdf" TargetMode="External"/><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ida.wisc.edu/teach/standards/eld/2020"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doe.mass.edu/frameworks/ela/2017-06.pdf" TargetMode="External"/><Relationship Id="rId25" Type="http://schemas.openxmlformats.org/officeDocument/2006/relationships/hyperlink" Target="https://assets-global.website-files.com/5b43fc97fcf4773f14ee92f3/5e73a4231ef80672d63be713_ELSF%20ELA%20Guidelines.pdf" TargetMode="External"/><Relationship Id="rId33" Type="http://schemas.openxmlformats.org/officeDocument/2006/relationships/hyperlink" Target="http://www.doe.mass.edu/frameworks/ela/2017-06.pdf" TargetMode="External"/><Relationship Id="rId38" Type="http://schemas.openxmlformats.org/officeDocument/2006/relationships/hyperlink" Target="https://ies.ed.gov/ncee/wwc/Docs/PracticeGuide/wwc_secondary_writing_110116.pdf" TargetMode="External"/><Relationship Id="rId46" Type="http://schemas.openxmlformats.org/officeDocument/2006/relationships/hyperlink" Target="http://udlguidelines.cast.org/action-expression" TargetMode="External"/><Relationship Id="rId59" Type="http://schemas.openxmlformats.org/officeDocument/2006/relationships/hyperlink" Target="https://assets-global.website-files.com/5b43fc97fcf4773f14ee92f3/5e73a4231ef80672d63be713_ELSF%20ELA%20Guidelines.pdf" TargetMode="External"/><Relationship Id="rId67" Type="http://schemas.openxmlformats.org/officeDocument/2006/relationships/header" Target="header1.xml"/><Relationship Id="rId20" Type="http://schemas.openxmlformats.org/officeDocument/2006/relationships/hyperlink" Target="http://www.doe.mass.edu/frameworks/ela/2017-06.pdf" TargetMode="External"/><Relationship Id="rId41" Type="http://schemas.openxmlformats.org/officeDocument/2006/relationships/hyperlink" Target="https://www.doe.mass.edu/edeval/rubrics/teacher-rubric.pdf" TargetMode="External"/><Relationship Id="rId54" Type="http://schemas.openxmlformats.org/officeDocument/2006/relationships/hyperlink" Target="https://files.eric.ed.gov/fulltext/ED623049.pdf" TargetMode="External"/><Relationship Id="rId62" Type="http://schemas.openxmlformats.org/officeDocument/2006/relationships/hyperlink" Target="http://www.project2061.org/research/ccms/site.archive/documents/Promote_Teacher_Learning.pdf"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dreports.org/" TargetMode="External"/><Relationship Id="rId23" Type="http://schemas.openxmlformats.org/officeDocument/2006/relationships/hyperlink" Target="https://research.steinhardt.nyu.edu/scmsAdmin/media/users/atn293/ejroc/CRE-Rubric-2018-190211.pdf" TargetMode="External"/><Relationship Id="rId28" Type="http://schemas.openxmlformats.org/officeDocument/2006/relationships/hyperlink" Target="http://www.doe.mass.edu/instruction/impd/qrg-aligning-curriculum.pdf" TargetMode="External"/><Relationship Id="rId36" Type="http://schemas.openxmlformats.org/officeDocument/2006/relationships/hyperlink" Target="http://www.doe.mass.edu/frameworks/ela/wsa/" TargetMode="External"/><Relationship Id="rId49" Type="http://schemas.openxmlformats.org/officeDocument/2006/relationships/hyperlink" Target="https://www.doe.mass.edu/ele/blueprint/dashboard.html" TargetMode="External"/><Relationship Id="rId57" Type="http://schemas.openxmlformats.org/officeDocument/2006/relationships/hyperlink" Target="https://www.doe.mass.edu/instruction/culturally-sustaining/default.html" TargetMode="External"/><Relationship Id="rId10" Type="http://schemas.openxmlformats.org/officeDocument/2006/relationships/endnotes" Target="endnotes.xml"/><Relationship Id="rId31" Type="http://schemas.openxmlformats.org/officeDocument/2006/relationships/hyperlink" Target="http://www.doe.mass.edu/frameworks/ela/2017-06QRG-AnchorStandards.pdf" TargetMode="External"/><Relationship Id="rId44" Type="http://schemas.openxmlformats.org/officeDocument/2006/relationships/hyperlink" Target="http://udlguidelines.cast.org/?utm_medium=web&amp;utm_campaign=none&amp;utm_source=cast-about-udl" TargetMode="External"/><Relationship Id="rId52" Type="http://schemas.openxmlformats.org/officeDocument/2006/relationships/hyperlink" Target="https://wida.wisc.edu/sites/default/files/resource/Implementation-Guide-WIDA-ELD-Standards-Framework.pdf" TargetMode="External"/><Relationship Id="rId60" Type="http://schemas.openxmlformats.org/officeDocument/2006/relationships/hyperlink" Target="https://www.doe.mass.edu/edprep/domains/instruction/smk-guidelines.docx" TargetMode="External"/><Relationship Id="rId65" Type="http://schemas.openxmlformats.org/officeDocument/2006/relationships/hyperlink" Target="https://www2.ed.gov/fund/grant/about/discretionary/2023-non-regulatory-guidance-evidence.pdf"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doe.mass.edu/commissioner/vision/default.html" TargetMode="External"/><Relationship Id="rId18" Type="http://schemas.openxmlformats.org/officeDocument/2006/relationships/hyperlink" Target="https://www.doe.mass.edu/frameworks/ela/2017-06.pdf" TargetMode="External"/><Relationship Id="rId39" Type="http://schemas.openxmlformats.org/officeDocument/2006/relationships/hyperlink" Target="http://www.doe.mass.edu/frameworks/ela/2017-06.pdf" TargetMode="External"/><Relationship Id="rId34" Type="http://schemas.openxmlformats.org/officeDocument/2006/relationships/hyperlink" Target="http://www.doe.mass.edu/frameworks/ela/2017-06.pdf" TargetMode="External"/><Relationship Id="rId50" Type="http://schemas.openxmlformats.org/officeDocument/2006/relationships/hyperlink" Target="https://assets.website-files.com/5b245df5d227e581c41b7c4b/5d0bee0995ca9218f246a98a_ELSF%20ELA%20Guidelines.pdf" TargetMode="External"/><Relationship Id="rId55" Type="http://schemas.openxmlformats.org/officeDocument/2006/relationships/hyperlink" Target="https://research.steinhardt.nyu.edu/scmsAdmin/media/users/atn293/ejroc/CRE-Rubric-2018-190211.pdf" TargetMode="External"/><Relationship Id="rId7" Type="http://schemas.openxmlformats.org/officeDocument/2006/relationships/settings" Target="settings.xml"/><Relationship Id="rId7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1ccb9d-19fe-4d68-b108-948416432c47">
      <Terms xmlns="http://schemas.microsoft.com/office/infopath/2007/PartnerControls"/>
    </lcf76f155ced4ddcb4097134ff3c332f>
    <TaxCatchAll xmlns="f9efea3f-07f8-4210-9d64-5fb8063fd032" xsi:nil="true"/>
    <SharedWithUsers xmlns="f9efea3f-07f8-4210-9d64-5fb8063fd032">
      <UserInfo>
        <DisplayName/>
        <AccountId xsi:nil="true"/>
        <AccountType/>
      </UserInfo>
    </SharedWithUsers>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WlGSWVbUqBHr30kGL+MnHUVLDg==">CgMxLjAyCGguZ2pkZ3hzMgloLjMwajB6bGwyCWguMWZvYjl0ZTIJaC4zem55c2g3MgloLjJldDkycDAyCGgudHlqY3d0OABqJAoUc3VnZ2VzdC43b3FiZWF4NGV6N3kSDENhcmV5IE1jR2lubmojChNzdWdnZXN0LnluZG1pbGs3Y2dkEgxDYXJleSBNY0dpbm5qKwoUc3VnZ2VzdC5ydjd1NXVsMnQ5Y3ASE1dvb2RseSBQaWVycmUtTG91aXNyITFfbzFuWjVVekVYSS02amdQeDR5bV8xZ2JtNGZFZmdZWQ==</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56F082C5DB08458378324F494DCD4E" ma:contentTypeVersion="15" ma:contentTypeDescription="Create a new document." ma:contentTypeScope="" ma:versionID="b00b0cbfaefc22baab2ad3825a07f417">
  <xsd:schema xmlns:xsd="http://www.w3.org/2001/XMLSchema" xmlns:xs="http://www.w3.org/2001/XMLSchema" xmlns:p="http://schemas.microsoft.com/office/2006/metadata/properties" xmlns:ns2="6a1ccb9d-19fe-4d68-b108-948416432c47" xmlns:ns3="f9efea3f-07f8-4210-9d64-5fb8063fd032" targetNamespace="http://schemas.microsoft.com/office/2006/metadata/properties" ma:root="true" ma:fieldsID="2f82f82b10f7c04975a9861aed517ab9" ns2:_="" ns3:_="">
    <xsd:import namespace="6a1ccb9d-19fe-4d68-b108-948416432c47"/>
    <xsd:import namespace="f9efea3f-07f8-4210-9d64-5fb8063fd0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ccb9d-19fe-4d68-b108-948416432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efea3f-07f8-4210-9d64-5fb8063fd0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faec4e3-1f7f-4cdc-abad-a5c8a91a40ae}" ma:internalName="TaxCatchAll" ma:showField="CatchAllData" ma:web="f9efea3f-07f8-4210-9d64-5fb8063fd0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BEF209-47EB-46AC-8818-D254114DD32B}">
  <ds:schemaRefs>
    <ds:schemaRef ds:uri="http://schemas.microsoft.com/office/2006/metadata/properties"/>
    <ds:schemaRef ds:uri="http://schemas.microsoft.com/office/infopath/2007/PartnerControls"/>
    <ds:schemaRef ds:uri="6a1ccb9d-19fe-4d68-b108-948416432c47"/>
    <ds:schemaRef ds:uri="f9efea3f-07f8-4210-9d64-5fb8063fd032"/>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253A650-1FA5-4622-9BA4-01E5D3B5CD45}">
  <ds:schemaRefs>
    <ds:schemaRef ds:uri="http://schemas.microsoft.com/sharepoint/v3/contenttype/forms"/>
  </ds:schemaRefs>
</ds:datastoreItem>
</file>

<file path=customXml/itemProps4.xml><?xml version="1.0" encoding="utf-8"?>
<ds:datastoreItem xmlns:ds="http://schemas.openxmlformats.org/officeDocument/2006/customXml" ds:itemID="{DAA10A15-19A3-4EE7-BC17-D6685F660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ccb9d-19fe-4d68-b108-948416432c47"/>
    <ds:schemaRef ds:uri="f9efea3f-07f8-4210-9d64-5fb8063fd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4451</Words>
  <Characters>25373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ELA K-5_SY24</vt:lpstr>
    </vt:vector>
  </TitlesOfParts>
  <Company/>
  <LinksUpToDate>false</LinksUpToDate>
  <CharactersWithSpaces>29765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CURATE English Language Arts &amp; Literacy Rubric 6-12</dc:title>
  <dc:subject/>
  <dc:creator>DESE</dc:creator>
  <cp:keywords/>
  <dc:description/>
  <cp:lastModifiedBy>Zou, Dong (EOE)</cp:lastModifiedBy>
  <cp:revision>96</cp:revision>
  <dcterms:created xsi:type="dcterms:W3CDTF">2024-07-26T00:07:00Z</dcterms:created>
  <dcterms:modified xsi:type="dcterms:W3CDTF">2024-09-04T14:36:00Z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4 2024 12:00AM</vt:lpwstr>
  </property>
</Properties>
</file>