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895C20F" w:rsidR="007437ED" w:rsidRPr="00515B30" w:rsidRDefault="002974A2" w:rsidP="00515B30">
      <w:pPr>
        <w:pStyle w:val="Heading1"/>
        <w:rPr>
          <w:b w:val="0"/>
          <w:bCs w:val="0"/>
        </w:rPr>
      </w:pPr>
      <w:r w:rsidRPr="00515B30">
        <w:t xml:space="preserve">Massachusetts Civics Project Showcases: </w:t>
      </w:r>
      <w:r w:rsidRPr="00515B30">
        <w:rPr>
          <w:b w:val="0"/>
          <w:bCs w:val="0"/>
        </w:rPr>
        <w:t>Frequently Asked Questions</w:t>
      </w:r>
    </w:p>
    <w:p w14:paraId="42525DF0" w14:textId="77777777" w:rsidR="00913919" w:rsidRDefault="00913919" w:rsidP="00913919">
      <w:pPr>
        <w:pStyle w:val="paragraph"/>
        <w:spacing w:before="0" w:beforeAutospacing="0" w:after="0" w:afterAutospacing="0"/>
        <w:textAlignment w:val="baseline"/>
        <w:rPr>
          <w:rStyle w:val="normaltextrun"/>
          <w:rFonts w:ascii="Helvetica" w:hAnsi="Helvetica" w:cs="Segoe UI"/>
          <w:b/>
          <w:bCs/>
          <w:color w:val="333333"/>
          <w:sz w:val="31"/>
          <w:szCs w:val="31"/>
        </w:rPr>
      </w:pPr>
    </w:p>
    <w:p w14:paraId="52B2A1BC" w14:textId="7CCFE02B" w:rsidR="5C05B850" w:rsidRDefault="007205EF" w:rsidP="55C6E8B1">
      <w:pPr>
        <w:pStyle w:val="paragraph"/>
        <w:numPr>
          <w:ilvl w:val="0"/>
          <w:numId w:val="8"/>
        </w:numPr>
        <w:spacing w:before="0" w:beforeAutospacing="0" w:after="0" w:afterAutospacing="0"/>
        <w:rPr>
          <w:rStyle w:val="normaltextrun"/>
          <w:rFonts w:asciiTheme="majorHAnsi" w:hAnsiTheme="majorHAnsi" w:cstheme="majorBidi"/>
          <w:b/>
          <w:bCs/>
          <w:color w:val="000000" w:themeColor="text1"/>
        </w:rPr>
      </w:pPr>
      <w:r w:rsidRPr="4E377C77">
        <w:rPr>
          <w:rStyle w:val="normaltextrun"/>
          <w:rFonts w:asciiTheme="minorHAnsi" w:hAnsiTheme="minorHAnsi" w:cstheme="minorBidi"/>
          <w:b/>
          <w:bCs/>
          <w:color w:val="000000" w:themeColor="text1"/>
        </w:rPr>
        <w:t xml:space="preserve">What are the dates </w:t>
      </w:r>
      <w:r w:rsidR="1B61B6B4" w:rsidRPr="4E377C77">
        <w:rPr>
          <w:rStyle w:val="normaltextrun"/>
          <w:rFonts w:asciiTheme="minorHAnsi" w:hAnsiTheme="minorHAnsi" w:cstheme="minorBidi"/>
          <w:b/>
          <w:bCs/>
          <w:color w:val="000000" w:themeColor="text1"/>
        </w:rPr>
        <w:t xml:space="preserve">and locations </w:t>
      </w:r>
      <w:r w:rsidRPr="4E377C77">
        <w:rPr>
          <w:rStyle w:val="normaltextrun"/>
          <w:rFonts w:asciiTheme="minorHAnsi" w:hAnsiTheme="minorHAnsi" w:cstheme="minorBidi"/>
          <w:b/>
          <w:bCs/>
          <w:color w:val="000000" w:themeColor="text1"/>
        </w:rPr>
        <w:t>of the 202</w:t>
      </w:r>
      <w:r w:rsidR="10F791CE" w:rsidRPr="4E377C77">
        <w:rPr>
          <w:rStyle w:val="normaltextrun"/>
          <w:rFonts w:asciiTheme="minorHAnsi" w:hAnsiTheme="minorHAnsi" w:cstheme="minorBidi"/>
          <w:b/>
          <w:bCs/>
          <w:color w:val="000000" w:themeColor="text1"/>
        </w:rPr>
        <w:t>6</w:t>
      </w:r>
      <w:r w:rsidRPr="4E377C77">
        <w:rPr>
          <w:rStyle w:val="normaltextrun"/>
          <w:rFonts w:asciiTheme="minorHAnsi" w:hAnsiTheme="minorHAnsi" w:cstheme="minorBidi"/>
          <w:b/>
          <w:bCs/>
          <w:color w:val="000000" w:themeColor="text1"/>
        </w:rPr>
        <w:t xml:space="preserve"> Massachusetts Civics Project Showcases?</w:t>
      </w:r>
    </w:p>
    <w:p w14:paraId="77147D4B" w14:textId="23B202D4" w:rsidR="50C01BD6" w:rsidRDefault="50C01BD6" w:rsidP="50C01BD6">
      <w:pPr>
        <w:pStyle w:val="paragraph"/>
        <w:spacing w:before="0" w:beforeAutospacing="0" w:after="0" w:afterAutospacing="0"/>
        <w:rPr>
          <w:rStyle w:val="normaltextrun"/>
          <w:b/>
          <w:bCs/>
          <w:color w:val="000000" w:themeColor="text1"/>
        </w:rPr>
      </w:pPr>
    </w:p>
    <w:p w14:paraId="177C4D1C" w14:textId="75B13430" w:rsidR="2E1D4380" w:rsidRDefault="12423A97" w:rsidP="1E9EBB76">
      <w:pPr>
        <w:rPr>
          <w:rFonts w:eastAsiaTheme="minorEastAsia"/>
          <w:sz w:val="24"/>
          <w:szCs w:val="24"/>
        </w:rPr>
      </w:pPr>
      <w:r w:rsidRPr="1E9EBB76">
        <w:rPr>
          <w:rFonts w:eastAsiaTheme="minorEastAsia"/>
          <w:sz w:val="24"/>
          <w:szCs w:val="24"/>
        </w:rPr>
        <w:t xml:space="preserve">The dates and locations for the 2026 Showcases </w:t>
      </w:r>
      <w:r w:rsidRPr="1E9EBB76">
        <w:rPr>
          <w:rFonts w:eastAsiaTheme="minorEastAsia"/>
          <w:b/>
          <w:bCs/>
          <w:sz w:val="24"/>
          <w:szCs w:val="24"/>
        </w:rPr>
        <w:t>have not been set at this time</w:t>
      </w:r>
      <w:r w:rsidRPr="1E9EBB76">
        <w:rPr>
          <w:rFonts w:eastAsiaTheme="minorEastAsia"/>
          <w:sz w:val="24"/>
          <w:szCs w:val="24"/>
        </w:rPr>
        <w:t xml:space="preserve">. Once dates and locations have been confirmed, a “Save the Date” </w:t>
      </w:r>
      <w:r w:rsidR="705C139C" w:rsidRPr="1E9EBB76">
        <w:rPr>
          <w:rFonts w:eastAsiaTheme="minorEastAsia"/>
          <w:sz w:val="24"/>
          <w:szCs w:val="24"/>
        </w:rPr>
        <w:t xml:space="preserve">memo </w:t>
      </w:r>
      <w:r w:rsidRPr="1E9EBB76">
        <w:rPr>
          <w:rFonts w:eastAsiaTheme="minorEastAsia"/>
          <w:sz w:val="24"/>
          <w:szCs w:val="24"/>
        </w:rPr>
        <w:t xml:space="preserve">will </w:t>
      </w:r>
      <w:r w:rsidR="441DAA80" w:rsidRPr="1E9EBB76">
        <w:rPr>
          <w:rFonts w:eastAsiaTheme="minorEastAsia"/>
          <w:sz w:val="24"/>
          <w:szCs w:val="24"/>
        </w:rPr>
        <w:t xml:space="preserve">be distributed. </w:t>
      </w:r>
      <w:r w:rsidR="09DC48E7" w:rsidRPr="1E9EBB76">
        <w:rPr>
          <w:rFonts w:eastAsiaTheme="minorEastAsia"/>
          <w:sz w:val="24"/>
          <w:szCs w:val="24"/>
        </w:rPr>
        <w:t xml:space="preserve">This memo will be included in the </w:t>
      </w:r>
      <w:hyperlink r:id="rId10">
        <w:r w:rsidR="09DC48E7" w:rsidRPr="1E9EBB76">
          <w:rPr>
            <w:rStyle w:val="Hyperlink"/>
            <w:rFonts w:eastAsiaTheme="minorEastAsia"/>
            <w:sz w:val="24"/>
            <w:szCs w:val="24"/>
          </w:rPr>
          <w:t>Literacy and Humanities Newsletter</w:t>
        </w:r>
      </w:hyperlink>
      <w:r w:rsidR="09DC48E7" w:rsidRPr="1E9EBB76">
        <w:rPr>
          <w:rFonts w:eastAsiaTheme="minorEastAsia"/>
          <w:sz w:val="24"/>
          <w:szCs w:val="24"/>
        </w:rPr>
        <w:t xml:space="preserve">, </w:t>
      </w:r>
      <w:hyperlink r:id="rId11">
        <w:r w:rsidR="09DC48E7" w:rsidRPr="1E9EBB76">
          <w:rPr>
            <w:rStyle w:val="Hyperlink"/>
            <w:rFonts w:eastAsiaTheme="minorEastAsia"/>
            <w:sz w:val="24"/>
            <w:szCs w:val="24"/>
          </w:rPr>
          <w:t>Civics Memo</w:t>
        </w:r>
      </w:hyperlink>
      <w:r w:rsidR="09DC48E7" w:rsidRPr="1E9EBB76">
        <w:rPr>
          <w:rFonts w:eastAsiaTheme="minorEastAsia"/>
          <w:sz w:val="24"/>
          <w:szCs w:val="24"/>
        </w:rPr>
        <w:t xml:space="preserve">, and </w:t>
      </w:r>
      <w:hyperlink r:id="rId12">
        <w:r w:rsidR="09DC48E7" w:rsidRPr="1E9EBB76">
          <w:rPr>
            <w:rStyle w:val="Hyperlink"/>
            <w:rFonts w:eastAsiaTheme="minorEastAsia"/>
            <w:sz w:val="24"/>
            <w:szCs w:val="24"/>
          </w:rPr>
          <w:t>Commissioner’s Weekly Update</w:t>
        </w:r>
      </w:hyperlink>
      <w:r w:rsidR="09DC48E7" w:rsidRPr="1E9EBB76">
        <w:rPr>
          <w:rFonts w:eastAsiaTheme="minorEastAsia"/>
          <w:sz w:val="24"/>
          <w:szCs w:val="24"/>
        </w:rPr>
        <w:t>.</w:t>
      </w:r>
    </w:p>
    <w:p w14:paraId="74A8AF9C" w14:textId="65ABF964" w:rsidR="52853B59" w:rsidRDefault="52853B59" w:rsidP="52853B59">
      <w:pPr>
        <w:pStyle w:val="paragraph"/>
        <w:spacing w:before="0" w:beforeAutospacing="0" w:after="0" w:afterAutospacing="0"/>
        <w:rPr>
          <w:rStyle w:val="normaltextrun"/>
          <w:rFonts w:asciiTheme="minorHAnsi" w:hAnsiTheme="minorHAnsi" w:cstheme="minorBidi"/>
        </w:rPr>
      </w:pPr>
    </w:p>
    <w:p w14:paraId="536FB813" w14:textId="31B35F69" w:rsidR="005A6545" w:rsidRPr="00562331" w:rsidRDefault="005A6545" w:rsidP="5C05B850">
      <w:pPr>
        <w:pStyle w:val="paragraph"/>
        <w:numPr>
          <w:ilvl w:val="0"/>
          <w:numId w:val="8"/>
        </w:numPr>
        <w:spacing w:before="0" w:beforeAutospacing="0" w:after="0" w:afterAutospacing="0"/>
        <w:textAlignment w:val="baseline"/>
        <w:rPr>
          <w:rStyle w:val="normaltextrun"/>
          <w:rFonts w:asciiTheme="minorHAnsi" w:hAnsiTheme="minorHAnsi" w:cstheme="minorBidi"/>
        </w:rPr>
      </w:pPr>
      <w:r w:rsidRPr="50C01BD6">
        <w:rPr>
          <w:rStyle w:val="normaltextrun"/>
          <w:rFonts w:asciiTheme="minorHAnsi" w:hAnsiTheme="minorHAnsi" w:cstheme="minorBidi"/>
          <w:b/>
          <w:bCs/>
          <w:color w:val="000000" w:themeColor="text1"/>
        </w:rPr>
        <w:t xml:space="preserve">How do districts/schools register for the Showcases? </w:t>
      </w:r>
    </w:p>
    <w:p w14:paraId="75A90FF5" w14:textId="426646FE" w:rsidR="5C05B850" w:rsidRDefault="5C05B850" w:rsidP="5C05B850">
      <w:pPr>
        <w:pStyle w:val="paragraph"/>
        <w:spacing w:before="0" w:beforeAutospacing="0" w:after="0" w:afterAutospacing="0"/>
        <w:rPr>
          <w:rStyle w:val="normaltextrun"/>
        </w:rPr>
      </w:pPr>
    </w:p>
    <w:p w14:paraId="2D22035E" w14:textId="314CD764" w:rsidR="16D8E35A" w:rsidRDefault="16D8E35A" w:rsidP="1E9EBB76">
      <w:pPr>
        <w:pStyle w:val="paragraph"/>
        <w:rPr>
          <w:rStyle w:val="normaltextrun"/>
          <w:rFonts w:asciiTheme="minorHAnsi" w:hAnsiTheme="minorHAnsi" w:cstheme="minorBidi"/>
          <w:color w:val="000000" w:themeColor="text1"/>
        </w:rPr>
      </w:pPr>
      <w:r w:rsidRPr="1E9EBB76">
        <w:rPr>
          <w:rStyle w:val="normaltextrun"/>
          <w:rFonts w:asciiTheme="minorHAnsi" w:hAnsiTheme="minorHAnsi" w:cstheme="minorBidi"/>
          <w:color w:val="000000" w:themeColor="text1"/>
        </w:rPr>
        <w:t xml:space="preserve">Once registration is open, districts/schools will be able to complete a form </w:t>
      </w:r>
      <w:r w:rsidR="301A9FE2" w:rsidRPr="1E9EBB76">
        <w:rPr>
          <w:rStyle w:val="normaltextrun"/>
          <w:rFonts w:asciiTheme="minorHAnsi" w:hAnsiTheme="minorHAnsi" w:cstheme="minorBidi"/>
          <w:color w:val="000000" w:themeColor="text1"/>
        </w:rPr>
        <w:t xml:space="preserve">that includes the opportunity to rank their Showcase location preferences, give information about the students attending and their projects, </w:t>
      </w:r>
      <w:r w:rsidR="15637184" w:rsidRPr="1E9EBB76">
        <w:rPr>
          <w:rStyle w:val="normaltextrun"/>
          <w:rFonts w:asciiTheme="minorHAnsi" w:hAnsiTheme="minorHAnsi" w:cstheme="minorBidi"/>
          <w:color w:val="000000" w:themeColor="text1"/>
        </w:rPr>
        <w:t>and let us know if you plan on requesting transportation reimbursement. There will be both a general deadline and a priority deadline for registration (</w:t>
      </w:r>
      <w:r w:rsidR="3B22FB2F" w:rsidRPr="1E9EBB76">
        <w:rPr>
          <w:rFonts w:asciiTheme="minorHAnsi" w:hAnsiTheme="minorHAnsi" w:cstheme="minorBidi"/>
          <w:b/>
          <w:bCs/>
          <w:color w:val="000000" w:themeColor="text1"/>
        </w:rPr>
        <w:t>TDB</w:t>
      </w:r>
      <w:r w:rsidR="15637184" w:rsidRPr="1E9EBB76">
        <w:rPr>
          <w:rStyle w:val="normaltextrun"/>
          <w:rFonts w:asciiTheme="minorHAnsi" w:hAnsiTheme="minorHAnsi" w:cstheme="minorBidi"/>
          <w:color w:val="000000" w:themeColor="text1"/>
        </w:rPr>
        <w:t>).</w:t>
      </w:r>
    </w:p>
    <w:p w14:paraId="1B758AA9" w14:textId="0F6F607F" w:rsidR="00576AF3" w:rsidRDefault="00576AF3" w:rsidP="3658F473">
      <w:pPr>
        <w:pStyle w:val="paragraph"/>
        <w:spacing w:before="0" w:beforeAutospacing="0" w:after="0" w:afterAutospacing="0"/>
        <w:textAlignment w:val="baseline"/>
        <w:rPr>
          <w:rStyle w:val="normaltextrun"/>
          <w:rFonts w:asciiTheme="minorHAnsi" w:hAnsiTheme="minorHAnsi" w:cstheme="minorBidi"/>
          <w:b/>
          <w:bCs/>
          <w:color w:val="000000" w:themeColor="text1"/>
        </w:rPr>
      </w:pPr>
    </w:p>
    <w:p w14:paraId="213BDB4E" w14:textId="12993AE8" w:rsidR="00F560ED" w:rsidRDefault="00F560ED" w:rsidP="005A6545">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There are two options for registration:</w:t>
      </w:r>
    </w:p>
    <w:p w14:paraId="0B8AEC8A" w14:textId="70E16C12" w:rsidR="00F560ED" w:rsidRDefault="00913919" w:rsidP="55C6E8B1">
      <w:pPr>
        <w:pStyle w:val="paragraph"/>
        <w:numPr>
          <w:ilvl w:val="0"/>
          <w:numId w:val="11"/>
        </w:numPr>
        <w:spacing w:before="0" w:beforeAutospacing="0" w:after="0" w:afterAutospacing="0"/>
        <w:textAlignment w:val="baseline"/>
        <w:rPr>
          <w:rFonts w:asciiTheme="minorHAnsi" w:hAnsiTheme="minorHAnsi" w:cstheme="minorBidi"/>
          <w:color w:val="000000" w:themeColor="text1"/>
        </w:rPr>
      </w:pPr>
      <w:r w:rsidRPr="55C6E8B1">
        <w:rPr>
          <w:rStyle w:val="normaltextrun"/>
          <w:rFonts w:asciiTheme="minorHAnsi" w:hAnsiTheme="minorHAnsi" w:cstheme="minorBidi"/>
          <w:b/>
          <w:bCs/>
          <w:color w:val="000000" w:themeColor="text1"/>
        </w:rPr>
        <w:t xml:space="preserve">Registering as a district: </w:t>
      </w:r>
      <w:r w:rsidR="71F148FD" w:rsidRPr="55C6E8B1">
        <w:rPr>
          <w:rStyle w:val="normaltextrun"/>
          <w:rFonts w:asciiTheme="minorHAnsi" w:hAnsiTheme="minorHAnsi" w:cstheme="minorBidi"/>
          <w:color w:val="000000" w:themeColor="text1"/>
        </w:rPr>
        <w:t>D</w:t>
      </w:r>
      <w:r w:rsidRPr="55C6E8B1">
        <w:rPr>
          <w:rStyle w:val="normaltextrun"/>
          <w:rFonts w:asciiTheme="minorHAnsi" w:hAnsiTheme="minorHAnsi" w:cstheme="minorBidi"/>
          <w:color w:val="000000" w:themeColor="text1"/>
        </w:rPr>
        <w:t>istricts that anticipate bringing students from multiple schools to a Showcase</w:t>
      </w:r>
      <w:r w:rsidR="03070DBD" w:rsidRPr="55C6E8B1">
        <w:rPr>
          <w:rStyle w:val="normaltextrun"/>
          <w:rFonts w:asciiTheme="minorHAnsi" w:hAnsiTheme="minorHAnsi" w:cstheme="minorBidi"/>
          <w:color w:val="000000" w:themeColor="text1"/>
        </w:rPr>
        <w:t xml:space="preserve"> may </w:t>
      </w:r>
      <w:r w:rsidRPr="55C6E8B1">
        <w:rPr>
          <w:rStyle w:val="normaltextrun"/>
          <w:rFonts w:asciiTheme="minorHAnsi" w:hAnsiTheme="minorHAnsi" w:cstheme="minorBidi"/>
          <w:color w:val="000000" w:themeColor="text1"/>
          <w:u w:val="single"/>
        </w:rPr>
        <w:t xml:space="preserve">register with a district-wide </w:t>
      </w:r>
      <w:proofErr w:type="gramStart"/>
      <w:r w:rsidRPr="55C6E8B1">
        <w:rPr>
          <w:rStyle w:val="normaltextrun"/>
          <w:rFonts w:asciiTheme="minorHAnsi" w:hAnsiTheme="minorHAnsi" w:cstheme="minorBidi"/>
          <w:color w:val="000000" w:themeColor="text1"/>
          <w:u w:val="single"/>
        </w:rPr>
        <w:t>contact</w:t>
      </w:r>
      <w:proofErr w:type="gramEnd"/>
      <w:r w:rsidRPr="55C6E8B1">
        <w:rPr>
          <w:rStyle w:val="normaltextrun"/>
          <w:rFonts w:asciiTheme="minorHAnsi" w:hAnsiTheme="minorHAnsi" w:cstheme="minorBidi"/>
          <w:color w:val="000000" w:themeColor="text1"/>
        </w:rPr>
        <w:t xml:space="preserve"> to coordinate transportation and the selection of student participants.</w:t>
      </w:r>
      <w:r w:rsidRPr="55C6E8B1">
        <w:rPr>
          <w:rStyle w:val="eop"/>
          <w:rFonts w:asciiTheme="minorHAnsi" w:hAnsiTheme="minorHAnsi" w:cstheme="minorBidi"/>
          <w:color w:val="000000" w:themeColor="text1"/>
        </w:rPr>
        <w:t> </w:t>
      </w:r>
    </w:p>
    <w:p w14:paraId="13D16D85" w14:textId="757F3D30" w:rsidR="00913919" w:rsidRDefault="00913919" w:rsidP="3658F473">
      <w:pPr>
        <w:pStyle w:val="paragraph"/>
        <w:numPr>
          <w:ilvl w:val="0"/>
          <w:numId w:val="11"/>
        </w:numPr>
        <w:spacing w:before="0" w:beforeAutospacing="0" w:after="0" w:afterAutospacing="0"/>
        <w:rPr>
          <w:rStyle w:val="eop"/>
          <w:rFonts w:asciiTheme="minorHAnsi" w:hAnsiTheme="minorHAnsi" w:cstheme="minorBidi"/>
          <w:color w:val="000000" w:themeColor="text1"/>
        </w:rPr>
      </w:pPr>
      <w:r w:rsidRPr="3658F473">
        <w:rPr>
          <w:rStyle w:val="normaltextrun"/>
          <w:rFonts w:asciiTheme="minorHAnsi" w:hAnsiTheme="minorHAnsi" w:cstheme="minorBidi"/>
          <w:b/>
          <w:bCs/>
          <w:color w:val="000000" w:themeColor="text1"/>
        </w:rPr>
        <w:t xml:space="preserve">Registering as an individual school: </w:t>
      </w:r>
      <w:r w:rsidRPr="3658F473">
        <w:rPr>
          <w:rStyle w:val="normaltextrun"/>
          <w:rFonts w:asciiTheme="minorHAnsi" w:hAnsiTheme="minorHAnsi" w:cstheme="minorBidi"/>
          <w:color w:val="000000" w:themeColor="text1"/>
        </w:rPr>
        <w:t>If only one school is attending from a district, there is only one school in your district, or if district-level coordination is not possible</w:t>
      </w:r>
      <w:r w:rsidR="00301020" w:rsidRPr="3658F473">
        <w:rPr>
          <w:rStyle w:val="normaltextrun"/>
          <w:rFonts w:asciiTheme="minorHAnsi" w:hAnsiTheme="minorHAnsi" w:cstheme="minorBidi"/>
          <w:color w:val="000000" w:themeColor="text1"/>
        </w:rPr>
        <w:t xml:space="preserve"> in your setting</w:t>
      </w:r>
      <w:r w:rsidRPr="3658F473">
        <w:rPr>
          <w:rStyle w:val="normaltextrun"/>
          <w:rFonts w:asciiTheme="minorHAnsi" w:hAnsiTheme="minorHAnsi" w:cstheme="minorBidi"/>
          <w:color w:val="000000" w:themeColor="text1"/>
        </w:rPr>
        <w:t xml:space="preserve">, </w:t>
      </w:r>
      <w:r w:rsidR="694D5368" w:rsidRPr="3658F473">
        <w:rPr>
          <w:rStyle w:val="normaltextrun"/>
          <w:rFonts w:asciiTheme="minorHAnsi" w:hAnsiTheme="minorHAnsi" w:cstheme="minorBidi"/>
          <w:color w:val="000000" w:themeColor="text1"/>
        </w:rPr>
        <w:t xml:space="preserve">schools may </w:t>
      </w:r>
      <w:r w:rsidRPr="3658F473">
        <w:rPr>
          <w:rStyle w:val="normaltextrun"/>
          <w:rFonts w:asciiTheme="minorHAnsi" w:hAnsiTheme="minorHAnsi" w:cstheme="minorBidi"/>
          <w:color w:val="000000" w:themeColor="text1"/>
          <w:u w:val="single"/>
        </w:rPr>
        <w:t>register as an individual school with a school-based contact.</w:t>
      </w:r>
      <w:r w:rsidRPr="3658F473">
        <w:rPr>
          <w:rStyle w:val="eop"/>
          <w:rFonts w:asciiTheme="minorHAnsi" w:hAnsiTheme="minorHAnsi" w:cstheme="minorBidi"/>
          <w:color w:val="000000" w:themeColor="text1"/>
        </w:rPr>
        <w:t> </w:t>
      </w:r>
    </w:p>
    <w:p w14:paraId="3F07B3E0" w14:textId="77777777" w:rsidR="00F560ED" w:rsidRDefault="00F560ED" w:rsidP="00913919">
      <w:pPr>
        <w:pStyle w:val="paragraph"/>
        <w:spacing w:before="0" w:beforeAutospacing="0" w:after="0" w:afterAutospacing="0"/>
        <w:textAlignment w:val="baseline"/>
        <w:rPr>
          <w:rStyle w:val="eop"/>
          <w:rFonts w:asciiTheme="minorHAnsi" w:hAnsiTheme="minorHAnsi" w:cstheme="minorHAnsi"/>
          <w:color w:val="000000" w:themeColor="text1"/>
        </w:rPr>
      </w:pPr>
    </w:p>
    <w:p w14:paraId="3A763939" w14:textId="5A391BB7" w:rsidR="5C05B850" w:rsidRDefault="79D0FC84" w:rsidP="3658F473">
      <w:pPr>
        <w:pStyle w:val="paragraph"/>
        <w:numPr>
          <w:ilvl w:val="0"/>
          <w:numId w:val="8"/>
        </w:numPr>
        <w:spacing w:before="0" w:beforeAutospacing="0" w:after="0" w:afterAutospacing="0"/>
        <w:rPr>
          <w:rFonts w:asciiTheme="minorHAnsi" w:hAnsiTheme="minorHAnsi" w:cstheme="minorBidi"/>
          <w:b/>
          <w:bCs/>
          <w:color w:val="000000" w:themeColor="text1"/>
        </w:rPr>
      </w:pPr>
      <w:r w:rsidRPr="3658F473">
        <w:rPr>
          <w:rFonts w:asciiTheme="minorHAnsi" w:hAnsiTheme="minorHAnsi" w:cstheme="minorBidi"/>
          <w:b/>
          <w:bCs/>
          <w:color w:val="000000" w:themeColor="text1"/>
        </w:rPr>
        <w:t>Can any school/district attend any Showcase?</w:t>
      </w:r>
    </w:p>
    <w:p w14:paraId="0BC1E126" w14:textId="1CFFE8DE" w:rsidR="5C05B850" w:rsidRDefault="5C05B850" w:rsidP="3658F473">
      <w:pPr>
        <w:pStyle w:val="paragraph"/>
        <w:spacing w:before="0" w:beforeAutospacing="0" w:after="0" w:afterAutospacing="0"/>
        <w:ind w:left="720"/>
        <w:rPr>
          <w:rFonts w:asciiTheme="minorHAnsi" w:hAnsiTheme="minorHAnsi" w:cstheme="minorBidi"/>
          <w:b/>
          <w:bCs/>
          <w:color w:val="000000" w:themeColor="text1"/>
        </w:rPr>
      </w:pPr>
    </w:p>
    <w:p w14:paraId="57D8F711" w14:textId="7261A86D" w:rsidR="5C05B850" w:rsidRDefault="6E0879C7" w:rsidP="1E9EBB76">
      <w:pPr>
        <w:pStyle w:val="paragraph"/>
        <w:spacing w:before="0" w:after="0"/>
        <w:rPr>
          <w:rFonts w:asciiTheme="minorHAnsi" w:hAnsiTheme="minorHAnsi" w:cstheme="minorBidi"/>
          <w:color w:val="000000" w:themeColor="text1"/>
        </w:rPr>
      </w:pPr>
      <w:proofErr w:type="gramStart"/>
      <w:r w:rsidRPr="1E9EBB76">
        <w:rPr>
          <w:rFonts w:asciiTheme="minorHAnsi" w:hAnsiTheme="minorHAnsi" w:cstheme="minorBidi"/>
          <w:color w:val="000000" w:themeColor="text1"/>
        </w:rPr>
        <w:t>A</w:t>
      </w:r>
      <w:r w:rsidR="1A9AE3F3" w:rsidRPr="1E9EBB76">
        <w:rPr>
          <w:rFonts w:asciiTheme="minorHAnsi" w:hAnsiTheme="minorHAnsi" w:cstheme="minorBidi"/>
          <w:color w:val="000000" w:themeColor="text1"/>
        </w:rPr>
        <w:t>t this time</w:t>
      </w:r>
      <w:proofErr w:type="gramEnd"/>
      <w:r w:rsidR="1A9AE3F3" w:rsidRPr="1E9EBB76">
        <w:rPr>
          <w:rFonts w:asciiTheme="minorHAnsi" w:hAnsiTheme="minorHAnsi" w:cstheme="minorBidi"/>
          <w:color w:val="000000" w:themeColor="text1"/>
        </w:rPr>
        <w:t>, only public schools in the state of Massachusetts are eligible to attend a showcase. S</w:t>
      </w:r>
      <w:r w:rsidR="23DB8B64" w:rsidRPr="1E9EBB76">
        <w:rPr>
          <w:rFonts w:asciiTheme="minorHAnsi" w:hAnsiTheme="minorHAnsi" w:cstheme="minorBidi"/>
          <w:color w:val="000000" w:themeColor="text1"/>
        </w:rPr>
        <w:t xml:space="preserve">tudents from any school or district can attend any event. However, to ensure that all events remain at capacity, schools/districts will need to </w:t>
      </w:r>
      <w:r w:rsidR="23DB8B64" w:rsidRPr="1E9EBB76">
        <w:rPr>
          <w:rFonts w:asciiTheme="minorHAnsi" w:hAnsiTheme="minorHAnsi" w:cstheme="minorBidi"/>
          <w:b/>
          <w:bCs/>
          <w:color w:val="000000" w:themeColor="text1"/>
        </w:rPr>
        <w:t xml:space="preserve">rank their location preferences during registration. </w:t>
      </w:r>
      <w:r w:rsidR="23DB8B64" w:rsidRPr="1E9EBB76">
        <w:rPr>
          <w:rFonts w:asciiTheme="minorHAnsi" w:hAnsiTheme="minorHAnsi" w:cstheme="minorBidi"/>
          <w:color w:val="000000" w:themeColor="text1"/>
        </w:rPr>
        <w:t>Schools/districts will be given priority if they apply by the priority deadline (</w:t>
      </w:r>
      <w:r w:rsidR="67449224" w:rsidRPr="1E9EBB76">
        <w:rPr>
          <w:rFonts w:asciiTheme="minorHAnsi" w:hAnsiTheme="minorHAnsi" w:cstheme="minorBidi"/>
          <w:b/>
          <w:bCs/>
          <w:color w:val="000000" w:themeColor="text1"/>
        </w:rPr>
        <w:t>TDB</w:t>
      </w:r>
      <w:r w:rsidR="23DB8B64" w:rsidRPr="1E9EBB76">
        <w:rPr>
          <w:rFonts w:asciiTheme="minorHAnsi" w:hAnsiTheme="minorHAnsi" w:cstheme="minorBidi"/>
          <w:color w:val="000000" w:themeColor="text1"/>
        </w:rPr>
        <w:t xml:space="preserve">) as well as based on their proximity to the event and the space available. </w:t>
      </w:r>
    </w:p>
    <w:p w14:paraId="0F138DE1" w14:textId="542FD833" w:rsidR="5C05B850" w:rsidRDefault="5C05B850" w:rsidP="3658F473">
      <w:pPr>
        <w:pStyle w:val="paragraph"/>
        <w:spacing w:before="0" w:beforeAutospacing="0" w:after="0" w:afterAutospacing="0"/>
        <w:ind w:left="720"/>
        <w:rPr>
          <w:rFonts w:asciiTheme="minorHAnsi" w:hAnsiTheme="minorHAnsi" w:cstheme="minorBidi"/>
          <w:color w:val="000000" w:themeColor="text1"/>
        </w:rPr>
      </w:pPr>
    </w:p>
    <w:p w14:paraId="5F630F3A" w14:textId="7129E9B2" w:rsidR="5C05B850" w:rsidRDefault="57E5D918" w:rsidP="3658F473">
      <w:pPr>
        <w:pStyle w:val="paragraph"/>
        <w:numPr>
          <w:ilvl w:val="0"/>
          <w:numId w:val="8"/>
        </w:numPr>
        <w:spacing w:before="0" w:beforeAutospacing="0" w:after="0" w:afterAutospacing="0"/>
        <w:rPr>
          <w:rFonts w:asciiTheme="minorHAnsi" w:hAnsiTheme="minorHAnsi" w:cstheme="minorBidi"/>
          <w:b/>
          <w:bCs/>
          <w:color w:val="000000" w:themeColor="text1"/>
        </w:rPr>
      </w:pPr>
      <w:r w:rsidRPr="3658F473">
        <w:rPr>
          <w:rFonts w:asciiTheme="minorHAnsi" w:hAnsiTheme="minorHAnsi" w:cstheme="minorBidi"/>
          <w:b/>
          <w:bCs/>
          <w:color w:val="000000" w:themeColor="text1"/>
        </w:rPr>
        <w:t>What are the relevant deadlines and dates that I need to know about?</w:t>
      </w:r>
    </w:p>
    <w:p w14:paraId="33294590" w14:textId="643E538A" w:rsidR="5C05B850" w:rsidRDefault="5C05B850" w:rsidP="3658F473">
      <w:pPr>
        <w:pStyle w:val="paragraph"/>
        <w:spacing w:before="0" w:beforeAutospacing="0" w:after="0" w:afterAutospacing="0"/>
        <w:rPr>
          <w:rFonts w:asciiTheme="minorHAnsi" w:hAnsiTheme="minorHAnsi" w:cstheme="minorBidi"/>
          <w:b/>
          <w:bCs/>
          <w:color w:val="000000" w:themeColor="text1"/>
        </w:rPr>
      </w:pPr>
    </w:p>
    <w:p w14:paraId="1EC7E442" w14:textId="10F29ACE" w:rsidR="7AEC6B20" w:rsidRDefault="7AEC6B20" w:rsidP="1E9EBB76">
      <w:pPr>
        <w:pStyle w:val="paragraph"/>
        <w:spacing w:before="0" w:beforeAutospacing="0" w:after="0" w:afterAutospacing="0"/>
        <w:rPr>
          <w:rFonts w:asciiTheme="minorHAnsi" w:hAnsiTheme="minorHAnsi" w:cstheme="minorBidi"/>
          <w:color w:val="000000" w:themeColor="text1"/>
        </w:rPr>
      </w:pPr>
      <w:r w:rsidRPr="1E9EBB76">
        <w:rPr>
          <w:rFonts w:asciiTheme="minorHAnsi" w:hAnsiTheme="minorHAnsi" w:cstheme="minorBidi"/>
          <w:color w:val="000000" w:themeColor="text1"/>
        </w:rPr>
        <w:t>At this time, the deadlines and dates for the 2026 Showcases are yet to be determined and will be updated as soon as they have been confirmed.</w:t>
      </w:r>
    </w:p>
    <w:p w14:paraId="64B547C9" w14:textId="6541E940" w:rsidR="1E9EBB76" w:rsidRDefault="1E9EBB76" w:rsidP="1E9EBB76">
      <w:pPr>
        <w:pStyle w:val="paragraph"/>
        <w:spacing w:before="0" w:beforeAutospacing="0" w:after="0" w:afterAutospacing="0"/>
        <w:rPr>
          <w:rFonts w:asciiTheme="minorHAnsi" w:hAnsiTheme="minorHAnsi" w:cstheme="minorBidi"/>
          <w:color w:val="000000" w:themeColor="text1"/>
        </w:rPr>
      </w:pPr>
    </w:p>
    <w:tbl>
      <w:tblPr>
        <w:tblStyle w:val="TableGrid"/>
        <w:tblW w:w="0" w:type="auto"/>
        <w:tblLayout w:type="fixed"/>
        <w:tblLook w:val="06A0" w:firstRow="1" w:lastRow="0" w:firstColumn="1" w:lastColumn="0" w:noHBand="1" w:noVBand="1"/>
      </w:tblPr>
      <w:tblGrid>
        <w:gridCol w:w="2445"/>
        <w:gridCol w:w="6840"/>
      </w:tblGrid>
      <w:tr w:rsidR="3658F473" w14:paraId="3B281127" w14:textId="77777777" w:rsidTr="1E9EBB76">
        <w:trPr>
          <w:trHeight w:val="345"/>
        </w:trPr>
        <w:tc>
          <w:tcPr>
            <w:tcW w:w="2445" w:type="dxa"/>
            <w:shd w:val="clear" w:color="auto" w:fill="DEEAF6" w:themeFill="accent5" w:themeFillTint="33"/>
          </w:tcPr>
          <w:p w14:paraId="25337E0C" w14:textId="1B32BD75" w:rsidR="57E5D918" w:rsidRDefault="206E2CE9" w:rsidP="1E9EBB76">
            <w:pPr>
              <w:pStyle w:val="paragraph"/>
            </w:pPr>
            <w:r w:rsidRPr="1E9EBB76">
              <w:rPr>
                <w:rFonts w:asciiTheme="minorHAnsi" w:hAnsiTheme="minorHAnsi" w:cstheme="minorBidi"/>
                <w:b/>
                <w:bCs/>
                <w:color w:val="000000" w:themeColor="text1"/>
              </w:rPr>
              <w:lastRenderedPageBreak/>
              <w:t>TDB</w:t>
            </w:r>
          </w:p>
        </w:tc>
        <w:tc>
          <w:tcPr>
            <w:tcW w:w="6840" w:type="dxa"/>
          </w:tcPr>
          <w:p w14:paraId="50E5E3AA" w14:textId="65A21B32" w:rsidR="57E5D918" w:rsidRDefault="57E5D918" w:rsidP="3658F473">
            <w:pPr>
              <w:pStyle w:val="paragraph"/>
              <w:spacing w:before="0" w:beforeAutospacing="0" w:after="0" w:afterAutospacing="0"/>
              <w:rPr>
                <w:rFonts w:asciiTheme="minorHAnsi" w:hAnsiTheme="minorHAnsi" w:cstheme="minorBidi"/>
                <w:color w:val="000000" w:themeColor="text1"/>
              </w:rPr>
            </w:pPr>
            <w:r w:rsidRPr="3658F473">
              <w:rPr>
                <w:rFonts w:asciiTheme="minorHAnsi" w:hAnsiTheme="minorHAnsi" w:cstheme="minorBidi"/>
                <w:color w:val="000000" w:themeColor="text1"/>
              </w:rPr>
              <w:t>Priority registration deadline</w:t>
            </w:r>
            <w:r w:rsidR="1205A064" w:rsidRPr="3658F473">
              <w:rPr>
                <w:rFonts w:asciiTheme="minorHAnsi" w:hAnsiTheme="minorHAnsi" w:cstheme="minorBidi"/>
                <w:color w:val="000000" w:themeColor="text1"/>
              </w:rPr>
              <w:t xml:space="preserve"> for transportation funding</w:t>
            </w:r>
            <w:r w:rsidR="78A2CC57" w:rsidRPr="3658F473">
              <w:rPr>
                <w:rFonts w:asciiTheme="minorHAnsi" w:hAnsiTheme="minorHAnsi" w:cstheme="minorBidi"/>
                <w:color w:val="000000" w:themeColor="text1"/>
              </w:rPr>
              <w:t xml:space="preserve"> and location preference</w:t>
            </w:r>
          </w:p>
        </w:tc>
      </w:tr>
      <w:tr w:rsidR="3658F473" w14:paraId="48F28A96" w14:textId="77777777" w:rsidTr="1E9EBB76">
        <w:trPr>
          <w:trHeight w:val="300"/>
        </w:trPr>
        <w:tc>
          <w:tcPr>
            <w:tcW w:w="2445" w:type="dxa"/>
            <w:shd w:val="clear" w:color="auto" w:fill="DEEAF6" w:themeFill="accent5" w:themeFillTint="33"/>
          </w:tcPr>
          <w:p w14:paraId="272161FA" w14:textId="7BFE5080" w:rsidR="57E5D918" w:rsidRDefault="1DE10989" w:rsidP="1E9EBB76">
            <w:pPr>
              <w:pStyle w:val="paragraph"/>
            </w:pPr>
            <w:r w:rsidRPr="1E9EBB76">
              <w:rPr>
                <w:rFonts w:asciiTheme="minorHAnsi" w:hAnsiTheme="minorHAnsi" w:cstheme="minorBidi"/>
                <w:b/>
                <w:bCs/>
                <w:color w:val="000000" w:themeColor="text1"/>
              </w:rPr>
              <w:t>TDB</w:t>
            </w:r>
          </w:p>
        </w:tc>
        <w:tc>
          <w:tcPr>
            <w:tcW w:w="6840" w:type="dxa"/>
          </w:tcPr>
          <w:p w14:paraId="1F08528A" w14:textId="6987F7D6" w:rsidR="57E5D918" w:rsidRDefault="57E5D918" w:rsidP="3658F473">
            <w:pPr>
              <w:pStyle w:val="paragraph"/>
              <w:rPr>
                <w:rFonts w:asciiTheme="minorHAnsi" w:hAnsiTheme="minorHAnsi" w:cstheme="minorBidi"/>
                <w:b/>
                <w:bCs/>
                <w:color w:val="000000" w:themeColor="text1"/>
              </w:rPr>
            </w:pPr>
            <w:r w:rsidRPr="3658F473">
              <w:rPr>
                <w:rFonts w:asciiTheme="minorHAnsi" w:hAnsiTheme="minorHAnsi" w:cstheme="minorBidi"/>
                <w:color w:val="000000" w:themeColor="text1"/>
              </w:rPr>
              <w:t>Registration deadline</w:t>
            </w:r>
          </w:p>
        </w:tc>
      </w:tr>
      <w:tr w:rsidR="3658F473" w14:paraId="4ADAEAE7" w14:textId="77777777" w:rsidTr="1E9EBB76">
        <w:trPr>
          <w:trHeight w:val="300"/>
        </w:trPr>
        <w:tc>
          <w:tcPr>
            <w:tcW w:w="2445" w:type="dxa"/>
            <w:shd w:val="clear" w:color="auto" w:fill="DEEAF6" w:themeFill="accent5" w:themeFillTint="33"/>
          </w:tcPr>
          <w:p w14:paraId="01CAF02F" w14:textId="73348FBB" w:rsidR="57E5D918" w:rsidRDefault="4DBED767" w:rsidP="1E9EBB76">
            <w:pPr>
              <w:pStyle w:val="paragraph"/>
            </w:pPr>
            <w:r w:rsidRPr="1E9EBB76">
              <w:rPr>
                <w:rFonts w:asciiTheme="minorHAnsi" w:hAnsiTheme="minorHAnsi" w:cstheme="minorBidi"/>
                <w:b/>
                <w:bCs/>
                <w:color w:val="000000" w:themeColor="text1"/>
              </w:rPr>
              <w:t>TDB</w:t>
            </w:r>
          </w:p>
        </w:tc>
        <w:tc>
          <w:tcPr>
            <w:tcW w:w="6840" w:type="dxa"/>
          </w:tcPr>
          <w:p w14:paraId="2CCC206D" w14:textId="4CEC94BE" w:rsidR="1050335C" w:rsidRDefault="1050335C" w:rsidP="3658F473">
            <w:pPr>
              <w:pStyle w:val="paragraph"/>
              <w:rPr>
                <w:rFonts w:asciiTheme="minorHAnsi" w:hAnsiTheme="minorHAnsi" w:cstheme="minorBidi"/>
                <w:color w:val="000000" w:themeColor="text1"/>
              </w:rPr>
            </w:pPr>
            <w:r w:rsidRPr="3658F473">
              <w:rPr>
                <w:rFonts w:asciiTheme="minorHAnsi" w:hAnsiTheme="minorHAnsi" w:cstheme="minorBidi"/>
                <w:color w:val="000000" w:themeColor="text1"/>
              </w:rPr>
              <w:t>Schools/districts receive c</w:t>
            </w:r>
            <w:r w:rsidR="791BDD28" w:rsidRPr="3658F473">
              <w:rPr>
                <w:rFonts w:asciiTheme="minorHAnsi" w:hAnsiTheme="minorHAnsi" w:cstheme="minorBidi"/>
                <w:color w:val="000000" w:themeColor="text1"/>
              </w:rPr>
              <w:t xml:space="preserve">onfirmation of </w:t>
            </w:r>
            <w:r w:rsidR="09A5DDBD" w:rsidRPr="3658F473">
              <w:rPr>
                <w:rFonts w:asciiTheme="minorHAnsi" w:hAnsiTheme="minorHAnsi" w:cstheme="minorBidi"/>
                <w:color w:val="000000" w:themeColor="text1"/>
              </w:rPr>
              <w:t xml:space="preserve">Showcase </w:t>
            </w:r>
            <w:r w:rsidR="746B46CA" w:rsidRPr="3658F473">
              <w:rPr>
                <w:rFonts w:asciiTheme="minorHAnsi" w:hAnsiTheme="minorHAnsi" w:cstheme="minorBidi"/>
                <w:color w:val="000000" w:themeColor="text1"/>
              </w:rPr>
              <w:t>location and transportation funding (if applicable)</w:t>
            </w:r>
          </w:p>
        </w:tc>
      </w:tr>
      <w:tr w:rsidR="3658F473" w14:paraId="1172ADE3" w14:textId="77777777" w:rsidTr="1E9EBB76">
        <w:trPr>
          <w:trHeight w:val="300"/>
        </w:trPr>
        <w:tc>
          <w:tcPr>
            <w:tcW w:w="2445" w:type="dxa"/>
            <w:shd w:val="clear" w:color="auto" w:fill="DEEAF6" w:themeFill="accent5" w:themeFillTint="33"/>
          </w:tcPr>
          <w:p w14:paraId="484FA35A" w14:textId="57C3A7EB" w:rsidR="5CE70ED6" w:rsidRDefault="11FD9632" w:rsidP="1E9EBB76">
            <w:pPr>
              <w:pStyle w:val="paragraph"/>
            </w:pPr>
            <w:r w:rsidRPr="1E9EBB76">
              <w:rPr>
                <w:rFonts w:asciiTheme="minorHAnsi" w:hAnsiTheme="minorHAnsi" w:cstheme="minorBidi"/>
                <w:b/>
                <w:bCs/>
                <w:color w:val="000000" w:themeColor="text1"/>
              </w:rPr>
              <w:t>TDB</w:t>
            </w:r>
          </w:p>
        </w:tc>
        <w:tc>
          <w:tcPr>
            <w:tcW w:w="6840" w:type="dxa"/>
          </w:tcPr>
          <w:p w14:paraId="454CFBA9" w14:textId="0E348571" w:rsidR="5CE70ED6" w:rsidRDefault="5CE70ED6" w:rsidP="3658F473">
            <w:pPr>
              <w:pStyle w:val="paragraph"/>
              <w:rPr>
                <w:rFonts w:asciiTheme="minorHAnsi" w:hAnsiTheme="minorHAnsi" w:cstheme="minorBidi"/>
                <w:b/>
                <w:bCs/>
                <w:color w:val="000000" w:themeColor="text1"/>
              </w:rPr>
            </w:pPr>
            <w:r w:rsidRPr="3658F473">
              <w:rPr>
                <w:rFonts w:asciiTheme="minorHAnsi" w:hAnsiTheme="minorHAnsi" w:cstheme="minorBidi"/>
                <w:color w:val="000000" w:themeColor="text1"/>
              </w:rPr>
              <w:t>Deadline to submit transportation booking information</w:t>
            </w:r>
          </w:p>
        </w:tc>
      </w:tr>
      <w:tr w:rsidR="3658F473" w14:paraId="7766CA7B" w14:textId="77777777" w:rsidTr="1E9EBB76">
        <w:trPr>
          <w:trHeight w:val="300"/>
        </w:trPr>
        <w:tc>
          <w:tcPr>
            <w:tcW w:w="2445" w:type="dxa"/>
            <w:shd w:val="clear" w:color="auto" w:fill="DEEAF6" w:themeFill="accent5" w:themeFillTint="33"/>
          </w:tcPr>
          <w:p w14:paraId="54129471" w14:textId="52DA2DC3" w:rsidR="3658F473" w:rsidRDefault="26AFF5A1" w:rsidP="1E9EBB76">
            <w:pPr>
              <w:pStyle w:val="paragraph"/>
            </w:pPr>
            <w:r w:rsidRPr="1E9EBB76">
              <w:rPr>
                <w:rFonts w:asciiTheme="minorHAnsi" w:hAnsiTheme="minorHAnsi" w:cstheme="minorBidi"/>
                <w:b/>
                <w:bCs/>
                <w:color w:val="000000" w:themeColor="text1"/>
              </w:rPr>
              <w:t>TDB</w:t>
            </w:r>
          </w:p>
        </w:tc>
        <w:tc>
          <w:tcPr>
            <w:tcW w:w="6840" w:type="dxa"/>
          </w:tcPr>
          <w:p w14:paraId="4DC687BC" w14:textId="3BF1B1EB" w:rsidR="3658F473" w:rsidRDefault="3658F473" w:rsidP="3658F473">
            <w:pPr>
              <w:pStyle w:val="paragraph"/>
              <w:rPr>
                <w:rFonts w:asciiTheme="minorHAnsi" w:hAnsiTheme="minorHAnsi" w:cstheme="minorBidi"/>
                <w:color w:val="000000" w:themeColor="text1"/>
              </w:rPr>
            </w:pPr>
            <w:r w:rsidRPr="3658F473">
              <w:rPr>
                <w:rFonts w:asciiTheme="minorHAnsi" w:hAnsiTheme="minorHAnsi" w:cstheme="minorBidi"/>
                <w:color w:val="000000" w:themeColor="text1"/>
              </w:rPr>
              <w:t xml:space="preserve">Deadline </w:t>
            </w:r>
            <w:r w:rsidR="736F8060" w:rsidRPr="3658F473">
              <w:rPr>
                <w:rFonts w:asciiTheme="minorHAnsi" w:hAnsiTheme="minorHAnsi" w:cstheme="minorBidi"/>
                <w:color w:val="000000" w:themeColor="text1"/>
              </w:rPr>
              <w:t>to</w:t>
            </w:r>
            <w:r w:rsidRPr="3658F473">
              <w:rPr>
                <w:rFonts w:asciiTheme="minorHAnsi" w:hAnsiTheme="minorHAnsi" w:cstheme="minorBidi"/>
                <w:color w:val="000000" w:themeColor="text1"/>
              </w:rPr>
              <w:t xml:space="preserve"> s</w:t>
            </w:r>
            <w:r w:rsidR="0E7D0AB5" w:rsidRPr="3658F473">
              <w:rPr>
                <w:rFonts w:asciiTheme="minorHAnsi" w:hAnsiTheme="minorHAnsi" w:cstheme="minorBidi"/>
                <w:color w:val="000000" w:themeColor="text1"/>
              </w:rPr>
              <w:t>hare participa</w:t>
            </w:r>
            <w:r w:rsidR="5E524D39" w:rsidRPr="3658F473">
              <w:rPr>
                <w:rFonts w:asciiTheme="minorHAnsi" w:hAnsiTheme="minorHAnsi" w:cstheme="minorBidi"/>
                <w:color w:val="000000" w:themeColor="text1"/>
              </w:rPr>
              <w:t xml:space="preserve">ting student </w:t>
            </w:r>
            <w:r w:rsidR="0E7D0AB5" w:rsidRPr="3658F473">
              <w:rPr>
                <w:rFonts w:asciiTheme="minorHAnsi" w:hAnsiTheme="minorHAnsi" w:cstheme="minorBidi"/>
                <w:color w:val="000000" w:themeColor="text1"/>
              </w:rPr>
              <w:t>information</w:t>
            </w:r>
            <w:r w:rsidR="053F2CE1" w:rsidRPr="3658F473">
              <w:rPr>
                <w:rFonts w:asciiTheme="minorHAnsi" w:hAnsiTheme="minorHAnsi" w:cstheme="minorBidi"/>
                <w:color w:val="000000" w:themeColor="text1"/>
              </w:rPr>
              <w:t xml:space="preserve"> </w:t>
            </w:r>
          </w:p>
        </w:tc>
      </w:tr>
      <w:tr w:rsidR="3658F473" w14:paraId="41E7FFFB" w14:textId="77777777" w:rsidTr="1E9EBB76">
        <w:trPr>
          <w:trHeight w:val="300"/>
        </w:trPr>
        <w:tc>
          <w:tcPr>
            <w:tcW w:w="2445" w:type="dxa"/>
            <w:shd w:val="clear" w:color="auto" w:fill="DEEAF6" w:themeFill="accent5" w:themeFillTint="33"/>
          </w:tcPr>
          <w:p w14:paraId="73DC482C" w14:textId="00AA4C83" w:rsidR="053F2CE1" w:rsidRDefault="580BDBEE" w:rsidP="1E9EBB76">
            <w:pPr>
              <w:pStyle w:val="paragraph"/>
            </w:pPr>
            <w:r w:rsidRPr="1E9EBB76">
              <w:rPr>
                <w:rFonts w:asciiTheme="minorHAnsi" w:hAnsiTheme="minorHAnsi" w:cstheme="minorBidi"/>
                <w:b/>
                <w:bCs/>
                <w:color w:val="000000" w:themeColor="text1"/>
              </w:rPr>
              <w:t>TDB</w:t>
            </w:r>
          </w:p>
        </w:tc>
        <w:tc>
          <w:tcPr>
            <w:tcW w:w="6840" w:type="dxa"/>
          </w:tcPr>
          <w:p w14:paraId="44FA146D" w14:textId="7A3C1600" w:rsidR="053F2CE1" w:rsidRDefault="053F2CE1" w:rsidP="3658F473">
            <w:pPr>
              <w:pStyle w:val="paragraph"/>
              <w:rPr>
                <w:rFonts w:asciiTheme="minorHAnsi" w:hAnsiTheme="minorHAnsi" w:cstheme="minorBidi"/>
                <w:b/>
                <w:bCs/>
                <w:color w:val="000000" w:themeColor="text1"/>
              </w:rPr>
            </w:pPr>
            <w:r w:rsidRPr="3658F473">
              <w:rPr>
                <w:rFonts w:asciiTheme="minorHAnsi" w:hAnsiTheme="minorHAnsi" w:cstheme="minorBidi"/>
                <w:color w:val="000000" w:themeColor="text1"/>
              </w:rPr>
              <w:t>Showcases</w:t>
            </w:r>
          </w:p>
        </w:tc>
      </w:tr>
      <w:tr w:rsidR="3658F473" w14:paraId="52673414" w14:textId="77777777" w:rsidTr="1E9EBB76">
        <w:trPr>
          <w:trHeight w:val="300"/>
        </w:trPr>
        <w:tc>
          <w:tcPr>
            <w:tcW w:w="2445" w:type="dxa"/>
            <w:shd w:val="clear" w:color="auto" w:fill="DEEAF6" w:themeFill="accent5" w:themeFillTint="33"/>
          </w:tcPr>
          <w:p w14:paraId="11335785" w14:textId="00B8B9BC" w:rsidR="053F2CE1" w:rsidRDefault="2092AA8E" w:rsidP="1E9EBB76">
            <w:pPr>
              <w:pStyle w:val="paragraph"/>
            </w:pPr>
            <w:r w:rsidRPr="1E9EBB76">
              <w:rPr>
                <w:rFonts w:asciiTheme="minorHAnsi" w:hAnsiTheme="minorHAnsi" w:cstheme="minorBidi"/>
                <w:b/>
                <w:bCs/>
                <w:color w:val="000000" w:themeColor="text1"/>
              </w:rPr>
              <w:t>TDB</w:t>
            </w:r>
          </w:p>
        </w:tc>
        <w:tc>
          <w:tcPr>
            <w:tcW w:w="6840" w:type="dxa"/>
          </w:tcPr>
          <w:p w14:paraId="20EB0CFB" w14:textId="548FEDB6" w:rsidR="053F2CE1" w:rsidRDefault="053F2CE1" w:rsidP="3658F473">
            <w:pPr>
              <w:pStyle w:val="paragraph"/>
              <w:rPr>
                <w:rFonts w:asciiTheme="minorHAnsi" w:hAnsiTheme="minorHAnsi" w:cstheme="minorBidi"/>
                <w:b/>
                <w:bCs/>
                <w:color w:val="000000" w:themeColor="text1"/>
              </w:rPr>
            </w:pPr>
            <w:r w:rsidRPr="3658F473">
              <w:rPr>
                <w:rFonts w:asciiTheme="minorHAnsi" w:hAnsiTheme="minorHAnsi" w:cstheme="minorBidi"/>
                <w:color w:val="000000" w:themeColor="text1"/>
              </w:rPr>
              <w:t xml:space="preserve">Deadline to submit transportation invoices </w:t>
            </w:r>
          </w:p>
        </w:tc>
      </w:tr>
    </w:tbl>
    <w:p w14:paraId="36413C74" w14:textId="6E04CDF3" w:rsidR="5C05B850" w:rsidRDefault="5C05B850" w:rsidP="3658F473">
      <w:pPr>
        <w:pStyle w:val="paragraph"/>
        <w:spacing w:before="0" w:beforeAutospacing="0" w:after="0" w:afterAutospacing="0"/>
        <w:rPr>
          <w:rFonts w:asciiTheme="minorHAnsi" w:hAnsiTheme="minorHAnsi" w:cstheme="minorBidi"/>
          <w:b/>
          <w:bCs/>
          <w:color w:val="000000" w:themeColor="text1"/>
        </w:rPr>
      </w:pPr>
    </w:p>
    <w:p w14:paraId="4FA86D33" w14:textId="36982B88" w:rsidR="5C05B850" w:rsidRDefault="00ED6334" w:rsidP="3658F473">
      <w:pPr>
        <w:pStyle w:val="paragraph"/>
        <w:numPr>
          <w:ilvl w:val="0"/>
          <w:numId w:val="8"/>
        </w:numPr>
        <w:spacing w:before="0" w:beforeAutospacing="0" w:after="0" w:afterAutospacing="0"/>
        <w:rPr>
          <w:rFonts w:asciiTheme="minorHAnsi" w:hAnsiTheme="minorHAnsi" w:cstheme="minorBidi"/>
          <w:b/>
          <w:bCs/>
          <w:color w:val="000000" w:themeColor="text1"/>
        </w:rPr>
      </w:pPr>
      <w:r w:rsidRPr="3658F473">
        <w:rPr>
          <w:rFonts w:asciiTheme="minorHAnsi" w:hAnsiTheme="minorHAnsi" w:cstheme="minorBidi"/>
          <w:b/>
          <w:bCs/>
          <w:color w:val="000000" w:themeColor="text1"/>
        </w:rPr>
        <w:t>Is there funding available for transportation?</w:t>
      </w:r>
    </w:p>
    <w:p w14:paraId="440BDB2A" w14:textId="601DB2A8" w:rsidR="3658F473" w:rsidRDefault="3658F473" w:rsidP="3658F473">
      <w:pPr>
        <w:pStyle w:val="paragraph"/>
        <w:spacing w:before="0" w:beforeAutospacing="0" w:after="0" w:afterAutospacing="0"/>
        <w:ind w:left="720"/>
        <w:rPr>
          <w:rFonts w:asciiTheme="minorHAnsi" w:hAnsiTheme="minorHAnsi" w:cstheme="minorBidi"/>
          <w:b/>
          <w:bCs/>
          <w:color w:val="000000" w:themeColor="text1"/>
        </w:rPr>
      </w:pPr>
    </w:p>
    <w:p w14:paraId="3F6CE1BC" w14:textId="70B784A6" w:rsidR="37888FD5" w:rsidRDefault="13D0D404" w:rsidP="3658F473">
      <w:pPr>
        <w:spacing w:beforeAutospacing="1" w:afterAutospacing="1" w:line="240" w:lineRule="auto"/>
        <w:rPr>
          <w:rFonts w:eastAsia="Times New Roman"/>
          <w:sz w:val="24"/>
          <w:szCs w:val="24"/>
        </w:rPr>
      </w:pPr>
      <w:r w:rsidRPr="1E9EBB76">
        <w:rPr>
          <w:rFonts w:eastAsia="Times New Roman"/>
          <w:sz w:val="24"/>
          <w:szCs w:val="24"/>
        </w:rPr>
        <w:t>Yes, apply by the priority deadline (</w:t>
      </w:r>
      <w:r w:rsidR="4AE0E959" w:rsidRPr="1E9EBB76">
        <w:rPr>
          <w:b/>
          <w:bCs/>
          <w:color w:val="000000" w:themeColor="text1"/>
          <w:sz w:val="24"/>
          <w:szCs w:val="24"/>
        </w:rPr>
        <w:t>TDB</w:t>
      </w:r>
      <w:r w:rsidRPr="1E9EBB76">
        <w:rPr>
          <w:rFonts w:eastAsia="Times New Roman"/>
          <w:sz w:val="24"/>
          <w:szCs w:val="24"/>
        </w:rPr>
        <w:t xml:space="preserve">) for transportation funding. If </w:t>
      </w:r>
      <w:r w:rsidR="65604DF8" w:rsidRPr="1E9EBB76">
        <w:rPr>
          <w:rFonts w:eastAsia="Times New Roman"/>
          <w:sz w:val="24"/>
          <w:szCs w:val="24"/>
        </w:rPr>
        <w:t>the need for transportation reimbursement is greater than we accommodate, we will make decisions based on school/district proximity to the Showcase event and percentage of high-needs students served.</w:t>
      </w:r>
      <w:r w:rsidR="3DCD7EAA" w:rsidRPr="1E9EBB76">
        <w:rPr>
          <w:rFonts w:eastAsia="Times New Roman"/>
          <w:sz w:val="24"/>
          <w:szCs w:val="24"/>
        </w:rPr>
        <w:t xml:space="preserve"> </w:t>
      </w:r>
    </w:p>
    <w:p w14:paraId="0BFF2EDB" w14:textId="3668CC86" w:rsidR="3658F473" w:rsidRDefault="3658F473" w:rsidP="3658F473">
      <w:pPr>
        <w:spacing w:beforeAutospacing="1" w:afterAutospacing="1" w:line="240" w:lineRule="auto"/>
        <w:rPr>
          <w:rFonts w:eastAsia="Times New Roman"/>
          <w:sz w:val="24"/>
          <w:szCs w:val="24"/>
        </w:rPr>
      </w:pPr>
    </w:p>
    <w:p w14:paraId="6E2DF6A0" w14:textId="5549A709" w:rsidR="382A1E9F" w:rsidRDefault="382A1E9F" w:rsidP="3658F473">
      <w:pPr>
        <w:spacing w:beforeAutospacing="1" w:afterAutospacing="1" w:line="240" w:lineRule="auto"/>
        <w:rPr>
          <w:rFonts w:eastAsia="Times New Roman"/>
          <w:sz w:val="24"/>
          <w:szCs w:val="24"/>
        </w:rPr>
      </w:pPr>
      <w:r w:rsidRPr="3658F473">
        <w:rPr>
          <w:rFonts w:eastAsia="Times New Roman"/>
          <w:sz w:val="24"/>
          <w:szCs w:val="24"/>
        </w:rPr>
        <w:t xml:space="preserve">Schools/districts should make the transportation booking themselves. However, </w:t>
      </w:r>
      <w:r w:rsidR="413F7F12" w:rsidRPr="3658F473">
        <w:rPr>
          <w:rFonts w:eastAsia="Times New Roman"/>
          <w:sz w:val="24"/>
          <w:szCs w:val="24"/>
        </w:rPr>
        <w:t xml:space="preserve">following the event, </w:t>
      </w:r>
      <w:r w:rsidRPr="3658F473">
        <w:rPr>
          <w:rFonts w:eastAsia="Times New Roman"/>
          <w:sz w:val="24"/>
          <w:szCs w:val="24"/>
        </w:rPr>
        <w:t>you may either request reimbursement for transportation</w:t>
      </w:r>
      <w:r w:rsidR="3A6812C8" w:rsidRPr="3658F473">
        <w:rPr>
          <w:rFonts w:eastAsia="Times New Roman"/>
          <w:sz w:val="24"/>
          <w:szCs w:val="24"/>
        </w:rPr>
        <w:t xml:space="preserve"> costs that have been paid</w:t>
      </w:r>
      <w:r w:rsidRPr="3658F473">
        <w:rPr>
          <w:rFonts w:eastAsia="Times New Roman"/>
          <w:sz w:val="24"/>
          <w:szCs w:val="24"/>
        </w:rPr>
        <w:t xml:space="preserve"> </w:t>
      </w:r>
      <w:r w:rsidR="514A989E" w:rsidRPr="3658F473">
        <w:rPr>
          <w:rFonts w:eastAsia="Times New Roman"/>
          <w:sz w:val="24"/>
          <w:szCs w:val="24"/>
        </w:rPr>
        <w:t xml:space="preserve">or have our event services vendor remit </w:t>
      </w:r>
      <w:r w:rsidR="7AC24D8E" w:rsidRPr="3658F473">
        <w:rPr>
          <w:rFonts w:eastAsia="Times New Roman"/>
          <w:sz w:val="24"/>
          <w:szCs w:val="24"/>
        </w:rPr>
        <w:t xml:space="preserve">payment </w:t>
      </w:r>
      <w:r w:rsidR="514A989E" w:rsidRPr="3658F473">
        <w:rPr>
          <w:rFonts w:eastAsia="Times New Roman"/>
          <w:sz w:val="24"/>
          <w:szCs w:val="24"/>
        </w:rPr>
        <w:t>directly.</w:t>
      </w:r>
      <w:r w:rsidRPr="3658F473">
        <w:rPr>
          <w:rFonts w:eastAsia="Times New Roman"/>
          <w:sz w:val="24"/>
          <w:szCs w:val="24"/>
        </w:rPr>
        <w:t xml:space="preserve"> </w:t>
      </w:r>
    </w:p>
    <w:p w14:paraId="62FE188E" w14:textId="2A89B805" w:rsidR="00576AF3" w:rsidRDefault="00576AF3" w:rsidP="55C6E8B1">
      <w:pPr>
        <w:spacing w:before="100" w:beforeAutospacing="1" w:after="100" w:afterAutospacing="1" w:line="240" w:lineRule="auto"/>
        <w:rPr>
          <w:rFonts w:eastAsia="Times New Roman"/>
          <w:sz w:val="24"/>
          <w:szCs w:val="24"/>
        </w:rPr>
      </w:pPr>
    </w:p>
    <w:p w14:paraId="061A1DEF" w14:textId="00D24AE3" w:rsidR="0027052A" w:rsidRDefault="0027052A" w:rsidP="5C05B850">
      <w:pPr>
        <w:pStyle w:val="ListParagraph"/>
        <w:numPr>
          <w:ilvl w:val="0"/>
          <w:numId w:val="8"/>
        </w:numPr>
        <w:spacing w:after="0" w:line="240" w:lineRule="auto"/>
        <w:textAlignment w:val="baseline"/>
        <w:rPr>
          <w:rStyle w:val="normaltextrun"/>
          <w:rFonts w:ascii="Times New Roman" w:eastAsia="Times New Roman" w:hAnsi="Times New Roman" w:cs="Times New Roman"/>
          <w:sz w:val="24"/>
          <w:szCs w:val="24"/>
        </w:rPr>
      </w:pPr>
      <w:r w:rsidRPr="50C01BD6">
        <w:rPr>
          <w:rFonts w:eastAsia="Times New Roman"/>
          <w:b/>
          <w:bCs/>
          <w:sz w:val="24"/>
          <w:szCs w:val="24"/>
        </w:rPr>
        <w:t>Who can participate in the Civics Project Showcases?</w:t>
      </w:r>
    </w:p>
    <w:p w14:paraId="20840CD6" w14:textId="0A048539" w:rsidR="5C05B850" w:rsidRDefault="5C05B850" w:rsidP="5C05B850">
      <w:pPr>
        <w:spacing w:after="0" w:line="240" w:lineRule="auto"/>
        <w:rPr>
          <w:rStyle w:val="normaltextrun"/>
          <w:rFonts w:ascii="Times New Roman" w:eastAsia="Times New Roman" w:hAnsi="Times New Roman" w:cs="Times New Roman"/>
          <w:sz w:val="24"/>
          <w:szCs w:val="24"/>
        </w:rPr>
      </w:pPr>
    </w:p>
    <w:p w14:paraId="17D5517C" w14:textId="2B52A3B1" w:rsidR="00913919" w:rsidRPr="00576AF3" w:rsidRDefault="00913919" w:rsidP="5C05B850">
      <w:pPr>
        <w:pStyle w:val="paragraph"/>
        <w:spacing w:before="0" w:beforeAutospacing="0" w:after="0" w:afterAutospacing="0"/>
        <w:rPr>
          <w:rStyle w:val="eop"/>
          <w:rFonts w:asciiTheme="minorHAnsi" w:hAnsiTheme="minorHAnsi" w:cstheme="minorBidi"/>
          <w:b/>
          <w:bCs/>
          <w:color w:val="000000" w:themeColor="text1"/>
        </w:rPr>
      </w:pPr>
      <w:r w:rsidRPr="5C05B850">
        <w:rPr>
          <w:rStyle w:val="normaltextrun"/>
          <w:rFonts w:asciiTheme="minorHAnsi" w:hAnsiTheme="minorHAnsi" w:cstheme="minorBidi"/>
          <w:color w:val="000000" w:themeColor="text1"/>
        </w:rPr>
        <w:t>All 8</w:t>
      </w:r>
      <w:r w:rsidRPr="5C05B850">
        <w:rPr>
          <w:rStyle w:val="normaltextrun"/>
          <w:rFonts w:asciiTheme="minorHAnsi" w:hAnsiTheme="minorHAnsi" w:cstheme="minorBidi"/>
          <w:color w:val="000000" w:themeColor="text1"/>
          <w:vertAlign w:val="superscript"/>
        </w:rPr>
        <w:t>th</w:t>
      </w:r>
      <w:r w:rsidRPr="5C05B850">
        <w:rPr>
          <w:rStyle w:val="normaltextrun"/>
          <w:rFonts w:asciiTheme="minorHAnsi" w:hAnsiTheme="minorHAnsi" w:cstheme="minorBidi"/>
          <w:color w:val="000000" w:themeColor="text1"/>
        </w:rPr>
        <w:t>-12</w:t>
      </w:r>
      <w:r w:rsidRPr="5C05B850">
        <w:rPr>
          <w:rStyle w:val="normaltextrun"/>
          <w:rFonts w:asciiTheme="minorHAnsi" w:hAnsiTheme="minorHAnsi" w:cstheme="minorBidi"/>
          <w:color w:val="000000" w:themeColor="text1"/>
          <w:vertAlign w:val="superscript"/>
        </w:rPr>
        <w:t>th</w:t>
      </w:r>
      <w:r w:rsidRPr="5C05B850">
        <w:rPr>
          <w:rStyle w:val="normaltextrun"/>
          <w:rFonts w:asciiTheme="minorHAnsi" w:hAnsiTheme="minorHAnsi" w:cstheme="minorBidi"/>
          <w:color w:val="000000" w:themeColor="text1"/>
        </w:rPr>
        <w:t xml:space="preserve"> grade public school students in Massachusetts are eligible to participate in the Civics Project Showcases. Students must be completing a student-led civics project as part of their classwor</w:t>
      </w:r>
      <w:r w:rsidRPr="00576AF3">
        <w:rPr>
          <w:rStyle w:val="normaltextrun"/>
          <w:rFonts w:asciiTheme="minorHAnsi" w:hAnsiTheme="minorHAnsi" w:cstheme="minorBidi"/>
          <w:b/>
          <w:bCs/>
          <w:color w:val="000000" w:themeColor="text1"/>
        </w:rPr>
        <w:t>k. Students from any district may attend any regional Showcase.</w:t>
      </w:r>
      <w:r w:rsidRPr="00576AF3">
        <w:rPr>
          <w:rStyle w:val="eop"/>
          <w:rFonts w:asciiTheme="minorHAnsi" w:hAnsiTheme="minorHAnsi" w:cstheme="minorBidi"/>
          <w:b/>
          <w:bCs/>
          <w:color w:val="000000" w:themeColor="text1"/>
        </w:rPr>
        <w:t> </w:t>
      </w:r>
    </w:p>
    <w:p w14:paraId="0769BD04" w14:textId="3687B283" w:rsidR="5C05B850" w:rsidRDefault="5C05B850" w:rsidP="5C05B850">
      <w:pPr>
        <w:pStyle w:val="paragraph"/>
        <w:spacing w:before="0" w:beforeAutospacing="0" w:after="0" w:afterAutospacing="0"/>
        <w:rPr>
          <w:rStyle w:val="eop"/>
          <w:rFonts w:asciiTheme="minorHAnsi" w:hAnsiTheme="minorHAnsi" w:cstheme="minorBidi"/>
          <w:color w:val="000000" w:themeColor="text1"/>
        </w:rPr>
      </w:pPr>
    </w:p>
    <w:p w14:paraId="2C588A6B" w14:textId="7D74C12E" w:rsidR="00752C12" w:rsidRDefault="0014693A" w:rsidP="5C05B850">
      <w:pPr>
        <w:pStyle w:val="paragraph"/>
        <w:numPr>
          <w:ilvl w:val="0"/>
          <w:numId w:val="8"/>
        </w:numPr>
        <w:spacing w:before="0" w:beforeAutospacing="0" w:after="0" w:afterAutospacing="0"/>
        <w:textAlignment w:val="baseline"/>
        <w:rPr>
          <w:rStyle w:val="eop"/>
          <w:rFonts w:asciiTheme="minorHAnsi" w:hAnsiTheme="minorHAnsi" w:cstheme="minorBidi"/>
          <w:color w:val="000000" w:themeColor="text1"/>
        </w:rPr>
      </w:pPr>
      <w:r w:rsidRPr="50C01BD6">
        <w:rPr>
          <w:rStyle w:val="eop"/>
          <w:rFonts w:asciiTheme="minorHAnsi" w:hAnsiTheme="minorHAnsi" w:cstheme="minorBidi"/>
          <w:b/>
          <w:bCs/>
          <w:color w:val="000000" w:themeColor="text1"/>
        </w:rPr>
        <w:t>How many students can participate from each school/district?</w:t>
      </w:r>
    </w:p>
    <w:p w14:paraId="1DC183CF" w14:textId="571DFB15" w:rsidR="50C01BD6" w:rsidRDefault="50C01BD6" w:rsidP="50C01BD6">
      <w:pPr>
        <w:pStyle w:val="paragraph"/>
        <w:spacing w:before="0" w:beforeAutospacing="0" w:after="0" w:afterAutospacing="0"/>
        <w:rPr>
          <w:rStyle w:val="eop"/>
          <w:color w:val="000000" w:themeColor="text1"/>
        </w:rPr>
      </w:pPr>
    </w:p>
    <w:p w14:paraId="6B3C13D0" w14:textId="2D74DCF4" w:rsidR="00907040" w:rsidRDefault="53A9091C" w:rsidP="55C6E8B1">
      <w:pPr>
        <w:pStyle w:val="paragraph"/>
        <w:spacing w:before="0" w:beforeAutospacing="0" w:after="0" w:afterAutospacing="0"/>
        <w:textAlignment w:val="baseline"/>
        <w:rPr>
          <w:rStyle w:val="normaltextrun"/>
          <w:rFonts w:asciiTheme="minorHAnsi" w:hAnsiTheme="minorHAnsi" w:cstheme="minorBidi"/>
          <w:color w:val="000000" w:themeColor="text1"/>
        </w:rPr>
      </w:pPr>
      <w:r w:rsidRPr="1E9EBB76">
        <w:rPr>
          <w:rStyle w:val="normaltextrun"/>
          <w:rFonts w:asciiTheme="minorHAnsi" w:hAnsiTheme="minorHAnsi" w:cstheme="minorBidi"/>
          <w:color w:val="000000" w:themeColor="text1"/>
        </w:rPr>
        <w:t xml:space="preserve">Districts (or schools </w:t>
      </w:r>
      <w:r w:rsidR="374DDBF7" w:rsidRPr="1E9EBB76">
        <w:rPr>
          <w:rStyle w:val="normaltextrun"/>
          <w:rFonts w:asciiTheme="minorHAnsi" w:hAnsiTheme="minorHAnsi" w:cstheme="minorBidi"/>
          <w:color w:val="000000" w:themeColor="text1"/>
        </w:rPr>
        <w:t>registering individually</w:t>
      </w:r>
      <w:r w:rsidR="1D38BEDE" w:rsidRPr="1E9EBB76">
        <w:rPr>
          <w:rStyle w:val="normaltextrun"/>
          <w:rFonts w:asciiTheme="minorHAnsi" w:hAnsiTheme="minorHAnsi" w:cstheme="minorBidi"/>
          <w:color w:val="000000" w:themeColor="text1"/>
        </w:rPr>
        <w:t>) should refer to the following chart to determine the number of project teams (1-4 students</w:t>
      </w:r>
      <w:r w:rsidR="42C9511A" w:rsidRPr="1E9EBB76">
        <w:rPr>
          <w:rStyle w:val="normaltextrun"/>
          <w:rFonts w:asciiTheme="minorHAnsi" w:hAnsiTheme="minorHAnsi" w:cstheme="minorBidi"/>
          <w:color w:val="000000" w:themeColor="text1"/>
        </w:rPr>
        <w:t xml:space="preserve"> each</w:t>
      </w:r>
      <w:r w:rsidR="1D38BEDE" w:rsidRPr="1E9EBB76">
        <w:rPr>
          <w:rStyle w:val="normaltextrun"/>
          <w:rFonts w:asciiTheme="minorHAnsi" w:hAnsiTheme="minorHAnsi" w:cstheme="minorBidi"/>
          <w:color w:val="000000" w:themeColor="text1"/>
        </w:rPr>
        <w:t xml:space="preserve">) they will </w:t>
      </w:r>
      <w:r w:rsidR="1D38BEDE" w:rsidRPr="1E9EBB76">
        <w:rPr>
          <w:rStyle w:val="normaltextrun"/>
          <w:rFonts w:asciiTheme="minorHAnsi" w:hAnsiTheme="minorHAnsi" w:cstheme="minorBidi"/>
          <w:i/>
          <w:iCs/>
          <w:color w:val="000000" w:themeColor="text1"/>
        </w:rPr>
        <w:t xml:space="preserve">likely </w:t>
      </w:r>
      <w:r w:rsidR="1D38BEDE" w:rsidRPr="1E9EBB76">
        <w:rPr>
          <w:rStyle w:val="normaltextrun"/>
          <w:rFonts w:asciiTheme="minorHAnsi" w:hAnsiTheme="minorHAnsi" w:cstheme="minorBidi"/>
          <w:color w:val="000000" w:themeColor="text1"/>
        </w:rPr>
        <w:t>be able to bring</w:t>
      </w:r>
      <w:r w:rsidR="37A53F47" w:rsidRPr="1E9EBB76">
        <w:rPr>
          <w:rStyle w:val="normaltextrun"/>
          <w:rFonts w:asciiTheme="minorHAnsi" w:hAnsiTheme="minorHAnsi" w:cstheme="minorBidi"/>
          <w:color w:val="000000" w:themeColor="text1"/>
        </w:rPr>
        <w:t>. DESE</w:t>
      </w:r>
      <w:r w:rsidR="06654EDE" w:rsidRPr="1E9EBB76">
        <w:rPr>
          <w:rStyle w:val="normaltextrun"/>
          <w:rFonts w:asciiTheme="minorHAnsi" w:hAnsiTheme="minorHAnsi" w:cstheme="minorBidi"/>
          <w:color w:val="000000" w:themeColor="text1"/>
        </w:rPr>
        <w:t xml:space="preserve"> may reach out to contacts </w:t>
      </w:r>
      <w:r w:rsidR="58535D16" w:rsidRPr="1E9EBB76">
        <w:rPr>
          <w:rStyle w:val="normaltextrun"/>
          <w:rFonts w:asciiTheme="minorHAnsi" w:hAnsiTheme="minorHAnsi" w:cstheme="minorBidi"/>
          <w:color w:val="000000" w:themeColor="text1"/>
        </w:rPr>
        <w:t xml:space="preserve">for more information to make final determinations and </w:t>
      </w:r>
      <w:r w:rsidR="37A53F47" w:rsidRPr="1E9EBB76">
        <w:rPr>
          <w:rStyle w:val="normaltextrun"/>
          <w:rFonts w:asciiTheme="minorHAnsi" w:hAnsiTheme="minorHAnsi" w:cstheme="minorBidi"/>
          <w:color w:val="000000" w:themeColor="text1"/>
        </w:rPr>
        <w:t xml:space="preserve">will confirm the number of project teams allocated to each district </w:t>
      </w:r>
      <w:r w:rsidR="33820E20" w:rsidRPr="1E9EBB76">
        <w:rPr>
          <w:rStyle w:val="normaltextrun"/>
          <w:rFonts w:asciiTheme="minorHAnsi" w:hAnsiTheme="minorHAnsi" w:cstheme="minorBidi"/>
          <w:color w:val="000000" w:themeColor="text1"/>
        </w:rPr>
        <w:t>following registration</w:t>
      </w:r>
      <w:r w:rsidR="37A53F47" w:rsidRPr="1E9EBB76">
        <w:rPr>
          <w:rStyle w:val="normaltextrun"/>
          <w:rFonts w:asciiTheme="minorHAnsi" w:hAnsiTheme="minorHAnsi" w:cstheme="minorBidi"/>
          <w:color w:val="000000" w:themeColor="text1"/>
        </w:rPr>
        <w:t>.</w:t>
      </w:r>
    </w:p>
    <w:p w14:paraId="3BD7A32E" w14:textId="5F7C80BB" w:rsidR="50C01BD6" w:rsidRDefault="50C01BD6" w:rsidP="50C01BD6">
      <w:pPr>
        <w:pStyle w:val="paragraph"/>
        <w:spacing w:before="0" w:beforeAutospacing="0" w:after="0" w:afterAutospacing="0"/>
        <w:rPr>
          <w:rStyle w:val="normaltextrun"/>
          <w:rFonts w:asciiTheme="minorHAnsi" w:hAnsiTheme="minorHAnsi" w:cstheme="minorBidi"/>
          <w:color w:val="000000" w:themeColor="text1"/>
        </w:rPr>
      </w:pPr>
    </w:p>
    <w:tbl>
      <w:tblPr>
        <w:tblStyle w:val="TableGrid"/>
        <w:tblW w:w="9470" w:type="dxa"/>
        <w:tblLook w:val="04A0" w:firstRow="1" w:lastRow="0" w:firstColumn="1" w:lastColumn="0" w:noHBand="0" w:noVBand="1"/>
      </w:tblPr>
      <w:tblGrid>
        <w:gridCol w:w="4710"/>
        <w:gridCol w:w="4760"/>
      </w:tblGrid>
      <w:tr w:rsidR="00907040" w14:paraId="472C6B5C" w14:textId="77777777" w:rsidTr="50C01BD6">
        <w:trPr>
          <w:trHeight w:val="300"/>
        </w:trPr>
        <w:tc>
          <w:tcPr>
            <w:tcW w:w="4710" w:type="dxa"/>
          </w:tcPr>
          <w:p w14:paraId="27F39B47" w14:textId="6BED31E0" w:rsidR="00907040" w:rsidRPr="00907040" w:rsidRDefault="07F01C07" w:rsidP="50C01BD6">
            <w:pPr>
              <w:pStyle w:val="paragraph"/>
              <w:spacing w:before="0" w:beforeAutospacing="0" w:after="0" w:afterAutospacing="0"/>
              <w:rPr>
                <w:rStyle w:val="normaltextrun"/>
                <w:rFonts w:asciiTheme="minorHAnsi" w:hAnsiTheme="minorHAnsi" w:cstheme="minorBidi"/>
                <w:b/>
                <w:bCs/>
                <w:color w:val="000000" w:themeColor="text1"/>
              </w:rPr>
            </w:pPr>
            <w:r w:rsidRPr="50C01BD6">
              <w:rPr>
                <w:rStyle w:val="normaltextrun"/>
                <w:rFonts w:asciiTheme="minorHAnsi" w:hAnsiTheme="minorHAnsi" w:cstheme="minorBidi"/>
                <w:b/>
                <w:bCs/>
                <w:color w:val="000000" w:themeColor="text1"/>
              </w:rPr>
              <w:t xml:space="preserve">Number of students district-wide </w:t>
            </w:r>
            <w:proofErr w:type="gramStart"/>
            <w:r w:rsidRPr="50C01BD6">
              <w:rPr>
                <w:rStyle w:val="normaltextrun"/>
                <w:rFonts w:asciiTheme="minorHAnsi" w:hAnsiTheme="minorHAnsi" w:cstheme="minorBidi"/>
                <w:b/>
                <w:bCs/>
                <w:color w:val="000000" w:themeColor="text1"/>
              </w:rPr>
              <w:t xml:space="preserve">in </w:t>
            </w:r>
            <w:r w:rsidR="67345585" w:rsidRPr="50C01BD6">
              <w:rPr>
                <w:rStyle w:val="normaltextrun"/>
                <w:rFonts w:asciiTheme="minorHAnsi" w:hAnsiTheme="minorHAnsi" w:cstheme="minorBidi"/>
                <w:b/>
                <w:bCs/>
                <w:color w:val="000000" w:themeColor="text1"/>
              </w:rPr>
              <w:t>a given</w:t>
            </w:r>
            <w:proofErr w:type="gramEnd"/>
            <w:r w:rsidR="67345585" w:rsidRPr="50C01BD6">
              <w:rPr>
                <w:rStyle w:val="normaltextrun"/>
                <w:rFonts w:asciiTheme="minorHAnsi" w:hAnsiTheme="minorHAnsi" w:cstheme="minorBidi"/>
                <w:b/>
                <w:bCs/>
                <w:color w:val="000000" w:themeColor="text1"/>
              </w:rPr>
              <w:t xml:space="preserve"> </w:t>
            </w:r>
            <w:r w:rsidRPr="50C01BD6">
              <w:rPr>
                <w:rStyle w:val="normaltextrun"/>
                <w:rFonts w:asciiTheme="minorHAnsi" w:hAnsiTheme="minorHAnsi" w:cstheme="minorBidi"/>
                <w:b/>
                <w:bCs/>
                <w:color w:val="000000" w:themeColor="text1"/>
              </w:rPr>
              <w:t>grade level</w:t>
            </w:r>
            <w:r w:rsidR="334A58D2" w:rsidRPr="50C01BD6">
              <w:rPr>
                <w:rStyle w:val="normaltextrun"/>
                <w:rFonts w:asciiTheme="minorHAnsi" w:hAnsiTheme="minorHAnsi" w:cstheme="minorBidi"/>
                <w:b/>
                <w:bCs/>
                <w:color w:val="000000" w:themeColor="text1"/>
              </w:rPr>
              <w:t xml:space="preserve"> (e.g. 8</w:t>
            </w:r>
            <w:r w:rsidR="334A58D2" w:rsidRPr="50C01BD6">
              <w:rPr>
                <w:rStyle w:val="normaltextrun"/>
                <w:rFonts w:asciiTheme="minorHAnsi" w:hAnsiTheme="minorHAnsi" w:cstheme="minorBidi"/>
                <w:b/>
                <w:bCs/>
                <w:color w:val="000000" w:themeColor="text1"/>
                <w:vertAlign w:val="superscript"/>
              </w:rPr>
              <w:t>th</w:t>
            </w:r>
            <w:r w:rsidR="334A58D2" w:rsidRPr="50C01BD6">
              <w:rPr>
                <w:rStyle w:val="normaltextrun"/>
                <w:rFonts w:asciiTheme="minorHAnsi" w:hAnsiTheme="minorHAnsi" w:cstheme="minorBidi"/>
                <w:b/>
                <w:bCs/>
                <w:color w:val="000000" w:themeColor="text1"/>
              </w:rPr>
              <w:t xml:space="preserve"> grade)</w:t>
            </w:r>
            <w:r w:rsidRPr="50C01BD6">
              <w:rPr>
                <w:rStyle w:val="normaltextrun"/>
                <w:rFonts w:asciiTheme="minorHAnsi" w:hAnsiTheme="minorHAnsi" w:cstheme="minorBidi"/>
                <w:b/>
                <w:bCs/>
                <w:color w:val="000000" w:themeColor="text1"/>
              </w:rPr>
              <w:t>:</w:t>
            </w:r>
          </w:p>
        </w:tc>
        <w:tc>
          <w:tcPr>
            <w:tcW w:w="4760" w:type="dxa"/>
          </w:tcPr>
          <w:p w14:paraId="4798ACDD" w14:textId="6875F623" w:rsidR="00907040" w:rsidRPr="00907040" w:rsidRDefault="7F1034DF" w:rsidP="50C01BD6">
            <w:pPr>
              <w:pStyle w:val="paragraph"/>
              <w:spacing w:before="0" w:beforeAutospacing="0" w:after="0" w:afterAutospacing="0"/>
              <w:textAlignment w:val="baseline"/>
              <w:rPr>
                <w:rStyle w:val="normaltextrun"/>
                <w:rFonts w:asciiTheme="minorHAnsi" w:hAnsiTheme="minorHAnsi" w:cstheme="minorBidi"/>
                <w:b/>
                <w:bCs/>
                <w:color w:val="000000" w:themeColor="text1"/>
              </w:rPr>
            </w:pPr>
            <w:r w:rsidRPr="50C01BD6">
              <w:rPr>
                <w:rStyle w:val="normaltextrun"/>
                <w:rFonts w:asciiTheme="minorHAnsi" w:hAnsiTheme="minorHAnsi" w:cstheme="minorBidi"/>
                <w:b/>
                <w:bCs/>
                <w:color w:val="000000" w:themeColor="text1"/>
              </w:rPr>
              <w:t xml:space="preserve">Estimated number </w:t>
            </w:r>
            <w:r w:rsidR="7C9A1C2C" w:rsidRPr="50C01BD6">
              <w:rPr>
                <w:rStyle w:val="normaltextrun"/>
                <w:rFonts w:asciiTheme="minorHAnsi" w:hAnsiTheme="minorHAnsi" w:cstheme="minorBidi"/>
                <w:b/>
                <w:bCs/>
                <w:color w:val="000000" w:themeColor="text1"/>
              </w:rPr>
              <w:t xml:space="preserve">of </w:t>
            </w:r>
            <w:r w:rsidR="00907040" w:rsidRPr="50C01BD6">
              <w:rPr>
                <w:rStyle w:val="normaltextrun"/>
                <w:rFonts w:asciiTheme="minorHAnsi" w:hAnsiTheme="minorHAnsi" w:cstheme="minorBidi"/>
                <w:b/>
                <w:bCs/>
                <w:color w:val="000000" w:themeColor="text1"/>
              </w:rPr>
              <w:t xml:space="preserve">project teams </w:t>
            </w:r>
            <w:r w:rsidR="002A2019" w:rsidRPr="50C01BD6">
              <w:rPr>
                <w:rStyle w:val="normaltextrun"/>
                <w:rFonts w:asciiTheme="minorHAnsi" w:hAnsiTheme="minorHAnsi" w:cstheme="minorBidi"/>
                <w:b/>
                <w:bCs/>
                <w:color w:val="000000" w:themeColor="text1"/>
              </w:rPr>
              <w:t xml:space="preserve">(1-4 students each) </w:t>
            </w:r>
            <w:r w:rsidR="10FEAEEE" w:rsidRPr="50C01BD6">
              <w:rPr>
                <w:rStyle w:val="normaltextrun"/>
                <w:rFonts w:asciiTheme="minorHAnsi" w:hAnsiTheme="minorHAnsi" w:cstheme="minorBidi"/>
                <w:b/>
                <w:bCs/>
                <w:color w:val="000000" w:themeColor="text1"/>
              </w:rPr>
              <w:t xml:space="preserve">your district may bring </w:t>
            </w:r>
            <w:r w:rsidR="1C4675AE" w:rsidRPr="50C01BD6">
              <w:rPr>
                <w:rStyle w:val="normaltextrun"/>
                <w:rFonts w:asciiTheme="minorHAnsi" w:hAnsiTheme="minorHAnsi" w:cstheme="minorBidi"/>
                <w:b/>
                <w:bCs/>
                <w:color w:val="000000" w:themeColor="text1"/>
              </w:rPr>
              <w:t xml:space="preserve">to the Showcase </w:t>
            </w:r>
            <w:r w:rsidR="10FEAEEE" w:rsidRPr="50C01BD6">
              <w:rPr>
                <w:rStyle w:val="normaltextrun"/>
                <w:rFonts w:asciiTheme="minorHAnsi" w:hAnsiTheme="minorHAnsi" w:cstheme="minorBidi"/>
                <w:b/>
                <w:bCs/>
                <w:color w:val="000000" w:themeColor="text1"/>
              </w:rPr>
              <w:t>at that grade level:</w:t>
            </w:r>
          </w:p>
        </w:tc>
      </w:tr>
      <w:tr w:rsidR="00907040" w14:paraId="2943D881" w14:textId="77777777" w:rsidTr="50C01BD6">
        <w:trPr>
          <w:trHeight w:val="300"/>
        </w:trPr>
        <w:tc>
          <w:tcPr>
            <w:tcW w:w="4710" w:type="dxa"/>
          </w:tcPr>
          <w:p w14:paraId="0E1F706E" w14:textId="6DF14BF0" w:rsidR="00907040" w:rsidRDefault="006C4E9B"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Under </w:t>
            </w:r>
            <w:r w:rsidR="003E680E">
              <w:rPr>
                <w:rStyle w:val="normaltextrun"/>
                <w:rFonts w:asciiTheme="minorHAnsi" w:hAnsiTheme="minorHAnsi" w:cstheme="minorHAnsi"/>
                <w:color w:val="000000" w:themeColor="text1"/>
              </w:rPr>
              <w:t>3</w:t>
            </w:r>
            <w:r>
              <w:rPr>
                <w:rStyle w:val="normaltextrun"/>
                <w:rFonts w:asciiTheme="minorHAnsi" w:hAnsiTheme="minorHAnsi" w:cstheme="minorHAnsi"/>
                <w:color w:val="000000" w:themeColor="text1"/>
              </w:rPr>
              <w:t>00 students</w:t>
            </w:r>
          </w:p>
        </w:tc>
        <w:tc>
          <w:tcPr>
            <w:tcW w:w="4760" w:type="dxa"/>
          </w:tcPr>
          <w:p w14:paraId="6728F4CA" w14:textId="76AD76A9" w:rsidR="00907040" w:rsidRDefault="003E680E"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Two</w:t>
            </w:r>
            <w:r w:rsidR="001975CB">
              <w:rPr>
                <w:rStyle w:val="normaltextrun"/>
                <w:rFonts w:asciiTheme="minorHAnsi" w:hAnsiTheme="minorHAnsi" w:cstheme="minorHAnsi"/>
                <w:color w:val="000000" w:themeColor="text1"/>
              </w:rPr>
              <w:t xml:space="preserve"> project team</w:t>
            </w:r>
            <w:r>
              <w:rPr>
                <w:rStyle w:val="normaltextrun"/>
                <w:rFonts w:asciiTheme="minorHAnsi" w:hAnsiTheme="minorHAnsi" w:cstheme="minorHAnsi"/>
                <w:color w:val="000000" w:themeColor="text1"/>
              </w:rPr>
              <w:t>s</w:t>
            </w:r>
          </w:p>
        </w:tc>
      </w:tr>
      <w:tr w:rsidR="001975CB" w14:paraId="3ADF5AFB" w14:textId="77777777" w:rsidTr="50C01BD6">
        <w:trPr>
          <w:trHeight w:val="300"/>
        </w:trPr>
        <w:tc>
          <w:tcPr>
            <w:tcW w:w="4710" w:type="dxa"/>
          </w:tcPr>
          <w:p w14:paraId="3CE84705" w14:textId="3282F579" w:rsidR="001975CB" w:rsidRDefault="003E680E"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lastRenderedPageBreak/>
              <w:t>301-500 students</w:t>
            </w:r>
          </w:p>
        </w:tc>
        <w:tc>
          <w:tcPr>
            <w:tcW w:w="4760" w:type="dxa"/>
          </w:tcPr>
          <w:p w14:paraId="35F95FDC" w14:textId="0645676B" w:rsidR="001975CB" w:rsidRDefault="003E680E"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Three project teams</w:t>
            </w:r>
          </w:p>
        </w:tc>
      </w:tr>
      <w:tr w:rsidR="003E680E" w14:paraId="079FA650" w14:textId="77777777" w:rsidTr="50C01BD6">
        <w:trPr>
          <w:trHeight w:val="300"/>
        </w:trPr>
        <w:tc>
          <w:tcPr>
            <w:tcW w:w="4710" w:type="dxa"/>
          </w:tcPr>
          <w:p w14:paraId="3B701C53" w14:textId="3219DE79" w:rsidR="003E680E" w:rsidRDefault="003E680E"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501-700 students</w:t>
            </w:r>
          </w:p>
        </w:tc>
        <w:tc>
          <w:tcPr>
            <w:tcW w:w="4760" w:type="dxa"/>
          </w:tcPr>
          <w:p w14:paraId="56FB740B" w14:textId="54BA637F" w:rsidR="003E680E" w:rsidRDefault="003E680E"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F</w:t>
            </w:r>
            <w:r w:rsidR="008C119A">
              <w:rPr>
                <w:rStyle w:val="normaltextrun"/>
                <w:rFonts w:asciiTheme="minorHAnsi" w:hAnsiTheme="minorHAnsi" w:cstheme="minorHAnsi"/>
                <w:color w:val="000000" w:themeColor="text1"/>
              </w:rPr>
              <w:t>our</w:t>
            </w:r>
            <w:r>
              <w:rPr>
                <w:rStyle w:val="normaltextrun"/>
                <w:rFonts w:asciiTheme="minorHAnsi" w:hAnsiTheme="minorHAnsi" w:cstheme="minorHAnsi"/>
                <w:color w:val="000000" w:themeColor="text1"/>
              </w:rPr>
              <w:t xml:space="preserve"> project teams</w:t>
            </w:r>
          </w:p>
        </w:tc>
      </w:tr>
      <w:tr w:rsidR="008C119A" w14:paraId="13E3B4C9" w14:textId="77777777" w:rsidTr="50C01BD6">
        <w:trPr>
          <w:trHeight w:val="300"/>
        </w:trPr>
        <w:tc>
          <w:tcPr>
            <w:tcW w:w="4710" w:type="dxa"/>
          </w:tcPr>
          <w:p w14:paraId="419F766D" w14:textId="03C0E2A8" w:rsidR="008C119A" w:rsidRDefault="008C119A"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700+ students</w:t>
            </w:r>
          </w:p>
        </w:tc>
        <w:tc>
          <w:tcPr>
            <w:tcW w:w="4760" w:type="dxa"/>
          </w:tcPr>
          <w:p w14:paraId="1D8F0C9D" w14:textId="2F522B1A" w:rsidR="008C119A" w:rsidRDefault="008C119A"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Five project teams</w:t>
            </w:r>
          </w:p>
        </w:tc>
      </w:tr>
    </w:tbl>
    <w:p w14:paraId="45265C6F" w14:textId="77777777" w:rsidR="003B4EEB" w:rsidRDefault="003B4EEB" w:rsidP="00913919">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0A8DF487" w14:textId="68302E17" w:rsidR="003B4EEB" w:rsidRDefault="003B4EEB" w:rsidP="5C05B850">
      <w:pPr>
        <w:pStyle w:val="paragraph"/>
        <w:numPr>
          <w:ilvl w:val="0"/>
          <w:numId w:val="8"/>
        </w:numPr>
        <w:spacing w:before="0" w:beforeAutospacing="0" w:after="0" w:afterAutospacing="0"/>
        <w:textAlignment w:val="baseline"/>
        <w:rPr>
          <w:rFonts w:asciiTheme="minorHAnsi" w:hAnsiTheme="minorHAnsi" w:cstheme="minorBidi"/>
          <w:color w:val="000000" w:themeColor="text1"/>
        </w:rPr>
      </w:pPr>
      <w:r w:rsidRPr="50C01BD6">
        <w:rPr>
          <w:rStyle w:val="normaltextrun"/>
          <w:rFonts w:asciiTheme="minorHAnsi" w:hAnsiTheme="minorHAnsi" w:cstheme="minorBidi"/>
          <w:b/>
          <w:bCs/>
          <w:color w:val="000000" w:themeColor="text1"/>
        </w:rPr>
        <w:t>How are students selected to participate in the Civics Project Showcases?</w:t>
      </w:r>
    </w:p>
    <w:p w14:paraId="16801C4A" w14:textId="531B6365" w:rsidR="5C05B850" w:rsidRDefault="5C05B850" w:rsidP="5C05B850">
      <w:pPr>
        <w:pStyle w:val="paragraph"/>
        <w:spacing w:before="0" w:beforeAutospacing="0" w:after="0" w:afterAutospacing="0"/>
        <w:rPr>
          <w:color w:val="000000" w:themeColor="text1"/>
        </w:rPr>
      </w:pPr>
    </w:p>
    <w:p w14:paraId="71A791B1" w14:textId="3118414D" w:rsidR="00913919" w:rsidRDefault="00913919" w:rsidP="00913919">
      <w:pPr>
        <w:pStyle w:val="paragraph"/>
        <w:spacing w:before="0" w:beforeAutospacing="0" w:after="0" w:afterAutospacing="0"/>
        <w:textAlignment w:val="baseline"/>
        <w:rPr>
          <w:rStyle w:val="eop"/>
          <w:rFonts w:asciiTheme="minorHAnsi" w:hAnsiTheme="minorHAnsi" w:cstheme="minorHAnsi"/>
          <w:color w:val="000000" w:themeColor="text1"/>
        </w:rPr>
      </w:pPr>
      <w:r w:rsidRPr="003B4EEB">
        <w:rPr>
          <w:rStyle w:val="normaltextrun"/>
          <w:rFonts w:asciiTheme="minorHAnsi" w:hAnsiTheme="minorHAnsi" w:cstheme="minorHAnsi"/>
          <w:color w:val="000000" w:themeColor="text1"/>
        </w:rPr>
        <w:t>Participating districts/schools will determine their own process for selecting students to participate in a Civics Project Showcase. Most districts host a school-wide or district-wide showcase in May and select students to participate based on their performance in these local events. DESE will share resources throughout the semester to support districts interested in hosting local showcases.</w:t>
      </w:r>
      <w:r w:rsidRPr="003B4EEB">
        <w:rPr>
          <w:rStyle w:val="eop"/>
          <w:rFonts w:asciiTheme="minorHAnsi" w:hAnsiTheme="minorHAnsi" w:cstheme="minorHAnsi"/>
          <w:color w:val="000000" w:themeColor="text1"/>
        </w:rPr>
        <w:t> </w:t>
      </w:r>
    </w:p>
    <w:p w14:paraId="268E4040" w14:textId="77777777" w:rsidR="00B93204" w:rsidRDefault="00B93204" w:rsidP="00913919">
      <w:pPr>
        <w:pStyle w:val="paragraph"/>
        <w:spacing w:before="0" w:beforeAutospacing="0" w:after="0" w:afterAutospacing="0"/>
        <w:textAlignment w:val="baseline"/>
        <w:rPr>
          <w:rStyle w:val="eop"/>
          <w:rFonts w:asciiTheme="minorHAnsi" w:hAnsiTheme="minorHAnsi" w:cstheme="minorHAnsi"/>
          <w:color w:val="000000" w:themeColor="text1"/>
        </w:rPr>
      </w:pPr>
    </w:p>
    <w:p w14:paraId="4EFF52C8" w14:textId="492AF972" w:rsidR="00B93204" w:rsidRPr="003B4EEB" w:rsidRDefault="00B93204" w:rsidP="00B93204">
      <w:pPr>
        <w:pStyle w:val="paragraph"/>
        <w:numPr>
          <w:ilvl w:val="0"/>
          <w:numId w:val="8"/>
        </w:numPr>
        <w:spacing w:before="0" w:beforeAutospacing="0" w:after="0" w:afterAutospacing="0"/>
        <w:textAlignment w:val="baseline"/>
        <w:rPr>
          <w:rStyle w:val="eop"/>
          <w:rFonts w:asciiTheme="minorHAnsi" w:hAnsiTheme="minorHAnsi" w:cstheme="minorHAnsi"/>
          <w:color w:val="000000" w:themeColor="text1"/>
        </w:rPr>
      </w:pPr>
      <w:r w:rsidRPr="50C01BD6">
        <w:rPr>
          <w:rStyle w:val="eop"/>
          <w:rFonts w:asciiTheme="minorHAnsi" w:hAnsiTheme="minorHAnsi" w:cstheme="minorBidi"/>
          <w:b/>
          <w:bCs/>
          <w:color w:val="000000" w:themeColor="text1"/>
        </w:rPr>
        <w:t>What will the Civics Project Showcases be like? What is the schedule for the day?</w:t>
      </w:r>
    </w:p>
    <w:p w14:paraId="3AA11969" w14:textId="77777777" w:rsidR="003B4EEB" w:rsidRDefault="003B4EEB" w:rsidP="00913919">
      <w:pPr>
        <w:pStyle w:val="paragraph"/>
        <w:spacing w:before="0" w:beforeAutospacing="0" w:after="0" w:afterAutospacing="0"/>
        <w:textAlignment w:val="baseline"/>
        <w:rPr>
          <w:rFonts w:ascii="Segoe UI" w:hAnsi="Segoe UI" w:cs="Segoe UI"/>
          <w:sz w:val="18"/>
          <w:szCs w:val="18"/>
        </w:rPr>
      </w:pPr>
    </w:p>
    <w:p w14:paraId="76EF79C3" w14:textId="13B3D5BB" w:rsidR="00913919" w:rsidRPr="00B93204" w:rsidRDefault="137B3658" w:rsidP="52853B59">
      <w:pPr>
        <w:pStyle w:val="paragraph"/>
        <w:spacing w:before="0" w:beforeAutospacing="0" w:after="0" w:afterAutospacing="0"/>
        <w:textAlignment w:val="baseline"/>
        <w:rPr>
          <w:rStyle w:val="eop"/>
          <w:rFonts w:asciiTheme="minorHAnsi" w:hAnsiTheme="minorHAnsi" w:cstheme="minorBidi"/>
          <w:color w:val="000000" w:themeColor="text1"/>
        </w:rPr>
      </w:pPr>
      <w:r w:rsidRPr="1E9EBB76">
        <w:rPr>
          <w:rStyle w:val="normaltextrun"/>
          <w:rFonts w:asciiTheme="minorHAnsi" w:hAnsiTheme="minorHAnsi" w:cstheme="minorBidi"/>
          <w:color w:val="000000" w:themeColor="text1"/>
        </w:rPr>
        <w:t>We recommend watching this</w:t>
      </w:r>
      <w:r w:rsidRPr="1E9EBB76">
        <w:rPr>
          <w:rStyle w:val="normaltextrun"/>
          <w:rFonts w:asciiTheme="minorHAnsi" w:hAnsiTheme="minorHAnsi" w:cstheme="minorBidi"/>
          <w:color w:val="4471C4"/>
        </w:rPr>
        <w:t xml:space="preserve"> </w:t>
      </w:r>
      <w:hyperlink r:id="rId13">
        <w:r w:rsidRPr="1E9EBB76">
          <w:rPr>
            <w:rStyle w:val="Hyperlink"/>
            <w:rFonts w:asciiTheme="minorHAnsi" w:hAnsiTheme="minorHAnsi" w:cstheme="minorBidi"/>
          </w:rPr>
          <w:t>video</w:t>
        </w:r>
      </w:hyperlink>
      <w:r w:rsidRPr="1E9EBB76">
        <w:rPr>
          <w:rStyle w:val="normaltextrun"/>
          <w:rFonts w:asciiTheme="minorHAnsi" w:hAnsiTheme="minorHAnsi" w:cstheme="minorBidi"/>
          <w:color w:val="4471C4"/>
        </w:rPr>
        <w:t xml:space="preserve"> </w:t>
      </w:r>
      <w:r w:rsidRPr="1E9EBB76">
        <w:rPr>
          <w:rStyle w:val="normaltextrun"/>
          <w:rFonts w:asciiTheme="minorHAnsi" w:hAnsiTheme="minorHAnsi" w:cstheme="minorBidi"/>
          <w:color w:val="000000" w:themeColor="text1"/>
        </w:rPr>
        <w:t xml:space="preserve">from </w:t>
      </w:r>
      <w:r w:rsidR="007906D7" w:rsidRPr="1E9EBB76">
        <w:rPr>
          <w:rStyle w:val="normaltextrun"/>
          <w:rFonts w:asciiTheme="minorHAnsi" w:hAnsiTheme="minorHAnsi" w:cstheme="minorBidi"/>
          <w:color w:val="000000" w:themeColor="text1"/>
        </w:rPr>
        <w:t>the 2024</w:t>
      </w:r>
      <w:r w:rsidRPr="1E9EBB76">
        <w:rPr>
          <w:rStyle w:val="normaltextrun"/>
          <w:rFonts w:asciiTheme="minorHAnsi" w:hAnsiTheme="minorHAnsi" w:cstheme="minorBidi"/>
          <w:color w:val="000000" w:themeColor="text1"/>
        </w:rPr>
        <w:t xml:space="preserve"> </w:t>
      </w:r>
      <w:r w:rsidR="4919CFD5" w:rsidRPr="1E9EBB76">
        <w:rPr>
          <w:rStyle w:val="normaltextrun"/>
          <w:rFonts w:asciiTheme="minorHAnsi" w:hAnsiTheme="minorHAnsi" w:cstheme="minorBidi"/>
          <w:color w:val="000000" w:themeColor="text1"/>
        </w:rPr>
        <w:t xml:space="preserve">Worcester Showcase </w:t>
      </w:r>
      <w:r w:rsidRPr="1E9EBB76">
        <w:rPr>
          <w:rStyle w:val="normaltextrun"/>
          <w:rFonts w:asciiTheme="minorHAnsi" w:hAnsiTheme="minorHAnsi" w:cstheme="minorBidi"/>
          <w:color w:val="000000" w:themeColor="text1"/>
        </w:rPr>
        <w:t>for a sense of what the events will be like. In short, it’s like a science fair for civics! During the event, community advisors will circulate and have short, structured conversations with students about their projects. Community advisors are local legislators, subject matter experts, educators and others who are interested in learning about student work and sharing their feedback. In addition, we will have a section of the day devoted to students sharing their projects with each other. </w:t>
      </w:r>
      <w:r w:rsidRPr="1E9EBB76">
        <w:rPr>
          <w:rStyle w:val="eop"/>
          <w:rFonts w:asciiTheme="minorHAnsi" w:hAnsiTheme="minorHAnsi" w:cstheme="minorBidi"/>
          <w:color w:val="000000" w:themeColor="text1"/>
        </w:rPr>
        <w:t> </w:t>
      </w:r>
    </w:p>
    <w:p w14:paraId="5D27BF13" w14:textId="77777777" w:rsidR="00B93204" w:rsidRDefault="00B93204" w:rsidP="00913919">
      <w:pPr>
        <w:pStyle w:val="paragraph"/>
        <w:spacing w:before="0" w:beforeAutospacing="0" w:after="0" w:afterAutospacing="0"/>
        <w:textAlignment w:val="baseline"/>
        <w:rPr>
          <w:rFonts w:ascii="Segoe UI" w:hAnsi="Segoe UI" w:cs="Segoe UI"/>
          <w:sz w:val="18"/>
          <w:szCs w:val="18"/>
        </w:rPr>
      </w:pPr>
    </w:p>
    <w:p w14:paraId="5E63068C" w14:textId="5173FA15" w:rsidR="00391594" w:rsidRDefault="00913919" w:rsidP="55C6E8B1">
      <w:pPr>
        <w:pStyle w:val="paragraph"/>
        <w:spacing w:before="0" w:beforeAutospacing="0" w:after="0" w:afterAutospacing="0"/>
        <w:textAlignment w:val="baseline"/>
        <w:rPr>
          <w:rStyle w:val="eop"/>
          <w:rFonts w:asciiTheme="minorHAnsi" w:hAnsiTheme="minorHAnsi" w:cstheme="minorBidi"/>
          <w:color w:val="333333"/>
        </w:rPr>
      </w:pPr>
      <w:r w:rsidRPr="52853B59">
        <w:rPr>
          <w:rStyle w:val="normaltextrun"/>
          <w:rFonts w:asciiTheme="minorHAnsi" w:hAnsiTheme="minorHAnsi" w:cstheme="minorBidi"/>
          <w:color w:val="333333"/>
        </w:rPr>
        <w:t>Each event will last from</w:t>
      </w:r>
      <w:r w:rsidR="2A0A0135" w:rsidRPr="52853B59">
        <w:rPr>
          <w:rStyle w:val="normaltextrun"/>
          <w:rFonts w:asciiTheme="minorHAnsi" w:hAnsiTheme="minorHAnsi" w:cstheme="minorBidi"/>
          <w:color w:val="333333"/>
        </w:rPr>
        <w:t xml:space="preserve"> approximately</w:t>
      </w:r>
      <w:r w:rsidRPr="52853B59">
        <w:rPr>
          <w:rStyle w:val="normaltextrun"/>
          <w:rFonts w:asciiTheme="minorHAnsi" w:hAnsiTheme="minorHAnsi" w:cstheme="minorBidi"/>
          <w:color w:val="333333"/>
        </w:rPr>
        <w:t xml:space="preserve"> </w:t>
      </w:r>
      <w:r w:rsidRPr="52853B59">
        <w:rPr>
          <w:rStyle w:val="normaltextrun"/>
          <w:rFonts w:asciiTheme="minorHAnsi" w:hAnsiTheme="minorHAnsi" w:cstheme="minorBidi"/>
          <w:b/>
          <w:bCs/>
          <w:color w:val="333333"/>
        </w:rPr>
        <w:t>9am-1pm</w:t>
      </w:r>
      <w:r w:rsidRPr="52853B59">
        <w:rPr>
          <w:rStyle w:val="normaltextrun"/>
          <w:rFonts w:asciiTheme="minorHAnsi" w:hAnsiTheme="minorHAnsi" w:cstheme="minorBidi"/>
          <w:color w:val="333333"/>
        </w:rPr>
        <w:t xml:space="preserve">. Lunch will be </w:t>
      </w:r>
      <w:r w:rsidR="00332287" w:rsidRPr="52853B59">
        <w:rPr>
          <w:rStyle w:val="normaltextrun"/>
          <w:rFonts w:asciiTheme="minorHAnsi" w:hAnsiTheme="minorHAnsi" w:cstheme="minorBidi"/>
          <w:color w:val="333333"/>
        </w:rPr>
        <w:t xml:space="preserve">provided </w:t>
      </w:r>
      <w:r w:rsidRPr="52853B59">
        <w:rPr>
          <w:rStyle w:val="normaltextrun"/>
          <w:rFonts w:asciiTheme="minorHAnsi" w:hAnsiTheme="minorHAnsi" w:cstheme="minorBidi"/>
          <w:color w:val="333333"/>
        </w:rPr>
        <w:t>for all students and chaperones.</w:t>
      </w:r>
      <w:r w:rsidRPr="52853B59">
        <w:rPr>
          <w:rStyle w:val="eop"/>
          <w:rFonts w:asciiTheme="minorHAnsi" w:hAnsiTheme="minorHAnsi" w:cstheme="minorBidi"/>
          <w:color w:val="333333"/>
        </w:rPr>
        <w:t> </w:t>
      </w:r>
    </w:p>
    <w:p w14:paraId="55921C98" w14:textId="7AD06790" w:rsidR="00C15420" w:rsidRDefault="00C15420" w:rsidP="55C6E8B1">
      <w:pPr>
        <w:pStyle w:val="paragraph"/>
        <w:spacing w:before="0" w:beforeAutospacing="0" w:after="0" w:afterAutospacing="0"/>
        <w:textAlignment w:val="baseline"/>
        <w:rPr>
          <w:rStyle w:val="eop"/>
          <w:rFonts w:asciiTheme="minorHAnsi" w:hAnsiTheme="minorHAnsi" w:cstheme="minorBidi"/>
          <w:color w:val="333333"/>
        </w:rPr>
      </w:pPr>
    </w:p>
    <w:p w14:paraId="20BB7AD0" w14:textId="77777777" w:rsidR="00FE1186" w:rsidRDefault="00FE1186" w:rsidP="00913919">
      <w:pPr>
        <w:pStyle w:val="paragraph"/>
        <w:spacing w:before="0" w:beforeAutospacing="0" w:after="0" w:afterAutospacing="0"/>
        <w:textAlignment w:val="baseline"/>
        <w:rPr>
          <w:rFonts w:ascii="Segoe UI" w:hAnsi="Segoe UI" w:cs="Segoe UI"/>
          <w:sz w:val="18"/>
          <w:szCs w:val="18"/>
        </w:rPr>
      </w:pPr>
    </w:p>
    <w:p w14:paraId="34BFFBF4" w14:textId="489A37F9" w:rsidR="00913919" w:rsidRPr="00AE0EF3" w:rsidRDefault="00913919" w:rsidP="00AE0EF3">
      <w:pPr>
        <w:pStyle w:val="paragraph"/>
        <w:numPr>
          <w:ilvl w:val="0"/>
          <w:numId w:val="8"/>
        </w:numPr>
        <w:spacing w:before="0" w:beforeAutospacing="0" w:after="0" w:afterAutospacing="0"/>
        <w:textAlignment w:val="baseline"/>
        <w:rPr>
          <w:rStyle w:val="eop"/>
          <w:rFonts w:asciiTheme="minorHAnsi" w:hAnsiTheme="minorHAnsi" w:cstheme="minorHAnsi"/>
        </w:rPr>
      </w:pPr>
      <w:r w:rsidRPr="50C01BD6">
        <w:rPr>
          <w:rStyle w:val="normaltextrun"/>
          <w:rFonts w:asciiTheme="minorHAnsi" w:hAnsiTheme="minorHAnsi" w:cstheme="minorBidi"/>
          <w:b/>
          <w:bCs/>
          <w:color w:val="333333"/>
        </w:rPr>
        <w:t xml:space="preserve">Is there a rubric that community advisors will use during the event? Can this </w:t>
      </w:r>
      <w:proofErr w:type="gramStart"/>
      <w:r w:rsidRPr="50C01BD6">
        <w:rPr>
          <w:rStyle w:val="normaltextrun"/>
          <w:rFonts w:asciiTheme="minorHAnsi" w:hAnsiTheme="minorHAnsi" w:cstheme="minorBidi"/>
          <w:b/>
          <w:bCs/>
          <w:color w:val="333333"/>
        </w:rPr>
        <w:t>rubric</w:t>
      </w:r>
      <w:proofErr w:type="gramEnd"/>
      <w:r w:rsidRPr="50C01BD6">
        <w:rPr>
          <w:rStyle w:val="normaltextrun"/>
          <w:rFonts w:asciiTheme="minorHAnsi" w:hAnsiTheme="minorHAnsi" w:cstheme="minorBidi"/>
          <w:b/>
          <w:bCs/>
          <w:color w:val="333333"/>
        </w:rPr>
        <w:t xml:space="preserve"> be used in the classroom?</w:t>
      </w:r>
      <w:r w:rsidRPr="50C01BD6">
        <w:rPr>
          <w:rStyle w:val="eop"/>
          <w:rFonts w:asciiTheme="minorHAnsi" w:hAnsiTheme="minorHAnsi" w:cstheme="minorBidi"/>
          <w:color w:val="333333"/>
        </w:rPr>
        <w:t> </w:t>
      </w:r>
    </w:p>
    <w:p w14:paraId="51F31527" w14:textId="77777777" w:rsidR="00AE0EF3" w:rsidRPr="00AE0EF3" w:rsidRDefault="00AE0EF3" w:rsidP="00AE0EF3">
      <w:pPr>
        <w:pStyle w:val="paragraph"/>
        <w:spacing w:before="0" w:beforeAutospacing="0" w:after="0" w:afterAutospacing="0"/>
        <w:ind w:left="720"/>
        <w:textAlignment w:val="baseline"/>
        <w:rPr>
          <w:rFonts w:asciiTheme="minorHAnsi" w:hAnsiTheme="minorHAnsi" w:cstheme="minorHAnsi"/>
        </w:rPr>
      </w:pPr>
    </w:p>
    <w:p w14:paraId="44317D88" w14:textId="1AC108AF" w:rsidR="00913919" w:rsidRPr="00BE0A62" w:rsidRDefault="00913919" w:rsidP="00913919">
      <w:pPr>
        <w:pStyle w:val="paragraph"/>
        <w:spacing w:before="0" w:beforeAutospacing="0" w:after="0" w:afterAutospacing="0"/>
        <w:textAlignment w:val="baseline"/>
        <w:rPr>
          <w:rStyle w:val="eop"/>
          <w:rFonts w:asciiTheme="minorHAnsi" w:hAnsiTheme="minorHAnsi" w:cstheme="minorHAnsi"/>
          <w:color w:val="333333"/>
        </w:rPr>
      </w:pPr>
      <w:r w:rsidRPr="00BE0A62">
        <w:rPr>
          <w:rStyle w:val="normaltextrun"/>
          <w:rFonts w:asciiTheme="minorHAnsi" w:hAnsiTheme="minorHAnsi" w:cstheme="minorHAnsi"/>
          <w:color w:val="333333"/>
        </w:rPr>
        <w:t>Community advisors will use th</w:t>
      </w:r>
      <w:r w:rsidR="00AE0EF3" w:rsidRPr="00BE0A62">
        <w:rPr>
          <w:rStyle w:val="normaltextrun"/>
          <w:rFonts w:asciiTheme="minorHAnsi" w:hAnsiTheme="minorHAnsi" w:cstheme="minorHAnsi"/>
          <w:color w:val="333333"/>
        </w:rPr>
        <w:t>e</w:t>
      </w:r>
      <w:r w:rsidRPr="00BE0A62">
        <w:rPr>
          <w:rStyle w:val="normaltextrun"/>
          <w:rFonts w:asciiTheme="minorHAnsi" w:hAnsiTheme="minorHAnsi" w:cstheme="minorHAnsi"/>
          <w:color w:val="333333"/>
        </w:rPr>
        <w:t xml:space="preserve"> rubric</w:t>
      </w:r>
      <w:r w:rsidR="00AE0EF3" w:rsidRPr="00BE0A62">
        <w:rPr>
          <w:rStyle w:val="normaltextrun"/>
          <w:rFonts w:asciiTheme="minorHAnsi" w:hAnsiTheme="minorHAnsi" w:cstheme="minorHAnsi"/>
          <w:color w:val="333333"/>
        </w:rPr>
        <w:t xml:space="preserve"> posted on the </w:t>
      </w:r>
      <w:hyperlink r:id="rId14" w:history="1">
        <w:r w:rsidR="00AE0EF3" w:rsidRPr="00BE0A62">
          <w:rPr>
            <w:rStyle w:val="Hyperlink"/>
            <w:rFonts w:asciiTheme="minorHAnsi" w:hAnsiTheme="minorHAnsi" w:cstheme="minorHAnsi"/>
          </w:rPr>
          <w:t>DESE website</w:t>
        </w:r>
      </w:hyperlink>
      <w:r w:rsidRPr="00BE0A62">
        <w:rPr>
          <w:rStyle w:val="normaltextrun"/>
          <w:rFonts w:asciiTheme="minorHAnsi" w:hAnsiTheme="minorHAnsi" w:cstheme="minorHAnsi"/>
          <w:color w:val="333333"/>
        </w:rPr>
        <w:t xml:space="preserve"> to guide their feedback during the event. Teachers are welcome to adapt this document for classroom use and/or use it during local showcase events.</w:t>
      </w:r>
      <w:r w:rsidRPr="00BE0A62">
        <w:rPr>
          <w:rStyle w:val="eop"/>
          <w:rFonts w:asciiTheme="minorHAnsi" w:hAnsiTheme="minorHAnsi" w:cstheme="minorHAnsi"/>
          <w:color w:val="333333"/>
        </w:rPr>
        <w:t> </w:t>
      </w:r>
    </w:p>
    <w:p w14:paraId="08428FAD" w14:textId="77777777" w:rsidR="00916CB9" w:rsidRDefault="00916CB9" w:rsidP="00913919">
      <w:pPr>
        <w:pStyle w:val="paragraph"/>
        <w:spacing w:before="0" w:beforeAutospacing="0" w:after="0" w:afterAutospacing="0"/>
        <w:textAlignment w:val="baseline"/>
        <w:rPr>
          <w:rStyle w:val="eop"/>
          <w:rFonts w:ascii="Helvetica" w:hAnsi="Helvetica" w:cs="Segoe UI"/>
          <w:color w:val="333333"/>
          <w:sz w:val="22"/>
          <w:szCs w:val="22"/>
        </w:rPr>
      </w:pPr>
    </w:p>
    <w:p w14:paraId="063D973D" w14:textId="47D9BD80" w:rsidR="00916CB9" w:rsidRPr="00B308E6" w:rsidRDefault="00916CB9" w:rsidP="00916CB9">
      <w:pPr>
        <w:pStyle w:val="paragraph"/>
        <w:numPr>
          <w:ilvl w:val="0"/>
          <w:numId w:val="8"/>
        </w:numPr>
        <w:spacing w:before="0" w:beforeAutospacing="0" w:after="0" w:afterAutospacing="0"/>
        <w:textAlignment w:val="baseline"/>
        <w:rPr>
          <w:rStyle w:val="eop"/>
          <w:rFonts w:asciiTheme="minorHAnsi" w:hAnsiTheme="minorHAnsi" w:cstheme="minorHAnsi"/>
          <w:color w:val="333333"/>
        </w:rPr>
      </w:pPr>
      <w:r w:rsidRPr="50C01BD6">
        <w:rPr>
          <w:rStyle w:val="eop"/>
          <w:rFonts w:asciiTheme="minorHAnsi" w:hAnsiTheme="minorHAnsi" w:cstheme="minorBidi"/>
          <w:b/>
          <w:bCs/>
          <w:color w:val="333333"/>
        </w:rPr>
        <w:t>What feedback and/or recognition will students receive for their work?</w:t>
      </w:r>
    </w:p>
    <w:p w14:paraId="3F619CA8" w14:textId="77777777" w:rsidR="00C15420" w:rsidRDefault="00C15420" w:rsidP="00913919">
      <w:pPr>
        <w:pStyle w:val="paragraph"/>
        <w:spacing w:before="0" w:beforeAutospacing="0" w:after="0" w:afterAutospacing="0"/>
        <w:textAlignment w:val="baseline"/>
        <w:rPr>
          <w:rFonts w:ascii="Segoe UI" w:hAnsi="Segoe UI" w:cs="Segoe UI"/>
          <w:sz w:val="18"/>
          <w:szCs w:val="18"/>
        </w:rPr>
      </w:pPr>
    </w:p>
    <w:p w14:paraId="3C42943B" w14:textId="77777777" w:rsidR="00913919" w:rsidRPr="00916CB9" w:rsidRDefault="00913919" w:rsidP="00913919">
      <w:pPr>
        <w:pStyle w:val="paragraph"/>
        <w:spacing w:before="0" w:beforeAutospacing="0" w:after="0" w:afterAutospacing="0"/>
        <w:textAlignment w:val="baseline"/>
        <w:rPr>
          <w:rStyle w:val="eop"/>
          <w:rFonts w:asciiTheme="minorHAnsi" w:hAnsiTheme="minorHAnsi" w:cstheme="minorHAnsi"/>
          <w:color w:val="333333"/>
        </w:rPr>
      </w:pPr>
      <w:r w:rsidRPr="00916CB9">
        <w:rPr>
          <w:rStyle w:val="normaltextrun"/>
          <w:rFonts w:asciiTheme="minorHAnsi" w:hAnsiTheme="minorHAnsi" w:cstheme="minorHAnsi"/>
          <w:color w:val="333333"/>
        </w:rPr>
        <w:t>In the week following the event, chaperones will receive a compilation of written feedback for their students from community advisors. This feedback is not a “grade,” but rather will focus on the strengths of student work, areas of improvement, and ideas for students to consider as they move forward with their projects.</w:t>
      </w:r>
      <w:r w:rsidRPr="00916CB9">
        <w:rPr>
          <w:rStyle w:val="eop"/>
          <w:rFonts w:asciiTheme="minorHAnsi" w:hAnsiTheme="minorHAnsi" w:cstheme="minorHAnsi"/>
          <w:color w:val="333333"/>
        </w:rPr>
        <w:t> </w:t>
      </w:r>
    </w:p>
    <w:p w14:paraId="7139E573" w14:textId="77777777" w:rsidR="00916CB9" w:rsidRPr="00916CB9" w:rsidRDefault="00916CB9" w:rsidP="00913919">
      <w:pPr>
        <w:pStyle w:val="paragraph"/>
        <w:spacing w:before="0" w:beforeAutospacing="0" w:after="0" w:afterAutospacing="0"/>
        <w:textAlignment w:val="baseline"/>
        <w:rPr>
          <w:rFonts w:asciiTheme="minorHAnsi" w:hAnsiTheme="minorHAnsi" w:cstheme="minorHAnsi"/>
        </w:rPr>
      </w:pPr>
    </w:p>
    <w:p w14:paraId="7063C58B" w14:textId="4181BD69" w:rsidR="007C3CF5" w:rsidRPr="007C3CF5" w:rsidRDefault="00913919" w:rsidP="55C6E8B1">
      <w:pPr>
        <w:pStyle w:val="paragraph"/>
        <w:spacing w:before="0" w:beforeAutospacing="0" w:after="0" w:afterAutospacing="0"/>
        <w:textAlignment w:val="baseline"/>
        <w:rPr>
          <w:rStyle w:val="eop"/>
          <w:rFonts w:asciiTheme="minorHAnsi" w:hAnsiTheme="minorHAnsi" w:cstheme="minorBidi"/>
          <w:color w:val="333333"/>
        </w:rPr>
      </w:pPr>
      <w:r w:rsidRPr="52853B59">
        <w:rPr>
          <w:rStyle w:val="normaltextrun"/>
          <w:rFonts w:asciiTheme="minorHAnsi" w:hAnsiTheme="minorHAnsi" w:cstheme="minorBidi"/>
          <w:color w:val="333333"/>
        </w:rPr>
        <w:t>Community advisors will also have an opportunity to nominate student projects for “commendations” based on areas of excellence in student projects. Students will receive notice of these commendations along with the written feedback. There will not be an awards ceremony on the day of the event.</w:t>
      </w:r>
      <w:r w:rsidRPr="52853B59">
        <w:rPr>
          <w:rStyle w:val="eop"/>
          <w:rFonts w:asciiTheme="minorHAnsi" w:hAnsiTheme="minorHAnsi" w:cstheme="minorBidi"/>
          <w:color w:val="333333"/>
        </w:rPr>
        <w:t> </w:t>
      </w:r>
    </w:p>
    <w:p w14:paraId="2946688E" w14:textId="6ECD9859" w:rsidR="52853B59" w:rsidRDefault="52853B59" w:rsidP="52853B59">
      <w:pPr>
        <w:pStyle w:val="paragraph"/>
        <w:spacing w:before="0" w:beforeAutospacing="0" w:after="0" w:afterAutospacing="0"/>
        <w:rPr>
          <w:rStyle w:val="eop"/>
          <w:rFonts w:asciiTheme="minorHAnsi" w:hAnsiTheme="minorHAnsi" w:cstheme="minorBidi"/>
          <w:color w:val="333333"/>
        </w:rPr>
      </w:pPr>
    </w:p>
    <w:p w14:paraId="2D14EF70" w14:textId="2E403127" w:rsidR="00BB588B" w:rsidRPr="00BB588B" w:rsidRDefault="00BB588B" w:rsidP="55C6E8B1">
      <w:pPr>
        <w:pStyle w:val="paragraph"/>
        <w:numPr>
          <w:ilvl w:val="0"/>
          <w:numId w:val="8"/>
        </w:numPr>
        <w:spacing w:before="0" w:beforeAutospacing="0" w:after="0" w:afterAutospacing="0"/>
        <w:textAlignment w:val="baseline"/>
        <w:rPr>
          <w:rStyle w:val="eop"/>
          <w:rFonts w:asciiTheme="minorHAnsi" w:hAnsiTheme="minorHAnsi" w:cstheme="minorBidi"/>
        </w:rPr>
      </w:pPr>
      <w:r w:rsidRPr="55C6E8B1">
        <w:rPr>
          <w:rStyle w:val="eop"/>
          <w:rFonts w:asciiTheme="minorHAnsi" w:hAnsiTheme="minorHAnsi" w:cstheme="minorBidi"/>
          <w:b/>
          <w:bCs/>
          <w:color w:val="333333"/>
        </w:rPr>
        <w:lastRenderedPageBreak/>
        <w:t>I have a question that wasn’t answered. How can I get additional information?</w:t>
      </w:r>
    </w:p>
    <w:p w14:paraId="1592A3F1" w14:textId="77777777" w:rsidR="00BB588B" w:rsidRDefault="00BB588B" w:rsidP="00BB588B">
      <w:pPr>
        <w:pStyle w:val="paragraph"/>
        <w:spacing w:before="0" w:beforeAutospacing="0" w:after="0" w:afterAutospacing="0"/>
        <w:textAlignment w:val="baseline"/>
        <w:rPr>
          <w:rStyle w:val="eop"/>
          <w:rFonts w:asciiTheme="minorHAnsi" w:hAnsiTheme="minorHAnsi" w:cstheme="minorHAnsi"/>
          <w:color w:val="333333"/>
        </w:rPr>
      </w:pPr>
    </w:p>
    <w:p w14:paraId="49043C2E" w14:textId="4D21DEE3" w:rsidR="00BB588B" w:rsidRPr="00BB588B" w:rsidRDefault="5EDE1AB4" w:rsidP="3658F473">
      <w:pPr>
        <w:pStyle w:val="paragraph"/>
        <w:spacing w:before="0" w:beforeAutospacing="0" w:after="0" w:afterAutospacing="0"/>
        <w:textAlignment w:val="baseline"/>
        <w:rPr>
          <w:rStyle w:val="eop"/>
          <w:rFonts w:asciiTheme="minorHAnsi" w:hAnsiTheme="minorHAnsi" w:cstheme="minorBidi"/>
          <w:color w:val="333333"/>
        </w:rPr>
      </w:pPr>
      <w:r w:rsidRPr="1E9EBB76">
        <w:rPr>
          <w:rStyle w:val="eop"/>
          <w:rFonts w:asciiTheme="minorHAnsi" w:hAnsiTheme="minorHAnsi" w:cstheme="minorBidi"/>
          <w:color w:val="333333"/>
        </w:rPr>
        <w:t>For additional questions</w:t>
      </w:r>
      <w:r w:rsidR="17BD62FC" w:rsidRPr="1E9EBB76">
        <w:rPr>
          <w:rStyle w:val="eop"/>
          <w:rFonts w:asciiTheme="minorHAnsi" w:hAnsiTheme="minorHAnsi" w:cstheme="minorBidi"/>
          <w:color w:val="333333"/>
        </w:rPr>
        <w:t xml:space="preserve"> about the Showcase events</w:t>
      </w:r>
      <w:r w:rsidRPr="1E9EBB76">
        <w:rPr>
          <w:rStyle w:val="eop"/>
          <w:rFonts w:asciiTheme="minorHAnsi" w:hAnsiTheme="minorHAnsi" w:cstheme="minorBidi"/>
          <w:color w:val="333333"/>
        </w:rPr>
        <w:t xml:space="preserve">, please reach out to </w:t>
      </w:r>
      <w:r w:rsidR="449537CE" w:rsidRPr="1E9EBB76">
        <w:rPr>
          <w:rStyle w:val="eop"/>
          <w:rFonts w:asciiTheme="minorHAnsi" w:hAnsiTheme="minorHAnsi" w:cstheme="minorBidi"/>
          <w:color w:val="333333"/>
        </w:rPr>
        <w:t xml:space="preserve">Julia Lucas at </w:t>
      </w:r>
      <w:hyperlink r:id="rId15">
        <w:r w:rsidR="449537CE" w:rsidRPr="1E9EBB76">
          <w:rPr>
            <w:rStyle w:val="Hyperlink"/>
            <w:rFonts w:asciiTheme="minorHAnsi" w:hAnsiTheme="minorHAnsi" w:cstheme="minorBidi"/>
          </w:rPr>
          <w:t>julia.lucas@mass.gov</w:t>
        </w:r>
      </w:hyperlink>
      <w:r w:rsidR="449537CE" w:rsidRPr="1E9EBB76">
        <w:rPr>
          <w:rStyle w:val="eop"/>
          <w:rFonts w:asciiTheme="minorHAnsi" w:hAnsiTheme="minorHAnsi" w:cstheme="minorBidi"/>
          <w:color w:val="333333"/>
        </w:rPr>
        <w:t>.</w:t>
      </w:r>
    </w:p>
    <w:p w14:paraId="33338889" w14:textId="77777777" w:rsidR="002974A2" w:rsidRPr="002974A2" w:rsidRDefault="002974A2" w:rsidP="000E6F03">
      <w:pPr>
        <w:jc w:val="center"/>
        <w:rPr>
          <w:b/>
          <w:bCs/>
          <w:sz w:val="28"/>
          <w:szCs w:val="28"/>
        </w:rPr>
      </w:pPr>
    </w:p>
    <w:sectPr w:rsidR="002974A2" w:rsidRPr="002974A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282E" w14:textId="77777777" w:rsidR="00B31050" w:rsidRDefault="00B31050">
      <w:pPr>
        <w:spacing w:after="0" w:line="240" w:lineRule="auto"/>
      </w:pPr>
      <w:r>
        <w:separator/>
      </w:r>
    </w:p>
  </w:endnote>
  <w:endnote w:type="continuationSeparator" w:id="0">
    <w:p w14:paraId="05D1A65B" w14:textId="77777777" w:rsidR="00B31050" w:rsidRDefault="00B31050">
      <w:pPr>
        <w:spacing w:after="0" w:line="240" w:lineRule="auto"/>
      </w:pPr>
      <w:r>
        <w:continuationSeparator/>
      </w:r>
    </w:p>
  </w:endnote>
  <w:endnote w:type="continuationNotice" w:id="1">
    <w:p w14:paraId="11C214DF" w14:textId="77777777" w:rsidR="00B31050" w:rsidRDefault="00B31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A2C73F" w14:paraId="2A2C662E" w14:textId="77777777" w:rsidTr="03A2C73F">
      <w:trPr>
        <w:trHeight w:val="300"/>
      </w:trPr>
      <w:tc>
        <w:tcPr>
          <w:tcW w:w="3120" w:type="dxa"/>
        </w:tcPr>
        <w:p w14:paraId="333690B7" w14:textId="52D423F0" w:rsidR="03A2C73F" w:rsidRDefault="03A2C73F" w:rsidP="03A2C73F">
          <w:pPr>
            <w:pStyle w:val="Header"/>
            <w:ind w:left="-115"/>
          </w:pPr>
        </w:p>
      </w:tc>
      <w:tc>
        <w:tcPr>
          <w:tcW w:w="3120" w:type="dxa"/>
        </w:tcPr>
        <w:p w14:paraId="0AE3C86E" w14:textId="6D038E13" w:rsidR="03A2C73F" w:rsidRDefault="03A2C73F" w:rsidP="03A2C73F">
          <w:pPr>
            <w:pStyle w:val="Header"/>
            <w:jc w:val="center"/>
          </w:pPr>
        </w:p>
      </w:tc>
      <w:tc>
        <w:tcPr>
          <w:tcW w:w="3120" w:type="dxa"/>
        </w:tcPr>
        <w:p w14:paraId="26C863DC" w14:textId="7DFCBEFA" w:rsidR="03A2C73F" w:rsidRDefault="03A2C73F" w:rsidP="03A2C73F">
          <w:pPr>
            <w:pStyle w:val="Header"/>
            <w:ind w:right="-115"/>
            <w:jc w:val="right"/>
          </w:pPr>
        </w:p>
      </w:tc>
    </w:tr>
  </w:tbl>
  <w:p w14:paraId="3905C577" w14:textId="6A34F75C" w:rsidR="03A2C73F" w:rsidRDefault="00466DF7" w:rsidP="00466DF7">
    <w:pPr>
      <w:pStyle w:val="Footer"/>
      <w:jc w:val="center"/>
    </w:pPr>
    <w:r>
      <w:t>Updated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28CF" w14:textId="77777777" w:rsidR="00B31050" w:rsidRDefault="00B31050">
      <w:pPr>
        <w:spacing w:after="0" w:line="240" w:lineRule="auto"/>
      </w:pPr>
      <w:r>
        <w:separator/>
      </w:r>
    </w:p>
  </w:footnote>
  <w:footnote w:type="continuationSeparator" w:id="0">
    <w:p w14:paraId="6B6D8012" w14:textId="77777777" w:rsidR="00B31050" w:rsidRDefault="00B31050">
      <w:pPr>
        <w:spacing w:after="0" w:line="240" w:lineRule="auto"/>
      </w:pPr>
      <w:r>
        <w:continuationSeparator/>
      </w:r>
    </w:p>
  </w:footnote>
  <w:footnote w:type="continuationNotice" w:id="1">
    <w:p w14:paraId="709AE49E" w14:textId="77777777" w:rsidR="00B31050" w:rsidRDefault="00B31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A2C73F" w14:paraId="0BC94271" w14:textId="77777777" w:rsidTr="03A2C73F">
      <w:trPr>
        <w:trHeight w:val="300"/>
      </w:trPr>
      <w:tc>
        <w:tcPr>
          <w:tcW w:w="3120" w:type="dxa"/>
        </w:tcPr>
        <w:p w14:paraId="68A618DB" w14:textId="24F8918F" w:rsidR="03A2C73F" w:rsidRDefault="03A2C73F" w:rsidP="03A2C73F">
          <w:pPr>
            <w:pStyle w:val="Header"/>
            <w:ind w:left="-115"/>
          </w:pPr>
        </w:p>
      </w:tc>
      <w:tc>
        <w:tcPr>
          <w:tcW w:w="3120" w:type="dxa"/>
        </w:tcPr>
        <w:p w14:paraId="179ACFDD" w14:textId="5756243B" w:rsidR="03A2C73F" w:rsidRDefault="03A2C73F" w:rsidP="03A2C73F">
          <w:pPr>
            <w:pStyle w:val="Header"/>
            <w:jc w:val="center"/>
          </w:pPr>
        </w:p>
      </w:tc>
      <w:tc>
        <w:tcPr>
          <w:tcW w:w="3120" w:type="dxa"/>
        </w:tcPr>
        <w:p w14:paraId="6F563BCE" w14:textId="01CABA3C" w:rsidR="03A2C73F" w:rsidRDefault="03A2C73F" w:rsidP="03A2C73F">
          <w:pPr>
            <w:pStyle w:val="Header"/>
            <w:ind w:right="-115"/>
            <w:jc w:val="right"/>
          </w:pPr>
          <w:r>
            <w:rPr>
              <w:noProof/>
            </w:rPr>
            <w:drawing>
              <wp:inline distT="0" distB="0" distL="0" distR="0" wp14:anchorId="6CCBE96A" wp14:editId="1E5AC866">
                <wp:extent cx="958296" cy="382555"/>
                <wp:effectExtent l="0" t="0" r="0" b="0"/>
                <wp:docPr id="185875963" name="Picture 185875963" descr="Department of Elementary and Secondary Education logo. Blue text of the lowercase letters d e s e with three yellow lines emerging from the top of the last e like a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5963" name="Picture 185875963" descr="Department of Elementary and Secondary Education logo. Blue text of the lowercase letters d e s e with three yellow lines emerging from the top of the last e like a sun."/>
                        <pic:cNvPicPr/>
                      </pic:nvPicPr>
                      <pic:blipFill>
                        <a:blip r:embed="rId1">
                          <a:extLst>
                            <a:ext uri="{28A0092B-C50C-407E-A947-70E740481C1C}">
                              <a14:useLocalDpi xmlns:a14="http://schemas.microsoft.com/office/drawing/2010/main" val="0"/>
                            </a:ext>
                          </a:extLst>
                        </a:blip>
                        <a:srcRect r="47291"/>
                        <a:stretch>
                          <a:fillRect/>
                        </a:stretch>
                      </pic:blipFill>
                      <pic:spPr>
                        <a:xfrm>
                          <a:off x="0" y="0"/>
                          <a:ext cx="996270" cy="397714"/>
                        </a:xfrm>
                        <a:prstGeom prst="rect">
                          <a:avLst/>
                        </a:prstGeom>
                      </pic:spPr>
                    </pic:pic>
                  </a:graphicData>
                </a:graphic>
              </wp:inline>
            </w:drawing>
          </w:r>
        </w:p>
      </w:tc>
    </w:tr>
  </w:tbl>
  <w:p w14:paraId="19595CBB" w14:textId="7E4550B4" w:rsidR="03A2C73F" w:rsidRDefault="03A2C73F" w:rsidP="03A2C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ED29"/>
    <w:multiLevelType w:val="hybridMultilevel"/>
    <w:tmpl w:val="CBBA1D32"/>
    <w:lvl w:ilvl="0" w:tplc="872E6214">
      <w:start w:val="1"/>
      <w:numFmt w:val="bullet"/>
      <w:lvlText w:val=""/>
      <w:lvlJc w:val="left"/>
      <w:pPr>
        <w:ind w:left="720" w:hanging="360"/>
      </w:pPr>
      <w:rPr>
        <w:rFonts w:ascii="Symbol" w:hAnsi="Symbol" w:hint="default"/>
      </w:rPr>
    </w:lvl>
    <w:lvl w:ilvl="1" w:tplc="F4FC0C06">
      <w:start w:val="1"/>
      <w:numFmt w:val="bullet"/>
      <w:lvlText w:val="o"/>
      <w:lvlJc w:val="left"/>
      <w:pPr>
        <w:ind w:left="1440" w:hanging="360"/>
      </w:pPr>
      <w:rPr>
        <w:rFonts w:ascii="Courier New" w:hAnsi="Courier New" w:hint="default"/>
      </w:rPr>
    </w:lvl>
    <w:lvl w:ilvl="2" w:tplc="7EFC2740">
      <w:start w:val="1"/>
      <w:numFmt w:val="bullet"/>
      <w:lvlText w:val=""/>
      <w:lvlJc w:val="left"/>
      <w:pPr>
        <w:ind w:left="2160" w:hanging="360"/>
      </w:pPr>
      <w:rPr>
        <w:rFonts w:ascii="Wingdings" w:hAnsi="Wingdings" w:hint="default"/>
      </w:rPr>
    </w:lvl>
    <w:lvl w:ilvl="3" w:tplc="288C0420">
      <w:start w:val="1"/>
      <w:numFmt w:val="bullet"/>
      <w:lvlText w:val=""/>
      <w:lvlJc w:val="left"/>
      <w:pPr>
        <w:ind w:left="2880" w:hanging="360"/>
      </w:pPr>
      <w:rPr>
        <w:rFonts w:ascii="Symbol" w:hAnsi="Symbol" w:hint="default"/>
      </w:rPr>
    </w:lvl>
    <w:lvl w:ilvl="4" w:tplc="896EC348">
      <w:start w:val="1"/>
      <w:numFmt w:val="bullet"/>
      <w:lvlText w:val="o"/>
      <w:lvlJc w:val="left"/>
      <w:pPr>
        <w:ind w:left="3600" w:hanging="360"/>
      </w:pPr>
      <w:rPr>
        <w:rFonts w:ascii="Courier New" w:hAnsi="Courier New" w:hint="default"/>
      </w:rPr>
    </w:lvl>
    <w:lvl w:ilvl="5" w:tplc="58C25BC0">
      <w:start w:val="1"/>
      <w:numFmt w:val="bullet"/>
      <w:lvlText w:val=""/>
      <w:lvlJc w:val="left"/>
      <w:pPr>
        <w:ind w:left="4320" w:hanging="360"/>
      </w:pPr>
      <w:rPr>
        <w:rFonts w:ascii="Wingdings" w:hAnsi="Wingdings" w:hint="default"/>
      </w:rPr>
    </w:lvl>
    <w:lvl w:ilvl="6" w:tplc="59BABD46">
      <w:start w:val="1"/>
      <w:numFmt w:val="bullet"/>
      <w:lvlText w:val=""/>
      <w:lvlJc w:val="left"/>
      <w:pPr>
        <w:ind w:left="5040" w:hanging="360"/>
      </w:pPr>
      <w:rPr>
        <w:rFonts w:ascii="Symbol" w:hAnsi="Symbol" w:hint="default"/>
      </w:rPr>
    </w:lvl>
    <w:lvl w:ilvl="7" w:tplc="A7C8244A">
      <w:start w:val="1"/>
      <w:numFmt w:val="bullet"/>
      <w:lvlText w:val="o"/>
      <w:lvlJc w:val="left"/>
      <w:pPr>
        <w:ind w:left="5760" w:hanging="360"/>
      </w:pPr>
      <w:rPr>
        <w:rFonts w:ascii="Courier New" w:hAnsi="Courier New" w:hint="default"/>
      </w:rPr>
    </w:lvl>
    <w:lvl w:ilvl="8" w:tplc="9C62E0D0">
      <w:start w:val="1"/>
      <w:numFmt w:val="bullet"/>
      <w:lvlText w:val=""/>
      <w:lvlJc w:val="left"/>
      <w:pPr>
        <w:ind w:left="6480" w:hanging="360"/>
      </w:pPr>
      <w:rPr>
        <w:rFonts w:ascii="Wingdings" w:hAnsi="Wingdings" w:hint="default"/>
      </w:rPr>
    </w:lvl>
  </w:abstractNum>
  <w:abstractNum w:abstractNumId="1" w15:restartNumberingAfterBreak="0">
    <w:nsid w:val="08A265EE"/>
    <w:multiLevelType w:val="hybridMultilevel"/>
    <w:tmpl w:val="77800680"/>
    <w:lvl w:ilvl="0" w:tplc="C9EAAEA0">
      <w:start w:val="1"/>
      <w:numFmt w:val="bullet"/>
      <w:lvlText w:val=""/>
      <w:lvlJc w:val="left"/>
      <w:pPr>
        <w:ind w:left="720" w:hanging="360"/>
      </w:pPr>
      <w:rPr>
        <w:rFonts w:ascii="Symbol" w:hAnsi="Symbol" w:hint="default"/>
      </w:rPr>
    </w:lvl>
    <w:lvl w:ilvl="1" w:tplc="B1021A34">
      <w:start w:val="1"/>
      <w:numFmt w:val="bullet"/>
      <w:lvlText w:val="o"/>
      <w:lvlJc w:val="left"/>
      <w:pPr>
        <w:ind w:left="1440" w:hanging="360"/>
      </w:pPr>
      <w:rPr>
        <w:rFonts w:ascii="Courier New" w:hAnsi="Courier New" w:hint="default"/>
      </w:rPr>
    </w:lvl>
    <w:lvl w:ilvl="2" w:tplc="A9A6F0FE">
      <w:start w:val="1"/>
      <w:numFmt w:val="bullet"/>
      <w:lvlText w:val=""/>
      <w:lvlJc w:val="left"/>
      <w:pPr>
        <w:ind w:left="2160" w:hanging="360"/>
      </w:pPr>
      <w:rPr>
        <w:rFonts w:ascii="Wingdings" w:hAnsi="Wingdings" w:hint="default"/>
      </w:rPr>
    </w:lvl>
    <w:lvl w:ilvl="3" w:tplc="F54AA84C">
      <w:start w:val="1"/>
      <w:numFmt w:val="bullet"/>
      <w:lvlText w:val=""/>
      <w:lvlJc w:val="left"/>
      <w:pPr>
        <w:ind w:left="2880" w:hanging="360"/>
      </w:pPr>
      <w:rPr>
        <w:rFonts w:ascii="Symbol" w:hAnsi="Symbol" w:hint="default"/>
      </w:rPr>
    </w:lvl>
    <w:lvl w:ilvl="4" w:tplc="047C8310">
      <w:start w:val="1"/>
      <w:numFmt w:val="bullet"/>
      <w:lvlText w:val="o"/>
      <w:lvlJc w:val="left"/>
      <w:pPr>
        <w:ind w:left="3600" w:hanging="360"/>
      </w:pPr>
      <w:rPr>
        <w:rFonts w:ascii="Courier New" w:hAnsi="Courier New" w:hint="default"/>
      </w:rPr>
    </w:lvl>
    <w:lvl w:ilvl="5" w:tplc="724C626E">
      <w:start w:val="1"/>
      <w:numFmt w:val="bullet"/>
      <w:lvlText w:val=""/>
      <w:lvlJc w:val="left"/>
      <w:pPr>
        <w:ind w:left="4320" w:hanging="360"/>
      </w:pPr>
      <w:rPr>
        <w:rFonts w:ascii="Wingdings" w:hAnsi="Wingdings" w:hint="default"/>
      </w:rPr>
    </w:lvl>
    <w:lvl w:ilvl="6" w:tplc="8B1E6BC8">
      <w:start w:val="1"/>
      <w:numFmt w:val="bullet"/>
      <w:lvlText w:val=""/>
      <w:lvlJc w:val="left"/>
      <w:pPr>
        <w:ind w:left="5040" w:hanging="360"/>
      </w:pPr>
      <w:rPr>
        <w:rFonts w:ascii="Symbol" w:hAnsi="Symbol" w:hint="default"/>
      </w:rPr>
    </w:lvl>
    <w:lvl w:ilvl="7" w:tplc="588A0846">
      <w:start w:val="1"/>
      <w:numFmt w:val="bullet"/>
      <w:lvlText w:val="o"/>
      <w:lvlJc w:val="left"/>
      <w:pPr>
        <w:ind w:left="5760" w:hanging="360"/>
      </w:pPr>
      <w:rPr>
        <w:rFonts w:ascii="Courier New" w:hAnsi="Courier New" w:hint="default"/>
      </w:rPr>
    </w:lvl>
    <w:lvl w:ilvl="8" w:tplc="B03EA730">
      <w:start w:val="1"/>
      <w:numFmt w:val="bullet"/>
      <w:lvlText w:val=""/>
      <w:lvlJc w:val="left"/>
      <w:pPr>
        <w:ind w:left="6480" w:hanging="360"/>
      </w:pPr>
      <w:rPr>
        <w:rFonts w:ascii="Wingdings" w:hAnsi="Wingdings" w:hint="default"/>
      </w:rPr>
    </w:lvl>
  </w:abstractNum>
  <w:abstractNum w:abstractNumId="2" w15:restartNumberingAfterBreak="0">
    <w:nsid w:val="1F786B27"/>
    <w:multiLevelType w:val="hybridMultilevel"/>
    <w:tmpl w:val="0E6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F7939"/>
    <w:multiLevelType w:val="hybridMultilevel"/>
    <w:tmpl w:val="CB90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F6959"/>
    <w:multiLevelType w:val="multilevel"/>
    <w:tmpl w:val="95E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DD281"/>
    <w:multiLevelType w:val="hybridMultilevel"/>
    <w:tmpl w:val="5600A99E"/>
    <w:lvl w:ilvl="0" w:tplc="930252D6">
      <w:start w:val="1"/>
      <w:numFmt w:val="bullet"/>
      <w:lvlText w:val=""/>
      <w:lvlJc w:val="left"/>
      <w:pPr>
        <w:ind w:left="720" w:hanging="360"/>
      </w:pPr>
      <w:rPr>
        <w:rFonts w:ascii="Symbol" w:hAnsi="Symbol" w:hint="default"/>
      </w:rPr>
    </w:lvl>
    <w:lvl w:ilvl="1" w:tplc="3CAC05AE">
      <w:start w:val="1"/>
      <w:numFmt w:val="bullet"/>
      <w:lvlText w:val="o"/>
      <w:lvlJc w:val="left"/>
      <w:pPr>
        <w:ind w:left="1440" w:hanging="360"/>
      </w:pPr>
      <w:rPr>
        <w:rFonts w:ascii="Courier New" w:hAnsi="Courier New" w:hint="default"/>
      </w:rPr>
    </w:lvl>
    <w:lvl w:ilvl="2" w:tplc="2A348D8E">
      <w:start w:val="1"/>
      <w:numFmt w:val="bullet"/>
      <w:lvlText w:val=""/>
      <w:lvlJc w:val="left"/>
      <w:pPr>
        <w:ind w:left="2160" w:hanging="360"/>
      </w:pPr>
      <w:rPr>
        <w:rFonts w:ascii="Wingdings" w:hAnsi="Wingdings" w:hint="default"/>
      </w:rPr>
    </w:lvl>
    <w:lvl w:ilvl="3" w:tplc="FAA883B8">
      <w:start w:val="1"/>
      <w:numFmt w:val="bullet"/>
      <w:lvlText w:val=""/>
      <w:lvlJc w:val="left"/>
      <w:pPr>
        <w:ind w:left="2880" w:hanging="360"/>
      </w:pPr>
      <w:rPr>
        <w:rFonts w:ascii="Symbol" w:hAnsi="Symbol" w:hint="default"/>
      </w:rPr>
    </w:lvl>
    <w:lvl w:ilvl="4" w:tplc="948C5640">
      <w:start w:val="1"/>
      <w:numFmt w:val="bullet"/>
      <w:lvlText w:val="o"/>
      <w:lvlJc w:val="left"/>
      <w:pPr>
        <w:ind w:left="3600" w:hanging="360"/>
      </w:pPr>
      <w:rPr>
        <w:rFonts w:ascii="Courier New" w:hAnsi="Courier New" w:hint="default"/>
      </w:rPr>
    </w:lvl>
    <w:lvl w:ilvl="5" w:tplc="488ECF36">
      <w:start w:val="1"/>
      <w:numFmt w:val="bullet"/>
      <w:lvlText w:val=""/>
      <w:lvlJc w:val="left"/>
      <w:pPr>
        <w:ind w:left="4320" w:hanging="360"/>
      </w:pPr>
      <w:rPr>
        <w:rFonts w:ascii="Wingdings" w:hAnsi="Wingdings" w:hint="default"/>
      </w:rPr>
    </w:lvl>
    <w:lvl w:ilvl="6" w:tplc="F25C4AAA">
      <w:start w:val="1"/>
      <w:numFmt w:val="bullet"/>
      <w:lvlText w:val=""/>
      <w:lvlJc w:val="left"/>
      <w:pPr>
        <w:ind w:left="5040" w:hanging="360"/>
      </w:pPr>
      <w:rPr>
        <w:rFonts w:ascii="Symbol" w:hAnsi="Symbol" w:hint="default"/>
      </w:rPr>
    </w:lvl>
    <w:lvl w:ilvl="7" w:tplc="E6388D50">
      <w:start w:val="1"/>
      <w:numFmt w:val="bullet"/>
      <w:lvlText w:val="o"/>
      <w:lvlJc w:val="left"/>
      <w:pPr>
        <w:ind w:left="5760" w:hanging="360"/>
      </w:pPr>
      <w:rPr>
        <w:rFonts w:ascii="Courier New" w:hAnsi="Courier New" w:hint="default"/>
      </w:rPr>
    </w:lvl>
    <w:lvl w:ilvl="8" w:tplc="E2C8CE96">
      <w:start w:val="1"/>
      <w:numFmt w:val="bullet"/>
      <w:lvlText w:val=""/>
      <w:lvlJc w:val="left"/>
      <w:pPr>
        <w:ind w:left="6480" w:hanging="360"/>
      </w:pPr>
      <w:rPr>
        <w:rFonts w:ascii="Wingdings" w:hAnsi="Wingdings" w:hint="default"/>
      </w:rPr>
    </w:lvl>
  </w:abstractNum>
  <w:abstractNum w:abstractNumId="6" w15:restartNumberingAfterBreak="0">
    <w:nsid w:val="55CC34C5"/>
    <w:multiLevelType w:val="multilevel"/>
    <w:tmpl w:val="4B3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A8D37"/>
    <w:multiLevelType w:val="hybridMultilevel"/>
    <w:tmpl w:val="D1E60E50"/>
    <w:lvl w:ilvl="0" w:tplc="77F68BDE">
      <w:start w:val="1"/>
      <w:numFmt w:val="bullet"/>
      <w:lvlText w:val=""/>
      <w:lvlJc w:val="left"/>
      <w:pPr>
        <w:ind w:left="720" w:hanging="360"/>
      </w:pPr>
      <w:rPr>
        <w:rFonts w:ascii="Symbol" w:hAnsi="Symbol" w:hint="default"/>
      </w:rPr>
    </w:lvl>
    <w:lvl w:ilvl="1" w:tplc="6E5410BA">
      <w:start w:val="1"/>
      <w:numFmt w:val="bullet"/>
      <w:lvlText w:val="o"/>
      <w:lvlJc w:val="left"/>
      <w:pPr>
        <w:ind w:left="1440" w:hanging="360"/>
      </w:pPr>
      <w:rPr>
        <w:rFonts w:ascii="Courier New" w:hAnsi="Courier New" w:hint="default"/>
      </w:rPr>
    </w:lvl>
    <w:lvl w:ilvl="2" w:tplc="FCF4E952">
      <w:start w:val="1"/>
      <w:numFmt w:val="bullet"/>
      <w:lvlText w:val=""/>
      <w:lvlJc w:val="left"/>
      <w:pPr>
        <w:ind w:left="2160" w:hanging="360"/>
      </w:pPr>
      <w:rPr>
        <w:rFonts w:ascii="Wingdings" w:hAnsi="Wingdings" w:hint="default"/>
      </w:rPr>
    </w:lvl>
    <w:lvl w:ilvl="3" w:tplc="85823A6C">
      <w:start w:val="1"/>
      <w:numFmt w:val="bullet"/>
      <w:lvlText w:val=""/>
      <w:lvlJc w:val="left"/>
      <w:pPr>
        <w:ind w:left="2880" w:hanging="360"/>
      </w:pPr>
      <w:rPr>
        <w:rFonts w:ascii="Symbol" w:hAnsi="Symbol" w:hint="default"/>
      </w:rPr>
    </w:lvl>
    <w:lvl w:ilvl="4" w:tplc="C188F1AC">
      <w:start w:val="1"/>
      <w:numFmt w:val="bullet"/>
      <w:lvlText w:val="o"/>
      <w:lvlJc w:val="left"/>
      <w:pPr>
        <w:ind w:left="3600" w:hanging="360"/>
      </w:pPr>
      <w:rPr>
        <w:rFonts w:ascii="Courier New" w:hAnsi="Courier New" w:hint="default"/>
      </w:rPr>
    </w:lvl>
    <w:lvl w:ilvl="5" w:tplc="03227D54">
      <w:start w:val="1"/>
      <w:numFmt w:val="bullet"/>
      <w:lvlText w:val=""/>
      <w:lvlJc w:val="left"/>
      <w:pPr>
        <w:ind w:left="4320" w:hanging="360"/>
      </w:pPr>
      <w:rPr>
        <w:rFonts w:ascii="Wingdings" w:hAnsi="Wingdings" w:hint="default"/>
      </w:rPr>
    </w:lvl>
    <w:lvl w:ilvl="6" w:tplc="7BDAFB04">
      <w:start w:val="1"/>
      <w:numFmt w:val="bullet"/>
      <w:lvlText w:val=""/>
      <w:lvlJc w:val="left"/>
      <w:pPr>
        <w:ind w:left="5040" w:hanging="360"/>
      </w:pPr>
      <w:rPr>
        <w:rFonts w:ascii="Symbol" w:hAnsi="Symbol" w:hint="default"/>
      </w:rPr>
    </w:lvl>
    <w:lvl w:ilvl="7" w:tplc="59628EFA">
      <w:start w:val="1"/>
      <w:numFmt w:val="bullet"/>
      <w:lvlText w:val="o"/>
      <w:lvlJc w:val="left"/>
      <w:pPr>
        <w:ind w:left="5760" w:hanging="360"/>
      </w:pPr>
      <w:rPr>
        <w:rFonts w:ascii="Courier New" w:hAnsi="Courier New" w:hint="default"/>
      </w:rPr>
    </w:lvl>
    <w:lvl w:ilvl="8" w:tplc="9326882E">
      <w:start w:val="1"/>
      <w:numFmt w:val="bullet"/>
      <w:lvlText w:val=""/>
      <w:lvlJc w:val="left"/>
      <w:pPr>
        <w:ind w:left="6480" w:hanging="360"/>
      </w:pPr>
      <w:rPr>
        <w:rFonts w:ascii="Wingdings" w:hAnsi="Wingdings" w:hint="default"/>
      </w:rPr>
    </w:lvl>
  </w:abstractNum>
  <w:abstractNum w:abstractNumId="8" w15:restartNumberingAfterBreak="0">
    <w:nsid w:val="66AD3DDE"/>
    <w:multiLevelType w:val="hybridMultilevel"/>
    <w:tmpl w:val="CCB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E68C1"/>
    <w:multiLevelType w:val="multilevel"/>
    <w:tmpl w:val="0B32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616621"/>
    <w:multiLevelType w:val="hybridMultilevel"/>
    <w:tmpl w:val="14B6DC78"/>
    <w:lvl w:ilvl="0" w:tplc="9516F7B4">
      <w:start w:val="1"/>
      <w:numFmt w:val="bullet"/>
      <w:lvlText w:val=""/>
      <w:lvlJc w:val="left"/>
      <w:pPr>
        <w:ind w:left="720" w:hanging="360"/>
      </w:pPr>
      <w:rPr>
        <w:rFonts w:ascii="Symbol" w:hAnsi="Symbol" w:hint="default"/>
      </w:rPr>
    </w:lvl>
    <w:lvl w:ilvl="1" w:tplc="615A0F3C">
      <w:start w:val="1"/>
      <w:numFmt w:val="bullet"/>
      <w:lvlText w:val="o"/>
      <w:lvlJc w:val="left"/>
      <w:pPr>
        <w:ind w:left="1440" w:hanging="360"/>
      </w:pPr>
      <w:rPr>
        <w:rFonts w:ascii="Courier New" w:hAnsi="Courier New" w:hint="default"/>
      </w:rPr>
    </w:lvl>
    <w:lvl w:ilvl="2" w:tplc="B930FFF8">
      <w:start w:val="1"/>
      <w:numFmt w:val="bullet"/>
      <w:lvlText w:val=""/>
      <w:lvlJc w:val="left"/>
      <w:pPr>
        <w:ind w:left="2160" w:hanging="360"/>
      </w:pPr>
      <w:rPr>
        <w:rFonts w:ascii="Wingdings" w:hAnsi="Wingdings" w:hint="default"/>
      </w:rPr>
    </w:lvl>
    <w:lvl w:ilvl="3" w:tplc="987C3D9C">
      <w:start w:val="1"/>
      <w:numFmt w:val="bullet"/>
      <w:lvlText w:val=""/>
      <w:lvlJc w:val="left"/>
      <w:pPr>
        <w:ind w:left="2880" w:hanging="360"/>
      </w:pPr>
      <w:rPr>
        <w:rFonts w:ascii="Symbol" w:hAnsi="Symbol" w:hint="default"/>
      </w:rPr>
    </w:lvl>
    <w:lvl w:ilvl="4" w:tplc="1652CDE6">
      <w:start w:val="1"/>
      <w:numFmt w:val="bullet"/>
      <w:lvlText w:val="o"/>
      <w:lvlJc w:val="left"/>
      <w:pPr>
        <w:ind w:left="3600" w:hanging="360"/>
      </w:pPr>
      <w:rPr>
        <w:rFonts w:ascii="Courier New" w:hAnsi="Courier New" w:hint="default"/>
      </w:rPr>
    </w:lvl>
    <w:lvl w:ilvl="5" w:tplc="68C6F37A">
      <w:start w:val="1"/>
      <w:numFmt w:val="bullet"/>
      <w:lvlText w:val=""/>
      <w:lvlJc w:val="left"/>
      <w:pPr>
        <w:ind w:left="4320" w:hanging="360"/>
      </w:pPr>
      <w:rPr>
        <w:rFonts w:ascii="Wingdings" w:hAnsi="Wingdings" w:hint="default"/>
      </w:rPr>
    </w:lvl>
    <w:lvl w:ilvl="6" w:tplc="2456720E">
      <w:start w:val="1"/>
      <w:numFmt w:val="bullet"/>
      <w:lvlText w:val=""/>
      <w:lvlJc w:val="left"/>
      <w:pPr>
        <w:ind w:left="5040" w:hanging="360"/>
      </w:pPr>
      <w:rPr>
        <w:rFonts w:ascii="Symbol" w:hAnsi="Symbol" w:hint="default"/>
      </w:rPr>
    </w:lvl>
    <w:lvl w:ilvl="7" w:tplc="0BB45EA6">
      <w:start w:val="1"/>
      <w:numFmt w:val="bullet"/>
      <w:lvlText w:val="o"/>
      <w:lvlJc w:val="left"/>
      <w:pPr>
        <w:ind w:left="5760" w:hanging="360"/>
      </w:pPr>
      <w:rPr>
        <w:rFonts w:ascii="Courier New" w:hAnsi="Courier New" w:hint="default"/>
      </w:rPr>
    </w:lvl>
    <w:lvl w:ilvl="8" w:tplc="97D8D10C">
      <w:start w:val="1"/>
      <w:numFmt w:val="bullet"/>
      <w:lvlText w:val=""/>
      <w:lvlJc w:val="left"/>
      <w:pPr>
        <w:ind w:left="6480" w:hanging="360"/>
      </w:pPr>
      <w:rPr>
        <w:rFonts w:ascii="Wingdings" w:hAnsi="Wingdings" w:hint="default"/>
      </w:rPr>
    </w:lvl>
  </w:abstractNum>
  <w:abstractNum w:abstractNumId="11" w15:restartNumberingAfterBreak="0">
    <w:nsid w:val="75593AA6"/>
    <w:multiLevelType w:val="hybridMultilevel"/>
    <w:tmpl w:val="7E9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158510">
    <w:abstractNumId w:val="10"/>
  </w:num>
  <w:num w:numId="2" w16cid:durableId="336276487">
    <w:abstractNumId w:val="1"/>
  </w:num>
  <w:num w:numId="3" w16cid:durableId="798231229">
    <w:abstractNumId w:val="0"/>
  </w:num>
  <w:num w:numId="4" w16cid:durableId="1692340450">
    <w:abstractNumId w:val="5"/>
  </w:num>
  <w:num w:numId="5" w16cid:durableId="1268928933">
    <w:abstractNumId w:val="7"/>
  </w:num>
  <w:num w:numId="6" w16cid:durableId="236551062">
    <w:abstractNumId w:val="9"/>
  </w:num>
  <w:num w:numId="7" w16cid:durableId="218714887">
    <w:abstractNumId w:val="4"/>
  </w:num>
  <w:num w:numId="8" w16cid:durableId="40595075">
    <w:abstractNumId w:val="3"/>
  </w:num>
  <w:num w:numId="9" w16cid:durableId="1632830620">
    <w:abstractNumId w:val="6"/>
  </w:num>
  <w:num w:numId="10" w16cid:durableId="924802149">
    <w:abstractNumId w:val="8"/>
  </w:num>
  <w:num w:numId="11" w16cid:durableId="526875813">
    <w:abstractNumId w:val="2"/>
  </w:num>
  <w:num w:numId="12" w16cid:durableId="1026636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BC6A1"/>
    <w:rsid w:val="0005249D"/>
    <w:rsid w:val="00077490"/>
    <w:rsid w:val="000C7793"/>
    <w:rsid w:val="000E6F03"/>
    <w:rsid w:val="000F1AB2"/>
    <w:rsid w:val="00136401"/>
    <w:rsid w:val="0014693A"/>
    <w:rsid w:val="00165AB0"/>
    <w:rsid w:val="0017700F"/>
    <w:rsid w:val="001816BE"/>
    <w:rsid w:val="001975CB"/>
    <w:rsid w:val="001B755B"/>
    <w:rsid w:val="001C2914"/>
    <w:rsid w:val="001E70AD"/>
    <w:rsid w:val="00236C68"/>
    <w:rsid w:val="00246222"/>
    <w:rsid w:val="002558C8"/>
    <w:rsid w:val="00267A31"/>
    <w:rsid w:val="0027052A"/>
    <w:rsid w:val="00274F82"/>
    <w:rsid w:val="002777B5"/>
    <w:rsid w:val="002974A2"/>
    <w:rsid w:val="002A2019"/>
    <w:rsid w:val="00301020"/>
    <w:rsid w:val="00312EB1"/>
    <w:rsid w:val="00332287"/>
    <w:rsid w:val="00341DC4"/>
    <w:rsid w:val="00360447"/>
    <w:rsid w:val="00374BC5"/>
    <w:rsid w:val="00391594"/>
    <w:rsid w:val="003B4EEB"/>
    <w:rsid w:val="003C29D8"/>
    <w:rsid w:val="003E680E"/>
    <w:rsid w:val="003F72B6"/>
    <w:rsid w:val="00453E3D"/>
    <w:rsid w:val="004612DF"/>
    <w:rsid w:val="00466DF7"/>
    <w:rsid w:val="00515B30"/>
    <w:rsid w:val="00547BE9"/>
    <w:rsid w:val="00551C97"/>
    <w:rsid w:val="00554B26"/>
    <w:rsid w:val="00562331"/>
    <w:rsid w:val="005667D1"/>
    <w:rsid w:val="00576AF3"/>
    <w:rsid w:val="005A6545"/>
    <w:rsid w:val="005C06AA"/>
    <w:rsid w:val="005C6BE3"/>
    <w:rsid w:val="005D4352"/>
    <w:rsid w:val="00657432"/>
    <w:rsid w:val="006B0A2B"/>
    <w:rsid w:val="006C4E9B"/>
    <w:rsid w:val="0071531A"/>
    <w:rsid w:val="007205EF"/>
    <w:rsid w:val="00742115"/>
    <w:rsid w:val="007437ED"/>
    <w:rsid w:val="00752C12"/>
    <w:rsid w:val="007543BA"/>
    <w:rsid w:val="007906D7"/>
    <w:rsid w:val="007C3CF5"/>
    <w:rsid w:val="00864FC2"/>
    <w:rsid w:val="008B6D24"/>
    <w:rsid w:val="008C119A"/>
    <w:rsid w:val="00907040"/>
    <w:rsid w:val="00913919"/>
    <w:rsid w:val="00916CB9"/>
    <w:rsid w:val="009E3097"/>
    <w:rsid w:val="009F6DEA"/>
    <w:rsid w:val="00A57C95"/>
    <w:rsid w:val="00A668CE"/>
    <w:rsid w:val="00AB4D31"/>
    <w:rsid w:val="00AD6419"/>
    <w:rsid w:val="00AD6A66"/>
    <w:rsid w:val="00AE0EF3"/>
    <w:rsid w:val="00B26997"/>
    <w:rsid w:val="00B308E6"/>
    <w:rsid w:val="00B31050"/>
    <w:rsid w:val="00B45215"/>
    <w:rsid w:val="00B70F3E"/>
    <w:rsid w:val="00B84546"/>
    <w:rsid w:val="00B93204"/>
    <w:rsid w:val="00BB588B"/>
    <w:rsid w:val="00BE0A62"/>
    <w:rsid w:val="00BE452D"/>
    <w:rsid w:val="00C15420"/>
    <w:rsid w:val="00C54ED3"/>
    <w:rsid w:val="00CD785C"/>
    <w:rsid w:val="00D10BC9"/>
    <w:rsid w:val="00D13D46"/>
    <w:rsid w:val="00D634FD"/>
    <w:rsid w:val="00D7710A"/>
    <w:rsid w:val="00DF2355"/>
    <w:rsid w:val="00E21674"/>
    <w:rsid w:val="00E93398"/>
    <w:rsid w:val="00E9663D"/>
    <w:rsid w:val="00ED6334"/>
    <w:rsid w:val="00F40E67"/>
    <w:rsid w:val="00F46278"/>
    <w:rsid w:val="00F5500E"/>
    <w:rsid w:val="00F560ED"/>
    <w:rsid w:val="00F71BC0"/>
    <w:rsid w:val="00F8561A"/>
    <w:rsid w:val="00FC746C"/>
    <w:rsid w:val="00FE1186"/>
    <w:rsid w:val="00FF3CAE"/>
    <w:rsid w:val="019F7364"/>
    <w:rsid w:val="02B0F049"/>
    <w:rsid w:val="02BEF24F"/>
    <w:rsid w:val="03070DBD"/>
    <w:rsid w:val="03700982"/>
    <w:rsid w:val="03A2C73F"/>
    <w:rsid w:val="042EC994"/>
    <w:rsid w:val="04B1C58C"/>
    <w:rsid w:val="04F3E5B8"/>
    <w:rsid w:val="050BD9E3"/>
    <w:rsid w:val="053F2CE1"/>
    <w:rsid w:val="05DE86F3"/>
    <w:rsid w:val="06654EDE"/>
    <w:rsid w:val="0692AB8F"/>
    <w:rsid w:val="077B8B86"/>
    <w:rsid w:val="07F01C07"/>
    <w:rsid w:val="09A5DDBD"/>
    <w:rsid w:val="09DC48E7"/>
    <w:rsid w:val="0B1CE244"/>
    <w:rsid w:val="0B398A1E"/>
    <w:rsid w:val="0E55433F"/>
    <w:rsid w:val="0E7D0AB5"/>
    <w:rsid w:val="1050335C"/>
    <w:rsid w:val="10696158"/>
    <w:rsid w:val="10E72A98"/>
    <w:rsid w:val="10F791CE"/>
    <w:rsid w:val="10FEAEEE"/>
    <w:rsid w:val="11FD9632"/>
    <w:rsid w:val="1205A064"/>
    <w:rsid w:val="12423A97"/>
    <w:rsid w:val="137B3658"/>
    <w:rsid w:val="13D0D404"/>
    <w:rsid w:val="14ADFF03"/>
    <w:rsid w:val="15637184"/>
    <w:rsid w:val="15B14855"/>
    <w:rsid w:val="16D8E35A"/>
    <w:rsid w:val="1765480A"/>
    <w:rsid w:val="17BD62FC"/>
    <w:rsid w:val="19651CDE"/>
    <w:rsid w:val="1A783556"/>
    <w:rsid w:val="1A9AE3F3"/>
    <w:rsid w:val="1ACED1D2"/>
    <w:rsid w:val="1B31E024"/>
    <w:rsid w:val="1B3456D6"/>
    <w:rsid w:val="1B61B6B4"/>
    <w:rsid w:val="1BA3EAA8"/>
    <w:rsid w:val="1C4675AE"/>
    <w:rsid w:val="1D38BEDE"/>
    <w:rsid w:val="1D42C1D5"/>
    <w:rsid w:val="1DE10989"/>
    <w:rsid w:val="1E76AB61"/>
    <w:rsid w:val="1E9EBB76"/>
    <w:rsid w:val="1F9AC182"/>
    <w:rsid w:val="1FA37A89"/>
    <w:rsid w:val="20322F8B"/>
    <w:rsid w:val="206E2CE9"/>
    <w:rsid w:val="2092AA8E"/>
    <w:rsid w:val="21DE8A0E"/>
    <w:rsid w:val="2210026D"/>
    <w:rsid w:val="22C1F2EE"/>
    <w:rsid w:val="23DB8B64"/>
    <w:rsid w:val="256A5F94"/>
    <w:rsid w:val="26AFF5A1"/>
    <w:rsid w:val="27163A69"/>
    <w:rsid w:val="27967CF9"/>
    <w:rsid w:val="295F5C0B"/>
    <w:rsid w:val="29E6443C"/>
    <w:rsid w:val="29EF1CFD"/>
    <w:rsid w:val="2A0A0135"/>
    <w:rsid w:val="2A7D771A"/>
    <w:rsid w:val="2A8B894B"/>
    <w:rsid w:val="2AAE746D"/>
    <w:rsid w:val="2CC85B05"/>
    <w:rsid w:val="2D57C2B8"/>
    <w:rsid w:val="2E1D4380"/>
    <w:rsid w:val="2E67622C"/>
    <w:rsid w:val="2EF99CBA"/>
    <w:rsid w:val="2F04428A"/>
    <w:rsid w:val="301A9FE2"/>
    <w:rsid w:val="30B94441"/>
    <w:rsid w:val="3278D7A6"/>
    <w:rsid w:val="334A58D2"/>
    <w:rsid w:val="33820E20"/>
    <w:rsid w:val="33C6D599"/>
    <w:rsid w:val="33CD0DDD"/>
    <w:rsid w:val="3574520D"/>
    <w:rsid w:val="363B8B4E"/>
    <w:rsid w:val="3658F473"/>
    <w:rsid w:val="374DDBF7"/>
    <w:rsid w:val="37888FD5"/>
    <w:rsid w:val="37A53F47"/>
    <w:rsid w:val="382A1E9F"/>
    <w:rsid w:val="38694225"/>
    <w:rsid w:val="388952AC"/>
    <w:rsid w:val="3A576AC4"/>
    <w:rsid w:val="3A6812C8"/>
    <w:rsid w:val="3B22FB2F"/>
    <w:rsid w:val="3B366990"/>
    <w:rsid w:val="3B621950"/>
    <w:rsid w:val="3B79BC42"/>
    <w:rsid w:val="3C865689"/>
    <w:rsid w:val="3CF9BFDF"/>
    <w:rsid w:val="3DCD7EAA"/>
    <w:rsid w:val="3E1FABA9"/>
    <w:rsid w:val="3EC73CF4"/>
    <w:rsid w:val="413F7F12"/>
    <w:rsid w:val="427D15AB"/>
    <w:rsid w:val="42C9511A"/>
    <w:rsid w:val="4368D54B"/>
    <w:rsid w:val="441DAA80"/>
    <w:rsid w:val="449537CE"/>
    <w:rsid w:val="484699C0"/>
    <w:rsid w:val="48CE69B2"/>
    <w:rsid w:val="48E1426C"/>
    <w:rsid w:val="4919CFD5"/>
    <w:rsid w:val="4AE0E959"/>
    <w:rsid w:val="4D394781"/>
    <w:rsid w:val="4DBED767"/>
    <w:rsid w:val="4E377C77"/>
    <w:rsid w:val="4E4F2B46"/>
    <w:rsid w:val="502F6EB3"/>
    <w:rsid w:val="50B9BBFE"/>
    <w:rsid w:val="50C01BD6"/>
    <w:rsid w:val="50C26B0E"/>
    <w:rsid w:val="514A989E"/>
    <w:rsid w:val="5160C438"/>
    <w:rsid w:val="516FF347"/>
    <w:rsid w:val="518326E8"/>
    <w:rsid w:val="51EC32F8"/>
    <w:rsid w:val="52853B59"/>
    <w:rsid w:val="52CD52AD"/>
    <w:rsid w:val="53A2B881"/>
    <w:rsid w:val="53A9091C"/>
    <w:rsid w:val="5517326F"/>
    <w:rsid w:val="5522E563"/>
    <w:rsid w:val="559EBB7B"/>
    <w:rsid w:val="55C522F8"/>
    <w:rsid w:val="55C6E8B1"/>
    <w:rsid w:val="57E5D918"/>
    <w:rsid w:val="580BDBEE"/>
    <w:rsid w:val="58535D16"/>
    <w:rsid w:val="592B07EA"/>
    <w:rsid w:val="5A3CFF8F"/>
    <w:rsid w:val="5C05B850"/>
    <w:rsid w:val="5CE70ED6"/>
    <w:rsid w:val="5E201E72"/>
    <w:rsid w:val="5E524D39"/>
    <w:rsid w:val="5EDE1AB4"/>
    <w:rsid w:val="5EE56B28"/>
    <w:rsid w:val="5F1976DA"/>
    <w:rsid w:val="5F3AB845"/>
    <w:rsid w:val="5FBD8808"/>
    <w:rsid w:val="607D3DE2"/>
    <w:rsid w:val="616BC6A1"/>
    <w:rsid w:val="63D07008"/>
    <w:rsid w:val="643014A0"/>
    <w:rsid w:val="64AF148D"/>
    <w:rsid w:val="65604DF8"/>
    <w:rsid w:val="67345585"/>
    <w:rsid w:val="67449224"/>
    <w:rsid w:val="6777EA61"/>
    <w:rsid w:val="68602E47"/>
    <w:rsid w:val="694D5368"/>
    <w:rsid w:val="6B46E64C"/>
    <w:rsid w:val="6E0879C7"/>
    <w:rsid w:val="6FFF4F91"/>
    <w:rsid w:val="705C139C"/>
    <w:rsid w:val="71F148FD"/>
    <w:rsid w:val="7260D41F"/>
    <w:rsid w:val="73206720"/>
    <w:rsid w:val="736F8060"/>
    <w:rsid w:val="746B46CA"/>
    <w:rsid w:val="7609A25E"/>
    <w:rsid w:val="768B635F"/>
    <w:rsid w:val="78440F32"/>
    <w:rsid w:val="78574150"/>
    <w:rsid w:val="78A2CC57"/>
    <w:rsid w:val="791BDD28"/>
    <w:rsid w:val="79D0FC84"/>
    <w:rsid w:val="7AC24D8E"/>
    <w:rsid w:val="7AEC6B20"/>
    <w:rsid w:val="7B47280E"/>
    <w:rsid w:val="7B62B8C1"/>
    <w:rsid w:val="7B98E846"/>
    <w:rsid w:val="7C9A1C2C"/>
    <w:rsid w:val="7CCE1E25"/>
    <w:rsid w:val="7F1034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6A1"/>
  <w15:chartTrackingRefBased/>
  <w15:docId w15:val="{08FD9732-D951-4CCA-ACF4-BE8A0A2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B30"/>
    <w:pPr>
      <w:spacing w:after="0" w:line="240" w:lineRule="auto"/>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913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3919"/>
  </w:style>
  <w:style w:type="character" w:customStyle="1" w:styleId="eop">
    <w:name w:val="eop"/>
    <w:basedOn w:val="DefaultParagraphFont"/>
    <w:rsid w:val="00913919"/>
  </w:style>
  <w:style w:type="paragraph" w:styleId="NormalWeb">
    <w:name w:val="Normal (Web)"/>
    <w:basedOn w:val="Normal"/>
    <w:uiPriority w:val="99"/>
    <w:semiHidden/>
    <w:unhideWhenUsed/>
    <w:rsid w:val="00301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1020"/>
    <w:pPr>
      <w:ind w:left="720"/>
      <w:contextualSpacing/>
    </w:pPr>
  </w:style>
  <w:style w:type="character" w:styleId="Hyperlink">
    <w:name w:val="Hyperlink"/>
    <w:basedOn w:val="DefaultParagraphFont"/>
    <w:uiPriority w:val="99"/>
    <w:unhideWhenUsed/>
    <w:rsid w:val="00C15420"/>
    <w:rPr>
      <w:color w:val="0563C1" w:themeColor="hyperlink"/>
      <w:u w:val="single"/>
    </w:rPr>
  </w:style>
  <w:style w:type="character" w:styleId="UnresolvedMention">
    <w:name w:val="Unresolved Mention"/>
    <w:basedOn w:val="DefaultParagraphFont"/>
    <w:uiPriority w:val="99"/>
    <w:semiHidden/>
    <w:unhideWhenUsed/>
    <w:rsid w:val="00C15420"/>
    <w:rPr>
      <w:color w:val="605E5C"/>
      <w:shd w:val="clear" w:color="auto" w:fill="E1DFDD"/>
    </w:rPr>
  </w:style>
  <w:style w:type="character" w:styleId="Emphasis">
    <w:name w:val="Emphasis"/>
    <w:basedOn w:val="DefaultParagraphFont"/>
    <w:uiPriority w:val="20"/>
    <w:qFormat/>
    <w:rsid w:val="007C3CF5"/>
    <w:rPr>
      <w:i/>
      <w:iCs/>
    </w:rPr>
  </w:style>
  <w:style w:type="character" w:customStyle="1" w:styleId="Heading1Char">
    <w:name w:val="Heading 1 Char"/>
    <w:basedOn w:val="DefaultParagraphFont"/>
    <w:link w:val="Heading1"/>
    <w:uiPriority w:val="9"/>
    <w:rsid w:val="00515B3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42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457">
          <w:marLeft w:val="0"/>
          <w:marRight w:val="0"/>
          <w:marTop w:val="0"/>
          <w:marBottom w:val="0"/>
          <w:divBdr>
            <w:top w:val="none" w:sz="0" w:space="0" w:color="auto"/>
            <w:left w:val="none" w:sz="0" w:space="0" w:color="auto"/>
            <w:bottom w:val="none" w:sz="0" w:space="0" w:color="auto"/>
            <w:right w:val="none" w:sz="0" w:space="0" w:color="auto"/>
          </w:divBdr>
          <w:divsChild>
            <w:div w:id="316694931">
              <w:marLeft w:val="0"/>
              <w:marRight w:val="0"/>
              <w:marTop w:val="0"/>
              <w:marBottom w:val="0"/>
              <w:divBdr>
                <w:top w:val="none" w:sz="0" w:space="0" w:color="auto"/>
                <w:left w:val="none" w:sz="0" w:space="0" w:color="auto"/>
                <w:bottom w:val="none" w:sz="0" w:space="0" w:color="auto"/>
                <w:right w:val="none" w:sz="0" w:space="0" w:color="auto"/>
              </w:divBdr>
            </w:div>
            <w:div w:id="1810509737">
              <w:marLeft w:val="0"/>
              <w:marRight w:val="0"/>
              <w:marTop w:val="0"/>
              <w:marBottom w:val="0"/>
              <w:divBdr>
                <w:top w:val="none" w:sz="0" w:space="0" w:color="auto"/>
                <w:left w:val="none" w:sz="0" w:space="0" w:color="auto"/>
                <w:bottom w:val="none" w:sz="0" w:space="0" w:color="auto"/>
                <w:right w:val="none" w:sz="0" w:space="0" w:color="auto"/>
              </w:divBdr>
            </w:div>
          </w:divsChild>
        </w:div>
        <w:div w:id="1324435787">
          <w:marLeft w:val="0"/>
          <w:marRight w:val="0"/>
          <w:marTop w:val="0"/>
          <w:marBottom w:val="0"/>
          <w:divBdr>
            <w:top w:val="none" w:sz="0" w:space="0" w:color="auto"/>
            <w:left w:val="none" w:sz="0" w:space="0" w:color="auto"/>
            <w:bottom w:val="none" w:sz="0" w:space="0" w:color="auto"/>
            <w:right w:val="none" w:sz="0" w:space="0" w:color="auto"/>
          </w:divBdr>
          <w:divsChild>
            <w:div w:id="727874979">
              <w:marLeft w:val="0"/>
              <w:marRight w:val="0"/>
              <w:marTop w:val="0"/>
              <w:marBottom w:val="0"/>
              <w:divBdr>
                <w:top w:val="none" w:sz="0" w:space="0" w:color="auto"/>
                <w:left w:val="none" w:sz="0" w:space="0" w:color="auto"/>
                <w:bottom w:val="none" w:sz="0" w:space="0" w:color="auto"/>
                <w:right w:val="none" w:sz="0" w:space="0" w:color="auto"/>
              </w:divBdr>
            </w:div>
            <w:div w:id="1923637603">
              <w:marLeft w:val="0"/>
              <w:marRight w:val="0"/>
              <w:marTop w:val="0"/>
              <w:marBottom w:val="0"/>
              <w:divBdr>
                <w:top w:val="none" w:sz="0" w:space="0" w:color="auto"/>
                <w:left w:val="none" w:sz="0" w:space="0" w:color="auto"/>
                <w:bottom w:val="none" w:sz="0" w:space="0" w:color="auto"/>
                <w:right w:val="none" w:sz="0" w:space="0" w:color="auto"/>
              </w:divBdr>
            </w:div>
            <w:div w:id="104884710">
              <w:marLeft w:val="0"/>
              <w:marRight w:val="0"/>
              <w:marTop w:val="0"/>
              <w:marBottom w:val="0"/>
              <w:divBdr>
                <w:top w:val="none" w:sz="0" w:space="0" w:color="auto"/>
                <w:left w:val="none" w:sz="0" w:space="0" w:color="auto"/>
                <w:bottom w:val="none" w:sz="0" w:space="0" w:color="auto"/>
                <w:right w:val="none" w:sz="0" w:space="0" w:color="auto"/>
              </w:divBdr>
            </w:div>
            <w:div w:id="1184858106">
              <w:marLeft w:val="0"/>
              <w:marRight w:val="0"/>
              <w:marTop w:val="0"/>
              <w:marBottom w:val="0"/>
              <w:divBdr>
                <w:top w:val="none" w:sz="0" w:space="0" w:color="auto"/>
                <w:left w:val="none" w:sz="0" w:space="0" w:color="auto"/>
                <w:bottom w:val="none" w:sz="0" w:space="0" w:color="auto"/>
                <w:right w:val="none" w:sz="0" w:space="0" w:color="auto"/>
              </w:divBdr>
            </w:div>
          </w:divsChild>
        </w:div>
        <w:div w:id="1439447334">
          <w:marLeft w:val="0"/>
          <w:marRight w:val="0"/>
          <w:marTop w:val="0"/>
          <w:marBottom w:val="0"/>
          <w:divBdr>
            <w:top w:val="none" w:sz="0" w:space="0" w:color="auto"/>
            <w:left w:val="none" w:sz="0" w:space="0" w:color="auto"/>
            <w:bottom w:val="none" w:sz="0" w:space="0" w:color="auto"/>
            <w:right w:val="none" w:sz="0" w:space="0" w:color="auto"/>
          </w:divBdr>
        </w:div>
        <w:div w:id="1834174708">
          <w:marLeft w:val="0"/>
          <w:marRight w:val="0"/>
          <w:marTop w:val="0"/>
          <w:marBottom w:val="0"/>
          <w:divBdr>
            <w:top w:val="none" w:sz="0" w:space="0" w:color="auto"/>
            <w:left w:val="none" w:sz="0" w:space="0" w:color="auto"/>
            <w:bottom w:val="none" w:sz="0" w:space="0" w:color="auto"/>
            <w:right w:val="none" w:sz="0" w:space="0" w:color="auto"/>
          </w:divBdr>
        </w:div>
        <w:div w:id="1671641115">
          <w:marLeft w:val="0"/>
          <w:marRight w:val="0"/>
          <w:marTop w:val="0"/>
          <w:marBottom w:val="0"/>
          <w:divBdr>
            <w:top w:val="none" w:sz="0" w:space="0" w:color="auto"/>
            <w:left w:val="none" w:sz="0" w:space="0" w:color="auto"/>
            <w:bottom w:val="none" w:sz="0" w:space="0" w:color="auto"/>
            <w:right w:val="none" w:sz="0" w:space="0" w:color="auto"/>
          </w:divBdr>
        </w:div>
        <w:div w:id="1994874723">
          <w:marLeft w:val="0"/>
          <w:marRight w:val="0"/>
          <w:marTop w:val="0"/>
          <w:marBottom w:val="0"/>
          <w:divBdr>
            <w:top w:val="none" w:sz="0" w:space="0" w:color="auto"/>
            <w:left w:val="none" w:sz="0" w:space="0" w:color="auto"/>
            <w:bottom w:val="none" w:sz="0" w:space="0" w:color="auto"/>
            <w:right w:val="none" w:sz="0" w:space="0" w:color="auto"/>
          </w:divBdr>
        </w:div>
        <w:div w:id="2079670394">
          <w:marLeft w:val="0"/>
          <w:marRight w:val="0"/>
          <w:marTop w:val="0"/>
          <w:marBottom w:val="0"/>
          <w:divBdr>
            <w:top w:val="none" w:sz="0" w:space="0" w:color="auto"/>
            <w:left w:val="none" w:sz="0" w:space="0" w:color="auto"/>
            <w:bottom w:val="none" w:sz="0" w:space="0" w:color="auto"/>
            <w:right w:val="none" w:sz="0" w:space="0" w:color="auto"/>
          </w:divBdr>
        </w:div>
        <w:div w:id="310909205">
          <w:marLeft w:val="0"/>
          <w:marRight w:val="0"/>
          <w:marTop w:val="0"/>
          <w:marBottom w:val="0"/>
          <w:divBdr>
            <w:top w:val="none" w:sz="0" w:space="0" w:color="auto"/>
            <w:left w:val="none" w:sz="0" w:space="0" w:color="auto"/>
            <w:bottom w:val="none" w:sz="0" w:space="0" w:color="auto"/>
            <w:right w:val="none" w:sz="0" w:space="0" w:color="auto"/>
          </w:divBdr>
        </w:div>
        <w:div w:id="1463616833">
          <w:marLeft w:val="0"/>
          <w:marRight w:val="0"/>
          <w:marTop w:val="0"/>
          <w:marBottom w:val="0"/>
          <w:divBdr>
            <w:top w:val="none" w:sz="0" w:space="0" w:color="auto"/>
            <w:left w:val="none" w:sz="0" w:space="0" w:color="auto"/>
            <w:bottom w:val="none" w:sz="0" w:space="0" w:color="auto"/>
            <w:right w:val="none" w:sz="0" w:space="0" w:color="auto"/>
          </w:divBdr>
        </w:div>
        <w:div w:id="219026623">
          <w:marLeft w:val="0"/>
          <w:marRight w:val="0"/>
          <w:marTop w:val="0"/>
          <w:marBottom w:val="0"/>
          <w:divBdr>
            <w:top w:val="none" w:sz="0" w:space="0" w:color="auto"/>
            <w:left w:val="none" w:sz="0" w:space="0" w:color="auto"/>
            <w:bottom w:val="none" w:sz="0" w:space="0" w:color="auto"/>
            <w:right w:val="none" w:sz="0" w:space="0" w:color="auto"/>
          </w:divBdr>
        </w:div>
        <w:div w:id="2134401064">
          <w:marLeft w:val="0"/>
          <w:marRight w:val="0"/>
          <w:marTop w:val="0"/>
          <w:marBottom w:val="0"/>
          <w:divBdr>
            <w:top w:val="none" w:sz="0" w:space="0" w:color="auto"/>
            <w:left w:val="none" w:sz="0" w:space="0" w:color="auto"/>
            <w:bottom w:val="none" w:sz="0" w:space="0" w:color="auto"/>
            <w:right w:val="none" w:sz="0" w:space="0" w:color="auto"/>
          </w:divBdr>
        </w:div>
        <w:div w:id="140121907">
          <w:marLeft w:val="0"/>
          <w:marRight w:val="0"/>
          <w:marTop w:val="0"/>
          <w:marBottom w:val="0"/>
          <w:divBdr>
            <w:top w:val="none" w:sz="0" w:space="0" w:color="auto"/>
            <w:left w:val="none" w:sz="0" w:space="0" w:color="auto"/>
            <w:bottom w:val="none" w:sz="0" w:space="0" w:color="auto"/>
            <w:right w:val="none" w:sz="0" w:space="0" w:color="auto"/>
          </w:divBdr>
        </w:div>
        <w:div w:id="490562735">
          <w:marLeft w:val="0"/>
          <w:marRight w:val="0"/>
          <w:marTop w:val="0"/>
          <w:marBottom w:val="0"/>
          <w:divBdr>
            <w:top w:val="none" w:sz="0" w:space="0" w:color="auto"/>
            <w:left w:val="none" w:sz="0" w:space="0" w:color="auto"/>
            <w:bottom w:val="none" w:sz="0" w:space="0" w:color="auto"/>
            <w:right w:val="none" w:sz="0" w:space="0" w:color="auto"/>
          </w:divBdr>
        </w:div>
        <w:div w:id="796794658">
          <w:marLeft w:val="0"/>
          <w:marRight w:val="0"/>
          <w:marTop w:val="0"/>
          <w:marBottom w:val="0"/>
          <w:divBdr>
            <w:top w:val="none" w:sz="0" w:space="0" w:color="auto"/>
            <w:left w:val="none" w:sz="0" w:space="0" w:color="auto"/>
            <w:bottom w:val="none" w:sz="0" w:space="0" w:color="auto"/>
            <w:right w:val="none" w:sz="0" w:space="0" w:color="auto"/>
          </w:divBdr>
        </w:div>
        <w:div w:id="1744646548">
          <w:marLeft w:val="0"/>
          <w:marRight w:val="0"/>
          <w:marTop w:val="0"/>
          <w:marBottom w:val="0"/>
          <w:divBdr>
            <w:top w:val="none" w:sz="0" w:space="0" w:color="auto"/>
            <w:left w:val="none" w:sz="0" w:space="0" w:color="auto"/>
            <w:bottom w:val="none" w:sz="0" w:space="0" w:color="auto"/>
            <w:right w:val="none" w:sz="0" w:space="0" w:color="auto"/>
          </w:divBdr>
        </w:div>
        <w:div w:id="580531418">
          <w:marLeft w:val="0"/>
          <w:marRight w:val="0"/>
          <w:marTop w:val="0"/>
          <w:marBottom w:val="0"/>
          <w:divBdr>
            <w:top w:val="none" w:sz="0" w:space="0" w:color="auto"/>
            <w:left w:val="none" w:sz="0" w:space="0" w:color="auto"/>
            <w:bottom w:val="none" w:sz="0" w:space="0" w:color="auto"/>
            <w:right w:val="none" w:sz="0" w:space="0" w:color="auto"/>
          </w:divBdr>
        </w:div>
        <w:div w:id="681130340">
          <w:marLeft w:val="0"/>
          <w:marRight w:val="0"/>
          <w:marTop w:val="0"/>
          <w:marBottom w:val="0"/>
          <w:divBdr>
            <w:top w:val="none" w:sz="0" w:space="0" w:color="auto"/>
            <w:left w:val="none" w:sz="0" w:space="0" w:color="auto"/>
            <w:bottom w:val="none" w:sz="0" w:space="0" w:color="auto"/>
            <w:right w:val="none" w:sz="0" w:space="0" w:color="auto"/>
          </w:divBdr>
        </w:div>
        <w:div w:id="1538271051">
          <w:marLeft w:val="0"/>
          <w:marRight w:val="0"/>
          <w:marTop w:val="0"/>
          <w:marBottom w:val="0"/>
          <w:divBdr>
            <w:top w:val="none" w:sz="0" w:space="0" w:color="auto"/>
            <w:left w:val="none" w:sz="0" w:space="0" w:color="auto"/>
            <w:bottom w:val="none" w:sz="0" w:space="0" w:color="auto"/>
            <w:right w:val="none" w:sz="0" w:space="0" w:color="auto"/>
          </w:divBdr>
        </w:div>
      </w:divsChild>
    </w:div>
    <w:div w:id="427510207">
      <w:bodyDiv w:val="1"/>
      <w:marLeft w:val="0"/>
      <w:marRight w:val="0"/>
      <w:marTop w:val="0"/>
      <w:marBottom w:val="0"/>
      <w:divBdr>
        <w:top w:val="none" w:sz="0" w:space="0" w:color="auto"/>
        <w:left w:val="none" w:sz="0" w:space="0" w:color="auto"/>
        <w:bottom w:val="none" w:sz="0" w:space="0" w:color="auto"/>
        <w:right w:val="none" w:sz="0" w:space="0" w:color="auto"/>
      </w:divBdr>
    </w:div>
    <w:div w:id="583613123">
      <w:bodyDiv w:val="1"/>
      <w:marLeft w:val="0"/>
      <w:marRight w:val="0"/>
      <w:marTop w:val="0"/>
      <w:marBottom w:val="0"/>
      <w:divBdr>
        <w:top w:val="none" w:sz="0" w:space="0" w:color="auto"/>
        <w:left w:val="none" w:sz="0" w:space="0" w:color="auto"/>
        <w:bottom w:val="none" w:sz="0" w:space="0" w:color="auto"/>
        <w:right w:val="none" w:sz="0" w:space="0" w:color="auto"/>
      </w:divBdr>
      <w:divsChild>
        <w:div w:id="160290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OOQeePAgTi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14.campaign-archive.com/home/?u=d8f37d1a90dacd97f207f0b4a&amp;id=985a04b4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14.campaign-archive.com/home/?u=d8f37d1a90dacd97f207f0b4a&amp;id=24d58a78d8" TargetMode="External"/><Relationship Id="rId5" Type="http://schemas.openxmlformats.org/officeDocument/2006/relationships/styles" Target="styles.xml"/><Relationship Id="rId15" Type="http://schemas.openxmlformats.org/officeDocument/2006/relationships/hyperlink" Target="mailto:julia.lucas@mass.gov" TargetMode="External"/><Relationship Id="rId10" Type="http://schemas.openxmlformats.org/officeDocument/2006/relationships/hyperlink" Target="https://us14.campaign-archive.com/home/?u=d8f37d1a90dacd97f207f0b4a&amp;id=90092109c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instruction/hss/civics/showca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B0755-4485-4361-8BA1-7BFFA80C7451}">
  <ds:schemaRefs>
    <ds:schemaRef ds:uri="http://schemas.microsoft.com/sharepoint/v3/contenttype/forms"/>
  </ds:schemaRefs>
</ds:datastoreItem>
</file>

<file path=customXml/itemProps2.xml><?xml version="1.0" encoding="utf-8"?>
<ds:datastoreItem xmlns:ds="http://schemas.openxmlformats.org/officeDocument/2006/customXml" ds:itemID="{C8AD8B64-BEF1-41FF-A36D-37E761998BAF}">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E0C2E891-AA6F-48B3-844C-537373F0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Civics Project Showcases: Frequently Asked Questions</dc:title>
  <dc:subject/>
  <dc:creator>DESE</dc:creator>
  <cp:keywords/>
  <dc:description/>
  <cp:lastModifiedBy>Zou, Dong (EOE)</cp:lastModifiedBy>
  <cp:revision>98</cp:revision>
  <dcterms:created xsi:type="dcterms:W3CDTF">2024-01-09T23:37:00Z</dcterms:created>
  <dcterms:modified xsi:type="dcterms:W3CDTF">2025-09-09T22:45:00Z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2025 12:00AM</vt:lpwstr>
  </property>
</Properties>
</file>